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2s4k9usjijb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Brief Explanation of Data Models and Approaches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system’s data models and approaches were chosen to balance simplicity, scalability, and performance, making it suitable for handling real-time order processing and analytics.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iln6f7g4tgr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Why These Data Models?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SQS for Asynchronous Communication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</w:t>
      </w:r>
      <w:r w:rsidDel="00000000" w:rsidR="00000000" w:rsidRPr="00000000">
        <w:rPr>
          <w:sz w:val="24"/>
          <w:szCs w:val="24"/>
          <w:rtl w:val="0"/>
        </w:rPr>
        <w:t xml:space="preserve">: SQS decouples components and ensures reliable message delivery, even under high load. This allows the system to process orders asynchronously without slowing down other operations.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sz w:val="24"/>
          <w:szCs w:val="24"/>
          <w:rtl w:val="0"/>
        </w:rPr>
        <w:t xml:space="preserve">: SQS can handle millions of messages per second and supports multiple consumers, ensuring that the system scales as order volume grows.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Redis for Fast Data Access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</w:t>
      </w:r>
      <w:r w:rsidDel="00000000" w:rsidR="00000000" w:rsidRPr="00000000">
        <w:rPr>
          <w:sz w:val="24"/>
          <w:szCs w:val="24"/>
          <w:rtl w:val="0"/>
        </w:rPr>
        <w:t xml:space="preserve">: Redis is an in-memory data store, perfect for real-time applications where low latency is critical. Using Redis hashes for user and global statistics keeps the data structure simple yet efficient.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sz w:val="24"/>
          <w:szCs w:val="24"/>
          <w:rtl w:val="0"/>
        </w:rPr>
        <w:t xml:space="preserve">: Redis supports clustering, which allows horizontal scaling as data volume increases. The data model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user:&lt;user_id&gt;:&lt;year&gt;:&lt;month&gt;</w:t>
      </w:r>
      <w:r w:rsidDel="00000000" w:rsidR="00000000" w:rsidRPr="00000000">
        <w:rPr>
          <w:sz w:val="24"/>
          <w:szCs w:val="24"/>
          <w:rtl w:val="0"/>
        </w:rPr>
        <w:t xml:space="preserve">) enables quick lookups and efficient storage.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FastAPI for RESTful API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</w:t>
      </w:r>
      <w:r w:rsidDel="00000000" w:rsidR="00000000" w:rsidRPr="00000000">
        <w:rPr>
          <w:sz w:val="24"/>
          <w:szCs w:val="24"/>
          <w:rtl w:val="0"/>
        </w:rPr>
        <w:t xml:space="preserve">: FastAPI provides an easy-to-use framework with built-in support for validation and asynchronous operations, making it ideal for exposing real-time endpoints.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sz w:val="24"/>
          <w:szCs w:val="24"/>
          <w:rtl w:val="0"/>
        </w:rPr>
        <w:t xml:space="preserve">: FastAPI is highly performant, and its ASGI-based architecture allows it to scale with multiple workers or instances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20it14xnj9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9pzxjllghi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vdxdkoqgdf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sqym5fk724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vh1ec104b4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s0vgxbcn4m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How the System Can Scale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More Orders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more SQS consumers to process messages in parallel.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 Redis horizontally with clustering to distribute data across multiple nodes.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Supporting Complex Queries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N Users</w:t>
      </w:r>
      <w:r w:rsidDel="00000000" w:rsidR="00000000" w:rsidRPr="00000000">
        <w:rPr>
          <w:sz w:val="24"/>
          <w:szCs w:val="24"/>
          <w:rtl w:val="0"/>
        </w:rPr>
        <w:t xml:space="preserve">: Use Redis sorted sets to rank users by total spend or order count.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Range Queries</w:t>
      </w:r>
      <w:r w:rsidDel="00000000" w:rsidR="00000000" w:rsidRPr="00000000">
        <w:rPr>
          <w:sz w:val="24"/>
          <w:szCs w:val="24"/>
          <w:rtl w:val="0"/>
        </w:rPr>
        <w:t xml:space="preserve">: Extend Redis keys to include timestamps or use an external database for long-term storage and batch processing.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Analytics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Redis pub/sub or streams to handle real-time updates for dashboards or notifications.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Balancing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multiple FastAPI instances behind a load balancer to distribute API traffic efficiently.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