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Wireshark Log Reader — User Manual</w:t>
      </w:r>
    </w:p>
    <w:p>
      <w:r>
        <w:t xml:space="preserve">Universal Wireshark Log Reader is an offline desktop tool that </w:t>
      </w:r>
      <w:r>
        <w:rPr>
          <w:b/>
        </w:rPr>
        <w:t>reads and decodes</w:t>
      </w:r>
      <w:r>
        <w:t xml:space="preserve"> UDP data — from a captured </w:t>
      </w:r>
      <w:r>
        <w:rPr>
          <w:b/>
        </w:rPr>
        <w:t>`.pcap` / `.pcapng`</w:t>
      </w:r>
      <w:r>
        <w:t xml:space="preserve"> file or a </w:t>
      </w:r>
      <w:r>
        <w:rPr>
          <w:b/>
        </w:rPr>
        <w:t>live UDP</w:t>
      </w:r>
      <w:r>
        <w:t xml:space="preserve"> stream — into engineering values, and exports the result to </w:t>
      </w:r>
      <w:r>
        <w:rPr>
          <w:b/>
        </w:rPr>
        <w:t>CSV</w:t>
      </w:r>
      <w:r>
        <w:t xml:space="preserve"> or </w:t>
      </w:r>
      <w:r>
        <w:rPr>
          <w:b/>
        </w:rPr>
        <w:t>Excel</w:t>
      </w:r>
      <w:r>
        <w:t>. It is the receiver/parser companion to *Universal Data Simulator* (the sender).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live mode</w:t>
      </w:r>
      <w:r>
        <w:t xml:space="preserve"> or </w:t>
      </w:r>
      <w:r>
        <w:rPr>
          <w:rFonts w:ascii="Consolas" w:hAnsi="Consolas"/>
          <w:color w:val="C7254E"/>
        </w:rPr>
        <w:t>bitfield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parser_manual.docx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287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564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4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Wireshark Log Reader — main window (Modern Light theme)</w:t>
      </w:r>
    </w:p>
    <w:p>
      <w:r>
        <w:t>The window flows top to bottom:</w:t>
      </w:r>
    </w:p>
    <w:p>
      <w:r>
        <w:t xml:space="preserve">1. </w:t>
      </w:r>
      <w:r>
        <w:rPr>
          <w:b/>
        </w:rPr>
        <w:t>Input Mode</w:t>
      </w:r>
      <w:r>
        <w:t xml:space="preserve"> — *File Mode* (a saved capture) or *Live Mode* (listen to UDP now). Plus </w:t>
      </w:r>
      <w:r>
        <w:rPr>
          <w:b/>
        </w:rPr>
        <w:t>Import ICD…</w:t>
      </w:r>
      <w:r>
        <w:t>.</w:t>
      </w:r>
    </w:p>
    <w:p>
      <w:r>
        <w:t xml:space="preserve">2. </w:t>
      </w:r>
      <w:r>
        <w:rPr>
          <w:b/>
        </w:rPr>
        <w:t>Input</w:t>
      </w:r>
      <w:r>
        <w:t xml:space="preserve"> — choose the capture file (File Mode) or the listen settings (Live Mode).</w:t>
      </w:r>
    </w:p>
    <w:p>
      <w:r>
        <w:t xml:space="preserve">3. </w:t>
      </w:r>
      <w:r>
        <w:rPr>
          <w:b/>
        </w:rPr>
        <w:t>Message Filters</w:t>
      </w:r>
      <w:r>
        <w:t xml:space="preserve"> — by </w:t>
      </w:r>
      <w:r>
        <w:rPr>
          <w:b/>
        </w:rPr>
        <w:t>Port</w:t>
      </w:r>
      <w:r>
        <w:t xml:space="preserve"> and/or </w:t>
      </w:r>
      <w:r>
        <w:rPr>
          <w:b/>
        </w:rPr>
        <w:t>Header</w:t>
      </w:r>
      <w:r>
        <w:t xml:space="preserve">, with per-message </w:t>
      </w:r>
      <w:r>
        <w:rPr>
          <w:b/>
        </w:rPr>
        <w:t>Length filters</w:t>
      </w:r>
      <w:r>
        <w:t>.</w:t>
      </w:r>
    </w:p>
    <w:p>
      <w:r>
        <w:t xml:space="preserve">4. </w:t>
      </w:r>
      <w:r>
        <w:rPr>
          <w:b/>
        </w:rPr>
        <w:t>Configured Messages</w:t>
      </w:r>
      <w:r>
        <w:t xml:space="preserve"> — the message/field definitions that drive decoding.</w:t>
      </w:r>
    </w:p>
    <w:p>
      <w:r>
        <w:t xml:space="preserve">5. </w:t>
      </w:r>
      <w:r>
        <w:rPr>
          <w:b/>
        </w:rPr>
        <w:t>Start</w:t>
      </w:r>
      <w:r>
        <w:t xml:space="preserve"> — parse/decode and write the output.</w:t>
      </w:r>
    </w:p>
    <w:p>
      <w:r>
        <w:t xml:space="preserve">6. </w:t>
      </w:r>
      <w:r>
        <w:rPr>
          <w:b/>
        </w:rPr>
        <w:t>Output Preview</w:t>
      </w:r>
      <w:r>
        <w:t xml:space="preserve"> — a preview of the decoded rows.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56404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4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Choose </w:t>
      </w:r>
      <w:r>
        <w:rPr>
          <w:b/>
        </w:rPr>
        <w:t>File Mode</w:t>
      </w:r>
      <w:r>
        <w:t xml:space="preserve"> (Ctrl+1) and </w:t>
      </w:r>
      <w:r>
        <w:rPr>
          <w:b/>
        </w:rPr>
        <w:t>Browse</w:t>
      </w:r>
      <w:r>
        <w:t xml:space="preserve"> to a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file — or </w:t>
      </w:r>
      <w:r>
        <w:rPr>
          <w:b/>
        </w:rPr>
        <w:t>Live Mode</w:t>
      </w:r>
      <w:r>
        <w:t xml:space="preserve"> (Ctrl+2) and set the listen port.</w:t>
      </w:r>
    </w:p>
    <w:p>
      <w:r>
        <w:t xml:space="preserve">2. </w:t>
      </w:r>
      <w:r>
        <w:t xml:space="preserve">Set a </w:t>
      </w:r>
      <w:r>
        <w:rPr>
          <w:b/>
        </w:rPr>
        <w:t>Message Filter</w:t>
      </w:r>
      <w:r>
        <w:t xml:space="preserve"> (e.g. Port 5000) so only the traffic you care about is decoded.</w:t>
      </w:r>
    </w:p>
    <w:p>
      <w:r>
        <w:t xml:space="preserve">3. </w:t>
      </w:r>
      <w:r>
        <w:t xml:space="preserve">Define one or more </w:t>
      </w:r>
      <w:r>
        <w:rPr>
          <w:b/>
        </w:rPr>
        <w:t>messages</w:t>
      </w:r>
      <w:r>
        <w:t xml:space="preserve"> and their </w:t>
      </w:r>
      <w:r>
        <w:rPr>
          <w:b/>
        </w:rPr>
        <w:t>fields</w:t>
      </w:r>
      <w:r>
        <w:t xml:space="preserve"> (name, byte offset, type, length, resolution), or </w:t>
      </w:r>
      <w:r>
        <w:rPr>
          <w:b/>
        </w:rPr>
        <w:t>Import ICD…</w:t>
      </w:r>
      <w:r>
        <w:t xml:space="preserve"> to generate them from a Word document.</w:t>
      </w:r>
    </w:p>
    <w:p>
      <w:r>
        <w:t xml:space="preserve">4. </w:t>
      </w:r>
      <w:r>
        <w:t xml:space="preserve">Press </w:t>
      </w:r>
      <w:r>
        <w:rPr>
          <w:b/>
        </w:rPr>
        <w:t>Start</w:t>
      </w:r>
      <w:r>
        <w:t xml:space="preserve"> (F5). The </w:t>
      </w:r>
      <w:r>
        <w:rPr>
          <w:b/>
        </w:rPr>
        <w:t>Output Preview</w:t>
      </w:r>
      <w:r>
        <w:t xml:space="preserve"> fills in and a CSV/Excel file is written.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Input Mode</w:t>
      </w:r>
    </w:p>
    <w:p>
      <w:pPr>
        <w:pStyle w:val="ListBullet"/>
      </w:pPr>
      <w:r>
        <w:rPr>
          <w:b/>
        </w:rPr>
        <w:t>File Mode</w:t>
      </w:r>
      <w:r>
        <w:t xml:space="preserve"> (Ctrl+1) — decode a saved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capture.</w:t>
      </w:r>
    </w:p>
    <w:p>
      <w:pPr>
        <w:pStyle w:val="ListBullet"/>
      </w:pPr>
      <w:r>
        <w:rPr>
          <w:b/>
        </w:rPr>
        <w:t>Live Mode</w:t>
      </w:r>
      <w:r>
        <w:t xml:space="preserve"> (Ctrl+2) — bind a UDP port and decode datagrams as they arrive, writing per-message CSV files to a chosen folder.</w:t>
      </w:r>
    </w:p>
    <w:p>
      <w:pPr>
        <w:pStyle w:val="ListBullet"/>
      </w:pPr>
      <w:r>
        <w:rPr>
          <w:b/>
        </w:rPr>
        <w:t>Import ICD…</w:t>
      </w:r>
      <w:r>
        <w:t xml:space="preserve"> — build message/field definitions from a Word </w:t>
      </w:r>
      <w:r>
        <w:rPr>
          <w:rFonts w:ascii="Consolas" w:hAnsi="Consolas"/>
          <w:color w:val="C7254E"/>
        </w:rPr>
        <w:t>.docx</w:t>
      </w:r>
      <w:r>
        <w:t xml:space="preserve"> ICD.</w:t>
      </w:r>
    </w:p>
    <w:p>
      <w:pPr>
        <w:pStyle w:val="Heading2"/>
      </w:pPr>
      <w:r>
        <w:t>Input</w:t>
      </w:r>
    </w:p>
    <w:p>
      <w:r>
        <w:t xml:space="preserve">*File Mode:* </w:t>
      </w:r>
      <w:r>
        <w:rPr>
          <w:b/>
        </w:rPr>
        <w:t>Browse</w:t>
      </w:r>
      <w:r>
        <w:t xml:space="preserve"> to the capture file. *Live Mode:* set the listen port (and per-message length filters) before </w:t>
      </w:r>
      <w:r>
        <w:rPr>
          <w:b/>
        </w:rPr>
        <w:t>Start Live</w:t>
      </w:r>
      <w:r>
        <w:t>.</w:t>
      </w:r>
    </w:p>
    <w:p>
      <w:pPr>
        <w:pStyle w:val="Heading2"/>
      </w:pPr>
      <w:r>
        <w:t>Message Filters</w:t>
      </w:r>
    </w:p>
    <w:p>
      <w:r>
        <w:t xml:space="preserve">Select </w:t>
      </w:r>
      <w:r>
        <w:rPr>
          <w:b/>
        </w:rPr>
        <w:t>Port</w:t>
      </w:r>
      <w:r>
        <w:t xml:space="preserve"> or </w:t>
      </w:r>
      <w:r>
        <w:rPr>
          <w:b/>
        </w:rPr>
        <w:t>Header</w:t>
      </w:r>
      <w:r>
        <w:t xml:space="preserve"> filtering and set the number of filters. Each filter row has a port and a </w:t>
      </w:r>
      <w:r>
        <w:rPr>
          <w:b/>
        </w:rPr>
        <w:t>Manage Length Filters</w:t>
      </w:r>
      <w:r>
        <w:t xml:space="preserve"> button (route messages by payload length) with a live message count. Header filtering lets you tell apart same-length messages by a leading signature.</w:t>
      </w:r>
    </w:p>
    <w:p>
      <w:pPr>
        <w:pStyle w:val="Heading2"/>
      </w:pPr>
      <w:r>
        <w:t>Configured Messages</w:t>
      </w:r>
    </w:p>
    <w:p>
      <w:r>
        <w:t xml:space="preserve">The list of messages to decode. Each has a name, payload length, port and fields. </w:t>
      </w:r>
      <w:r>
        <w:rPr>
          <w:b/>
        </w:rPr>
        <w:t>Configure Fields</w:t>
      </w:r>
      <w:r>
        <w:t xml:space="preserve"> opens the field editor (name, 1-based byte offset, data type, length, resolution / resolution expression). Fields can carry </w:t>
      </w:r>
      <w:r>
        <w:rPr>
          <w:b/>
        </w:rPr>
        <w:t>bitfield decoders</w:t>
      </w:r>
      <w:r>
        <w:t xml:space="preserve"> and </w:t>
      </w:r>
      <w:r>
        <w:rPr>
          <w:b/>
        </w:rPr>
        <w:t>conditional bitfield decoders</w:t>
      </w:r>
      <w:r>
        <w:t xml:space="preserve"> that expand a byte/word into named bit meanings. Tick </w:t>
      </w:r>
      <w:r>
        <w:rPr>
          <w:b/>
        </w:rPr>
        <w:t>Verify all configured messages before export</w:t>
      </w:r>
      <w:r>
        <w:t xml:space="preserve"> to validate everything first.</w:t>
      </w:r>
    </w:p>
    <w:p>
      <w:pPr>
        <w:pStyle w:val="Heading2"/>
      </w:pPr>
      <w:r>
        <w:t>Start &amp; Output</w:t>
      </w:r>
    </w:p>
    <w:p>
      <w:r>
        <w:rPr>
          <w:b/>
        </w:rPr>
        <w:t>Start</w:t>
      </w:r>
      <w:r>
        <w:t xml:space="preserve"> (F5) parses the input, applies the filters, decodes each message's fields and writes the output (CSV, or Excel via the export options). The </w:t>
      </w:r>
      <w:r>
        <w:rPr>
          <w:b/>
        </w:rPr>
        <w:t>Output Preview</w:t>
      </w:r>
      <w:r>
        <w:t xml:space="preserve"> shows a sample of the decoded rows. In Live Mode, </w:t>
      </w:r>
      <w:r>
        <w:rPr>
          <w:b/>
        </w:rPr>
        <w:t>Stop</w:t>
      </w:r>
      <w:r>
        <w:t xml:space="preserve"> (Shift+F5) ends the capture.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Decode a capture file to CSV</w:t>
      </w:r>
    </w:p>
    <w:p>
      <w:r>
        <w:t xml:space="preserve">1. </w:t>
      </w:r>
      <w:r>
        <w:rPr>
          <w:b/>
        </w:rPr>
        <w:t>File Mode</w:t>
      </w:r>
      <w:r>
        <w:t xml:space="preserve"> (Ctrl+1) →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>.</w:t>
      </w:r>
    </w:p>
    <w:p>
      <w:r>
        <w:t xml:space="preserve">2. </w:t>
      </w:r>
      <w:r>
        <w:t xml:space="preserve">Add a </w:t>
      </w:r>
      <w:r>
        <w:rPr>
          <w:b/>
        </w:rPr>
        <w:t>Port</w:t>
      </w:r>
      <w:r>
        <w:t xml:space="preserve"> filter (e.g. 5000) and define the message + fields (or </w:t>
      </w:r>
      <w:r>
        <w:rPr>
          <w:b/>
        </w:rPr>
        <w:t>Import ICD…</w:t>
      </w:r>
      <w:r>
        <w:t>).</w:t>
      </w:r>
    </w:p>
    <w:p>
      <w:r>
        <w:t xml:space="preserve">3. </w:t>
      </w:r>
      <w:r>
        <w:rPr>
          <w:b/>
        </w:rPr>
        <w:t>Start</w:t>
      </w:r>
      <w:r>
        <w:t xml:space="preserve"> (F5). The decoded rows appear in the preview and a CSV is written.</w:t>
      </w:r>
    </w:p>
    <w:p>
      <w:pPr>
        <w:pStyle w:val="Heading2"/>
      </w:pPr>
      <w:r>
        <w:t>Decode a live UDP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set the listen </w:t>
      </w:r>
      <w:r>
        <w:rPr>
          <w:b/>
        </w:rPr>
        <w:t>port</w:t>
      </w:r>
      <w:r>
        <w:t>.</w:t>
      </w:r>
    </w:p>
    <w:p>
      <w:r>
        <w:t xml:space="preserve">2. </w:t>
      </w:r>
      <w:r>
        <w:t xml:space="preserve">Define messages/fields and (optionally) per-message </w:t>
      </w:r>
      <w:r>
        <w:rPr>
          <w:b/>
        </w:rPr>
        <w:t>length filters</w:t>
      </w:r>
      <w:r>
        <w:t>.</w:t>
      </w:r>
    </w:p>
    <w:p>
      <w:r>
        <w:t xml:space="preserve">3. </w:t>
      </w:r>
      <w:r>
        <w:rPr>
          <w:b/>
        </w:rPr>
        <w:t>Start Live</w:t>
      </w:r>
      <w:r>
        <w:t xml:space="preserve">, pick an output folder; one CSV per message is written as datagrams arrive. </w:t>
      </w:r>
      <w:r>
        <w:rPr>
          <w:b/>
        </w:rPr>
        <w:t>Stop</w:t>
      </w:r>
      <w:r>
        <w:t xml:space="preserve"> when done.</w:t>
      </w:r>
    </w:p>
    <w:p>
      <w:pPr>
        <w:pStyle w:val="Heading2"/>
      </w:pPr>
      <w:r>
        <w:t>Import message/field definitions from a Word ICD</w:t>
      </w:r>
    </w:p>
    <w:p>
      <w:r>
        <w:rPr>
          <w:b/>
        </w:rPr>
        <w:t>Import ICD…</w:t>
      </w:r>
      <w:r>
        <w:t xml:space="preserve">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(the column mapping and offset base are auto-detected and editable) → </w:t>
      </w:r>
      <w:r>
        <w:rPr>
          <w:b/>
        </w:rPr>
        <w:t>OK</w:t>
      </w:r>
      <w:r>
        <w:t>. The drafted messages appear in *Configured Messages*.</w:t>
      </w:r>
    </w:p>
    <w:p>
      <w:pPr>
        <w:pStyle w:val="Heading2"/>
      </w:pPr>
      <w:r>
        <w:t>Add a bitfield decoder to a field</w:t>
      </w:r>
    </w:p>
    <w:p>
      <w:r>
        <w:t xml:space="preserve">In </w:t>
      </w:r>
      <w:r>
        <w:rPr>
          <w:b/>
        </w:rPr>
        <w:t>Configure Fields</w:t>
      </w:r>
      <w:r>
        <w:t xml:space="preserve">, open the field's decoder and define bit ranges → names/meanings. On export, the field expands into readable per-bit columns. </w:t>
      </w:r>
      <w:r>
        <w:rPr>
          <w:b/>
        </w:rPr>
        <w:t>Conditional</w:t>
      </w:r>
      <w:r>
        <w:t xml:space="preserve"> decoders switch the bit meanings based on a controller field's value.</w:t>
      </w:r>
    </w:p>
    <w:p>
      <w:pPr>
        <w:pStyle w:val="Heading2"/>
      </w:pPr>
      <w:r>
        <w:t>Export to Excel</w:t>
      </w:r>
    </w:p>
    <w:p>
      <w:r>
        <w:t xml:space="preserve">Use the export options to write </w:t>
      </w:r>
      <w:r>
        <w:rPr>
          <w:rFonts w:ascii="Consolas" w:hAnsi="Consolas"/>
          <w:color w:val="C7254E"/>
        </w:rPr>
        <w:t>.xlsx</w:t>
      </w:r>
      <w:r>
        <w:t xml:space="preserve"> instead of CSV (one sheet per message). See the Excel export notes for carrying the bundled library to another PC.</w:t>
      </w:r>
    </w:p>
    <w:p>
      <w:pPr>
        <w:pStyle w:val="Heading2"/>
      </w:pPr>
      <w:r>
        <w:t>Use the simulator as a test source</w:t>
      </w:r>
    </w:p>
    <w:p>
      <w:r>
        <w:t xml:space="preserve">Run *Universal Data Simulator*, point it at this app's </w:t>
      </w:r>
      <w:r>
        <w:rPr>
          <w:b/>
        </w:rPr>
        <w:t>Live Mode</w:t>
      </w:r>
      <w:r>
        <w:t xml:space="preserve"> port, and stream a message — a quick way to validate your field definitions end to end.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"Please select a PCAP or PCAPNG file"</w:t>
            </w:r>
          </w:p>
        </w:tc>
        <w:tc>
          <w:tcPr>
            <w:tcW w:type="dxa" w:w="2880"/>
          </w:tcPr>
          <w:p>
            <w:r/>
            <w:r>
              <w:t>No/invalid capture chosen in File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Browse</w:t>
            </w:r>
            <w:r>
              <w:t xml:space="preserve"> to a real </w:t>
            </w:r>
            <w:r>
              <w:rPr>
                <w:rFonts w:ascii="Consolas" w:hAnsi="Consolas"/>
                <w:color w:val="C7254E"/>
              </w:rPr>
              <w:t>.pcap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.pcapng</w:t>
            </w:r>
            <w:r>
              <w:t xml:space="preserve"> file.</w:t>
            </w:r>
          </w:p>
        </w:tc>
      </w:tr>
      <w:tr>
        <w:tc>
          <w:tcPr>
            <w:tcW w:type="dxa" w:w="2880"/>
          </w:tcPr>
          <w:p>
            <w:r/>
            <w:r>
              <w:t>No rows decoded</w:t>
            </w:r>
          </w:p>
        </w:tc>
        <w:tc>
          <w:tcPr>
            <w:tcW w:type="dxa" w:w="2880"/>
          </w:tcPr>
          <w:p>
            <w:r/>
            <w:r>
              <w:t>Filters exclude everything, or the wrong port</w:t>
            </w:r>
          </w:p>
        </w:tc>
        <w:tc>
          <w:tcPr>
            <w:tcW w:type="dxa" w:w="2880"/>
          </w:tcPr>
          <w:p>
            <w:r/>
            <w:r>
              <w:t xml:space="preserve">Check the </w:t>
            </w:r>
            <w:r>
              <w:rPr>
                <w:b/>
              </w:rPr>
              <w:t>Port</w:t>
            </w:r>
            <w:r>
              <w:t>/length filters match the traffic; widen or remove a filter to confirm.</w:t>
            </w:r>
          </w:p>
        </w:tc>
      </w:tr>
      <w:tr>
        <w:tc>
          <w:tcPr>
            <w:tcW w:type="dxa" w:w="2880"/>
          </w:tcPr>
          <w:p>
            <w:r/>
            <w:r>
              <w:t>Live Mode shows 0 messages</w:t>
            </w:r>
          </w:p>
        </w:tc>
        <w:tc>
          <w:tcPr>
            <w:tcW w:type="dxa" w:w="2880"/>
          </w:tcPr>
          <w:p>
            <w:r/>
            <w:r>
              <w:t>Nothing arriving on that port, or firewall</w:t>
            </w:r>
          </w:p>
        </w:tc>
        <w:tc>
          <w:tcPr>
            <w:tcW w:type="dxa" w:w="2880"/>
          </w:tcPr>
          <w:p>
            <w:r/>
            <w:r>
              <w:t>Confirm a sender is transmitting to this PC's IP and the listen port; allow the app through the firewall.</w:t>
            </w:r>
          </w:p>
        </w:tc>
      </w:tr>
      <w:tr>
        <w:tc>
          <w:tcPr>
            <w:tcW w:type="dxa" w:w="2880"/>
          </w:tcPr>
          <w:p>
            <w:r/>
            <w:r>
              <w:t>Values look wrong / scaled oddly</w:t>
            </w:r>
          </w:p>
        </w:tc>
        <w:tc>
          <w:tcPr>
            <w:tcW w:type="dxa" w:w="2880"/>
          </w:tcPr>
          <w:p>
            <w:r/>
            <w:r>
              <w:t>Resolution or data type mismatch</w:t>
            </w:r>
          </w:p>
        </w:tc>
        <w:tc>
          <w:tcPr>
            <w:tcW w:type="dxa" w:w="2880"/>
          </w:tcPr>
          <w:p>
            <w:r/>
            <w:r>
              <w:t xml:space="preserve">Re-check each field's </w:t>
            </w:r>
            <w:r>
              <w:rPr>
                <w:b/>
              </w:rPr>
              <w:t>Type</w:t>
            </w:r>
            <w:r>
              <w:t xml:space="preserve">, </w:t>
            </w:r>
            <w:r>
              <w:rPr>
                <w:b/>
              </w:rPr>
              <w:t>Length</w:t>
            </w:r>
            <w:r>
              <w:t xml:space="preserve"> and </w:t>
            </w:r>
            <w:r>
              <w:rPr>
                <w:b/>
              </w:rPr>
              <w:t>Resolution</w:t>
            </w:r>
            <w:r>
              <w:t>; confirm the byte offset (1-based).</w:t>
            </w:r>
          </w:p>
        </w:tc>
      </w:tr>
      <w:tr>
        <w:tc>
          <w:tcPr>
            <w:tcW w:type="dxa" w:w="2880"/>
          </w:tcPr>
          <w:p>
            <w:r/>
            <w:r>
              <w:t>Fields shifted by a byte</w:t>
            </w:r>
          </w:p>
        </w:tc>
        <w:tc>
          <w:tcPr>
            <w:tcW w:type="dxa" w:w="2880"/>
          </w:tcPr>
          <w:p>
            <w:r/>
            <w:r>
              <w:t>Wrong byte offset base or payload length</w:t>
            </w:r>
          </w:p>
        </w:tc>
        <w:tc>
          <w:tcPr>
            <w:tcW w:type="dxa" w:w="2880"/>
          </w:tcPr>
          <w:p>
            <w:r/>
            <w:r>
              <w:t xml:space="preserve">Byte Offset is </w:t>
            </w:r>
            <w:r>
              <w:rPr>
                <w:b/>
              </w:rPr>
              <w:t>1-based</w:t>
            </w:r>
            <w:r>
              <w:t xml:space="preserve">; verify the message </w:t>
            </w:r>
            <w:r>
              <w:rPr>
                <w:b/>
              </w:rPr>
              <w:t>Payload Length</w:t>
            </w:r>
            <w:r>
              <w:t xml:space="preserve"> and each field's offset.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Offset base (0- vs 1-based)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review offsets are editable.</w:t>
            </w:r>
          </w:p>
        </w:tc>
      </w:tr>
      <w:tr>
        <w:tc>
          <w:tcPr>
            <w:tcW w:type="dxa" w:w="2880"/>
          </w:tcPr>
          <w:p>
            <w:r/>
            <w:r>
              <w:t>Export fails / no file written</w:t>
            </w:r>
          </w:p>
        </w:tc>
        <w:tc>
          <w:tcPr>
            <w:tcW w:type="dxa" w:w="2880"/>
          </w:tcPr>
          <w:p>
            <w:r/>
            <w:r>
              <w:t>Output path not writable, or verify failed</w:t>
            </w:r>
          </w:p>
        </w:tc>
        <w:tc>
          <w:tcPr>
            <w:tcW w:type="dxa" w:w="2880"/>
          </w:tcPr>
          <w:p>
            <w:r/>
            <w:r>
              <w:t xml:space="preserve">Pick a writable folder; fix any issues from </w:t>
            </w:r>
            <w:r>
              <w:rPr>
                <w:b/>
              </w:rPr>
              <w:t>Verify all configured messages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Two messages of equal length collide</w:t>
            </w:r>
          </w:p>
        </w:tc>
        <w:tc>
          <w:tcPr>
            <w:tcW w:type="dxa" w:w="2880"/>
          </w:tcPr>
          <w:p>
            <w:r/>
            <w:r>
              <w:t>Same length on the same port</w:t>
            </w:r>
          </w:p>
        </w:tc>
        <w:tc>
          <w:tcPr>
            <w:tcW w:type="dxa" w:w="2880"/>
          </w:tcPr>
          <w:p>
            <w:r/>
            <w:r>
              <w:t xml:space="preserve">Add a </w:t>
            </w:r>
            <w:r>
              <w:rPr>
                <w:b/>
              </w:rPr>
              <w:t>Header</w:t>
            </w:r>
            <w:r>
              <w:t xml:space="preserve"> filter / optional-header signature to tell them apart.</w:t>
            </w:r>
          </w:p>
        </w:tc>
      </w:tr>
      <w:tr>
        <w:tc>
          <w:tcPr>
            <w:tcW w:type="dxa" w:w="2880"/>
          </w:tcPr>
          <w:p>
            <w:r/>
            <w:r>
              <w:t>App opened with mixed light/dark panels</w:t>
            </w:r>
          </w:p>
        </w:tc>
        <w:tc>
          <w:tcPr>
            <w:tcW w:type="dxa" w:w="2880"/>
          </w:tcPr>
          <w:p>
            <w:r/>
            <w:r>
              <w:t>One-time startup repaint (now auto-fixed)</w:t>
            </w:r>
          </w:p>
        </w:tc>
        <w:tc>
          <w:tcPr>
            <w:tcW w:type="dxa" w:w="2880"/>
          </w:tcPr>
          <w:p>
            <w:r/>
            <w:r>
              <w:t>If seen on older builds, toggle the theme (Ctrl+T) once; current builds re-apply on launch.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Ctrl+1 / Ctrl+2</w:t>
            </w:r>
          </w:p>
        </w:tc>
        <w:tc>
          <w:tcPr>
            <w:tcW w:type="dxa" w:w="4320"/>
          </w:tcPr>
          <w:p>
            <w:r/>
            <w:r>
              <w:t>File Mode / Live Mode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Start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project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PCAP / PCAPNG</w:t>
      </w:r>
      <w:r>
        <w:t xml:space="preserve"> — packet-capture file formats (e.g. from Wireshark/tcpdump).</w:t>
      </w:r>
    </w:p>
    <w:p>
      <w:pPr>
        <w:pStyle w:val="ListBullet"/>
      </w:pPr>
      <w:r>
        <w:rPr>
          <w:b/>
        </w:rPr>
        <w:t>UDP payload</w:t>
      </w:r>
      <w:r>
        <w:t xml:space="preserve"> — the application bytes of a UDP datagram, after the IP/UDP headers.</w:t>
      </w:r>
    </w:p>
    <w:p>
      <w:pPr>
        <w:pStyle w:val="ListBullet"/>
      </w:pPr>
      <w:r>
        <w:rPr>
          <w:b/>
        </w:rPr>
        <w:t>Message filter</w:t>
      </w:r>
      <w:r>
        <w:t xml:space="preserve"> — a rule (by port, header signature and/or payload length) selecting which datagrams map to which message definition.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decoded engineering value is </w:t>
      </w:r>
      <w:r>
        <w:rPr>
          <w:rFonts w:ascii="Consolas" w:hAnsi="Consolas"/>
          <w:color w:val="C7254E"/>
        </w:rPr>
        <w:t>raw × resolution</w:t>
      </w:r>
      <w:r>
        <w:t>.</w:t>
      </w:r>
    </w:p>
    <w:p>
      <w:pPr>
        <w:pStyle w:val="ListBullet"/>
      </w:pPr>
      <w:r>
        <w:rPr>
          <w:b/>
        </w:rPr>
        <w:t>Bitfield decoder</w:t>
      </w:r>
      <w:r>
        <w:t xml:space="preserve"> — expands a numeric field into named per-bit meanings.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