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ICD - Word Addressed Block</w:t>
      </w:r>
    </w:p>
    <w:p>
      <w:r>
        <w:t xml:space="preserve">Offsets are given in 16-bit words (1 word = 2 bytes).</w:t>
      </w:r>
    </w:p>
    <w:p>
      <w:pPr>
        <w:pStyle w:val="Heading1"/>
      </w:pPr>
      <w:r>
        <w:t xml:space="preserve">WordBlock Message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r>
              <w:t xml:space="preserve">Field Name</w:t>
            </w:r>
          </w:p>
        </w:tc>
        <w:tc>
          <w:tcPr>
            <w:tcW w:w="2000" w:type="dxa"/>
          </w:tcPr>
          <w:p>
            <w:r>
              <w:t xml:space="preserve">Word Offset</w:t>
            </w:r>
          </w:p>
        </w:tc>
        <w:tc>
          <w:tcPr>
            <w:tcW w:w="2000" w:type="dxa"/>
          </w:tcPr>
          <w:p>
            <w:r>
              <w:t xml:space="preserve">Data Type</w:t>
            </w:r>
          </w:p>
        </w:tc>
        <w:tc>
          <w:tcPr>
            <w:tcW w:w="2000" w:type="dxa"/>
          </w:tcPr>
          <w:p>
            <w:r>
              <w:t xml:space="preserve">Length</w:t>
            </w:r>
          </w:p>
        </w:tc>
        <w:tc>
          <w:tcPr>
            <w:tcW w:w="2000" w:type="dxa"/>
          </w:tcPr>
          <w:p>
            <w:r>
              <w:t xml:space="preserve">Resolution</w:t>
            </w:r>
          </w:p>
        </w:tc>
        <w:tc>
          <w:tcPr>
            <w:tcW w:w="2000" w:type="dxa"/>
          </w:tcPr>
          <w:p>
            <w:r>
              <w:t xml:space="preserve">Description</w:t>
            </w:r>
          </w:p>
        </w:tc>
      </w:tr>
      <w:tr>
        <w:tc>
          <w:tcPr>
            <w:tcW w:w="2000" w:type="dxa"/>
          </w:tcPr>
          <w:p>
            <w:r>
              <w:t xml:space="preserve">WordA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Uint16</w:t>
            </w:r>
          </w:p>
        </w:tc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first word</w:t>
            </w:r>
          </w:p>
        </w:tc>
      </w:tr>
      <w:tr>
        <w:tc>
          <w:tcPr>
            <w:tcW w:w="2000" w:type="dxa"/>
          </w:tcPr>
          <w:p>
            <w:r>
              <w:t xml:space="preserve">WordB</w:t>
            </w:r>
          </w:p>
        </w:tc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Uint16</w:t>
            </w:r>
          </w:p>
        </w:tc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second word</w:t>
            </w:r>
          </w:p>
        </w:tc>
      </w:tr>
      <w:tr>
        <w:tc>
          <w:tcPr>
            <w:tcW w:w="2000" w:type="dxa"/>
          </w:tcPr>
          <w:p>
            <w:r>
              <w:t xml:space="preserve">WordC</w:t>
            </w:r>
          </w:p>
        </w:tc>
        <w:tc>
          <w:tcPr>
            <w:tcW w:w="2000" w:type="dxa"/>
          </w:tcPr>
          <w:p>
            <w:r>
              <w:t xml:space="preserve">3</w:t>
            </w:r>
          </w:p>
        </w:tc>
        <w:tc>
          <w:tcPr>
            <w:tcW w:w="2000" w:type="dxa"/>
          </w:tcPr>
          <w:p>
            <w:r>
              <w:t xml:space="preserve">Uint16</w:t>
            </w:r>
          </w:p>
        </w:tc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third word</w:t>
            </w:r>
          </w:p>
        </w:tc>
      </w:tr>
      <w:tr>
        <w:tc>
          <w:tcPr>
            <w:tcW w:w="2000" w:type="dxa"/>
          </w:tcPr>
          <w:p>
            <w:r>
              <w:t xml:space="preserve">WordD</w:t>
            </w:r>
          </w:p>
        </w:tc>
        <w:tc>
          <w:tcPr>
            <w:tcW w:w="2000" w:type="dxa"/>
          </w:tcPr>
          <w:p>
            <w:r>
              <w:t xml:space="preserve">4</w:t>
            </w:r>
          </w:p>
        </w:tc>
        <w:tc>
          <w:tcPr>
            <w:tcW w:w="2000" w:type="dxa"/>
          </w:tcPr>
          <w:p>
            <w:r>
              <w:t xml:space="preserve">Uint16</w:t>
            </w:r>
          </w:p>
        </w:tc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fourth word</w:t>
            </w:r>
          </w:p>
        </w:tc>
      </w:tr>
    </w:tbl>
    <w:p>
      <w:r>
        <w:t xml:space="preserve"/>
      </w:r>
    </w:p>
    <w:sectPr>
      <w:pgSz w:w="12240" w:h="15840"/>
    </w:sectPr>
  </w:body>
</w:document>
</file>