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62B4C" w14:textId="77777777" w:rsidR="00932ED7" w:rsidRDefault="00000000">
      <w:pPr>
        <w:spacing w:after="0" w:line="259" w:lineRule="auto"/>
        <w:ind w:left="0" w:firstLine="0"/>
        <w:jc w:val="right"/>
      </w:pPr>
      <w:r>
        <w:rPr>
          <w:b/>
          <w:sz w:val="36"/>
        </w:rPr>
        <w:t>LAPORAN CODE AUDIT - CLEAN CODE</w:t>
      </w:r>
      <w:r>
        <w:rPr>
          <w:sz w:val="20"/>
        </w:rPr>
        <w:t xml:space="preserve"> </w:t>
      </w:r>
      <w:r>
        <w:rPr>
          <w:rFonts w:ascii="Calibri" w:eastAsia="Calibri" w:hAnsi="Calibri" w:cs="Calibri"/>
          <w:sz w:val="36"/>
          <w:vertAlign w:val="subscript"/>
        </w:rPr>
        <w:t xml:space="preserve"> </w:t>
      </w:r>
    </w:p>
    <w:p w14:paraId="0BA7ED89" w14:textId="77777777" w:rsidR="00932ED7" w:rsidRDefault="00000000">
      <w:pPr>
        <w:spacing w:after="1" w:line="265" w:lineRule="auto"/>
        <w:ind w:left="5"/>
      </w:pPr>
      <w:r>
        <w:rPr>
          <w:sz w:val="20"/>
        </w:rPr>
        <w:t xml:space="preserve">Nama: Rohmi Ihsan </w:t>
      </w:r>
      <w:r>
        <w:rPr>
          <w:rFonts w:ascii="Calibri" w:eastAsia="Calibri" w:hAnsi="Calibri" w:cs="Calibri"/>
          <w:sz w:val="22"/>
        </w:rPr>
        <w:t xml:space="preserve"> </w:t>
      </w:r>
    </w:p>
    <w:p w14:paraId="44505C0A" w14:textId="77777777" w:rsidR="00932ED7" w:rsidRDefault="00000000">
      <w:pPr>
        <w:spacing w:after="1" w:line="265" w:lineRule="auto"/>
        <w:ind w:left="5"/>
      </w:pPr>
      <w:r>
        <w:rPr>
          <w:sz w:val="20"/>
        </w:rPr>
        <w:t xml:space="preserve">Mata Kuliah: Rekayasa perangkat lunak </w:t>
      </w:r>
      <w:r>
        <w:rPr>
          <w:rFonts w:ascii="Calibri" w:eastAsia="Calibri" w:hAnsi="Calibri" w:cs="Calibri"/>
          <w:sz w:val="22"/>
        </w:rPr>
        <w:t xml:space="preserve"> </w:t>
      </w:r>
    </w:p>
    <w:p w14:paraId="59E7B91B" w14:textId="77777777" w:rsidR="00932ED7" w:rsidRDefault="00000000">
      <w:pPr>
        <w:spacing w:after="1" w:line="265" w:lineRule="auto"/>
        <w:ind w:left="5"/>
      </w:pPr>
      <w:r>
        <w:rPr>
          <w:sz w:val="20"/>
        </w:rPr>
        <w:t xml:space="preserve">Tugas: Misi Minggu 5 - Code Audit </w:t>
      </w:r>
      <w:r>
        <w:rPr>
          <w:rFonts w:ascii="Calibri" w:eastAsia="Calibri" w:hAnsi="Calibri" w:cs="Calibri"/>
          <w:sz w:val="22"/>
        </w:rPr>
        <w:t xml:space="preserve"> </w:t>
      </w:r>
    </w:p>
    <w:p w14:paraId="29B539F8" w14:textId="77777777" w:rsidR="00932ED7" w:rsidRDefault="00000000">
      <w:pPr>
        <w:spacing w:after="187" w:line="265" w:lineRule="auto"/>
        <w:ind w:left="5"/>
      </w:pPr>
      <w:r>
        <w:rPr>
          <w:sz w:val="20"/>
        </w:rPr>
        <w:t xml:space="preserve">Aplikasi: Sistem Checkout &amp; Pembayaran (Python)  </w:t>
      </w:r>
      <w:r>
        <w:rPr>
          <w:rFonts w:ascii="Calibri" w:eastAsia="Calibri" w:hAnsi="Calibri" w:cs="Calibri"/>
          <w:sz w:val="22"/>
        </w:rPr>
        <w:t xml:space="preserve"> </w:t>
      </w:r>
    </w:p>
    <w:p w14:paraId="287DADEC" w14:textId="21BFE920" w:rsidR="00932ED7" w:rsidRDefault="00000000">
      <w:pPr>
        <w:spacing w:after="521" w:line="265" w:lineRule="auto"/>
        <w:ind w:left="5"/>
      </w:pPr>
      <w:r>
        <w:rPr>
          <w:b/>
          <w:sz w:val="20"/>
        </w:rPr>
        <w:t>Link GitHub:</w:t>
      </w:r>
      <w:r>
        <w:rPr>
          <w:sz w:val="20"/>
        </w:rPr>
        <w:t xml:space="preserve"> </w:t>
      </w:r>
      <w:r w:rsidR="006D7BEF" w:rsidRPr="006D7BEF">
        <w:rPr>
          <w:sz w:val="20"/>
        </w:rPr>
        <w:t>https://github.com/rohmiihsan67-hash/Rekayasa-perangkat-lunak</w:t>
      </w:r>
    </w:p>
    <w:p w14:paraId="7885ED81" w14:textId="77777777" w:rsidR="00932ED7" w:rsidRDefault="00000000">
      <w:pPr>
        <w:spacing w:after="65" w:line="259" w:lineRule="auto"/>
      </w:pPr>
      <w:r>
        <w:rPr>
          <w:b/>
          <w:i/>
        </w:rPr>
        <w:t>Pelanggaran Clean Code:</w:t>
      </w:r>
      <w:r>
        <w:t xml:space="preserve"> </w:t>
      </w:r>
      <w:r>
        <w:rPr>
          <w:rFonts w:ascii="Calibri" w:eastAsia="Calibri" w:hAnsi="Calibri" w:cs="Calibri"/>
          <w:sz w:val="22"/>
        </w:rPr>
        <w:t xml:space="preserve"> </w:t>
      </w:r>
    </w:p>
    <w:p w14:paraId="44F56599" w14:textId="77777777" w:rsidR="00932ED7" w:rsidRDefault="00000000">
      <w:pPr>
        <w:numPr>
          <w:ilvl w:val="0"/>
          <w:numId w:val="1"/>
        </w:numPr>
        <w:ind w:right="37" w:hanging="223"/>
      </w:pPr>
      <w:r>
        <w:t xml:space="preserve">SRP dilanggar: Satu class menangani banyak tugas. </w:t>
      </w:r>
      <w:r>
        <w:rPr>
          <w:rFonts w:ascii="Calibri" w:eastAsia="Calibri" w:hAnsi="Calibri" w:cs="Calibri"/>
          <w:sz w:val="22"/>
        </w:rPr>
        <w:t xml:space="preserve"> </w:t>
      </w:r>
    </w:p>
    <w:p w14:paraId="1547829D" w14:textId="77777777" w:rsidR="00932ED7" w:rsidRDefault="00000000">
      <w:pPr>
        <w:numPr>
          <w:ilvl w:val="0"/>
          <w:numId w:val="1"/>
        </w:numPr>
        <w:ind w:right="37" w:hanging="223"/>
      </w:pPr>
      <w:r>
        <w:t xml:space="preserve">OCP dilanggar: Penambahan metode pembayaran harus mengubah kode. </w:t>
      </w:r>
      <w:r>
        <w:rPr>
          <w:rFonts w:ascii="Calibri" w:eastAsia="Calibri" w:hAnsi="Calibri" w:cs="Calibri"/>
          <w:sz w:val="22"/>
        </w:rPr>
        <w:t xml:space="preserve"> </w:t>
      </w:r>
    </w:p>
    <w:p w14:paraId="736A8751" w14:textId="77777777" w:rsidR="00932ED7" w:rsidRDefault="00000000">
      <w:pPr>
        <w:numPr>
          <w:ilvl w:val="0"/>
          <w:numId w:val="1"/>
        </w:numPr>
        <w:ind w:right="37" w:hanging="223"/>
      </w:pPr>
      <w:r>
        <w:t xml:space="preserve">DIP dilanggar: Tidak menggunakan abstraction. </w:t>
      </w:r>
      <w:r>
        <w:rPr>
          <w:rFonts w:ascii="Calibri" w:eastAsia="Calibri" w:hAnsi="Calibri" w:cs="Calibri"/>
          <w:sz w:val="22"/>
        </w:rPr>
        <w:t xml:space="preserve"> </w:t>
      </w:r>
    </w:p>
    <w:p w14:paraId="58D616CD" w14:textId="77777777" w:rsidR="00932ED7" w:rsidRDefault="00000000">
      <w:pPr>
        <w:numPr>
          <w:ilvl w:val="0"/>
          <w:numId w:val="1"/>
        </w:numPr>
        <w:ind w:right="37" w:hanging="223"/>
      </w:pPr>
      <w:r>
        <w:t xml:space="preserve">Hardcoded logic pada metode pembayaran. </w:t>
      </w:r>
      <w:r>
        <w:rPr>
          <w:rFonts w:ascii="Calibri" w:eastAsia="Calibri" w:hAnsi="Calibri" w:cs="Calibri"/>
          <w:sz w:val="22"/>
        </w:rPr>
        <w:t xml:space="preserve"> </w:t>
      </w:r>
    </w:p>
    <w:p w14:paraId="2835915D" w14:textId="77777777" w:rsidR="00932ED7" w:rsidRDefault="00000000">
      <w:pPr>
        <w:numPr>
          <w:ilvl w:val="0"/>
          <w:numId w:val="1"/>
        </w:numPr>
        <w:ind w:right="37" w:hanging="223"/>
      </w:pPr>
      <w:r>
        <w:t xml:space="preserve">Tidak modular dan sulit dikembangkan. </w:t>
      </w:r>
      <w:r>
        <w:rPr>
          <w:rFonts w:ascii="Calibri" w:eastAsia="Calibri" w:hAnsi="Calibri" w:cs="Calibri"/>
          <w:sz w:val="22"/>
        </w:rPr>
        <w:t xml:space="preserve"> </w:t>
      </w:r>
    </w:p>
    <w:tbl>
      <w:tblPr>
        <w:tblStyle w:val="TableGrid"/>
        <w:tblW w:w="7935" w:type="dxa"/>
        <w:tblInd w:w="17" w:type="dxa"/>
        <w:tblCellMar>
          <w:top w:w="201" w:type="dxa"/>
          <w:left w:w="115" w:type="dxa"/>
          <w:bottom w:w="63" w:type="dxa"/>
          <w:right w:w="0" w:type="dxa"/>
        </w:tblCellMar>
        <w:tblLook w:val="04A0" w:firstRow="1" w:lastRow="0" w:firstColumn="1" w:lastColumn="0" w:noHBand="0" w:noVBand="1"/>
      </w:tblPr>
      <w:tblGrid>
        <w:gridCol w:w="2865"/>
        <w:gridCol w:w="1809"/>
        <w:gridCol w:w="3261"/>
      </w:tblGrid>
      <w:tr w:rsidR="00932ED7" w14:paraId="0FEB172E" w14:textId="77777777">
        <w:trPr>
          <w:trHeight w:val="605"/>
        </w:trPr>
        <w:tc>
          <w:tcPr>
            <w:tcW w:w="2865" w:type="dxa"/>
            <w:tcBorders>
              <w:top w:val="single" w:sz="8" w:space="0" w:color="000000"/>
              <w:left w:val="single" w:sz="8" w:space="0" w:color="000000"/>
              <w:bottom w:val="single" w:sz="8" w:space="0" w:color="000000"/>
              <w:right w:val="single" w:sz="8" w:space="0" w:color="000000"/>
            </w:tcBorders>
            <w:shd w:val="clear" w:color="auto" w:fill="808080"/>
            <w:vAlign w:val="center"/>
          </w:tcPr>
          <w:p w14:paraId="2A165CED" w14:textId="77777777" w:rsidR="00932ED7" w:rsidRDefault="00000000">
            <w:pPr>
              <w:spacing w:after="0" w:line="259" w:lineRule="auto"/>
              <w:ind w:left="0" w:firstLine="0"/>
            </w:pPr>
            <w:r>
              <w:rPr>
                <w:color w:val="FFFFFF"/>
              </w:rPr>
              <w:t>Aspek</w:t>
            </w:r>
            <w:r>
              <w:t xml:space="preserve"> </w:t>
            </w:r>
            <w:r>
              <w:rPr>
                <w:rFonts w:ascii="Calibri" w:eastAsia="Calibri" w:hAnsi="Calibri" w:cs="Calibri"/>
                <w:sz w:val="22"/>
              </w:rPr>
              <w:t xml:space="preserve"> </w:t>
            </w:r>
          </w:p>
        </w:tc>
        <w:tc>
          <w:tcPr>
            <w:tcW w:w="1809" w:type="dxa"/>
            <w:tcBorders>
              <w:top w:val="single" w:sz="8" w:space="0" w:color="000000"/>
              <w:left w:val="single" w:sz="8" w:space="0" w:color="000000"/>
              <w:bottom w:val="single" w:sz="8" w:space="0" w:color="000000"/>
              <w:right w:val="single" w:sz="8" w:space="0" w:color="000000"/>
            </w:tcBorders>
            <w:shd w:val="clear" w:color="auto" w:fill="808080"/>
            <w:vAlign w:val="center"/>
          </w:tcPr>
          <w:p w14:paraId="36F7B628" w14:textId="77777777" w:rsidR="00932ED7" w:rsidRDefault="00000000">
            <w:pPr>
              <w:spacing w:after="0" w:line="259" w:lineRule="auto"/>
              <w:ind w:left="6" w:firstLine="0"/>
            </w:pPr>
            <w:r>
              <w:rPr>
                <w:color w:val="FFFFFF"/>
              </w:rPr>
              <w:t>Sebelum</w:t>
            </w:r>
            <w:r>
              <w:t xml:space="preserve"> </w:t>
            </w:r>
            <w:r>
              <w:rPr>
                <w:rFonts w:ascii="Calibri" w:eastAsia="Calibri" w:hAnsi="Calibri" w:cs="Calibri"/>
                <w:sz w:val="22"/>
              </w:rPr>
              <w:t xml:space="preserve"> </w:t>
            </w:r>
          </w:p>
        </w:tc>
        <w:tc>
          <w:tcPr>
            <w:tcW w:w="3261" w:type="dxa"/>
            <w:tcBorders>
              <w:top w:val="single" w:sz="8" w:space="0" w:color="000000"/>
              <w:left w:val="single" w:sz="8" w:space="0" w:color="000000"/>
              <w:bottom w:val="single" w:sz="8" w:space="0" w:color="000000"/>
              <w:right w:val="single" w:sz="8" w:space="0" w:color="000000"/>
            </w:tcBorders>
            <w:shd w:val="clear" w:color="auto" w:fill="808080"/>
            <w:vAlign w:val="center"/>
          </w:tcPr>
          <w:p w14:paraId="5813F000" w14:textId="77777777" w:rsidR="00932ED7" w:rsidRDefault="00000000">
            <w:pPr>
              <w:spacing w:after="0" w:line="259" w:lineRule="auto"/>
              <w:ind w:left="3" w:firstLine="0"/>
            </w:pPr>
            <w:r>
              <w:rPr>
                <w:color w:val="FFFFFF"/>
              </w:rPr>
              <w:t>Sesudah</w:t>
            </w:r>
            <w:r>
              <w:t xml:space="preserve"> </w:t>
            </w:r>
            <w:r>
              <w:rPr>
                <w:rFonts w:ascii="Calibri" w:eastAsia="Calibri" w:hAnsi="Calibri" w:cs="Calibri"/>
                <w:sz w:val="22"/>
              </w:rPr>
              <w:t xml:space="preserve"> </w:t>
            </w:r>
          </w:p>
        </w:tc>
      </w:tr>
      <w:tr w:rsidR="00932ED7" w14:paraId="1A6297E9" w14:textId="77777777">
        <w:trPr>
          <w:trHeight w:val="935"/>
        </w:trPr>
        <w:tc>
          <w:tcPr>
            <w:tcW w:w="2865" w:type="dxa"/>
            <w:tcBorders>
              <w:top w:val="single" w:sz="8" w:space="0" w:color="000000"/>
              <w:left w:val="single" w:sz="8" w:space="0" w:color="000000"/>
              <w:bottom w:val="single" w:sz="8" w:space="0" w:color="000000"/>
              <w:right w:val="single" w:sz="8" w:space="0" w:color="000000"/>
            </w:tcBorders>
          </w:tcPr>
          <w:p w14:paraId="48E4F7C2" w14:textId="77777777" w:rsidR="00932ED7" w:rsidRDefault="00000000">
            <w:pPr>
              <w:spacing w:after="0" w:line="259" w:lineRule="auto"/>
              <w:ind w:left="0" w:firstLine="0"/>
            </w:pPr>
            <w:r>
              <w:t xml:space="preserve">Struktur </w:t>
            </w:r>
            <w:r>
              <w:rPr>
                <w:rFonts w:ascii="Calibri" w:eastAsia="Calibri" w:hAnsi="Calibri" w:cs="Calibri"/>
                <w:sz w:val="22"/>
              </w:rPr>
              <w:t xml:space="preserve"> </w:t>
            </w:r>
          </w:p>
        </w:tc>
        <w:tc>
          <w:tcPr>
            <w:tcW w:w="1809" w:type="dxa"/>
            <w:tcBorders>
              <w:top w:val="single" w:sz="8" w:space="0" w:color="000000"/>
              <w:left w:val="single" w:sz="8" w:space="0" w:color="000000"/>
              <w:bottom w:val="single" w:sz="8" w:space="0" w:color="000000"/>
              <w:right w:val="single" w:sz="8" w:space="0" w:color="000000"/>
            </w:tcBorders>
          </w:tcPr>
          <w:p w14:paraId="1301A239" w14:textId="77777777" w:rsidR="00932ED7" w:rsidRDefault="00000000">
            <w:pPr>
              <w:spacing w:after="0" w:line="259" w:lineRule="auto"/>
              <w:ind w:left="6" w:firstLine="0"/>
            </w:pPr>
            <w:r>
              <w:t xml:space="preserve">1 class besar </w:t>
            </w:r>
            <w:r>
              <w:rPr>
                <w:rFonts w:ascii="Calibri" w:eastAsia="Calibri" w:hAnsi="Calibri" w:cs="Calibri"/>
                <w:sz w:val="22"/>
              </w:rPr>
              <w:t xml:space="preserve"> </w:t>
            </w:r>
          </w:p>
        </w:tc>
        <w:tc>
          <w:tcPr>
            <w:tcW w:w="3261" w:type="dxa"/>
            <w:tcBorders>
              <w:top w:val="single" w:sz="8" w:space="0" w:color="000000"/>
              <w:left w:val="single" w:sz="8" w:space="0" w:color="000000"/>
              <w:bottom w:val="single" w:sz="8" w:space="0" w:color="000000"/>
              <w:right w:val="single" w:sz="8" w:space="0" w:color="000000"/>
            </w:tcBorders>
            <w:vAlign w:val="bottom"/>
          </w:tcPr>
          <w:p w14:paraId="40B928E4" w14:textId="77777777" w:rsidR="00932ED7" w:rsidRDefault="00000000">
            <w:pPr>
              <w:spacing w:after="0" w:line="259" w:lineRule="auto"/>
              <w:ind w:left="3" w:firstLine="0"/>
            </w:pPr>
            <w:r>
              <w:t xml:space="preserve">Dipisah menjadi beberapa class </w:t>
            </w:r>
            <w:r>
              <w:rPr>
                <w:rFonts w:ascii="Calibri" w:eastAsia="Calibri" w:hAnsi="Calibri" w:cs="Calibri"/>
                <w:sz w:val="22"/>
              </w:rPr>
              <w:t xml:space="preserve"> </w:t>
            </w:r>
          </w:p>
        </w:tc>
      </w:tr>
      <w:tr w:rsidR="00932ED7" w14:paraId="268024A8" w14:textId="77777777">
        <w:trPr>
          <w:trHeight w:val="919"/>
        </w:trPr>
        <w:tc>
          <w:tcPr>
            <w:tcW w:w="2865" w:type="dxa"/>
            <w:tcBorders>
              <w:top w:val="single" w:sz="8" w:space="0" w:color="000000"/>
              <w:left w:val="single" w:sz="8" w:space="0" w:color="000000"/>
              <w:bottom w:val="single" w:sz="8" w:space="0" w:color="000000"/>
              <w:right w:val="single" w:sz="8" w:space="0" w:color="000000"/>
            </w:tcBorders>
          </w:tcPr>
          <w:p w14:paraId="536A7A65" w14:textId="77777777" w:rsidR="00932ED7" w:rsidRDefault="00000000">
            <w:pPr>
              <w:spacing w:after="0" w:line="259" w:lineRule="auto"/>
              <w:ind w:left="0" w:firstLine="0"/>
            </w:pPr>
            <w:r>
              <w:t xml:space="preserve">SRP </w:t>
            </w:r>
            <w:r>
              <w:rPr>
                <w:rFonts w:ascii="Calibri" w:eastAsia="Calibri" w:hAnsi="Calibri" w:cs="Calibri"/>
                <w:sz w:val="22"/>
              </w:rPr>
              <w:t xml:space="preserve"> </w:t>
            </w:r>
          </w:p>
        </w:tc>
        <w:tc>
          <w:tcPr>
            <w:tcW w:w="1809" w:type="dxa"/>
            <w:tcBorders>
              <w:top w:val="single" w:sz="8" w:space="0" w:color="000000"/>
              <w:left w:val="single" w:sz="8" w:space="0" w:color="000000"/>
              <w:bottom w:val="single" w:sz="8" w:space="0" w:color="000000"/>
              <w:right w:val="single" w:sz="8" w:space="0" w:color="000000"/>
            </w:tcBorders>
            <w:vAlign w:val="bottom"/>
          </w:tcPr>
          <w:p w14:paraId="36E649BC" w14:textId="77777777" w:rsidR="00932ED7" w:rsidRDefault="00000000">
            <w:pPr>
              <w:spacing w:after="0" w:line="259" w:lineRule="auto"/>
              <w:ind w:left="6" w:right="65" w:firstLine="0"/>
            </w:pPr>
            <w:r>
              <w:t xml:space="preserve">Tidak diterapkan </w:t>
            </w:r>
            <w:r>
              <w:rPr>
                <w:rFonts w:ascii="Calibri" w:eastAsia="Calibri" w:hAnsi="Calibri" w:cs="Calibri"/>
                <w:sz w:val="22"/>
              </w:rPr>
              <w:t xml:space="preserve"> </w:t>
            </w:r>
          </w:p>
        </w:tc>
        <w:tc>
          <w:tcPr>
            <w:tcW w:w="3261" w:type="dxa"/>
            <w:tcBorders>
              <w:top w:val="single" w:sz="8" w:space="0" w:color="000000"/>
              <w:left w:val="single" w:sz="8" w:space="0" w:color="000000"/>
              <w:bottom w:val="single" w:sz="8" w:space="0" w:color="000000"/>
              <w:right w:val="single" w:sz="8" w:space="0" w:color="000000"/>
            </w:tcBorders>
          </w:tcPr>
          <w:p w14:paraId="3BA7915B" w14:textId="77777777" w:rsidR="00932ED7" w:rsidRDefault="00000000">
            <w:pPr>
              <w:spacing w:after="0" w:line="259" w:lineRule="auto"/>
              <w:ind w:left="3" w:firstLine="0"/>
            </w:pPr>
            <w:r>
              <w:t xml:space="preserve">Sudah diterapkan </w:t>
            </w:r>
            <w:r>
              <w:rPr>
                <w:rFonts w:ascii="Calibri" w:eastAsia="Calibri" w:hAnsi="Calibri" w:cs="Calibri"/>
                <w:sz w:val="22"/>
              </w:rPr>
              <w:t xml:space="preserve"> </w:t>
            </w:r>
          </w:p>
        </w:tc>
      </w:tr>
      <w:tr w:rsidR="00932ED7" w14:paraId="0F9729A5" w14:textId="77777777">
        <w:trPr>
          <w:trHeight w:val="917"/>
        </w:trPr>
        <w:tc>
          <w:tcPr>
            <w:tcW w:w="2865" w:type="dxa"/>
            <w:tcBorders>
              <w:top w:val="single" w:sz="8" w:space="0" w:color="000000"/>
              <w:left w:val="single" w:sz="8" w:space="0" w:color="000000"/>
              <w:bottom w:val="single" w:sz="8" w:space="0" w:color="000000"/>
              <w:right w:val="single" w:sz="8" w:space="0" w:color="000000"/>
            </w:tcBorders>
          </w:tcPr>
          <w:p w14:paraId="1D0AF748" w14:textId="77777777" w:rsidR="00932ED7" w:rsidRDefault="00000000">
            <w:pPr>
              <w:spacing w:after="0" w:line="259" w:lineRule="auto"/>
              <w:ind w:left="0" w:firstLine="0"/>
            </w:pPr>
            <w:r>
              <w:t xml:space="preserve">OCP </w:t>
            </w:r>
            <w:r>
              <w:rPr>
                <w:rFonts w:ascii="Calibri" w:eastAsia="Calibri" w:hAnsi="Calibri" w:cs="Calibri"/>
                <w:sz w:val="22"/>
              </w:rPr>
              <w:t xml:space="preserve"> </w:t>
            </w:r>
          </w:p>
        </w:tc>
        <w:tc>
          <w:tcPr>
            <w:tcW w:w="1809" w:type="dxa"/>
            <w:tcBorders>
              <w:top w:val="single" w:sz="8" w:space="0" w:color="000000"/>
              <w:left w:val="single" w:sz="8" w:space="0" w:color="000000"/>
              <w:bottom w:val="single" w:sz="8" w:space="0" w:color="000000"/>
              <w:right w:val="single" w:sz="8" w:space="0" w:color="000000"/>
            </w:tcBorders>
            <w:vAlign w:val="bottom"/>
          </w:tcPr>
          <w:p w14:paraId="48BD4C1D" w14:textId="77777777" w:rsidR="00932ED7" w:rsidRDefault="00000000">
            <w:pPr>
              <w:spacing w:after="0" w:line="259" w:lineRule="auto"/>
              <w:ind w:left="6" w:right="64" w:firstLine="0"/>
            </w:pPr>
            <w:r>
              <w:t xml:space="preserve">Harus ubah kode </w:t>
            </w:r>
            <w:r>
              <w:rPr>
                <w:rFonts w:ascii="Calibri" w:eastAsia="Calibri" w:hAnsi="Calibri" w:cs="Calibri"/>
                <w:sz w:val="22"/>
              </w:rPr>
              <w:t xml:space="preserve"> </w:t>
            </w:r>
          </w:p>
        </w:tc>
        <w:tc>
          <w:tcPr>
            <w:tcW w:w="3261" w:type="dxa"/>
            <w:tcBorders>
              <w:top w:val="single" w:sz="8" w:space="0" w:color="000000"/>
              <w:left w:val="single" w:sz="8" w:space="0" w:color="000000"/>
              <w:bottom w:val="single" w:sz="8" w:space="0" w:color="000000"/>
              <w:right w:val="single" w:sz="8" w:space="0" w:color="000000"/>
            </w:tcBorders>
          </w:tcPr>
          <w:p w14:paraId="211DCEE7" w14:textId="77777777" w:rsidR="00932ED7" w:rsidRDefault="00000000">
            <w:pPr>
              <w:spacing w:after="0" w:line="259" w:lineRule="auto"/>
              <w:ind w:left="3" w:firstLine="0"/>
            </w:pPr>
            <w:r>
              <w:t xml:space="preserve">Bisa tambah tanpa ubah kode </w:t>
            </w:r>
            <w:r>
              <w:rPr>
                <w:rFonts w:ascii="Calibri" w:eastAsia="Calibri" w:hAnsi="Calibri" w:cs="Calibri"/>
                <w:sz w:val="22"/>
              </w:rPr>
              <w:t xml:space="preserve"> </w:t>
            </w:r>
          </w:p>
        </w:tc>
      </w:tr>
      <w:tr w:rsidR="00932ED7" w14:paraId="098E5861" w14:textId="77777777">
        <w:trPr>
          <w:trHeight w:val="725"/>
        </w:trPr>
        <w:tc>
          <w:tcPr>
            <w:tcW w:w="2865" w:type="dxa"/>
            <w:tcBorders>
              <w:top w:val="single" w:sz="8" w:space="0" w:color="000000"/>
              <w:left w:val="single" w:sz="8" w:space="0" w:color="000000"/>
              <w:bottom w:val="single" w:sz="8" w:space="0" w:color="000000"/>
              <w:right w:val="single" w:sz="8" w:space="0" w:color="000000"/>
            </w:tcBorders>
            <w:vAlign w:val="bottom"/>
          </w:tcPr>
          <w:p w14:paraId="35255B7C" w14:textId="77777777" w:rsidR="00932ED7" w:rsidRDefault="00000000">
            <w:pPr>
              <w:spacing w:after="0" w:line="259" w:lineRule="auto"/>
              <w:ind w:left="0" w:firstLine="0"/>
            </w:pPr>
            <w:r>
              <w:t xml:space="preserve">DIP </w:t>
            </w:r>
            <w:r>
              <w:rPr>
                <w:rFonts w:ascii="Calibri" w:eastAsia="Calibri" w:hAnsi="Calibri" w:cs="Calibri"/>
                <w:sz w:val="22"/>
              </w:rPr>
              <w:t xml:space="preserve"> </w:t>
            </w:r>
          </w:p>
        </w:tc>
        <w:tc>
          <w:tcPr>
            <w:tcW w:w="1809" w:type="dxa"/>
            <w:tcBorders>
              <w:top w:val="single" w:sz="8" w:space="0" w:color="000000"/>
              <w:left w:val="single" w:sz="8" w:space="0" w:color="000000"/>
              <w:bottom w:val="single" w:sz="8" w:space="0" w:color="000000"/>
              <w:right w:val="single" w:sz="8" w:space="0" w:color="000000"/>
            </w:tcBorders>
            <w:vAlign w:val="bottom"/>
          </w:tcPr>
          <w:p w14:paraId="753374E4" w14:textId="77777777" w:rsidR="00932ED7" w:rsidRDefault="00000000">
            <w:pPr>
              <w:spacing w:after="0" w:line="259" w:lineRule="auto"/>
              <w:ind w:left="6" w:firstLine="0"/>
            </w:pPr>
            <w:r>
              <w:t xml:space="preserve">Tidak ada </w:t>
            </w:r>
            <w:r>
              <w:rPr>
                <w:rFonts w:ascii="Calibri" w:eastAsia="Calibri" w:hAnsi="Calibri" w:cs="Calibri"/>
                <w:sz w:val="22"/>
              </w:rPr>
              <w:t xml:space="preserve"> </w:t>
            </w:r>
          </w:p>
        </w:tc>
        <w:tc>
          <w:tcPr>
            <w:tcW w:w="3261" w:type="dxa"/>
            <w:tcBorders>
              <w:top w:val="single" w:sz="8" w:space="0" w:color="000000"/>
              <w:left w:val="single" w:sz="8" w:space="0" w:color="000000"/>
              <w:bottom w:val="single" w:sz="8" w:space="0" w:color="000000"/>
              <w:right w:val="single" w:sz="8" w:space="0" w:color="000000"/>
            </w:tcBorders>
            <w:vAlign w:val="bottom"/>
          </w:tcPr>
          <w:p w14:paraId="52184EA8" w14:textId="77777777" w:rsidR="00932ED7" w:rsidRDefault="00000000">
            <w:pPr>
              <w:spacing w:after="0" w:line="259" w:lineRule="auto"/>
              <w:ind w:left="3" w:firstLine="0"/>
            </w:pPr>
            <w:r>
              <w:t xml:space="preserve">Menggunakan abstraction </w:t>
            </w:r>
            <w:r>
              <w:rPr>
                <w:rFonts w:ascii="Calibri" w:eastAsia="Calibri" w:hAnsi="Calibri" w:cs="Calibri"/>
                <w:sz w:val="22"/>
              </w:rPr>
              <w:t xml:space="preserve"> </w:t>
            </w:r>
          </w:p>
        </w:tc>
      </w:tr>
      <w:tr w:rsidR="00932ED7" w14:paraId="1A995F9F" w14:textId="77777777">
        <w:trPr>
          <w:trHeight w:val="722"/>
        </w:trPr>
        <w:tc>
          <w:tcPr>
            <w:tcW w:w="2865" w:type="dxa"/>
            <w:tcBorders>
              <w:top w:val="single" w:sz="8" w:space="0" w:color="000000"/>
              <w:left w:val="single" w:sz="8" w:space="0" w:color="000000"/>
              <w:bottom w:val="single" w:sz="8" w:space="0" w:color="000000"/>
              <w:right w:val="single" w:sz="8" w:space="0" w:color="000000"/>
            </w:tcBorders>
            <w:vAlign w:val="bottom"/>
          </w:tcPr>
          <w:p w14:paraId="34E13072" w14:textId="77777777" w:rsidR="00932ED7" w:rsidRDefault="00000000">
            <w:pPr>
              <w:spacing w:after="0" w:line="259" w:lineRule="auto"/>
              <w:ind w:left="0" w:firstLine="0"/>
            </w:pPr>
            <w:r>
              <w:t xml:space="preserve">Maintainability </w:t>
            </w:r>
            <w:r>
              <w:rPr>
                <w:rFonts w:ascii="Calibri" w:eastAsia="Calibri" w:hAnsi="Calibri" w:cs="Calibri"/>
                <w:sz w:val="22"/>
              </w:rPr>
              <w:t xml:space="preserve"> </w:t>
            </w:r>
          </w:p>
        </w:tc>
        <w:tc>
          <w:tcPr>
            <w:tcW w:w="1809" w:type="dxa"/>
            <w:tcBorders>
              <w:top w:val="single" w:sz="8" w:space="0" w:color="000000"/>
              <w:left w:val="single" w:sz="8" w:space="0" w:color="000000"/>
              <w:bottom w:val="single" w:sz="8" w:space="0" w:color="000000"/>
              <w:right w:val="single" w:sz="8" w:space="0" w:color="000000"/>
            </w:tcBorders>
            <w:vAlign w:val="bottom"/>
          </w:tcPr>
          <w:p w14:paraId="3E0C4986" w14:textId="77777777" w:rsidR="00932ED7" w:rsidRDefault="00000000">
            <w:pPr>
              <w:spacing w:after="0" w:line="259" w:lineRule="auto"/>
              <w:ind w:left="6" w:firstLine="0"/>
            </w:pPr>
            <w:r>
              <w:t xml:space="preserve">Sulit </w:t>
            </w:r>
            <w:r>
              <w:rPr>
                <w:rFonts w:ascii="Calibri" w:eastAsia="Calibri" w:hAnsi="Calibri" w:cs="Calibri"/>
                <w:sz w:val="22"/>
              </w:rPr>
              <w:t xml:space="preserve"> </w:t>
            </w:r>
          </w:p>
        </w:tc>
        <w:tc>
          <w:tcPr>
            <w:tcW w:w="3261" w:type="dxa"/>
            <w:tcBorders>
              <w:top w:val="single" w:sz="8" w:space="0" w:color="000000"/>
              <w:left w:val="single" w:sz="8" w:space="0" w:color="000000"/>
              <w:bottom w:val="single" w:sz="8" w:space="0" w:color="000000"/>
              <w:right w:val="single" w:sz="8" w:space="0" w:color="000000"/>
            </w:tcBorders>
            <w:vAlign w:val="bottom"/>
          </w:tcPr>
          <w:p w14:paraId="786D77C9" w14:textId="77777777" w:rsidR="00932ED7" w:rsidRDefault="00000000">
            <w:pPr>
              <w:spacing w:after="0" w:line="259" w:lineRule="auto"/>
              <w:ind w:left="3" w:firstLine="0"/>
            </w:pPr>
            <w:r>
              <w:t xml:space="preserve">Mudah dikembangkan </w:t>
            </w:r>
            <w:r>
              <w:rPr>
                <w:rFonts w:ascii="Calibri" w:eastAsia="Calibri" w:hAnsi="Calibri" w:cs="Calibri"/>
                <w:sz w:val="22"/>
              </w:rPr>
              <w:t xml:space="preserve"> </w:t>
            </w:r>
          </w:p>
        </w:tc>
      </w:tr>
    </w:tbl>
    <w:p w14:paraId="08F60525" w14:textId="77777777" w:rsidR="00932ED7" w:rsidRDefault="00000000">
      <w:pPr>
        <w:spacing w:after="65" w:line="259" w:lineRule="auto"/>
      </w:pPr>
      <w:r>
        <w:rPr>
          <w:b/>
          <w:i/>
        </w:rPr>
        <w:t>Prinsip Clean Code yang Diterapkan:</w:t>
      </w:r>
      <w:r>
        <w:t xml:space="preserve"> </w:t>
      </w:r>
      <w:r>
        <w:rPr>
          <w:rFonts w:ascii="Calibri" w:eastAsia="Calibri" w:hAnsi="Calibri" w:cs="Calibri"/>
          <w:sz w:val="22"/>
        </w:rPr>
        <w:t xml:space="preserve"> </w:t>
      </w:r>
    </w:p>
    <w:p w14:paraId="613020A0" w14:textId="77777777" w:rsidR="00932ED7" w:rsidRDefault="00000000">
      <w:pPr>
        <w:numPr>
          <w:ilvl w:val="0"/>
          <w:numId w:val="2"/>
        </w:numPr>
        <w:ind w:right="37" w:hanging="127"/>
      </w:pPr>
      <w:r>
        <w:t xml:space="preserve">SRP: Setiap class memiliki satu tanggung jawab. </w:t>
      </w:r>
      <w:r>
        <w:rPr>
          <w:rFonts w:ascii="Calibri" w:eastAsia="Calibri" w:hAnsi="Calibri" w:cs="Calibri"/>
          <w:sz w:val="22"/>
        </w:rPr>
        <w:t xml:space="preserve"> </w:t>
      </w:r>
    </w:p>
    <w:p w14:paraId="0E607F35" w14:textId="77777777" w:rsidR="00932ED7" w:rsidRDefault="00000000">
      <w:pPr>
        <w:numPr>
          <w:ilvl w:val="0"/>
          <w:numId w:val="2"/>
        </w:numPr>
        <w:ind w:right="37" w:hanging="127"/>
      </w:pPr>
      <w:r>
        <w:t xml:space="preserve">OCP: Sistem dapat dikembangkan tanpa mengubah kode lama. </w:t>
      </w:r>
      <w:r>
        <w:rPr>
          <w:rFonts w:ascii="Calibri" w:eastAsia="Calibri" w:hAnsi="Calibri" w:cs="Calibri"/>
          <w:sz w:val="22"/>
        </w:rPr>
        <w:t xml:space="preserve"> </w:t>
      </w:r>
    </w:p>
    <w:p w14:paraId="26FCC901" w14:textId="77777777" w:rsidR="00932ED7" w:rsidRDefault="00000000">
      <w:pPr>
        <w:numPr>
          <w:ilvl w:val="0"/>
          <w:numId w:val="2"/>
        </w:numPr>
        <w:ind w:right="37" w:hanging="127"/>
      </w:pPr>
      <w:r>
        <w:t xml:space="preserve">DIP: Bergantung pada abstraction, bukan implementasi. </w:t>
      </w:r>
      <w:r>
        <w:rPr>
          <w:rFonts w:ascii="Calibri" w:eastAsia="Calibri" w:hAnsi="Calibri" w:cs="Calibri"/>
          <w:sz w:val="22"/>
        </w:rPr>
        <w:t xml:space="preserve"> </w:t>
      </w:r>
    </w:p>
    <w:p w14:paraId="4AB80068" w14:textId="77777777" w:rsidR="00932ED7" w:rsidRDefault="00000000">
      <w:pPr>
        <w:numPr>
          <w:ilvl w:val="0"/>
          <w:numId w:val="2"/>
        </w:numPr>
        <w:ind w:right="37" w:hanging="127"/>
      </w:pPr>
      <w:r>
        <w:t xml:space="preserve">Modularity: Kode dipisah menjadi bagian kecil. </w:t>
      </w:r>
      <w:r>
        <w:rPr>
          <w:rFonts w:ascii="Calibri" w:eastAsia="Calibri" w:hAnsi="Calibri" w:cs="Calibri"/>
          <w:sz w:val="22"/>
        </w:rPr>
        <w:t xml:space="preserve"> </w:t>
      </w:r>
    </w:p>
    <w:p w14:paraId="0FF475D8" w14:textId="77777777" w:rsidR="00932ED7" w:rsidRDefault="00000000">
      <w:pPr>
        <w:numPr>
          <w:ilvl w:val="0"/>
          <w:numId w:val="2"/>
        </w:numPr>
        <w:ind w:right="37" w:hanging="127"/>
      </w:pPr>
      <w:r>
        <w:t xml:space="preserve">Readability: Mudah dibaca dan dipahami. </w:t>
      </w:r>
      <w:r>
        <w:rPr>
          <w:rFonts w:ascii="Calibri" w:eastAsia="Calibri" w:hAnsi="Calibri" w:cs="Calibri"/>
          <w:sz w:val="22"/>
        </w:rPr>
        <w:t xml:space="preserve"> </w:t>
      </w:r>
    </w:p>
    <w:p w14:paraId="30598DB3" w14:textId="77777777" w:rsidR="00932ED7" w:rsidRDefault="00000000">
      <w:pPr>
        <w:spacing w:after="17" w:line="259" w:lineRule="auto"/>
        <w:ind w:left="29" w:firstLine="0"/>
      </w:pPr>
      <w:r>
        <w:rPr>
          <w:rFonts w:ascii="Arial" w:eastAsia="Arial" w:hAnsi="Arial" w:cs="Arial"/>
          <w:sz w:val="20"/>
        </w:rPr>
        <w:t xml:space="preserve">  </w:t>
      </w:r>
    </w:p>
    <w:p w14:paraId="769DE8A3" w14:textId="77777777" w:rsidR="00932ED7" w:rsidRDefault="00000000">
      <w:pPr>
        <w:spacing w:after="0" w:line="259" w:lineRule="auto"/>
        <w:ind w:left="14" w:firstLine="0"/>
      </w:pPr>
      <w:r>
        <w:rPr>
          <w:rFonts w:ascii="Arial" w:eastAsia="Arial" w:hAnsi="Arial" w:cs="Arial"/>
          <w:b/>
          <w:sz w:val="20"/>
        </w:rPr>
        <w:t xml:space="preserve"> </w:t>
      </w:r>
      <w:r>
        <w:rPr>
          <w:rFonts w:ascii="Arial" w:eastAsia="Arial" w:hAnsi="Arial" w:cs="Arial"/>
          <w:b/>
          <w:sz w:val="20"/>
        </w:rPr>
        <w:tab/>
        <w:t xml:space="preserve"> </w:t>
      </w:r>
    </w:p>
    <w:p w14:paraId="22F2A28A" w14:textId="77777777" w:rsidR="00932ED7" w:rsidRDefault="00000000">
      <w:pPr>
        <w:pStyle w:val="Heading1"/>
      </w:pPr>
      <w:r>
        <w:lastRenderedPageBreak/>
        <w:t xml:space="preserve">Penjelasan Kode Sebelum dan Sesudah Perbaikan </w:t>
      </w:r>
    </w:p>
    <w:p w14:paraId="51523C35" w14:textId="77777777" w:rsidR="00932ED7" w:rsidRDefault="00000000">
      <w:pPr>
        <w:pStyle w:val="Heading2"/>
        <w:ind w:left="24"/>
      </w:pPr>
      <w:r>
        <w:t xml:space="preserve">1. Analisis Kode Sebelum Perbaikan (Bad Code) </w:t>
      </w:r>
    </w:p>
    <w:p w14:paraId="5ADCA04F" w14:textId="77777777" w:rsidR="00932ED7" w:rsidRDefault="00000000">
      <w:pPr>
        <w:ind w:right="37"/>
      </w:pPr>
      <w:r>
        <w:t xml:space="preserve">Pada implementasi awal, sistem checkout dikelola oleh satu kelas utama yaitu: class OrderManager </w:t>
      </w:r>
    </w:p>
    <w:p w14:paraId="5CFED57B" w14:textId="77777777" w:rsidR="00932ED7" w:rsidRDefault="00000000">
      <w:pPr>
        <w:ind w:right="37"/>
      </w:pPr>
      <w:r>
        <w:t xml:space="preserve">Kelas ini menangani seluruh proses mulai dari pembayaran, pengiriman notifikasi, hingga pembaruan status pesanan. Berdasarkan hasil analisis, terdapat beberapa pelanggaran terhadap prinsip </w:t>
      </w:r>
      <w:r>
        <w:rPr>
          <w:i/>
        </w:rPr>
        <w:t>Clean Code</w:t>
      </w:r>
      <w:r>
        <w:t xml:space="preserve">, di antaranya: </w:t>
      </w:r>
      <w:r>
        <w:rPr>
          <w:b/>
          <w:i/>
        </w:rPr>
        <w:t xml:space="preserve">a. Pelanggaran Single Responsibility Principle (SRP) </w:t>
      </w:r>
    </w:p>
    <w:p w14:paraId="3750C745" w14:textId="77777777" w:rsidR="00932ED7" w:rsidRDefault="00000000">
      <w:pPr>
        <w:ind w:right="37"/>
      </w:pPr>
      <w:r>
        <w:t xml:space="preserve">Kelas OrderManager memiliki lebih dari satu tanggung jawab, yaitu: </w:t>
      </w:r>
    </w:p>
    <w:p w14:paraId="30F97803" w14:textId="77777777" w:rsidR="00932ED7" w:rsidRDefault="00000000">
      <w:pPr>
        <w:numPr>
          <w:ilvl w:val="0"/>
          <w:numId w:val="3"/>
        </w:numPr>
        <w:ind w:right="37" w:hanging="360"/>
      </w:pPr>
      <w:r>
        <w:t xml:space="preserve">Memproses pembayaran </w:t>
      </w:r>
    </w:p>
    <w:p w14:paraId="6D7DCBAD" w14:textId="77777777" w:rsidR="00932ED7" w:rsidRDefault="00000000">
      <w:pPr>
        <w:numPr>
          <w:ilvl w:val="0"/>
          <w:numId w:val="3"/>
        </w:numPr>
        <w:ind w:right="37" w:hanging="360"/>
      </w:pPr>
      <w:r>
        <w:t xml:space="preserve">Mengirim notifikasi kepada pengguna </w:t>
      </w:r>
    </w:p>
    <w:p w14:paraId="0DFB9BB8" w14:textId="77777777" w:rsidR="00932ED7" w:rsidRDefault="00000000">
      <w:pPr>
        <w:numPr>
          <w:ilvl w:val="0"/>
          <w:numId w:val="3"/>
        </w:numPr>
        <w:ind w:right="37" w:hanging="360"/>
      </w:pPr>
      <w:r>
        <w:t xml:space="preserve">Mengubah status pesanan </w:t>
      </w:r>
    </w:p>
    <w:p w14:paraId="08919CAB" w14:textId="77777777" w:rsidR="00932ED7" w:rsidRDefault="00000000">
      <w:pPr>
        <w:ind w:right="37"/>
      </w:pPr>
      <w:r>
        <w:t xml:space="preserve">Hal ini menyebabkan kode menjadi sulit untuk dipelihara dan dikembangkan, karena setiap perubahan pada satu fungsi dapat berdampak pada fungsi lainnya. </w:t>
      </w:r>
    </w:p>
    <w:p w14:paraId="5533EFC9" w14:textId="77777777" w:rsidR="00932ED7" w:rsidRDefault="00000000">
      <w:pPr>
        <w:spacing w:after="0" w:line="259" w:lineRule="auto"/>
        <w:ind w:left="29" w:firstLine="0"/>
      </w:pPr>
      <w:r>
        <w:t xml:space="preserve"> </w:t>
      </w:r>
    </w:p>
    <w:p w14:paraId="4482DD8B" w14:textId="77777777" w:rsidR="00932ED7" w:rsidRDefault="00000000">
      <w:pPr>
        <w:ind w:right="3290"/>
      </w:pPr>
      <w:r>
        <w:rPr>
          <w:b/>
          <w:i/>
        </w:rPr>
        <w:t xml:space="preserve">b. Pelanggaran Open/Closed Principle (OCP) </w:t>
      </w:r>
      <w:r>
        <w:t xml:space="preserve">Penggunaan struktur kontrol seperti: if payment_method == "credit_card": </w:t>
      </w:r>
    </w:p>
    <w:p w14:paraId="6B79EA12" w14:textId="77777777" w:rsidR="00932ED7" w:rsidRDefault="00000000">
      <w:pPr>
        <w:ind w:right="37"/>
      </w:pPr>
      <w:r>
        <w:t xml:space="preserve">menunjukkan bahwa setiap penambahan metode pembayaran baru mengharuskan perubahan pada kode yang sudah ada. Hal ini bertentangan dengan prinsip OCP, di mana sistem seharusnya terbuka untuk pengembangan namun tertutup untuk modifikasi. </w:t>
      </w:r>
    </w:p>
    <w:p w14:paraId="3F15A6CE" w14:textId="77777777" w:rsidR="00932ED7" w:rsidRDefault="00000000">
      <w:pPr>
        <w:spacing w:after="0" w:line="259" w:lineRule="auto"/>
        <w:ind w:left="29" w:firstLine="0"/>
      </w:pPr>
      <w:r>
        <w:t xml:space="preserve"> </w:t>
      </w:r>
    </w:p>
    <w:p w14:paraId="3CAD06D3" w14:textId="77777777" w:rsidR="00932ED7" w:rsidRDefault="00000000">
      <w:pPr>
        <w:pStyle w:val="Heading2"/>
        <w:ind w:left="24"/>
      </w:pPr>
      <w:r>
        <w:t xml:space="preserve">c. Pelanggaran Dependency Inversion Principle (DIP) </w:t>
      </w:r>
    </w:p>
    <w:p w14:paraId="54EBAC43" w14:textId="77777777" w:rsidR="00932ED7" w:rsidRDefault="00000000">
      <w:pPr>
        <w:ind w:right="37"/>
      </w:pPr>
      <w:r>
        <w:t>Kelas OrderManager secara langsung bergantung pada implementasi konkret (hardcoded logic), tanpa menggunakan abstraksi. Hal ini mengakibatkan ketergantungan yang tinggi (</w:t>
      </w:r>
      <w:r>
        <w:rPr>
          <w:i/>
        </w:rPr>
        <w:t>tight coupling</w:t>
      </w:r>
      <w:r>
        <w:t xml:space="preserve">) dan mengurangi fleksibilitas sistem. </w:t>
      </w:r>
    </w:p>
    <w:p w14:paraId="703C577C" w14:textId="77777777" w:rsidR="00932ED7" w:rsidRDefault="00000000">
      <w:pPr>
        <w:spacing w:after="0" w:line="259" w:lineRule="auto"/>
        <w:ind w:left="29" w:firstLine="0"/>
      </w:pPr>
      <w:r>
        <w:t xml:space="preserve"> </w:t>
      </w:r>
    </w:p>
    <w:p w14:paraId="55F52562" w14:textId="77777777" w:rsidR="00932ED7" w:rsidRDefault="00000000">
      <w:pPr>
        <w:pStyle w:val="Heading2"/>
        <w:ind w:left="24"/>
      </w:pPr>
      <w:r>
        <w:t xml:space="preserve">d. Hardcoded Logic </w:t>
      </w:r>
    </w:p>
    <w:p w14:paraId="38A80BD3" w14:textId="77777777" w:rsidR="00932ED7" w:rsidRDefault="00000000">
      <w:pPr>
        <w:ind w:right="37"/>
      </w:pPr>
      <w:r>
        <w:t xml:space="preserve">Logika pemrosesan pembayaran ditulis langsung di dalam metode, seperti: print("Processing Credit Card...") </w:t>
      </w:r>
    </w:p>
    <w:p w14:paraId="21DA74B9" w14:textId="77777777" w:rsidR="00932ED7" w:rsidRDefault="00000000">
      <w:pPr>
        <w:ind w:right="37"/>
      </w:pPr>
      <w:r>
        <w:t xml:space="preserve">Pendekatan ini membuat kode sulit untuk diperluas dan diuji. </w:t>
      </w:r>
    </w:p>
    <w:p w14:paraId="54BC933B" w14:textId="77777777" w:rsidR="00932ED7" w:rsidRDefault="00000000">
      <w:pPr>
        <w:spacing w:after="0" w:line="259" w:lineRule="auto"/>
        <w:ind w:left="29" w:firstLine="0"/>
      </w:pPr>
      <w:r>
        <w:t xml:space="preserve"> </w:t>
      </w:r>
    </w:p>
    <w:p w14:paraId="616916D9" w14:textId="77777777" w:rsidR="00932ED7" w:rsidRDefault="00000000">
      <w:pPr>
        <w:pStyle w:val="Heading2"/>
        <w:ind w:left="24"/>
      </w:pPr>
      <w:r>
        <w:t xml:space="preserve">e. Kurangnya Modularitas </w:t>
      </w:r>
    </w:p>
    <w:p w14:paraId="179E6990" w14:textId="77777777" w:rsidR="00932ED7" w:rsidRDefault="00000000">
      <w:pPr>
        <w:ind w:right="37"/>
      </w:pPr>
      <w:r>
        <w:t xml:space="preserve">Seluruh logika ditempatkan dalam satu kelas dan satu metode besar, sehingga: </w:t>
      </w:r>
    </w:p>
    <w:p w14:paraId="33446DEA" w14:textId="77777777" w:rsidR="00932ED7" w:rsidRDefault="00000000">
      <w:pPr>
        <w:numPr>
          <w:ilvl w:val="0"/>
          <w:numId w:val="4"/>
        </w:numPr>
        <w:ind w:right="37" w:hanging="360"/>
      </w:pPr>
      <w:r>
        <w:t xml:space="preserve">Sulit dibaca </w:t>
      </w:r>
    </w:p>
    <w:p w14:paraId="6339711D" w14:textId="77777777" w:rsidR="00932ED7" w:rsidRDefault="00000000">
      <w:pPr>
        <w:numPr>
          <w:ilvl w:val="0"/>
          <w:numId w:val="4"/>
        </w:numPr>
        <w:ind w:right="37" w:hanging="360"/>
      </w:pPr>
      <w:r>
        <w:t xml:space="preserve">Sulit diuji </w:t>
      </w:r>
    </w:p>
    <w:p w14:paraId="2DB54DD6" w14:textId="77777777" w:rsidR="00932ED7" w:rsidRDefault="00000000">
      <w:pPr>
        <w:numPr>
          <w:ilvl w:val="0"/>
          <w:numId w:val="4"/>
        </w:numPr>
        <w:ind w:right="37" w:hanging="360"/>
      </w:pPr>
      <w:r>
        <w:t xml:space="preserve">Sulit dikembangkan lebih lanjut </w:t>
      </w:r>
    </w:p>
    <w:p w14:paraId="1F77DE97" w14:textId="77777777" w:rsidR="00932ED7" w:rsidRDefault="00000000">
      <w:pPr>
        <w:spacing w:after="0" w:line="259" w:lineRule="auto"/>
      </w:pPr>
      <w:r>
        <w:rPr>
          <w:b/>
        </w:rPr>
        <w:t xml:space="preserve">2. Analisis Kode Setelah Perbaikan (Clean Code) </w:t>
      </w:r>
    </w:p>
    <w:p w14:paraId="54A30425" w14:textId="77777777" w:rsidR="00932ED7" w:rsidRDefault="00000000">
      <w:pPr>
        <w:ind w:right="37"/>
      </w:pPr>
      <w:r>
        <w:t xml:space="preserve">Setelah dilakukan refactoring, struktur kode diubah menjadi lebih modular dengan menerapkan prinsip-prinsip </w:t>
      </w:r>
      <w:r>
        <w:rPr>
          <w:i/>
        </w:rPr>
        <w:t>Clean Code</w:t>
      </w:r>
      <w:r>
        <w:t xml:space="preserve">. </w:t>
      </w:r>
    </w:p>
    <w:p w14:paraId="0CE2EF9D" w14:textId="77777777" w:rsidR="00932ED7" w:rsidRDefault="00000000">
      <w:pPr>
        <w:pStyle w:val="Heading2"/>
        <w:ind w:left="24"/>
      </w:pPr>
      <w:r>
        <w:t xml:space="preserve">a. Penerapan Single Responsibility Principle (SRP) </w:t>
      </w:r>
    </w:p>
    <w:p w14:paraId="790F0A49" w14:textId="77777777" w:rsidR="00932ED7" w:rsidRDefault="00000000">
      <w:pPr>
        <w:ind w:right="37"/>
      </w:pPr>
      <w:r>
        <w:t xml:space="preserve">Tanggung jawab sistem dipisahkan ke dalam beberapa kelas, antara lain: </w:t>
      </w:r>
    </w:p>
    <w:p w14:paraId="510A91D2" w14:textId="77777777" w:rsidR="00932ED7" w:rsidRDefault="00000000">
      <w:pPr>
        <w:numPr>
          <w:ilvl w:val="0"/>
          <w:numId w:val="5"/>
        </w:numPr>
        <w:ind w:right="37" w:hanging="360"/>
      </w:pPr>
      <w:r>
        <w:t xml:space="preserve">CreditCardProcessor, QrisProcessor → menangani pembayaran </w:t>
      </w:r>
    </w:p>
    <w:p w14:paraId="1D891682" w14:textId="77777777" w:rsidR="00932ED7" w:rsidRDefault="00000000">
      <w:pPr>
        <w:numPr>
          <w:ilvl w:val="0"/>
          <w:numId w:val="5"/>
        </w:numPr>
        <w:ind w:right="37" w:hanging="360"/>
      </w:pPr>
      <w:r>
        <w:t xml:space="preserve">EmailNotifier → menangani notifikasi </w:t>
      </w:r>
    </w:p>
    <w:p w14:paraId="2F313E50" w14:textId="77777777" w:rsidR="00932ED7" w:rsidRDefault="00000000">
      <w:pPr>
        <w:numPr>
          <w:ilvl w:val="0"/>
          <w:numId w:val="5"/>
        </w:numPr>
        <w:ind w:right="37" w:hanging="360"/>
      </w:pPr>
      <w:r>
        <w:lastRenderedPageBreak/>
        <w:t xml:space="preserve">CheckoutService → mengatur alur proses checkout </w:t>
      </w:r>
    </w:p>
    <w:p w14:paraId="0F3048AD" w14:textId="77777777" w:rsidR="00932ED7" w:rsidRDefault="00000000">
      <w:pPr>
        <w:ind w:right="37"/>
      </w:pPr>
      <w:r>
        <w:t xml:space="preserve">Dengan pemisahan ini, setiap kelas hanya memiliki satu tanggung jawab yang jelas. </w:t>
      </w:r>
    </w:p>
    <w:p w14:paraId="4A60BE82" w14:textId="77777777" w:rsidR="00932ED7" w:rsidRDefault="00000000">
      <w:pPr>
        <w:spacing w:after="0" w:line="259" w:lineRule="auto"/>
        <w:ind w:left="29" w:firstLine="0"/>
      </w:pPr>
      <w:r>
        <w:t xml:space="preserve"> </w:t>
      </w:r>
    </w:p>
    <w:p w14:paraId="7C795AC3" w14:textId="77777777" w:rsidR="00932ED7" w:rsidRDefault="00000000">
      <w:pPr>
        <w:spacing w:after="0" w:line="259" w:lineRule="auto"/>
        <w:ind w:left="29" w:firstLine="0"/>
      </w:pPr>
      <w:r>
        <w:rPr>
          <w:b/>
          <w:i/>
        </w:rPr>
        <w:t xml:space="preserve"> </w:t>
      </w:r>
    </w:p>
    <w:p w14:paraId="569BED5D" w14:textId="77777777" w:rsidR="00932ED7" w:rsidRDefault="00000000">
      <w:pPr>
        <w:pStyle w:val="Heading2"/>
        <w:ind w:left="24"/>
      </w:pPr>
      <w:r>
        <w:t xml:space="preserve">b. Penerapan Open/Closed Principle (OCP) </w:t>
      </w:r>
    </w:p>
    <w:p w14:paraId="36EDF2CF" w14:textId="77777777" w:rsidR="00932ED7" w:rsidRDefault="00000000">
      <w:pPr>
        <w:ind w:right="37"/>
      </w:pPr>
      <w:r>
        <w:t xml:space="preserve">Penambahan metode pembayaran baru dilakukan dengan membuat kelas baru yang mengimplementasikan interface IPaymentProcessor, tanpa perlu mengubah kode yang sudah ada. </w:t>
      </w:r>
    </w:p>
    <w:p w14:paraId="6188C9DC" w14:textId="77777777" w:rsidR="00932ED7" w:rsidRDefault="00000000">
      <w:pPr>
        <w:ind w:right="37"/>
      </w:pPr>
      <w:r>
        <w:t xml:space="preserve">Contoh: </w:t>
      </w:r>
    </w:p>
    <w:p w14:paraId="57B4F4E2" w14:textId="77777777" w:rsidR="00932ED7" w:rsidRDefault="00000000">
      <w:pPr>
        <w:ind w:right="37"/>
      </w:pPr>
      <w:r>
        <w:t xml:space="preserve">class QrisProcessor(IPaymentProcessor): </w:t>
      </w:r>
    </w:p>
    <w:p w14:paraId="54235486" w14:textId="77777777" w:rsidR="00932ED7" w:rsidRDefault="00000000">
      <w:pPr>
        <w:ind w:right="37"/>
      </w:pPr>
      <w:r>
        <w:t xml:space="preserve">Hal ini membuat sistem lebih fleksibel dan mudah dikembangkan. </w:t>
      </w:r>
    </w:p>
    <w:p w14:paraId="6A6E6B06" w14:textId="77777777" w:rsidR="00932ED7" w:rsidRDefault="00000000">
      <w:pPr>
        <w:spacing w:after="0" w:line="259" w:lineRule="auto"/>
        <w:ind w:left="29" w:firstLine="0"/>
      </w:pPr>
      <w:r>
        <w:t xml:space="preserve"> </w:t>
      </w:r>
    </w:p>
    <w:p w14:paraId="290CB6EC" w14:textId="77777777" w:rsidR="00932ED7" w:rsidRDefault="00000000">
      <w:pPr>
        <w:pStyle w:val="Heading2"/>
        <w:ind w:left="24"/>
      </w:pPr>
      <w:r>
        <w:t xml:space="preserve">c. Penerapan Dependency Inversion Principle (DIP) </w:t>
      </w:r>
    </w:p>
    <w:p w14:paraId="67D24B3B" w14:textId="77777777" w:rsidR="00932ED7" w:rsidRDefault="00000000">
      <w:pPr>
        <w:ind w:right="37"/>
      </w:pPr>
      <w:r>
        <w:t xml:space="preserve">Kelas CheckoutService tidak lagi bergantung pada implementasi konkret, melainkan pada abstraksi: </w:t>
      </w:r>
    </w:p>
    <w:p w14:paraId="099D0BED" w14:textId="77777777" w:rsidR="00932ED7" w:rsidRDefault="00000000">
      <w:pPr>
        <w:ind w:right="37"/>
      </w:pPr>
      <w:r>
        <w:t xml:space="preserve">def __init__(self, payment_processor: IPaymentProcessor, notifier: </w:t>
      </w:r>
    </w:p>
    <w:p w14:paraId="68DF2F61" w14:textId="77777777" w:rsidR="00932ED7" w:rsidRDefault="00000000">
      <w:pPr>
        <w:ind w:right="37"/>
      </w:pPr>
      <w:r>
        <w:t xml:space="preserve">INotificationService): </w:t>
      </w:r>
    </w:p>
    <w:p w14:paraId="5529837D" w14:textId="77777777" w:rsidR="00932ED7" w:rsidRDefault="00000000">
      <w:pPr>
        <w:ind w:right="37"/>
      </w:pPr>
      <w:r>
        <w:t xml:space="preserve">Pendekatan ini mengurangi ketergantungan antar komponen dan meningkatkan fleksibilitas sistem. </w:t>
      </w:r>
    </w:p>
    <w:p w14:paraId="34A637CA" w14:textId="77777777" w:rsidR="00932ED7" w:rsidRDefault="00000000">
      <w:pPr>
        <w:spacing w:after="0" w:line="259" w:lineRule="auto"/>
        <w:ind w:left="29" w:firstLine="0"/>
      </w:pPr>
      <w:r>
        <w:t xml:space="preserve"> </w:t>
      </w:r>
    </w:p>
    <w:p w14:paraId="67B71101" w14:textId="77777777" w:rsidR="00932ED7" w:rsidRDefault="00000000">
      <w:pPr>
        <w:pStyle w:val="Heading2"/>
        <w:ind w:left="24"/>
      </w:pPr>
      <w:r>
        <w:t xml:space="preserve">d. Peningkatan Modularitas </w:t>
      </w:r>
    </w:p>
    <w:p w14:paraId="75143E48" w14:textId="77777777" w:rsidR="00932ED7" w:rsidRDefault="00000000">
      <w:pPr>
        <w:ind w:right="37"/>
      </w:pPr>
      <w:r>
        <w:t xml:space="preserve">Kode dibagi menjadi beberapa komponen kecil yang saling terpisah, sehingga: </w:t>
      </w:r>
    </w:p>
    <w:p w14:paraId="24A65814" w14:textId="77777777" w:rsidR="00932ED7" w:rsidRDefault="00000000">
      <w:pPr>
        <w:numPr>
          <w:ilvl w:val="0"/>
          <w:numId w:val="6"/>
        </w:numPr>
        <w:ind w:right="37" w:hanging="360"/>
      </w:pPr>
      <w:r>
        <w:t xml:space="preserve">Lebih mudah dibaca </w:t>
      </w:r>
    </w:p>
    <w:p w14:paraId="1C8DBDED" w14:textId="77777777" w:rsidR="00932ED7" w:rsidRDefault="00000000">
      <w:pPr>
        <w:numPr>
          <w:ilvl w:val="0"/>
          <w:numId w:val="6"/>
        </w:numPr>
        <w:ind w:right="37" w:hanging="360"/>
      </w:pPr>
      <w:r>
        <w:t xml:space="preserve">Lebih mudah diuji </w:t>
      </w:r>
    </w:p>
    <w:p w14:paraId="04BBEB98" w14:textId="77777777" w:rsidR="00932ED7" w:rsidRDefault="00000000">
      <w:pPr>
        <w:numPr>
          <w:ilvl w:val="0"/>
          <w:numId w:val="6"/>
        </w:numPr>
        <w:ind w:right="37" w:hanging="360"/>
      </w:pPr>
      <w:r>
        <w:t xml:space="preserve">Lebih mudah dipelihara </w:t>
      </w:r>
    </w:p>
    <w:p w14:paraId="3849C610" w14:textId="77777777" w:rsidR="00932ED7" w:rsidRDefault="00000000">
      <w:pPr>
        <w:spacing w:after="0" w:line="259" w:lineRule="auto"/>
        <w:ind w:left="29" w:firstLine="0"/>
      </w:pPr>
      <w:r>
        <w:t xml:space="preserve"> </w:t>
      </w:r>
    </w:p>
    <w:p w14:paraId="01403539" w14:textId="77777777" w:rsidR="00932ED7" w:rsidRDefault="00000000">
      <w:pPr>
        <w:pStyle w:val="Heading2"/>
        <w:ind w:left="24"/>
      </w:pPr>
      <w:r>
        <w:t xml:space="preserve">e. Peningkatan Readability dan Maintainability </w:t>
      </w:r>
    </w:p>
    <w:p w14:paraId="17468448" w14:textId="77777777" w:rsidR="00932ED7" w:rsidRDefault="00000000">
      <w:pPr>
        <w:ind w:right="37"/>
      </w:pPr>
      <w:r>
        <w:t xml:space="preserve">Dengan penggunaan nama kelas dan metode yang lebih deskriptif serta struktur yang lebih terorganisir, kode menjadi lebih mudah dipahami oleh pengembang lain. </w:t>
      </w:r>
    </w:p>
    <w:p w14:paraId="074D76F5" w14:textId="77777777" w:rsidR="00932ED7" w:rsidRDefault="00000000">
      <w:pPr>
        <w:spacing w:after="0" w:line="259" w:lineRule="auto"/>
        <w:ind w:left="29" w:firstLine="0"/>
      </w:pPr>
      <w:r>
        <w:t xml:space="preserve"> </w:t>
      </w:r>
    </w:p>
    <w:p w14:paraId="41D947D8" w14:textId="77777777" w:rsidR="00932ED7" w:rsidRDefault="00000000">
      <w:pPr>
        <w:numPr>
          <w:ilvl w:val="0"/>
          <w:numId w:val="7"/>
        </w:numPr>
        <w:spacing w:after="0" w:line="259" w:lineRule="auto"/>
        <w:ind w:hanging="240"/>
      </w:pPr>
      <w:r>
        <w:rPr>
          <w:b/>
        </w:rPr>
        <w:t xml:space="preserve">Perbandingan Sebelum dan Sesudah Perbaikan </w:t>
      </w:r>
    </w:p>
    <w:tbl>
      <w:tblPr>
        <w:tblStyle w:val="TableGrid"/>
        <w:tblW w:w="7806" w:type="dxa"/>
        <w:tblInd w:w="19" w:type="dxa"/>
        <w:tblCellMar>
          <w:top w:w="62" w:type="dxa"/>
          <w:left w:w="122" w:type="dxa"/>
          <w:bottom w:w="0" w:type="dxa"/>
          <w:right w:w="50" w:type="dxa"/>
        </w:tblCellMar>
        <w:tblLook w:val="04A0" w:firstRow="1" w:lastRow="0" w:firstColumn="1" w:lastColumn="0" w:noHBand="0" w:noVBand="1"/>
      </w:tblPr>
      <w:tblGrid>
        <w:gridCol w:w="1710"/>
        <w:gridCol w:w="3071"/>
        <w:gridCol w:w="3025"/>
      </w:tblGrid>
      <w:tr w:rsidR="00932ED7" w14:paraId="34479C89" w14:textId="77777777">
        <w:trPr>
          <w:trHeight w:val="286"/>
        </w:trPr>
        <w:tc>
          <w:tcPr>
            <w:tcW w:w="1711" w:type="dxa"/>
            <w:tcBorders>
              <w:top w:val="single" w:sz="4" w:space="0" w:color="000000"/>
              <w:left w:val="single" w:sz="4" w:space="0" w:color="000000"/>
              <w:bottom w:val="single" w:sz="4" w:space="0" w:color="000000"/>
              <w:right w:val="single" w:sz="4" w:space="0" w:color="000000"/>
            </w:tcBorders>
          </w:tcPr>
          <w:p w14:paraId="47A5F974" w14:textId="77777777" w:rsidR="00932ED7" w:rsidRDefault="00000000">
            <w:pPr>
              <w:spacing w:after="0" w:line="259" w:lineRule="auto"/>
              <w:ind w:left="0" w:firstLine="0"/>
            </w:pPr>
            <w:r>
              <w:rPr>
                <w:b/>
              </w:rPr>
              <w:t xml:space="preserve">Aspek </w:t>
            </w:r>
          </w:p>
        </w:tc>
        <w:tc>
          <w:tcPr>
            <w:tcW w:w="3071" w:type="dxa"/>
            <w:tcBorders>
              <w:top w:val="single" w:sz="4" w:space="0" w:color="000000"/>
              <w:left w:val="single" w:sz="4" w:space="0" w:color="000000"/>
              <w:bottom w:val="single" w:sz="4" w:space="0" w:color="000000"/>
              <w:right w:val="single" w:sz="4" w:space="0" w:color="000000"/>
            </w:tcBorders>
          </w:tcPr>
          <w:p w14:paraId="455FC057" w14:textId="77777777" w:rsidR="00932ED7" w:rsidRDefault="00000000">
            <w:pPr>
              <w:spacing w:after="0" w:line="259" w:lineRule="auto"/>
              <w:ind w:left="0" w:firstLine="0"/>
            </w:pPr>
            <w:r>
              <w:rPr>
                <w:b/>
              </w:rPr>
              <w:t xml:space="preserve">Sebelum Perbaikan </w:t>
            </w:r>
          </w:p>
        </w:tc>
        <w:tc>
          <w:tcPr>
            <w:tcW w:w="3025" w:type="dxa"/>
            <w:tcBorders>
              <w:top w:val="single" w:sz="4" w:space="0" w:color="000000"/>
              <w:left w:val="single" w:sz="4" w:space="0" w:color="000000"/>
              <w:bottom w:val="single" w:sz="4" w:space="0" w:color="000000"/>
              <w:right w:val="single" w:sz="4" w:space="0" w:color="000000"/>
            </w:tcBorders>
          </w:tcPr>
          <w:p w14:paraId="0562A459" w14:textId="77777777" w:rsidR="00932ED7" w:rsidRDefault="00000000">
            <w:pPr>
              <w:spacing w:after="0" w:line="259" w:lineRule="auto"/>
              <w:ind w:left="0" w:firstLine="0"/>
            </w:pPr>
            <w:r>
              <w:rPr>
                <w:b/>
              </w:rPr>
              <w:t xml:space="preserve">Sesudah Perbaikan </w:t>
            </w:r>
          </w:p>
        </w:tc>
      </w:tr>
      <w:tr w:rsidR="00932ED7" w14:paraId="37FC206C" w14:textId="77777777">
        <w:trPr>
          <w:trHeight w:val="562"/>
        </w:trPr>
        <w:tc>
          <w:tcPr>
            <w:tcW w:w="1711" w:type="dxa"/>
            <w:tcBorders>
              <w:top w:val="single" w:sz="4" w:space="0" w:color="000000"/>
              <w:left w:val="single" w:sz="4" w:space="0" w:color="000000"/>
              <w:bottom w:val="single" w:sz="4" w:space="0" w:color="000000"/>
              <w:right w:val="single" w:sz="4" w:space="0" w:color="000000"/>
            </w:tcBorders>
          </w:tcPr>
          <w:p w14:paraId="3A4D0212" w14:textId="77777777" w:rsidR="00932ED7" w:rsidRDefault="00000000">
            <w:pPr>
              <w:spacing w:after="0" w:line="259" w:lineRule="auto"/>
              <w:ind w:left="0" w:firstLine="0"/>
            </w:pPr>
            <w:r>
              <w:t xml:space="preserve">Struktur </w:t>
            </w:r>
          </w:p>
        </w:tc>
        <w:tc>
          <w:tcPr>
            <w:tcW w:w="3071" w:type="dxa"/>
            <w:tcBorders>
              <w:top w:val="single" w:sz="4" w:space="0" w:color="000000"/>
              <w:left w:val="single" w:sz="4" w:space="0" w:color="000000"/>
              <w:bottom w:val="single" w:sz="4" w:space="0" w:color="000000"/>
              <w:right w:val="single" w:sz="4" w:space="0" w:color="000000"/>
            </w:tcBorders>
          </w:tcPr>
          <w:p w14:paraId="37553F43" w14:textId="77777777" w:rsidR="00932ED7" w:rsidRDefault="00000000">
            <w:pPr>
              <w:spacing w:after="0" w:line="259" w:lineRule="auto"/>
              <w:ind w:left="0" w:firstLine="0"/>
            </w:pPr>
            <w:r>
              <w:t xml:space="preserve">Terpusat pada satu kelas </w:t>
            </w:r>
          </w:p>
        </w:tc>
        <w:tc>
          <w:tcPr>
            <w:tcW w:w="3025" w:type="dxa"/>
            <w:tcBorders>
              <w:top w:val="single" w:sz="4" w:space="0" w:color="000000"/>
              <w:left w:val="single" w:sz="4" w:space="0" w:color="000000"/>
              <w:bottom w:val="single" w:sz="4" w:space="0" w:color="000000"/>
              <w:right w:val="single" w:sz="4" w:space="0" w:color="000000"/>
            </w:tcBorders>
          </w:tcPr>
          <w:p w14:paraId="5C68B532" w14:textId="77777777" w:rsidR="00932ED7" w:rsidRDefault="00000000">
            <w:pPr>
              <w:spacing w:after="0" w:line="259" w:lineRule="auto"/>
              <w:ind w:left="0" w:firstLine="0"/>
            </w:pPr>
            <w:r>
              <w:t xml:space="preserve">Terpisah menjadi beberapa kelas </w:t>
            </w:r>
          </w:p>
        </w:tc>
      </w:tr>
      <w:tr w:rsidR="00932ED7" w14:paraId="0C07690C" w14:textId="77777777">
        <w:trPr>
          <w:trHeight w:val="286"/>
        </w:trPr>
        <w:tc>
          <w:tcPr>
            <w:tcW w:w="1711" w:type="dxa"/>
            <w:tcBorders>
              <w:top w:val="single" w:sz="4" w:space="0" w:color="000000"/>
              <w:left w:val="single" w:sz="4" w:space="0" w:color="000000"/>
              <w:bottom w:val="single" w:sz="4" w:space="0" w:color="000000"/>
              <w:right w:val="single" w:sz="4" w:space="0" w:color="000000"/>
            </w:tcBorders>
          </w:tcPr>
          <w:p w14:paraId="5E74A03B" w14:textId="77777777" w:rsidR="00932ED7" w:rsidRDefault="00000000">
            <w:pPr>
              <w:spacing w:after="0" w:line="259" w:lineRule="auto"/>
              <w:ind w:left="0" w:firstLine="0"/>
            </w:pPr>
            <w:r>
              <w:t xml:space="preserve">SRP </w:t>
            </w:r>
          </w:p>
        </w:tc>
        <w:tc>
          <w:tcPr>
            <w:tcW w:w="3071" w:type="dxa"/>
            <w:tcBorders>
              <w:top w:val="single" w:sz="4" w:space="0" w:color="000000"/>
              <w:left w:val="single" w:sz="4" w:space="0" w:color="000000"/>
              <w:bottom w:val="single" w:sz="4" w:space="0" w:color="000000"/>
              <w:right w:val="single" w:sz="4" w:space="0" w:color="000000"/>
            </w:tcBorders>
          </w:tcPr>
          <w:p w14:paraId="3B33DED6" w14:textId="77777777" w:rsidR="00932ED7" w:rsidRDefault="00000000">
            <w:pPr>
              <w:spacing w:after="0" w:line="259" w:lineRule="auto"/>
              <w:ind w:left="0" w:firstLine="0"/>
            </w:pPr>
            <w:r>
              <w:t xml:space="preserve">Tidak diterapkan </w:t>
            </w:r>
          </w:p>
        </w:tc>
        <w:tc>
          <w:tcPr>
            <w:tcW w:w="3025" w:type="dxa"/>
            <w:tcBorders>
              <w:top w:val="single" w:sz="4" w:space="0" w:color="000000"/>
              <w:left w:val="single" w:sz="4" w:space="0" w:color="000000"/>
              <w:bottom w:val="single" w:sz="4" w:space="0" w:color="000000"/>
              <w:right w:val="single" w:sz="4" w:space="0" w:color="000000"/>
            </w:tcBorders>
          </w:tcPr>
          <w:p w14:paraId="4FF884B1" w14:textId="77777777" w:rsidR="00932ED7" w:rsidRDefault="00000000">
            <w:pPr>
              <w:spacing w:after="0" w:line="259" w:lineRule="auto"/>
              <w:ind w:left="0" w:firstLine="0"/>
            </w:pPr>
            <w:r>
              <w:t xml:space="preserve">Diterapkan dengan baik </w:t>
            </w:r>
          </w:p>
        </w:tc>
      </w:tr>
      <w:tr w:rsidR="00932ED7" w14:paraId="14F5340B" w14:textId="77777777">
        <w:trPr>
          <w:trHeight w:val="562"/>
        </w:trPr>
        <w:tc>
          <w:tcPr>
            <w:tcW w:w="1711" w:type="dxa"/>
            <w:tcBorders>
              <w:top w:val="single" w:sz="4" w:space="0" w:color="000000"/>
              <w:left w:val="single" w:sz="4" w:space="0" w:color="000000"/>
              <w:bottom w:val="single" w:sz="4" w:space="0" w:color="000000"/>
              <w:right w:val="single" w:sz="4" w:space="0" w:color="000000"/>
            </w:tcBorders>
          </w:tcPr>
          <w:p w14:paraId="1355B6AC" w14:textId="77777777" w:rsidR="00932ED7" w:rsidRDefault="00000000">
            <w:pPr>
              <w:spacing w:after="0" w:line="259" w:lineRule="auto"/>
              <w:ind w:left="0" w:firstLine="0"/>
            </w:pPr>
            <w:r>
              <w:t xml:space="preserve">OCP </w:t>
            </w:r>
          </w:p>
        </w:tc>
        <w:tc>
          <w:tcPr>
            <w:tcW w:w="3071" w:type="dxa"/>
            <w:tcBorders>
              <w:top w:val="single" w:sz="4" w:space="0" w:color="000000"/>
              <w:left w:val="single" w:sz="4" w:space="0" w:color="000000"/>
              <w:bottom w:val="single" w:sz="4" w:space="0" w:color="000000"/>
              <w:right w:val="single" w:sz="4" w:space="0" w:color="000000"/>
            </w:tcBorders>
          </w:tcPr>
          <w:p w14:paraId="5A4D98A2" w14:textId="77777777" w:rsidR="00932ED7" w:rsidRDefault="00000000">
            <w:pPr>
              <w:spacing w:after="0" w:line="259" w:lineRule="auto"/>
              <w:ind w:left="0" w:firstLine="0"/>
            </w:pPr>
            <w:r>
              <w:t xml:space="preserve">Harus memodifikasi kode lama </w:t>
            </w:r>
          </w:p>
        </w:tc>
        <w:tc>
          <w:tcPr>
            <w:tcW w:w="3025" w:type="dxa"/>
            <w:tcBorders>
              <w:top w:val="single" w:sz="4" w:space="0" w:color="000000"/>
              <w:left w:val="single" w:sz="4" w:space="0" w:color="000000"/>
              <w:bottom w:val="single" w:sz="4" w:space="0" w:color="000000"/>
              <w:right w:val="single" w:sz="4" w:space="0" w:color="000000"/>
            </w:tcBorders>
          </w:tcPr>
          <w:p w14:paraId="6DE568DF" w14:textId="77777777" w:rsidR="00932ED7" w:rsidRDefault="00000000">
            <w:pPr>
              <w:spacing w:after="0" w:line="259" w:lineRule="auto"/>
              <w:ind w:left="0" w:firstLine="0"/>
            </w:pPr>
            <w:r>
              <w:t xml:space="preserve">Dapat menambah fitur tanpa modifikasi </w:t>
            </w:r>
          </w:p>
        </w:tc>
      </w:tr>
      <w:tr w:rsidR="00932ED7" w14:paraId="5E002110" w14:textId="77777777">
        <w:trPr>
          <w:trHeight w:val="562"/>
        </w:trPr>
        <w:tc>
          <w:tcPr>
            <w:tcW w:w="1711" w:type="dxa"/>
            <w:tcBorders>
              <w:top w:val="single" w:sz="4" w:space="0" w:color="000000"/>
              <w:left w:val="single" w:sz="4" w:space="0" w:color="000000"/>
              <w:bottom w:val="single" w:sz="4" w:space="0" w:color="000000"/>
              <w:right w:val="single" w:sz="4" w:space="0" w:color="000000"/>
            </w:tcBorders>
          </w:tcPr>
          <w:p w14:paraId="1DDA3562" w14:textId="77777777" w:rsidR="00932ED7" w:rsidRDefault="00000000">
            <w:pPr>
              <w:spacing w:after="0" w:line="259" w:lineRule="auto"/>
              <w:ind w:left="0" w:firstLine="0"/>
            </w:pPr>
            <w:r>
              <w:t xml:space="preserve">DIP </w:t>
            </w:r>
          </w:p>
        </w:tc>
        <w:tc>
          <w:tcPr>
            <w:tcW w:w="3071" w:type="dxa"/>
            <w:tcBorders>
              <w:top w:val="single" w:sz="4" w:space="0" w:color="000000"/>
              <w:left w:val="single" w:sz="4" w:space="0" w:color="000000"/>
              <w:bottom w:val="single" w:sz="4" w:space="0" w:color="000000"/>
              <w:right w:val="single" w:sz="4" w:space="0" w:color="000000"/>
            </w:tcBorders>
          </w:tcPr>
          <w:p w14:paraId="573EAA98" w14:textId="77777777" w:rsidR="00932ED7" w:rsidRDefault="00000000">
            <w:pPr>
              <w:spacing w:after="0" w:line="259" w:lineRule="auto"/>
              <w:ind w:left="0" w:firstLine="0"/>
            </w:pPr>
            <w:r>
              <w:t xml:space="preserve">Bergantung pada implementasi langsung </w:t>
            </w:r>
          </w:p>
        </w:tc>
        <w:tc>
          <w:tcPr>
            <w:tcW w:w="3025" w:type="dxa"/>
            <w:tcBorders>
              <w:top w:val="single" w:sz="4" w:space="0" w:color="000000"/>
              <w:left w:val="single" w:sz="4" w:space="0" w:color="000000"/>
              <w:bottom w:val="single" w:sz="4" w:space="0" w:color="000000"/>
              <w:right w:val="single" w:sz="4" w:space="0" w:color="000000"/>
            </w:tcBorders>
          </w:tcPr>
          <w:p w14:paraId="1A2379B0" w14:textId="77777777" w:rsidR="00932ED7" w:rsidRDefault="00000000">
            <w:pPr>
              <w:spacing w:after="0" w:line="259" w:lineRule="auto"/>
              <w:ind w:left="0" w:firstLine="0"/>
            </w:pPr>
            <w:r>
              <w:t xml:space="preserve">Menggunakan abstraksi </w:t>
            </w:r>
          </w:p>
        </w:tc>
      </w:tr>
      <w:tr w:rsidR="00932ED7" w14:paraId="18B29BA4" w14:textId="77777777">
        <w:trPr>
          <w:trHeight w:val="288"/>
        </w:trPr>
        <w:tc>
          <w:tcPr>
            <w:tcW w:w="1711" w:type="dxa"/>
            <w:tcBorders>
              <w:top w:val="single" w:sz="4" w:space="0" w:color="000000"/>
              <w:left w:val="single" w:sz="4" w:space="0" w:color="000000"/>
              <w:bottom w:val="single" w:sz="4" w:space="0" w:color="000000"/>
              <w:right w:val="single" w:sz="4" w:space="0" w:color="000000"/>
            </w:tcBorders>
          </w:tcPr>
          <w:p w14:paraId="460151A2" w14:textId="77777777" w:rsidR="00932ED7" w:rsidRDefault="00000000">
            <w:pPr>
              <w:spacing w:after="0" w:line="259" w:lineRule="auto"/>
              <w:ind w:left="0" w:firstLine="0"/>
            </w:pPr>
            <w:r>
              <w:t xml:space="preserve">Maintainability </w:t>
            </w:r>
          </w:p>
        </w:tc>
        <w:tc>
          <w:tcPr>
            <w:tcW w:w="3071" w:type="dxa"/>
            <w:tcBorders>
              <w:top w:val="single" w:sz="4" w:space="0" w:color="000000"/>
              <w:left w:val="single" w:sz="4" w:space="0" w:color="000000"/>
              <w:bottom w:val="single" w:sz="4" w:space="0" w:color="000000"/>
              <w:right w:val="single" w:sz="4" w:space="0" w:color="000000"/>
            </w:tcBorders>
          </w:tcPr>
          <w:p w14:paraId="3BA58021" w14:textId="77777777" w:rsidR="00932ED7" w:rsidRDefault="00000000">
            <w:pPr>
              <w:spacing w:after="0" w:line="259" w:lineRule="auto"/>
              <w:ind w:left="0" w:firstLine="0"/>
            </w:pPr>
            <w:r>
              <w:t xml:space="preserve">Rendah </w:t>
            </w:r>
          </w:p>
        </w:tc>
        <w:tc>
          <w:tcPr>
            <w:tcW w:w="3025" w:type="dxa"/>
            <w:tcBorders>
              <w:top w:val="single" w:sz="4" w:space="0" w:color="000000"/>
              <w:left w:val="single" w:sz="4" w:space="0" w:color="000000"/>
              <w:bottom w:val="single" w:sz="4" w:space="0" w:color="000000"/>
              <w:right w:val="single" w:sz="4" w:space="0" w:color="000000"/>
            </w:tcBorders>
          </w:tcPr>
          <w:p w14:paraId="57314861" w14:textId="77777777" w:rsidR="00932ED7" w:rsidRDefault="00000000">
            <w:pPr>
              <w:spacing w:after="0" w:line="259" w:lineRule="auto"/>
              <w:ind w:left="0" w:firstLine="0"/>
            </w:pPr>
            <w:r>
              <w:t xml:space="preserve">Tinggi </w:t>
            </w:r>
          </w:p>
        </w:tc>
      </w:tr>
      <w:tr w:rsidR="00932ED7" w14:paraId="2566D293" w14:textId="77777777">
        <w:trPr>
          <w:trHeight w:val="286"/>
        </w:trPr>
        <w:tc>
          <w:tcPr>
            <w:tcW w:w="1711" w:type="dxa"/>
            <w:tcBorders>
              <w:top w:val="single" w:sz="4" w:space="0" w:color="000000"/>
              <w:left w:val="single" w:sz="4" w:space="0" w:color="000000"/>
              <w:bottom w:val="single" w:sz="4" w:space="0" w:color="000000"/>
              <w:right w:val="single" w:sz="4" w:space="0" w:color="000000"/>
            </w:tcBorders>
          </w:tcPr>
          <w:p w14:paraId="1709935C" w14:textId="77777777" w:rsidR="00932ED7" w:rsidRDefault="00000000">
            <w:pPr>
              <w:spacing w:after="0" w:line="259" w:lineRule="auto"/>
              <w:ind w:left="0" w:firstLine="0"/>
            </w:pPr>
            <w:r>
              <w:t xml:space="preserve">Scalability </w:t>
            </w:r>
          </w:p>
        </w:tc>
        <w:tc>
          <w:tcPr>
            <w:tcW w:w="3071" w:type="dxa"/>
            <w:tcBorders>
              <w:top w:val="single" w:sz="4" w:space="0" w:color="000000"/>
              <w:left w:val="single" w:sz="4" w:space="0" w:color="000000"/>
              <w:bottom w:val="single" w:sz="4" w:space="0" w:color="000000"/>
              <w:right w:val="single" w:sz="4" w:space="0" w:color="000000"/>
            </w:tcBorders>
          </w:tcPr>
          <w:p w14:paraId="6566ED69" w14:textId="77777777" w:rsidR="00932ED7" w:rsidRDefault="00000000">
            <w:pPr>
              <w:spacing w:after="0" w:line="259" w:lineRule="auto"/>
              <w:ind w:left="0" w:firstLine="0"/>
            </w:pPr>
            <w:r>
              <w:t xml:space="preserve">Sulit dikembangkan </w:t>
            </w:r>
          </w:p>
        </w:tc>
        <w:tc>
          <w:tcPr>
            <w:tcW w:w="3025" w:type="dxa"/>
            <w:tcBorders>
              <w:top w:val="single" w:sz="4" w:space="0" w:color="000000"/>
              <w:left w:val="single" w:sz="4" w:space="0" w:color="000000"/>
              <w:bottom w:val="single" w:sz="4" w:space="0" w:color="000000"/>
              <w:right w:val="single" w:sz="4" w:space="0" w:color="000000"/>
            </w:tcBorders>
          </w:tcPr>
          <w:p w14:paraId="38AECFCE" w14:textId="77777777" w:rsidR="00932ED7" w:rsidRDefault="00000000">
            <w:pPr>
              <w:spacing w:after="0" w:line="259" w:lineRule="auto"/>
              <w:ind w:left="0" w:firstLine="0"/>
            </w:pPr>
            <w:r>
              <w:t xml:space="preserve">Mudah dikembangkan </w:t>
            </w:r>
          </w:p>
        </w:tc>
      </w:tr>
    </w:tbl>
    <w:p w14:paraId="74A928D7" w14:textId="77777777" w:rsidR="00932ED7" w:rsidRDefault="00000000">
      <w:pPr>
        <w:spacing w:after="0" w:line="259" w:lineRule="auto"/>
        <w:ind w:left="29" w:firstLine="0"/>
      </w:pPr>
      <w:r>
        <w:lastRenderedPageBreak/>
        <w:t xml:space="preserve"> </w:t>
      </w:r>
    </w:p>
    <w:p w14:paraId="1890BF56" w14:textId="77777777" w:rsidR="00932ED7" w:rsidRDefault="00000000">
      <w:pPr>
        <w:numPr>
          <w:ilvl w:val="0"/>
          <w:numId w:val="7"/>
        </w:numPr>
        <w:spacing w:after="0" w:line="259" w:lineRule="auto"/>
        <w:ind w:hanging="240"/>
      </w:pPr>
      <w:r>
        <w:rPr>
          <w:b/>
        </w:rPr>
        <w:t>Kesimpulan</w:t>
      </w:r>
      <w:r>
        <w:t xml:space="preserve"> </w:t>
      </w:r>
    </w:p>
    <w:p w14:paraId="04090A35" w14:textId="77777777" w:rsidR="00932ED7" w:rsidRDefault="00000000">
      <w:pPr>
        <w:ind w:right="37"/>
      </w:pPr>
      <w:r>
        <w:t xml:space="preserve">Berdasarkan hasil analisis, kode awal memiliki beberapa pelanggaran terhadap prinsip </w:t>
      </w:r>
      <w:r>
        <w:rPr>
          <w:i/>
        </w:rPr>
        <w:t>Clean Code</w:t>
      </w:r>
      <w:r>
        <w:t xml:space="preserve">, khususnya SRP, OCP, dan DIP. Setelah dilakukan refactoring, struktur kode menjadi lebih modular, fleksibel, dan mudah dikembangkan. </w:t>
      </w:r>
    </w:p>
    <w:p w14:paraId="69D93D10" w14:textId="77777777" w:rsidR="00932ED7" w:rsidRDefault="00000000">
      <w:pPr>
        <w:ind w:right="37"/>
      </w:pPr>
      <w:r>
        <w:t xml:space="preserve">Penerapan prinsip </w:t>
      </w:r>
      <w:r>
        <w:rPr>
          <w:i/>
        </w:rPr>
        <w:t>Clean Code</w:t>
      </w:r>
      <w:r>
        <w:t xml:space="preserve"> tidak hanya meningkatkan kualitas kode dari sisi teknis, tetapi juga mempermudah proses pemeliharaan dan pengembangan sistem di masa mendatang </w:t>
      </w:r>
    </w:p>
    <w:p w14:paraId="4E08764A" w14:textId="77777777" w:rsidR="00932ED7" w:rsidRDefault="00000000">
      <w:pPr>
        <w:spacing w:after="0" w:line="259" w:lineRule="auto"/>
        <w:ind w:left="29" w:firstLine="0"/>
      </w:pPr>
      <w:r>
        <w:rPr>
          <w:rFonts w:ascii="Calibri" w:eastAsia="Calibri" w:hAnsi="Calibri" w:cs="Calibri"/>
          <w:sz w:val="22"/>
        </w:rPr>
        <w:t xml:space="preserve"> </w:t>
      </w:r>
    </w:p>
    <w:sectPr w:rsidR="00932ED7">
      <w:pgSz w:w="11906" w:h="16838"/>
      <w:pgMar w:top="1501" w:right="2545" w:bottom="1801" w:left="15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E40F5"/>
    <w:multiLevelType w:val="hybridMultilevel"/>
    <w:tmpl w:val="A3441852"/>
    <w:lvl w:ilvl="0" w:tplc="45E01AD0">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AA13CA">
      <w:start w:val="1"/>
      <w:numFmt w:val="lowerLetter"/>
      <w:lvlText w:val="%2"/>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A22906">
      <w:start w:val="1"/>
      <w:numFmt w:val="lowerRoman"/>
      <w:lvlText w:val="%3"/>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567374">
      <w:start w:val="1"/>
      <w:numFmt w:val="decimal"/>
      <w:lvlText w:val="%4"/>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18B306">
      <w:start w:val="1"/>
      <w:numFmt w:val="lowerLetter"/>
      <w:lvlText w:val="%5"/>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107560">
      <w:start w:val="1"/>
      <w:numFmt w:val="lowerRoman"/>
      <w:lvlText w:val="%6"/>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1A69F6">
      <w:start w:val="1"/>
      <w:numFmt w:val="decimal"/>
      <w:lvlText w:val="%7"/>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547442">
      <w:start w:val="1"/>
      <w:numFmt w:val="lowerLetter"/>
      <w:lvlText w:val="%8"/>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4E77A6">
      <w:start w:val="1"/>
      <w:numFmt w:val="lowerRoman"/>
      <w:lvlText w:val="%9"/>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78316B"/>
    <w:multiLevelType w:val="hybridMultilevel"/>
    <w:tmpl w:val="2F8EA94A"/>
    <w:lvl w:ilvl="0" w:tplc="21E83F2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DE2F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46BB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50C4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7CB1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CEC1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6055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2844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685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970024C"/>
    <w:multiLevelType w:val="hybridMultilevel"/>
    <w:tmpl w:val="7AD47A1E"/>
    <w:lvl w:ilvl="0" w:tplc="3248804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01C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0A34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5E25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10AA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3233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EC85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E00D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EA5E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C271469"/>
    <w:multiLevelType w:val="hybridMultilevel"/>
    <w:tmpl w:val="8738121A"/>
    <w:lvl w:ilvl="0" w:tplc="B0BE0FC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1CA1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6470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FC26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0D3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C4E3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78E0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26FC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0AF6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896604"/>
    <w:multiLevelType w:val="hybridMultilevel"/>
    <w:tmpl w:val="FBDA7E2C"/>
    <w:lvl w:ilvl="0" w:tplc="016E5C2E">
      <w:start w:val="3"/>
      <w:numFmt w:val="decimal"/>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A6F98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6DA789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DE8BAD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9EC1A0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E1208A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D74E35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5105B7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7D48EE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80430FF"/>
    <w:multiLevelType w:val="hybridMultilevel"/>
    <w:tmpl w:val="D9AC3136"/>
    <w:lvl w:ilvl="0" w:tplc="2D52ECF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9ADF18">
      <w:start w:val="1"/>
      <w:numFmt w:val="bullet"/>
      <w:lvlText w:val="o"/>
      <w:lvlJc w:val="left"/>
      <w:pPr>
        <w:ind w:left="1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8CC474">
      <w:start w:val="1"/>
      <w:numFmt w:val="bullet"/>
      <w:lvlText w:val="▪"/>
      <w:lvlJc w:val="left"/>
      <w:pPr>
        <w:ind w:left="2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5629EA">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0C3D6">
      <w:start w:val="1"/>
      <w:numFmt w:val="bullet"/>
      <w:lvlText w:val="o"/>
      <w:lvlJc w:val="left"/>
      <w:pPr>
        <w:ind w:left="3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820F58">
      <w:start w:val="1"/>
      <w:numFmt w:val="bullet"/>
      <w:lvlText w:val="▪"/>
      <w:lvlJc w:val="left"/>
      <w:pPr>
        <w:ind w:left="4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CE4060">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C2931A">
      <w:start w:val="1"/>
      <w:numFmt w:val="bullet"/>
      <w:lvlText w:val="o"/>
      <w:lvlJc w:val="left"/>
      <w:pPr>
        <w:ind w:left="5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92A6D4">
      <w:start w:val="1"/>
      <w:numFmt w:val="bullet"/>
      <w:lvlText w:val="▪"/>
      <w:lvlJc w:val="left"/>
      <w:pPr>
        <w:ind w:left="6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A742C28"/>
    <w:multiLevelType w:val="hybridMultilevel"/>
    <w:tmpl w:val="85580F74"/>
    <w:lvl w:ilvl="0" w:tplc="382C5942">
      <w:start w:val="1"/>
      <w:numFmt w:val="bullet"/>
      <w:lvlText w:val="•"/>
      <w:lvlJc w:val="left"/>
      <w:pPr>
        <w:ind w:left="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58BDF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A0186C">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860F8C">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06941C">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62D6D6">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52BEAE">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74F020">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428BAE">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23928043">
    <w:abstractNumId w:val="0"/>
  </w:num>
  <w:num w:numId="2" w16cid:durableId="771752533">
    <w:abstractNumId w:val="6"/>
  </w:num>
  <w:num w:numId="3" w16cid:durableId="1649818494">
    <w:abstractNumId w:val="3"/>
  </w:num>
  <w:num w:numId="4" w16cid:durableId="1889992833">
    <w:abstractNumId w:val="1"/>
  </w:num>
  <w:num w:numId="5" w16cid:durableId="1442070967">
    <w:abstractNumId w:val="2"/>
  </w:num>
  <w:num w:numId="6" w16cid:durableId="1066565303">
    <w:abstractNumId w:val="5"/>
  </w:num>
  <w:num w:numId="7" w16cid:durableId="874544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ED7"/>
    <w:rsid w:val="006D7BEF"/>
    <w:rsid w:val="00932ED7"/>
    <w:rsid w:val="00A343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60D31"/>
  <w15:docId w15:val="{4CDE5651-DE28-41B8-A899-023679E1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 V</dc:creator>
  <cp:keywords/>
  <cp:lastModifiedBy>Acer Nitro V</cp:lastModifiedBy>
  <cp:revision>2</cp:revision>
  <dcterms:created xsi:type="dcterms:W3CDTF">2026-04-16T13:43:00Z</dcterms:created>
  <dcterms:modified xsi:type="dcterms:W3CDTF">2026-04-16T13:43:00Z</dcterms:modified>
</cp:coreProperties>
</file>