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28090"/>
          <w:sz w:val="24"/>
          <w:szCs w:val="24"/>
        </w:rPr>
        <w:t xml:space="preserve">FINAL YEAR PROJECT — CONCEPT GUIDE</w:t>
      </w:r>
    </w:p>
    <w:p>
      <w:pPr>
        <w:spacing w:after="200"/>
      </w:pPr>
      <w:r>
        <w:rPr>
          <w:b/>
          <w:bCs/>
          <w:sz w:val="56"/>
          <w:szCs w:val="56"/>
        </w:rPr>
        <w:t xml:space="preserve">Text-Based Emotion Recognition</w:t>
      </w:r>
    </w:p>
    <w:p>
      <w:pPr>
        <w:spacing w:after="300"/>
      </w:pPr>
      <w:r>
        <w:rPr>
          <w:i/>
          <w:iCs/>
          <w:color w:val="64748B"/>
          <w:sz w:val="26"/>
          <w:szCs w:val="26"/>
        </w:rPr>
        <w:t xml:space="preserve">Understanding Machine Learning &amp; Deep Learning Approaches to Classifying Emotion in Text — A Complete Walkthrough</w:t>
      </w:r>
    </w:p>
    <w:p>
      <w:pPr>
        <w:spacing w:after="40"/>
      </w:pPr>
      <w:r>
        <w:rPr>
          <w:b/>
          <w:bCs/>
        </w:rPr>
        <w:t xml:space="preserve">Submitted By: </w:t>
      </w:r>
      <w:r>
        <w:t xml:space="preserve">Anila Batool  (BC210411041)</w:t>
      </w:r>
    </w:p>
    <w:p>
      <w:pPr>
        <w:spacing w:after="40"/>
      </w:pPr>
      <w:r>
        <w:rPr>
          <w:b/>
          <w:bCs/>
        </w:rPr>
        <w:t xml:space="preserve">Supervisor: </w:t>
      </w:r>
      <w:r>
        <w:t xml:space="preserve">Umair Ali</w:t>
      </w:r>
    </w:p>
    <w:p>
      <w:pPr>
        <w:spacing w:after="400"/>
      </w:pPr>
      <w:r>
        <w:rPr>
          <w:i/>
          <w:iCs/>
          <w:color w:val="64748B"/>
        </w:rPr>
        <w:t xml:space="preserve">Department of Computer Sciences, Virtual University of Pakistan</w:t>
      </w:r>
    </w:p>
    <w:p>
      <w:pPr>
        <w:pBdr>
          <w:bottom w:val="single" w:color="028090" w:sz="8" w:space="1"/>
        </w:pBdr>
      </w:pPr>
    </w:p>
    <w:p>
      <w:pPr>
        <w:spacing w:after="200"/>
      </w:pPr>
    </w:p>
    <w:p>
      <w:pPr>
        <w:spacing w:after="160" w:line="300"/>
      </w:pPr>
      <w:r>
        <w:rPr>
          <w:i/>
          <w:iCs/>
          <w:color w:val="64748B"/>
        </w:rPr>
        <w:t xml:space="preserve">This document explains, from start to finish, every concept behind the Text-Based Emotion Recognition project — in plain language. It is written so that any reader, including someone with no prior background in machine learning, can follow the full journey: from what the problem is, to how the data was prepared, to how each model works internally, to how the results were measured and what they mean.</w:t>
      </w:r>
    </w:p>
    <w:p>
      <w:r>
        <w:br w:type="page"/>
      </w:r>
    </w:p>
    <w:p>
      <w:pPr>
        <w:pStyle w:val="Heading1"/>
      </w:pPr>
      <w:r>
        <w:t xml:space="preserve">Table of Contents</w:t>
      </w:r>
    </w:p>
    <w:p>
      <w:pPr>
        <w:spacing w:after="60"/>
      </w:pPr>
      <w:r>
        <w:rPr>
          <w:b/>
          <w:bCs/>
          <w:color w:val="028090"/>
          <w:sz w:val="23"/>
          <w:szCs w:val="23"/>
        </w:rPr>
        <w:t xml:space="preserve">1. Introduction</w:t>
      </w:r>
      <w:r>
        <w:ptab w:alignment="right" w:relativeTo="margin" w:leader="dot"/>
      </w:r>
      <w:r>
        <w:rPr>
          <w:b/>
          <w:bCs/>
          <w:color w:val="028090"/>
          <w:sz w:val="23"/>
          <w:szCs w:val="23"/>
        </w:rPr>
        <w:t xml:space="preserve">4</w:t>
      </w:r>
    </w:p>
    <w:p>
      <w:pPr>
        <w:spacing w:after="100"/>
      </w:pPr>
      <w:r>
        <w:rPr>
          <w:b w:val="false"/>
          <w:bCs w:val="false"/>
          <w:color w:val="1E293B"/>
          <w:sz w:val="22"/>
          <w:szCs w:val="22"/>
        </w:rPr>
        <w:t xml:space="preserve">1.1 What Is Emotion Recognition?</w:t>
      </w:r>
      <w:r>
        <w:ptab w:alignment="right" w:relativeTo="margin" w:leader="dot"/>
      </w:r>
      <w:r>
        <w:rPr>
          <w:b w:val="false"/>
          <w:bCs w:val="false"/>
          <w:color w:val="1E293B"/>
          <w:sz w:val="22"/>
          <w:szCs w:val="22"/>
        </w:rPr>
        <w:t xml:space="preserve">4</w:t>
      </w:r>
    </w:p>
    <w:p>
      <w:pPr>
        <w:spacing w:after="100"/>
      </w:pPr>
      <w:r>
        <w:rPr>
          <w:b w:val="false"/>
          <w:bCs w:val="false"/>
          <w:color w:val="1E293B"/>
          <w:sz w:val="22"/>
          <w:szCs w:val="22"/>
        </w:rPr>
        <w:t xml:space="preserve">1.2 Why This Problem Matters</w:t>
      </w:r>
      <w:r>
        <w:ptab w:alignment="right" w:relativeTo="margin" w:leader="dot"/>
      </w:r>
      <w:r>
        <w:rPr>
          <w:b w:val="false"/>
          <w:bCs w:val="false"/>
          <w:color w:val="1E293B"/>
          <w:sz w:val="22"/>
          <w:szCs w:val="22"/>
        </w:rPr>
        <w:t xml:space="preserve">4</w:t>
      </w:r>
    </w:p>
    <w:p>
      <w:pPr>
        <w:spacing w:after="100"/>
      </w:pPr>
      <w:r>
        <w:rPr>
          <w:b w:val="false"/>
          <w:bCs w:val="false"/>
          <w:color w:val="1E293B"/>
          <w:sz w:val="22"/>
          <w:szCs w:val="22"/>
        </w:rPr>
        <w:t xml:space="preserve">1.3 Project Overview</w:t>
      </w:r>
      <w:r>
        <w:ptab w:alignment="right" w:relativeTo="margin" w:leader="dot"/>
      </w:r>
      <w:r>
        <w:rPr>
          <w:b w:val="false"/>
          <w:bCs w:val="false"/>
          <w:color w:val="1E293B"/>
          <w:sz w:val="22"/>
          <w:szCs w:val="22"/>
        </w:rPr>
        <w:t xml:space="preserve">4</w:t>
      </w:r>
    </w:p>
    <w:p>
      <w:pPr>
        <w:spacing w:after="60"/>
      </w:pPr>
      <w:r>
        <w:rPr>
          <w:b/>
          <w:bCs/>
          <w:color w:val="028090"/>
          <w:sz w:val="23"/>
          <w:szCs w:val="23"/>
        </w:rPr>
        <w:t xml:space="preserve">2. Problem Statement</w:t>
      </w:r>
      <w:r>
        <w:ptab w:alignment="right" w:relativeTo="margin" w:leader="dot"/>
      </w:r>
      <w:r>
        <w:rPr>
          <w:b/>
          <w:bCs/>
          <w:color w:val="028090"/>
          <w:sz w:val="23"/>
          <w:szCs w:val="23"/>
        </w:rPr>
        <w:t xml:space="preserve">4</w:t>
      </w:r>
    </w:p>
    <w:p>
      <w:pPr>
        <w:spacing w:after="60"/>
      </w:pPr>
      <w:r>
        <w:rPr>
          <w:b/>
          <w:bCs/>
          <w:color w:val="028090"/>
          <w:sz w:val="23"/>
          <w:szCs w:val="23"/>
        </w:rPr>
        <w:t xml:space="preserve">3. Objectives</w:t>
      </w:r>
      <w:r>
        <w:ptab w:alignment="right" w:relativeTo="margin" w:leader="dot"/>
      </w:r>
      <w:r>
        <w:rPr>
          <w:b/>
          <w:bCs/>
          <w:color w:val="028090"/>
          <w:sz w:val="23"/>
          <w:szCs w:val="23"/>
        </w:rPr>
        <w:t xml:space="preserve">5</w:t>
      </w:r>
    </w:p>
    <w:p>
      <w:pPr>
        <w:spacing w:after="60"/>
      </w:pPr>
      <w:r>
        <w:rPr>
          <w:b/>
          <w:bCs/>
          <w:color w:val="028090"/>
          <w:sz w:val="23"/>
          <w:szCs w:val="23"/>
        </w:rPr>
        <w:t xml:space="preserve">4. Scope of the Project</w:t>
      </w:r>
      <w:r>
        <w:ptab w:alignment="right" w:relativeTo="margin" w:leader="dot"/>
      </w:r>
      <w:r>
        <w:rPr>
          <w:b/>
          <w:bCs/>
          <w:color w:val="028090"/>
          <w:sz w:val="23"/>
          <w:szCs w:val="23"/>
        </w:rPr>
        <w:t xml:space="preserve">5</w:t>
      </w:r>
    </w:p>
    <w:p>
      <w:pPr>
        <w:spacing w:after="100"/>
      </w:pPr>
      <w:r>
        <w:rPr>
          <w:b w:val="false"/>
          <w:bCs w:val="false"/>
          <w:color w:val="1E293B"/>
          <w:sz w:val="22"/>
          <w:szCs w:val="22"/>
        </w:rPr>
        <w:t xml:space="preserve">4.1 Functional &amp; Non-Functional Requirements</w:t>
      </w:r>
      <w:r>
        <w:ptab w:alignment="right" w:relativeTo="margin" w:leader="dot"/>
      </w:r>
      <w:r>
        <w:rPr>
          <w:b w:val="false"/>
          <w:bCs w:val="false"/>
          <w:color w:val="1E293B"/>
          <w:sz w:val="22"/>
          <w:szCs w:val="22"/>
        </w:rPr>
        <w:t xml:space="preserve">5</w:t>
      </w:r>
    </w:p>
    <w:p>
      <w:pPr>
        <w:spacing w:after="60"/>
      </w:pPr>
      <w:r>
        <w:rPr>
          <w:b/>
          <w:bCs/>
          <w:color w:val="028090"/>
          <w:sz w:val="23"/>
          <w:szCs w:val="23"/>
        </w:rPr>
        <w:t xml:space="preserve">5. Background Concepts You Need First</w:t>
      </w:r>
      <w:r>
        <w:ptab w:alignment="right" w:relativeTo="margin" w:leader="dot"/>
      </w:r>
      <w:r>
        <w:rPr>
          <w:b/>
          <w:bCs/>
          <w:color w:val="028090"/>
          <w:sz w:val="23"/>
          <w:szCs w:val="23"/>
        </w:rPr>
        <w:t xml:space="preserve">6</w:t>
      </w:r>
    </w:p>
    <w:p>
      <w:pPr>
        <w:spacing w:after="100"/>
      </w:pPr>
      <w:r>
        <w:rPr>
          <w:b w:val="false"/>
          <w:bCs w:val="false"/>
          <w:color w:val="1E293B"/>
          <w:sz w:val="22"/>
          <w:szCs w:val="22"/>
        </w:rPr>
        <w:t xml:space="preserve">5.1 Supervised Learning &amp; Classification</w:t>
      </w:r>
      <w:r>
        <w:ptab w:alignment="right" w:relativeTo="margin" w:leader="dot"/>
      </w:r>
      <w:r>
        <w:rPr>
          <w:b w:val="false"/>
          <w:bCs w:val="false"/>
          <w:color w:val="1E293B"/>
          <w:sz w:val="22"/>
          <w:szCs w:val="22"/>
        </w:rPr>
        <w:t xml:space="preserve">6</w:t>
      </w:r>
    </w:p>
    <w:p>
      <w:pPr>
        <w:spacing w:after="100"/>
      </w:pPr>
      <w:r>
        <w:rPr>
          <w:b w:val="false"/>
          <w:bCs w:val="false"/>
          <w:color w:val="1E293B"/>
          <w:sz w:val="22"/>
          <w:szCs w:val="22"/>
        </w:rPr>
        <w:t xml:space="preserve">5.2 Machine Learning vs. Deep Learning</w:t>
      </w:r>
      <w:r>
        <w:ptab w:alignment="right" w:relativeTo="margin" w:leader="dot"/>
      </w:r>
      <w:r>
        <w:rPr>
          <w:b w:val="false"/>
          <w:bCs w:val="false"/>
          <w:color w:val="1E293B"/>
          <w:sz w:val="22"/>
          <w:szCs w:val="22"/>
        </w:rPr>
        <w:t xml:space="preserve">6</w:t>
      </w:r>
    </w:p>
    <w:p>
      <w:pPr>
        <w:spacing w:after="60"/>
      </w:pPr>
      <w:r>
        <w:rPr>
          <w:b/>
          <w:bCs/>
          <w:color w:val="028090"/>
          <w:sz w:val="23"/>
          <w:szCs w:val="23"/>
        </w:rPr>
        <w:t xml:space="preserve">6. The Dataset</w:t>
      </w:r>
      <w:r>
        <w:ptab w:alignment="right" w:relativeTo="margin" w:leader="dot"/>
      </w:r>
      <w:r>
        <w:rPr>
          <w:b/>
          <w:bCs/>
          <w:color w:val="028090"/>
          <w:sz w:val="23"/>
          <w:szCs w:val="23"/>
        </w:rPr>
        <w:t xml:space="preserve">6</w:t>
      </w:r>
    </w:p>
    <w:p>
      <w:pPr>
        <w:spacing w:after="100"/>
      </w:pPr>
      <w:r>
        <w:rPr>
          <w:b w:val="false"/>
          <w:bCs w:val="false"/>
          <w:color w:val="1E293B"/>
          <w:sz w:val="22"/>
          <w:szCs w:val="22"/>
        </w:rPr>
        <w:t xml:space="preserve">6.1 Description</w:t>
      </w:r>
      <w:r>
        <w:ptab w:alignment="right" w:relativeTo="margin" w:leader="dot"/>
      </w:r>
      <w:r>
        <w:rPr>
          <w:b w:val="false"/>
          <w:bCs w:val="false"/>
          <w:color w:val="1E293B"/>
          <w:sz w:val="22"/>
          <w:szCs w:val="22"/>
        </w:rPr>
        <w:t xml:space="preserve">6</w:t>
      </w:r>
    </w:p>
    <w:p>
      <w:pPr>
        <w:spacing w:after="100"/>
      </w:pPr>
      <w:r>
        <w:rPr>
          <w:b w:val="false"/>
          <w:bCs w:val="false"/>
          <w:color w:val="1E293B"/>
          <w:sz w:val="22"/>
          <w:szCs w:val="22"/>
        </w:rPr>
        <w:t xml:space="preserve">6.2 Class Distribution</w:t>
      </w:r>
      <w:r>
        <w:ptab w:alignment="right" w:relativeTo="margin" w:leader="dot"/>
      </w:r>
      <w:r>
        <w:rPr>
          <w:b w:val="false"/>
          <w:bCs w:val="false"/>
          <w:color w:val="1E293B"/>
          <w:sz w:val="22"/>
          <w:szCs w:val="22"/>
        </w:rPr>
        <w:t xml:space="preserve">6</w:t>
      </w:r>
    </w:p>
    <w:p>
      <w:pPr>
        <w:spacing w:after="60"/>
      </w:pPr>
      <w:r>
        <w:rPr>
          <w:b/>
          <w:bCs/>
          <w:color w:val="028090"/>
          <w:sz w:val="23"/>
          <w:szCs w:val="23"/>
        </w:rPr>
        <w:t xml:space="preserve">7. Data Preprocessing</w:t>
      </w:r>
      <w:r>
        <w:ptab w:alignment="right" w:relativeTo="margin" w:leader="dot"/>
      </w:r>
      <w:r>
        <w:rPr>
          <w:b/>
          <w:bCs/>
          <w:color w:val="028090"/>
          <w:sz w:val="23"/>
          <w:szCs w:val="23"/>
        </w:rPr>
        <w:t xml:space="preserve">7</w:t>
      </w:r>
    </w:p>
    <w:p>
      <w:pPr>
        <w:spacing w:after="100"/>
      </w:pPr>
      <w:r>
        <w:rPr>
          <w:b w:val="false"/>
          <w:bCs w:val="false"/>
          <w:color w:val="1E293B"/>
          <w:sz w:val="22"/>
          <w:szCs w:val="22"/>
        </w:rPr>
        <w:t xml:space="preserve">7.1 Text Cleaning</w:t>
      </w:r>
      <w:r>
        <w:ptab w:alignment="right" w:relativeTo="margin" w:leader="dot"/>
      </w:r>
      <w:r>
        <w:rPr>
          <w:b w:val="false"/>
          <w:bCs w:val="false"/>
          <w:color w:val="1E293B"/>
          <w:sz w:val="22"/>
          <w:szCs w:val="22"/>
        </w:rPr>
        <w:t xml:space="preserve">7</w:t>
      </w:r>
    </w:p>
    <w:p>
      <w:pPr>
        <w:spacing w:after="100"/>
      </w:pPr>
      <w:r>
        <w:rPr>
          <w:b w:val="false"/>
          <w:bCs w:val="false"/>
          <w:color w:val="1E293B"/>
          <w:sz w:val="22"/>
          <w:szCs w:val="22"/>
        </w:rPr>
        <w:t xml:space="preserve">7.2 Stemming</w:t>
      </w:r>
      <w:r>
        <w:ptab w:alignment="right" w:relativeTo="margin" w:leader="dot"/>
      </w:r>
      <w:r>
        <w:rPr>
          <w:b w:val="false"/>
          <w:bCs w:val="false"/>
          <w:color w:val="1E293B"/>
          <w:sz w:val="22"/>
          <w:szCs w:val="22"/>
        </w:rPr>
        <w:t xml:space="preserve">7</w:t>
      </w:r>
    </w:p>
    <w:p>
      <w:pPr>
        <w:spacing w:after="100"/>
      </w:pPr>
      <w:r>
        <w:rPr>
          <w:b w:val="false"/>
          <w:bCs w:val="false"/>
          <w:color w:val="1E293B"/>
          <w:sz w:val="22"/>
          <w:szCs w:val="22"/>
        </w:rPr>
        <w:t xml:space="preserve">7.3 Stopword Removal</w:t>
      </w:r>
      <w:r>
        <w:ptab w:alignment="right" w:relativeTo="margin" w:leader="dot"/>
      </w:r>
      <w:r>
        <w:rPr>
          <w:b w:val="false"/>
          <w:bCs w:val="false"/>
          <w:color w:val="1E293B"/>
          <w:sz w:val="22"/>
          <w:szCs w:val="22"/>
        </w:rPr>
        <w:t xml:space="preserve">7</w:t>
      </w:r>
    </w:p>
    <w:p>
      <w:pPr>
        <w:spacing w:after="100"/>
      </w:pPr>
      <w:r>
        <w:rPr>
          <w:b w:val="false"/>
          <w:bCs w:val="false"/>
          <w:color w:val="1E293B"/>
          <w:sz w:val="22"/>
          <w:szCs w:val="22"/>
        </w:rPr>
        <w:t xml:space="preserve">7.4 Label Encoding</w:t>
      </w:r>
      <w:r>
        <w:ptab w:alignment="right" w:relativeTo="margin" w:leader="dot"/>
      </w:r>
      <w:r>
        <w:rPr>
          <w:b w:val="false"/>
          <w:bCs w:val="false"/>
          <w:color w:val="1E293B"/>
          <w:sz w:val="22"/>
          <w:szCs w:val="22"/>
        </w:rPr>
        <w:t xml:space="preserve">7</w:t>
      </w:r>
    </w:p>
    <w:p>
      <w:pPr>
        <w:spacing w:after="100"/>
      </w:pPr>
      <w:r>
        <w:rPr>
          <w:b w:val="false"/>
          <w:bCs w:val="false"/>
          <w:color w:val="1E293B"/>
          <w:sz w:val="22"/>
          <w:szCs w:val="22"/>
        </w:rPr>
        <w:t xml:space="preserve">7.5 Train-Test Split</w:t>
      </w:r>
      <w:r>
        <w:ptab w:alignment="right" w:relativeTo="margin" w:leader="dot"/>
      </w:r>
      <w:r>
        <w:rPr>
          <w:b w:val="false"/>
          <w:bCs w:val="false"/>
          <w:color w:val="1E293B"/>
          <w:sz w:val="22"/>
          <w:szCs w:val="22"/>
        </w:rPr>
        <w:t xml:space="preserve">7</w:t>
      </w:r>
    </w:p>
    <w:p>
      <w:pPr>
        <w:spacing w:after="60"/>
      </w:pPr>
      <w:r>
        <w:rPr>
          <w:b/>
          <w:bCs/>
          <w:color w:val="028090"/>
          <w:sz w:val="23"/>
          <w:szCs w:val="23"/>
        </w:rPr>
        <w:t xml:space="preserve">8. Feature Engineering: Turning Text Into Numbers</w:t>
      </w:r>
      <w:r>
        <w:ptab w:alignment="right" w:relativeTo="margin" w:leader="dot"/>
      </w:r>
      <w:r>
        <w:rPr>
          <w:b/>
          <w:bCs/>
          <w:color w:val="028090"/>
          <w:sz w:val="23"/>
          <w:szCs w:val="23"/>
        </w:rPr>
        <w:t xml:space="preserve">8</w:t>
      </w:r>
    </w:p>
    <w:p>
      <w:pPr>
        <w:spacing w:after="100"/>
      </w:pPr>
      <w:r>
        <w:rPr>
          <w:b w:val="false"/>
          <w:bCs w:val="false"/>
          <w:color w:val="1E293B"/>
          <w:sz w:val="22"/>
          <w:szCs w:val="22"/>
        </w:rPr>
        <w:t xml:space="preserve">8.1 TF-IDF (used for the Machine Learning models)</w:t>
      </w:r>
      <w:r>
        <w:ptab w:alignment="right" w:relativeTo="margin" w:leader="dot"/>
      </w:r>
      <w:r>
        <w:rPr>
          <w:b w:val="false"/>
          <w:bCs w:val="false"/>
          <w:color w:val="1E293B"/>
          <w:sz w:val="22"/>
          <w:szCs w:val="22"/>
        </w:rPr>
        <w:t xml:space="preserve">8</w:t>
      </w:r>
    </w:p>
    <w:p>
      <w:pPr>
        <w:spacing w:after="100"/>
      </w:pPr>
      <w:r>
        <w:rPr>
          <w:b w:val="false"/>
          <w:bCs w:val="false"/>
          <w:color w:val="1E293B"/>
          <w:sz w:val="22"/>
          <w:szCs w:val="22"/>
        </w:rPr>
        <w:t xml:space="preserve">8.2 Tokenisation, Word Embeddings &amp; Padding (used for the LSTM model)</w:t>
      </w:r>
      <w:r>
        <w:ptab w:alignment="right" w:relativeTo="margin" w:leader="dot"/>
      </w:r>
      <w:r>
        <w:rPr>
          <w:b w:val="false"/>
          <w:bCs w:val="false"/>
          <w:color w:val="1E293B"/>
          <w:sz w:val="22"/>
          <w:szCs w:val="22"/>
        </w:rPr>
        <w:t xml:space="preserve">8</w:t>
      </w:r>
    </w:p>
    <w:p>
      <w:pPr>
        <w:spacing w:after="60"/>
      </w:pPr>
      <w:r>
        <w:rPr>
          <w:b/>
          <w:bCs/>
          <w:color w:val="028090"/>
          <w:sz w:val="23"/>
          <w:szCs w:val="23"/>
        </w:rPr>
        <w:t xml:space="preserve">9. The Machine Learning Approach</w:t>
      </w:r>
      <w:r>
        <w:ptab w:alignment="right" w:relativeTo="margin" w:leader="dot"/>
      </w:r>
      <w:r>
        <w:rPr>
          <w:b/>
          <w:bCs/>
          <w:color w:val="028090"/>
          <w:sz w:val="23"/>
          <w:szCs w:val="23"/>
        </w:rPr>
        <w:t xml:space="preserve">9</w:t>
      </w:r>
    </w:p>
    <w:p>
      <w:pPr>
        <w:spacing w:after="100"/>
      </w:pPr>
      <w:r>
        <w:rPr>
          <w:b w:val="false"/>
          <w:bCs w:val="false"/>
          <w:color w:val="1E293B"/>
          <w:sz w:val="22"/>
          <w:szCs w:val="22"/>
        </w:rPr>
        <w:t xml:space="preserve">9.1 Multinomial Naive Bayes</w:t>
      </w:r>
      <w:r>
        <w:ptab w:alignment="right" w:relativeTo="margin" w:leader="dot"/>
      </w:r>
      <w:r>
        <w:rPr>
          <w:b w:val="false"/>
          <w:bCs w:val="false"/>
          <w:color w:val="1E293B"/>
          <w:sz w:val="22"/>
          <w:szCs w:val="22"/>
        </w:rPr>
        <w:t xml:space="preserve">9</w:t>
      </w:r>
    </w:p>
    <w:p>
      <w:pPr>
        <w:spacing w:after="100"/>
      </w:pPr>
      <w:r>
        <w:rPr>
          <w:b w:val="false"/>
          <w:bCs w:val="false"/>
          <w:color w:val="1E293B"/>
          <w:sz w:val="22"/>
          <w:szCs w:val="22"/>
        </w:rPr>
        <w:t xml:space="preserve">9.2 Logistic Regression</w:t>
      </w:r>
      <w:r>
        <w:ptab w:alignment="right" w:relativeTo="margin" w:leader="dot"/>
      </w:r>
      <w:r>
        <w:rPr>
          <w:b w:val="false"/>
          <w:bCs w:val="false"/>
          <w:color w:val="1E293B"/>
          <w:sz w:val="22"/>
          <w:szCs w:val="22"/>
        </w:rPr>
        <w:t xml:space="preserve">9</w:t>
      </w:r>
    </w:p>
    <w:p>
      <w:pPr>
        <w:spacing w:after="100"/>
      </w:pPr>
      <w:r>
        <w:rPr>
          <w:b w:val="false"/>
          <w:bCs w:val="false"/>
          <w:color w:val="1E293B"/>
          <w:sz w:val="22"/>
          <w:szCs w:val="22"/>
        </w:rPr>
        <w:t xml:space="preserve">9.3 Random Forest</w:t>
      </w:r>
      <w:r>
        <w:ptab w:alignment="right" w:relativeTo="margin" w:leader="dot"/>
      </w:r>
      <w:r>
        <w:rPr>
          <w:b w:val="false"/>
          <w:bCs w:val="false"/>
          <w:color w:val="1E293B"/>
          <w:sz w:val="22"/>
          <w:szCs w:val="22"/>
        </w:rPr>
        <w:t xml:space="preserve">9</w:t>
      </w:r>
    </w:p>
    <w:p>
      <w:pPr>
        <w:spacing w:after="100"/>
      </w:pPr>
      <w:r>
        <w:rPr>
          <w:b w:val="false"/>
          <w:bCs w:val="false"/>
          <w:color w:val="1E293B"/>
          <w:sz w:val="22"/>
          <w:szCs w:val="22"/>
        </w:rPr>
        <w:t xml:space="preserve">9.4 Support Vector Machine (SVM)</w:t>
      </w:r>
      <w:r>
        <w:ptab w:alignment="right" w:relativeTo="margin" w:leader="dot"/>
      </w:r>
      <w:r>
        <w:rPr>
          <w:b w:val="false"/>
          <w:bCs w:val="false"/>
          <w:color w:val="1E293B"/>
          <w:sz w:val="22"/>
          <w:szCs w:val="22"/>
        </w:rPr>
        <w:t xml:space="preserve">9</w:t>
      </w:r>
    </w:p>
    <w:p>
      <w:pPr>
        <w:spacing w:after="60"/>
      </w:pPr>
      <w:r>
        <w:rPr>
          <w:b/>
          <w:bCs/>
          <w:color w:val="028090"/>
          <w:sz w:val="23"/>
          <w:szCs w:val="23"/>
        </w:rPr>
        <w:t xml:space="preserve">10. The Deep Learning Approach: LSTM</w:t>
      </w:r>
      <w:r>
        <w:ptab w:alignment="right" w:relativeTo="margin" w:leader="dot"/>
      </w:r>
      <w:r>
        <w:rPr>
          <w:b/>
          <w:bCs/>
          <w:color w:val="028090"/>
          <w:sz w:val="23"/>
          <w:szCs w:val="23"/>
        </w:rPr>
        <w:t xml:space="preserve">10</w:t>
      </w:r>
    </w:p>
    <w:p>
      <w:pPr>
        <w:spacing w:after="100"/>
      </w:pPr>
      <w:r>
        <w:rPr>
          <w:b w:val="false"/>
          <w:bCs w:val="false"/>
          <w:color w:val="1E293B"/>
          <w:sz w:val="22"/>
          <w:szCs w:val="22"/>
        </w:rPr>
        <w:t xml:space="preserve">10.1 Why Deep Learning?</w:t>
      </w:r>
      <w:r>
        <w:ptab w:alignment="right" w:relativeTo="margin" w:leader="dot"/>
      </w:r>
      <w:r>
        <w:rPr>
          <w:b w:val="false"/>
          <w:bCs w:val="false"/>
          <w:color w:val="1E293B"/>
          <w:sz w:val="22"/>
          <w:szCs w:val="22"/>
        </w:rPr>
        <w:t xml:space="preserve">10</w:t>
      </w:r>
    </w:p>
    <w:p>
      <w:pPr>
        <w:spacing w:after="100"/>
      </w:pPr>
      <w:r>
        <w:rPr>
          <w:b w:val="false"/>
          <w:bCs w:val="false"/>
          <w:color w:val="1E293B"/>
          <w:sz w:val="22"/>
          <w:szCs w:val="22"/>
        </w:rPr>
        <w:t xml:space="preserve">10.2 Recurrent Neural Networks and the LSTM Cell</w:t>
      </w:r>
      <w:r>
        <w:ptab w:alignment="right" w:relativeTo="margin" w:leader="dot"/>
      </w:r>
      <w:r>
        <w:rPr>
          <w:b w:val="false"/>
          <w:bCs w:val="false"/>
          <w:color w:val="1E293B"/>
          <w:sz w:val="22"/>
          <w:szCs w:val="22"/>
        </w:rPr>
        <w:t xml:space="preserve">10</w:t>
      </w:r>
    </w:p>
    <w:p>
      <w:pPr>
        <w:spacing w:after="100"/>
      </w:pPr>
      <w:r>
        <w:rPr>
          <w:b w:val="false"/>
          <w:bCs w:val="false"/>
          <w:color w:val="1E293B"/>
          <w:sz w:val="22"/>
          <w:szCs w:val="22"/>
        </w:rPr>
        <w:t xml:space="preserve">10.3 The Network Architecture</w:t>
      </w:r>
      <w:r>
        <w:ptab w:alignment="right" w:relativeTo="margin" w:leader="dot"/>
      </w:r>
      <w:r>
        <w:rPr>
          <w:b w:val="false"/>
          <w:bCs w:val="false"/>
          <w:color w:val="1E293B"/>
          <w:sz w:val="22"/>
          <w:szCs w:val="22"/>
        </w:rPr>
        <w:t xml:space="preserve">10</w:t>
      </w:r>
    </w:p>
    <w:p>
      <w:pPr>
        <w:spacing w:after="100"/>
      </w:pPr>
      <w:r>
        <w:rPr>
          <w:b w:val="false"/>
          <w:bCs w:val="false"/>
          <w:color w:val="1E293B"/>
          <w:sz w:val="22"/>
          <w:szCs w:val="22"/>
        </w:rPr>
        <w:t xml:space="preserve">10.4 Training the Model</w:t>
      </w:r>
      <w:r>
        <w:ptab w:alignment="right" w:relativeTo="margin" w:leader="dot"/>
      </w:r>
      <w:r>
        <w:rPr>
          <w:b w:val="false"/>
          <w:bCs w:val="false"/>
          <w:color w:val="1E293B"/>
          <w:sz w:val="22"/>
          <w:szCs w:val="22"/>
        </w:rPr>
        <w:t xml:space="preserve">10</w:t>
      </w:r>
    </w:p>
    <w:p>
      <w:pPr>
        <w:spacing w:after="60"/>
      </w:pPr>
      <w:r>
        <w:rPr>
          <w:b/>
          <w:bCs/>
          <w:color w:val="028090"/>
          <w:sz w:val="23"/>
          <w:szCs w:val="23"/>
        </w:rPr>
        <w:t xml:space="preserve">11. How the Models Were Evaluated</w:t>
      </w:r>
      <w:r>
        <w:ptab w:alignment="right" w:relativeTo="margin" w:leader="dot"/>
      </w:r>
      <w:r>
        <w:rPr>
          <w:b/>
          <w:bCs/>
          <w:color w:val="028090"/>
          <w:sz w:val="23"/>
          <w:szCs w:val="23"/>
        </w:rPr>
        <w:t xml:space="preserve">11</w:t>
      </w:r>
    </w:p>
    <w:p>
      <w:pPr>
        <w:spacing w:after="60"/>
      </w:pPr>
      <w:r>
        <w:rPr>
          <w:b/>
          <w:bCs/>
          <w:color w:val="028090"/>
          <w:sz w:val="23"/>
          <w:szCs w:val="23"/>
        </w:rPr>
        <w:t xml:space="preserve">12. Results &amp; Comparative Analysis</w:t>
      </w:r>
      <w:r>
        <w:ptab w:alignment="right" w:relativeTo="margin" w:leader="dot"/>
      </w:r>
      <w:r>
        <w:rPr>
          <w:b/>
          <w:bCs/>
          <w:color w:val="028090"/>
          <w:sz w:val="23"/>
          <w:szCs w:val="23"/>
        </w:rPr>
        <w:t xml:space="preserve">11</w:t>
      </w:r>
    </w:p>
    <w:p>
      <w:pPr>
        <w:spacing w:after="60"/>
      </w:pPr>
      <w:r>
        <w:rPr>
          <w:b/>
          <w:bCs/>
          <w:color w:val="028090"/>
          <w:sz w:val="23"/>
          <w:szCs w:val="23"/>
        </w:rPr>
        <w:t xml:space="preserve">13. System Architecture &amp; the Application</w:t>
      </w:r>
      <w:r>
        <w:ptab w:alignment="right" w:relativeTo="margin" w:leader="dot"/>
      </w:r>
      <w:r>
        <w:rPr>
          <w:b/>
          <w:bCs/>
          <w:color w:val="028090"/>
          <w:sz w:val="23"/>
          <w:szCs w:val="23"/>
        </w:rPr>
        <w:t xml:space="preserve">12</w:t>
      </w:r>
    </w:p>
    <w:p>
      <w:pPr>
        <w:spacing w:after="100"/>
      </w:pPr>
      <w:r>
        <w:rPr>
          <w:b w:val="false"/>
          <w:bCs w:val="false"/>
          <w:color w:val="1E293B"/>
          <w:sz w:val="22"/>
          <w:szCs w:val="22"/>
        </w:rPr>
        <w:t xml:space="preserve">13.1 Two Pipelines, One System</w:t>
      </w:r>
      <w:r>
        <w:ptab w:alignment="right" w:relativeTo="margin" w:leader="dot"/>
      </w:r>
      <w:r>
        <w:rPr>
          <w:b w:val="false"/>
          <w:bCs w:val="false"/>
          <w:color w:val="1E293B"/>
          <w:sz w:val="22"/>
          <w:szCs w:val="22"/>
        </w:rPr>
        <w:t xml:space="preserve">12</w:t>
      </w:r>
    </w:p>
    <w:p>
      <w:pPr>
        <w:spacing w:after="100"/>
      </w:pPr>
      <w:r>
        <w:rPr>
          <w:b w:val="false"/>
          <w:bCs w:val="false"/>
          <w:color w:val="1E293B"/>
          <w:sz w:val="22"/>
          <w:szCs w:val="22"/>
        </w:rPr>
        <w:t xml:space="preserve">13.2 The Streamlit Application</w:t>
      </w:r>
      <w:r>
        <w:ptab w:alignment="right" w:relativeTo="margin" w:leader="dot"/>
      </w:r>
      <w:r>
        <w:rPr>
          <w:b w:val="false"/>
          <w:bCs w:val="false"/>
          <w:color w:val="1E293B"/>
          <w:sz w:val="22"/>
          <w:szCs w:val="22"/>
        </w:rPr>
        <w:t xml:space="preserve">12</w:t>
      </w:r>
    </w:p>
    <w:p>
      <w:pPr>
        <w:spacing w:after="60"/>
      </w:pPr>
      <w:r>
        <w:rPr>
          <w:b/>
          <w:bCs/>
          <w:color w:val="028090"/>
          <w:sz w:val="23"/>
          <w:szCs w:val="23"/>
        </w:rPr>
        <w:t xml:space="preserve">14. Testing &amp; Deployment</w:t>
      </w:r>
      <w:r>
        <w:ptab w:alignment="right" w:relativeTo="margin" w:leader="dot"/>
      </w:r>
      <w:r>
        <w:rPr>
          <w:b/>
          <w:bCs/>
          <w:color w:val="028090"/>
          <w:sz w:val="23"/>
          <w:szCs w:val="23"/>
        </w:rPr>
        <w:t xml:space="preserve">13</w:t>
      </w:r>
    </w:p>
    <w:p>
      <w:pPr>
        <w:spacing w:after="60"/>
      </w:pPr>
      <w:r>
        <w:rPr>
          <w:b/>
          <w:bCs/>
          <w:color w:val="028090"/>
          <w:sz w:val="23"/>
          <w:szCs w:val="23"/>
        </w:rPr>
        <w:t xml:space="preserve">15. Conclusion</w:t>
      </w:r>
      <w:r>
        <w:ptab w:alignment="right" w:relativeTo="margin" w:leader="dot"/>
      </w:r>
      <w:r>
        <w:rPr>
          <w:b/>
          <w:bCs/>
          <w:color w:val="028090"/>
          <w:sz w:val="23"/>
          <w:szCs w:val="23"/>
        </w:rPr>
        <w:t xml:space="preserve">13</w:t>
      </w:r>
    </w:p>
    <w:p>
      <w:pPr>
        <w:spacing w:after="60"/>
      </w:pPr>
      <w:r>
        <w:rPr>
          <w:b/>
          <w:bCs/>
          <w:color w:val="028090"/>
          <w:sz w:val="23"/>
          <w:szCs w:val="23"/>
        </w:rPr>
        <w:t xml:space="preserve">16. Future Work</w:t>
      </w:r>
      <w:r>
        <w:ptab w:alignment="right" w:relativeTo="margin" w:leader="dot"/>
      </w:r>
      <w:r>
        <w:rPr>
          <w:b/>
          <w:bCs/>
          <w:color w:val="028090"/>
          <w:sz w:val="23"/>
          <w:szCs w:val="23"/>
        </w:rPr>
        <w:t xml:space="preserve">13</w:t>
      </w:r>
    </w:p>
    <w:p>
      <w:pPr>
        <w:spacing w:after="60"/>
      </w:pPr>
      <w:r>
        <w:rPr>
          <w:b/>
          <w:bCs/>
          <w:color w:val="028090"/>
          <w:sz w:val="23"/>
          <w:szCs w:val="23"/>
        </w:rPr>
        <w:t xml:space="preserve">References</w:t>
      </w:r>
      <w:r>
        <w:ptab w:alignment="right" w:relativeTo="margin" w:leader="dot"/>
      </w:r>
      <w:r>
        <w:rPr>
          <w:b/>
          <w:bCs/>
          <w:color w:val="028090"/>
          <w:sz w:val="23"/>
          <w:szCs w:val="23"/>
        </w:rPr>
        <w:t xml:space="preserve">13</w:t>
      </w:r>
    </w:p>
    <w:p>
      <w:r>
        <w:br w:type="page"/>
      </w:r>
    </w:p>
    <w:p>
      <w:pPr>
        <w:pStyle w:val="Heading1"/>
      </w:pPr>
      <w:r>
        <w:t xml:space="preserve">1. Introduction</w:t>
      </w:r>
    </w:p>
    <w:p>
      <w:pPr>
        <w:pStyle w:val="Heading2"/>
      </w:pPr>
      <w:r>
        <w:t xml:space="preserve">1.1 What Is Emotion Recognition?</w:t>
      </w:r>
    </w:p>
    <w:p>
      <w:pPr>
        <w:spacing w:after="160" w:line="300"/>
      </w:pPr>
      <w:r>
        <w:t xml:space="preserve">Emotion recognition is the task of teaching a computer to identify the feeling behind a piece of communication — is the writer happy, sad, angry, afraid, in love, or surprised? Humans do this naturally and instantly when reading a message. The goal of this project is to make a computer do the same thing for written text, automatically and consistently, at a scale no human team could match.</w:t>
      </w:r>
    </w:p>
    <w:p>
      <w:pPr>
        <w:spacing w:after="160" w:line="300"/>
      </w:pPr>
      <w:r>
        <w:t xml:space="preserve">This task belongs to a broader field called Natural Language Processing (NLP) — the branch of computer science and artificial intelligence concerned with enabling computers to read, interpret, and generate human language. Emotion recognition is one of many NLP tasks, sitting alongside others such as sentiment analysis (positive vs. negative), spam detection, and machine translation.</w:t>
      </w:r>
    </w:p>
    <w:p>
      <w:pPr>
        <w:pStyle w:val="Heading2"/>
      </w:pPr>
      <w:r>
        <w:t xml:space="preserve">1.2 Why This Problem Matters</w:t>
      </w:r>
    </w:p>
    <w:p>
      <w:pPr>
        <w:spacing w:after="160" w:line="300"/>
      </w:pPr>
      <w:r>
        <w:t xml:space="preserve">Every day, organisations receive enormous volumes of text: product reviews, support tickets, social media posts, survey responses. Reading and tagging all of this by hand is slow, expensive, and inconsistent — two people can read the same sentence and disagree on the emotion behind it. An automated system solves this by applying the same learned rules to every piece of text, instantly and at scale. Typical uses include:</w:t>
      </w:r>
    </w:p>
    <w:p>
      <w:pPr>
        <w:pStyle w:val="ListParagraph"/>
        <w:numPr>
          <w:ilvl w:val="0"/>
          <w:numId w:val="2"/>
        </w:numPr>
        <w:spacing w:after="100" w:line="290"/>
      </w:pPr>
      <w:r>
        <w:t xml:space="preserve">Customer service — automatically flagging angry or distressed customers for priority handling</w:t>
      </w:r>
    </w:p>
    <w:p>
      <w:pPr>
        <w:pStyle w:val="ListParagraph"/>
        <w:numPr>
          <w:ilvl w:val="0"/>
          <w:numId w:val="2"/>
        </w:numPr>
        <w:spacing w:after="100" w:line="290"/>
      </w:pPr>
      <w:r>
        <w:t xml:space="preserve">Social media monitoring — tracking how the public feels about a brand, event, or topic over time</w:t>
      </w:r>
    </w:p>
    <w:p>
      <w:pPr>
        <w:pStyle w:val="ListParagraph"/>
        <w:numPr>
          <w:ilvl w:val="0"/>
          <w:numId w:val="2"/>
        </w:numPr>
        <w:spacing w:after="100" w:line="290"/>
      </w:pPr>
      <w:r>
        <w:t xml:space="preserve">Market research — understanding emotional reactions to products or campaigns</w:t>
      </w:r>
    </w:p>
    <w:p>
      <w:pPr>
        <w:pStyle w:val="ListParagraph"/>
        <w:numPr>
          <w:ilvl w:val="0"/>
          <w:numId w:val="2"/>
        </w:numPr>
        <w:spacing w:after="100" w:line="290"/>
      </w:pPr>
      <w:r>
        <w:t xml:space="preserve">Interactive AI systems — chatbots and assistants that can respond more appropriately if they sense frustration or excitement</w:t>
      </w:r>
    </w:p>
    <w:p>
      <w:pPr>
        <w:pStyle w:val="Heading2"/>
      </w:pPr>
      <w:r>
        <w:t xml:space="preserve">1.3 Project Overview</w:t>
      </w:r>
    </w:p>
    <w:p>
      <w:pPr>
        <w:spacing w:after="160" w:line="300"/>
      </w:pPr>
      <w:r>
        <w:t xml:space="preserve">This project builds a complete system that reads a sentence of English text and predicts which of six emotions it expresses: joy, sadness, anger, fear, love, or surprise. To do this well, the project does not rely on a single technique — it builds and compares two different families of approaches:</w:t>
      </w:r>
    </w:p>
    <w:p>
      <w:pPr>
        <w:pStyle w:val="ListParagraph"/>
        <w:numPr>
          <w:ilvl w:val="0"/>
          <w:numId w:val="2"/>
        </w:numPr>
        <w:spacing w:after="100" w:line="290"/>
      </w:pPr>
      <w:r>
        <w:t xml:space="preserve">A traditional Machine Learning (ML) pipeline, using statistical classifiers trained on word-frequency features.</w:t>
      </w:r>
    </w:p>
    <w:p>
      <w:pPr>
        <w:pStyle w:val="ListParagraph"/>
        <w:numPr>
          <w:ilvl w:val="0"/>
          <w:numId w:val="2"/>
        </w:numPr>
        <w:spacing w:after="100" w:line="290"/>
      </w:pPr>
      <w:r>
        <w:t xml:space="preserve">A Deep Learning (DL) pipeline, using a neural network (LSTM) that learns from the order and context of words.</w:t>
      </w:r>
    </w:p>
    <w:p>
      <w:pPr>
        <w:spacing w:after="160" w:line="300"/>
      </w:pPr>
      <w:r>
        <w:t xml:space="preserve">The best-performing models are then wrapped inside a simple, interactive web application, so a user can type a sentence and instantly see the predicted emotion and the model's confidence in that prediction.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28090" w:sz="4"/>
              <w:left w:val="single" w:color="028090" w:sz="4"/>
              <w:bottom w:val="single" w:color="028090" w:sz="4"/>
              <w:right w:val="single" w:color="028090" w:sz="4"/>
            </w:tcBorders>
            <w:shd w:fill="EAF6F6" w:val="clear"/>
            <w:tcMar>
              <w:top w:type="dxa" w:w="160"/>
              <w:left w:type="dxa" w:w="200"/>
              <w:bottom w:type="dxa" w:w="160"/>
              <w:right w:type="dxa" w:w="200"/>
            </w:tcMar>
          </w:tcPr>
          <w:p>
            <w:pPr>
              <w:spacing w:after="80"/>
            </w:pPr>
            <w:r>
              <w:rPr>
                <w:b/>
                <w:bCs/>
                <w:color w:val="028090"/>
                <w:sz w:val="22"/>
                <w:szCs w:val="22"/>
              </w:rPr>
              <w:t xml:space="preserve">In short</w:t>
            </w:r>
          </w:p>
          <w:p>
            <w:pPr>
              <w:spacing w:line="290"/>
            </w:pPr>
            <w:r>
              <w:rPr>
                <w:sz w:val="22"/>
                <w:szCs w:val="22"/>
              </w:rPr>
              <w:t xml:space="preserve">The project turns the everyday human skill of ‘reading the emotion in a sentence’ into something a computer can do automatically, by learning patterns from 16,000 examples of text that have already been labelled with their correct emotion.</w:t>
            </w:r>
          </w:p>
        </w:tc>
      </w:tr>
    </w:tbl>
    <w:p>
      <w:pPr>
        <w:pStyle w:val="Heading1"/>
      </w:pPr>
      <w:r>
        <w:t xml:space="preserve">2. Problem Statement</w:t>
      </w:r>
    </w:p>
    <w:p>
      <w:pPr>
        <w:spacing w:after="160" w:line="300"/>
      </w:pPr>
      <w:r>
        <w:t xml:space="preserve">Manually understanding the emotion behind large volumes of text is slow, inconsistent between different reviewers, and simply impossible to do at the scale modern businesses operate at (thousands or millions of messages per day). There is a genuine need for a software system that can reliably and automatically classify the emotion expressed in a piece of text, fast enough to be useful in real time, and accurate enough to be trusted.</w:t>
      </w:r>
    </w:p>
    <w:p>
      <w:pPr>
        <w:spacing w:after="160" w:line="300"/>
      </w:pPr>
      <w:r>
        <w:t xml:space="preserve">This project addresses that need directly: it investigates whether such a system can be built, which technique works best, and whether the resulting model is accurate enough (the project set a minimum bar of 80% accuracy) to be deployed in a usable application.</w:t>
      </w:r>
    </w:p>
    <w:p>
      <w:pPr>
        <w:pStyle w:val="Heading1"/>
      </w:pPr>
      <w:r>
        <w:t xml:space="preserve">3. Objectives</w:t>
      </w:r>
    </w:p>
    <w:p>
      <w:pPr>
        <w:spacing w:after="160" w:line="300"/>
      </w:pPr>
      <w:r>
        <w:t xml:space="preserve">The project was guided by three concrete objectives:</w:t>
      </w:r>
    </w:p>
    <w:p>
      <w:pPr>
        <w:pStyle w:val="ListParagraph"/>
        <w:numPr>
          <w:ilvl w:val="0"/>
          <w:numId w:val="3"/>
        </w:numPr>
        <w:spacing w:after="100" w:line="290"/>
      </w:pPr>
      <w:r>
        <w:t xml:space="preserve">Compare the performance of traditional Machine Learning algorithms with a Deep Learning model (LSTM), to see which family of techniques handles emotion classification better.</w:t>
      </w:r>
    </w:p>
    <w:p>
      <w:pPr>
        <w:pStyle w:val="ListParagraph"/>
        <w:numPr>
          <w:ilvl w:val="0"/>
          <w:numId w:val="3"/>
        </w:numPr>
        <w:spacing w:after="100" w:line="290"/>
      </w:pPr>
      <w:r>
        <w:t xml:space="preserve">Implement a complete NLP pipeline — covering data preprocessing, feature engineering, model training, and evaluation — so the comparison is fair and reproducible.</w:t>
      </w:r>
    </w:p>
    <w:p>
      <w:pPr>
        <w:pStyle w:val="ListParagraph"/>
        <w:numPr>
          <w:ilvl w:val="0"/>
          <w:numId w:val="3"/>
        </w:numPr>
        <w:spacing w:after="100" w:line="290"/>
      </w:pPr>
      <w:r>
        <w:t xml:space="preserve">Develop a functional, user-friendly application that can predict the emotion behind any text a user types in, demonstrating that the underlying models are usable in practice, not just in a notebook.</w:t>
      </w:r>
    </w:p>
    <w:p>
      <w:pPr>
        <w:pStyle w:val="Heading1"/>
      </w:pPr>
      <w:r>
        <w:t xml:space="preserve">4. Scope of the Project</w:t>
      </w:r>
    </w:p>
    <w:p>
      <w:pPr>
        <w:spacing w:after="160" w:line="300"/>
      </w:pPr>
      <w:r>
        <w:t xml:space="preserve">To keep the project focused and achievable, clear boundaries were set:</w:t>
      </w:r>
    </w:p>
    <w:p>
      <w:pPr>
        <w:pStyle w:val="ListParagraph"/>
        <w:numPr>
          <w:ilvl w:val="0"/>
          <w:numId w:val="2"/>
        </w:numPr>
        <w:spacing w:after="100" w:line="290"/>
      </w:pPr>
      <w:r>
        <w:t xml:space="preserve">A pre-existing, already-labelled dataset of 16,000 text comments was used (no manual labelling was required).</w:t>
      </w:r>
    </w:p>
    <w:p>
      <w:pPr>
        <w:pStyle w:val="ListParagraph"/>
        <w:numPr>
          <w:ilvl w:val="0"/>
          <w:numId w:val="2"/>
        </w:numPr>
        <w:spacing w:after="100" w:line="290"/>
      </w:pPr>
      <w:r>
        <w:t xml:space="preserve">Four Machine Learning models and one Deep Learning model were implemented and compared — not an exhaustive search of every possible algorithm.</w:t>
      </w:r>
    </w:p>
    <w:p>
      <w:pPr>
        <w:pStyle w:val="ListParagraph"/>
        <w:numPr>
          <w:ilvl w:val="0"/>
          <w:numId w:val="2"/>
        </w:numPr>
        <w:spacing w:after="100" w:line="290"/>
      </w:pPr>
      <w:r>
        <w:t xml:space="preserve">The final predictive system saves its trained model to disk so it can be reloaded instantly for inference, rather than retraining every time.</w:t>
      </w:r>
    </w:p>
    <w:p>
      <w:pPr>
        <w:pStyle w:val="ListParagraph"/>
        <w:numPr>
          <w:ilvl w:val="0"/>
          <w:numId w:val="2"/>
        </w:numPr>
        <w:spacing w:after="100" w:line="290"/>
      </w:pPr>
      <w:r>
        <w:t xml:space="preserve">The system recognises only the six emotions present in the dataset, and only in English text. It is not designed to detect emotions outside this list, or in other languages.</w:t>
      </w:r>
    </w:p>
    <w:p>
      <w:pPr>
        <w:spacing w:after="120"/>
      </w:pPr>
    </w:p>
    <w:p>
      <w:pPr>
        <w:pStyle w:val="Heading2"/>
      </w:pPr>
      <w:r>
        <w:t xml:space="preserve">4.1 Functional &amp; Non-Functional Requirements</w:t>
      </w:r>
    </w:p>
    <w:p>
      <w:pPr>
        <w:spacing w:after="160" w:line="300"/>
      </w:pPr>
      <w:r>
        <w:t xml:space="preserve">Beyond scope, the project also had to satisfy specific requirements, split into two categories that are standard in software engineering:</w:t>
      </w:r>
    </w:p>
    <w:p>
      <w:pPr>
        <w:spacing w:after="160" w:line="300"/>
      </w:pPr>
      <w:r>
        <w:rPr>
          <w:b/>
          <w:bCs/>
          <w:color w:val="028090"/>
        </w:rPr>
        <w:t xml:space="preserve">Functional requirements </w:t>
      </w:r>
      <w:r>
        <w:t xml:space="preserve">describe what the system must do:</w:t>
      </w:r>
    </w:p>
    <w:p>
      <w:pPr>
        <w:pStyle w:val="ListParagraph"/>
        <w:numPr>
          <w:ilvl w:val="0"/>
          <w:numId w:val="2"/>
        </w:numPr>
        <w:spacing w:after="100" w:line="290"/>
      </w:pPr>
      <w:r>
        <w:t xml:space="preserve">Accept text input from a user.</w:t>
      </w:r>
    </w:p>
    <w:p>
      <w:pPr>
        <w:pStyle w:val="ListParagraph"/>
        <w:numPr>
          <w:ilvl w:val="0"/>
          <w:numId w:val="2"/>
        </w:numPr>
        <w:spacing w:after="100" w:line="290"/>
      </w:pPr>
      <w:r>
        <w:t xml:space="preserve">Preprocess the input text (cleaning, stemming, tokenisation).</w:t>
      </w:r>
    </w:p>
    <w:p>
      <w:pPr>
        <w:pStyle w:val="ListParagraph"/>
        <w:numPr>
          <w:ilvl w:val="0"/>
          <w:numId w:val="2"/>
        </w:numPr>
        <w:spacing w:after="100" w:line="290"/>
      </w:pPr>
      <w:r>
        <w:t xml:space="preserve">Vectorise the preprocessed text — using TF-IDF for the ML models, or word embeddings for the DL model.</w:t>
      </w:r>
    </w:p>
    <w:p>
      <w:pPr>
        <w:pStyle w:val="ListParagraph"/>
        <w:numPr>
          <w:ilvl w:val="0"/>
          <w:numId w:val="2"/>
        </w:numPr>
        <w:spacing w:after="100" w:line="290"/>
      </w:pPr>
      <w:r>
        <w:t xml:space="preserve">Classify the text into one of the six emotion categories.</w:t>
      </w:r>
    </w:p>
    <w:p>
      <w:pPr>
        <w:pStyle w:val="ListParagraph"/>
        <w:numPr>
          <w:ilvl w:val="0"/>
          <w:numId w:val="2"/>
        </w:numPr>
        <w:spacing w:after="100" w:line="290"/>
      </w:pPr>
      <w:r>
        <w:t xml:space="preserve">Display the predicted emotion together with a confidence score.</w:t>
      </w:r>
    </w:p>
    <w:p>
      <w:pPr>
        <w:spacing w:after="160" w:line="300"/>
      </w:pPr>
      <w:r>
        <w:rPr>
          <w:b/>
          <w:bCs/>
          <w:color w:val="028090"/>
        </w:rPr>
        <w:t xml:space="preserve">Non-functional requirements </w:t>
      </w:r>
      <w:r>
        <w:t xml:space="preserve">describe how well the system must do it:</w:t>
      </w:r>
    </w:p>
    <w:p>
      <w:pPr>
        <w:pStyle w:val="ListParagraph"/>
        <w:numPr>
          <w:ilvl w:val="0"/>
          <w:numId w:val="2"/>
        </w:numPr>
        <w:spacing w:after="100" w:line="290"/>
      </w:pPr>
      <w:r>
        <w:t xml:space="preserve">Performance — a prediction should be returned within a few seconds.</w:t>
      </w:r>
    </w:p>
    <w:p>
      <w:pPr>
        <w:pStyle w:val="ListParagraph"/>
        <w:numPr>
          <w:ilvl w:val="0"/>
          <w:numId w:val="2"/>
        </w:numPr>
        <w:spacing w:after="100" w:line="290"/>
      </w:pPr>
      <w:r>
        <w:t xml:space="preserve">Usability — the interface should be simple and intuitive.</w:t>
      </w:r>
    </w:p>
    <w:p>
      <w:pPr>
        <w:pStyle w:val="ListParagraph"/>
        <w:numPr>
          <w:ilvl w:val="0"/>
          <w:numId w:val="2"/>
        </w:numPr>
        <w:spacing w:after="100" w:line="290"/>
      </w:pPr>
      <w:r>
        <w:t xml:space="preserve">Maintainability — the code should be well-documented and modular.</w:t>
      </w:r>
    </w:p>
    <w:p>
      <w:pPr>
        <w:pStyle w:val="ListParagraph"/>
        <w:numPr>
          <w:ilvl w:val="0"/>
          <w:numId w:val="2"/>
        </w:numPr>
        <w:spacing w:after="100" w:line="290"/>
      </w:pPr>
      <w:r>
        <w:t xml:space="preserve">Accuracy — the system should achieve at least 80% accuracy on unseen test data.</w:t>
      </w:r>
    </w:p>
    <w:p>
      <w:pPr>
        <w:pStyle w:val="Heading1"/>
      </w:pPr>
      <w:r>
        <w:t xml:space="preserve">5. Background Concepts You Need First</w:t>
      </w:r>
    </w:p>
    <w:p>
      <w:pPr>
        <w:spacing w:after="160" w:line="300"/>
      </w:pPr>
      <w:r>
        <w:t xml:space="preserve">Before walking through the project step by step, it helps to understand a handful of core ideas that everything else is built on.</w:t>
      </w:r>
    </w:p>
    <w:p>
      <w:pPr>
        <w:pStyle w:val="Heading2"/>
      </w:pPr>
      <w:r>
        <w:t xml:space="preserve">5.1 Supervised Learning &amp; Classification</w:t>
      </w:r>
    </w:p>
    <w:p>
      <w:pPr>
        <w:spacing w:after="160" w:line="300"/>
      </w:pPr>
      <w:r>
        <w:t xml:space="preserve">This project is an example of supervised learning: the computer is shown many examples where the correct answer is already known (a sentence, paired with its true emotion label), and it learns a general pattern that connects the input (the text) to the output (the emotion). Once trained, the model can be given new, unseen text and asked to predict the label on its own.</w:t>
      </w:r>
    </w:p>
    <w:p>
      <w:pPr>
        <w:spacing w:after="160" w:line="300"/>
      </w:pPr>
      <w:r>
        <w:t xml:space="preserve">Because the output is one of a fixed set of categories (joy, sadness, anger, fear, love, surprise) rather than a number, this is specifically a classification problem — and because there are more than two possible categories, it is a multi-class classification problem.</w:t>
      </w:r>
    </w:p>
    <w:p>
      <w:pPr>
        <w:pStyle w:val="Heading2"/>
      </w:pPr>
      <w:r>
        <w:t xml:space="preserve">5.2 Machine Learning vs. Deep Learning</w:t>
      </w:r>
    </w:p>
    <w:p>
      <w:pPr>
        <w:spacing w:after="160" w:line="300"/>
      </w:pPr>
      <w:r>
        <w:t xml:space="preserve">Both ML and DL are ways of learning patterns from data, but they differ in how they represent the input and how much structure they can capture:</w:t>
      </w:r>
    </w:p>
    <w:p>
      <w:pPr>
        <w:spacing w:after="120" w:line="290"/>
      </w:pPr>
      <w:r>
        <w:rPr>
          <w:b/>
          <w:bCs/>
          <w:color w:val="028090"/>
        </w:rPr>
        <w:t xml:space="preserve">Traditional Machine Learning — </w:t>
      </w:r>
      <w:r>
        <w:t xml:space="preserve">treats a sentence largely as a “bag of words” — it counts which words appear and how important each word is, but it does not pay attention to the order the words appear in. It is fast to train, easy to interpret, and works well when the right features (like word frequency) already carry most of the signal.</w:t>
      </w:r>
    </w:p>
    <w:p>
      <w:pPr>
        <w:spacing w:after="120" w:line="290"/>
      </w:pPr>
      <w:r>
        <w:rPr>
          <w:b/>
          <w:bCs/>
          <w:color w:val="028090"/>
        </w:rPr>
        <w:t xml:space="preserve">Deep Learning — </w:t>
      </w:r>
      <w:r>
        <w:t xml:space="preserve">uses neural networks that can learn directly from the sequence of words, capturing context and word order (for example, understanding that “not happy” means something different from “happy”). It typically needs more data and computing power, but can capture subtler patterns that simple word-counting cannot.</w:t>
      </w:r>
    </w:p>
    <w:p>
      <w:pPr>
        <w:spacing w:after="160" w:line="300"/>
      </w:pPr>
      <w:r>
        <w:t xml:space="preserve">This project deliberately builds both, so the strengths of each can be compared directly on the same data.</w:t>
      </w:r>
    </w:p>
    <w:p>
      <w:pPr>
        <w:pStyle w:val="Heading1"/>
      </w:pPr>
      <w:r>
        <w:t xml:space="preserve">6. The Dataset</w:t>
      </w:r>
    </w:p>
    <w:p>
      <w:pPr>
        <w:pStyle w:val="Heading2"/>
      </w:pPr>
      <w:r>
        <w:t xml:space="preserve">6.1 Description</w:t>
      </w:r>
    </w:p>
    <w:p>
      <w:pPr>
        <w:spacing w:after="160" w:line="300"/>
      </w:pPr>
      <w:r>
        <w:t xml:space="preserve">The project uses a dataset of 16,000 short text comments, each one already labelled with the correct emotion. The raw file is a plain-text file with two columns separated by a semicolon: the comment itself, and its emotion label. During exploration, a third column — length (the number of characters in each comment) — was added to help understand the data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0"/>
            <w:tcBorders>
              <w:top w:val="single" w:color="CBD5E1" w:sz="4"/>
              <w:left w:val="single" w:color="CBD5E1" w:sz="4"/>
              <w:bottom w:val="single" w:color="CBD5E1" w:sz="4"/>
              <w:right w:val="single" w:color="CBD5E1" w:sz="4"/>
            </w:tcBorders>
            <w:shd w:fill="028090" w:val="clear"/>
            <w:tcMar>
              <w:top w:type="dxa" w:w="90"/>
              <w:left w:type="dxa" w:w="120"/>
              <w:bottom w:type="dxa" w:w="90"/>
              <w:right w:type="dxa" w:w="120"/>
            </w:tcMar>
            <w:vAlign w:val="center"/>
          </w:tcPr>
          <w:p>
            <w:pPr>
              <w:jc w:val="left"/>
            </w:pPr>
            <w:r>
              <w:rPr>
                <w:b/>
                <w:bCs/>
                <w:color w:val="FFFFFF"/>
                <w:sz w:val="21"/>
                <w:szCs w:val="21"/>
              </w:rPr>
              <w:t xml:space="preserve">Property</w:t>
            </w:r>
          </w:p>
        </w:tc>
        <w:tc>
          <w:tcPr>
            <w:tcW w:type="dxa" w:w="0"/>
            <w:tcBorders>
              <w:top w:val="single" w:color="CBD5E1" w:sz="4"/>
              <w:left w:val="single" w:color="CBD5E1" w:sz="4"/>
              <w:bottom w:val="single" w:color="CBD5E1" w:sz="4"/>
              <w:right w:val="single" w:color="CBD5E1" w:sz="4"/>
            </w:tcBorders>
            <w:shd w:fill="028090" w:val="clear"/>
            <w:tcMar>
              <w:top w:type="dxa" w:w="90"/>
              <w:left w:type="dxa" w:w="120"/>
              <w:bottom w:type="dxa" w:w="90"/>
              <w:right w:type="dxa" w:w="120"/>
            </w:tcMar>
            <w:vAlign w:val="center"/>
          </w:tcPr>
          <w:p>
            <w:pPr>
              <w:jc w:val="left"/>
            </w:pPr>
            <w:r>
              <w:rPr>
                <w:b/>
                <w:bCs/>
                <w:color w:val="FFFFFF"/>
                <w:sz w:val="21"/>
                <w:szCs w:val="21"/>
              </w:rPr>
              <w:t xml:space="preserve">Value</w:t>
            </w:r>
          </w:p>
        </w:tc>
      </w:tr>
      <w:tr>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left"/>
            </w:pPr>
            <w:r>
              <w:rPr>
                <w:b w:val="false"/>
                <w:bCs w:val="false"/>
                <w:color w:val="1E293B"/>
                <w:sz w:val="21"/>
                <w:szCs w:val="21"/>
              </w:rPr>
              <w:t xml:space="preserve">Total samples</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16,000 labelled text entries</w:t>
            </w:r>
          </w:p>
        </w:tc>
      </w:tr>
      <w:tr>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left"/>
            </w:pPr>
            <w:r>
              <w:rPr>
                <w:b w:val="false"/>
                <w:bCs w:val="false"/>
                <w:color w:val="1E293B"/>
                <w:sz w:val="21"/>
                <w:szCs w:val="21"/>
              </w:rPr>
              <w:t xml:space="preserve">Emotion classes</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6 — joy, sadness, anger, fear, love, surprise</w:t>
            </w:r>
          </w:p>
        </w:tc>
      </w:tr>
      <w:tr>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left"/>
            </w:pPr>
            <w:r>
              <w:rPr>
                <w:b w:val="false"/>
                <w:bCs w:val="false"/>
                <w:color w:val="1E293B"/>
                <w:sz w:val="21"/>
                <w:szCs w:val="21"/>
              </w:rPr>
              <w:t xml:space="preserve">Language</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English</w:t>
            </w:r>
          </w:p>
        </w:tc>
      </w:tr>
      <w:tr>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left"/>
            </w:pPr>
            <w:r>
              <w:rPr>
                <w:b w:val="false"/>
                <w:bCs w:val="false"/>
                <w:color w:val="1E293B"/>
                <w:sz w:val="21"/>
                <w:szCs w:val="21"/>
              </w:rPr>
              <w:t xml:space="preserve">File format</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CSV-style, columns: Comment, Emotion</w:t>
            </w:r>
          </w:p>
        </w:tc>
      </w:tr>
    </w:tbl>
    <w:p>
      <w:pPr>
        <w:spacing w:after="120"/>
      </w:pPr>
    </w:p>
    <w:p>
      <w:pPr>
        <w:pStyle w:val="Heading2"/>
      </w:pPr>
      <w:r>
        <w:t xml:space="preserve">6.2 Class Distribution</w:t>
      </w:r>
    </w:p>
    <w:p>
      <w:pPr>
        <w:spacing w:after="160" w:line="300"/>
      </w:pPr>
      <w:r>
        <w:t xml:space="preserve">A healthy dataset for classification should have a reasonably balanced number of examples per category — if one emotion had thousands of examples and another had only a handful, the model would become biased toward predicting the common one. The table below shows that this dataset is fairly well balanced, which is one of the reasons the models were able to learn all six emotions effectively.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0"/>
            <w:tcBorders>
              <w:top w:val="single" w:color="CBD5E1" w:sz="4"/>
              <w:left w:val="single" w:color="CBD5E1" w:sz="4"/>
              <w:bottom w:val="single" w:color="CBD5E1" w:sz="4"/>
              <w:right w:val="single" w:color="CBD5E1" w:sz="4"/>
            </w:tcBorders>
            <w:shd w:fill="028090" w:val="clear"/>
            <w:tcMar>
              <w:top w:type="dxa" w:w="90"/>
              <w:left w:type="dxa" w:w="120"/>
              <w:bottom w:type="dxa" w:w="90"/>
              <w:right w:type="dxa" w:w="120"/>
            </w:tcMar>
            <w:vAlign w:val="center"/>
          </w:tcPr>
          <w:p>
            <w:pPr>
              <w:jc w:val="left"/>
            </w:pPr>
            <w:r>
              <w:rPr>
                <w:b/>
                <w:bCs/>
                <w:color w:val="FFFFFF"/>
                <w:sz w:val="21"/>
                <w:szCs w:val="21"/>
              </w:rPr>
              <w:t xml:space="preserve">Emotion</w:t>
            </w:r>
          </w:p>
        </w:tc>
        <w:tc>
          <w:tcPr>
            <w:tcW w:type="dxa" w:w="0"/>
            <w:tcBorders>
              <w:top w:val="single" w:color="CBD5E1" w:sz="4"/>
              <w:left w:val="single" w:color="CBD5E1" w:sz="4"/>
              <w:bottom w:val="single" w:color="CBD5E1" w:sz="4"/>
              <w:right w:val="single" w:color="CBD5E1" w:sz="4"/>
            </w:tcBorders>
            <w:shd w:fill="028090" w:val="clear"/>
            <w:tcMar>
              <w:top w:type="dxa" w:w="90"/>
              <w:left w:type="dxa" w:w="120"/>
              <w:bottom w:type="dxa" w:w="90"/>
              <w:right w:type="dxa" w:w="120"/>
            </w:tcMar>
            <w:vAlign w:val="center"/>
          </w:tcPr>
          <w:p>
            <w:pPr>
              <w:jc w:val="left"/>
            </w:pPr>
            <w:r>
              <w:rPr>
                <w:b/>
                <w:bCs/>
                <w:color w:val="FFFFFF"/>
                <w:sz w:val="21"/>
                <w:szCs w:val="21"/>
              </w:rPr>
              <w:t xml:space="preserve">Count</w:t>
            </w:r>
          </w:p>
        </w:tc>
        <w:tc>
          <w:tcPr>
            <w:tcW w:type="dxa" w:w="0"/>
            <w:tcBorders>
              <w:top w:val="single" w:color="CBD5E1" w:sz="4"/>
              <w:left w:val="single" w:color="CBD5E1" w:sz="4"/>
              <w:bottom w:val="single" w:color="CBD5E1" w:sz="4"/>
              <w:right w:val="single" w:color="CBD5E1" w:sz="4"/>
            </w:tcBorders>
            <w:shd w:fill="028090" w:val="clear"/>
            <w:tcMar>
              <w:top w:type="dxa" w:w="90"/>
              <w:left w:type="dxa" w:w="120"/>
              <w:bottom w:type="dxa" w:w="90"/>
              <w:right w:type="dxa" w:w="120"/>
            </w:tcMar>
            <w:vAlign w:val="center"/>
          </w:tcPr>
          <w:p>
            <w:pPr>
              <w:jc w:val="left"/>
            </w:pPr>
            <w:r>
              <w:rPr>
                <w:b/>
                <w:bCs/>
                <w:color w:val="FFFFFF"/>
                <w:sz w:val="21"/>
                <w:szCs w:val="21"/>
              </w:rPr>
              <w:t xml:space="preserve">Share</w:t>
            </w:r>
          </w:p>
        </w:tc>
      </w:tr>
      <w:tr>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left"/>
            </w:pPr>
            <w:r>
              <w:rPr>
                <w:b w:val="false"/>
                <w:bCs w:val="false"/>
                <w:color w:val="1E293B"/>
                <w:sz w:val="21"/>
                <w:szCs w:val="21"/>
              </w:rPr>
              <w:t xml:space="preserve">Joy</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2,800</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17.5%</w:t>
            </w:r>
          </w:p>
        </w:tc>
      </w:tr>
      <w:tr>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left"/>
            </w:pPr>
            <w:r>
              <w:rPr>
                <w:b w:val="false"/>
                <w:bCs w:val="false"/>
                <w:color w:val="1E293B"/>
                <w:sz w:val="21"/>
                <w:szCs w:val="21"/>
              </w:rPr>
              <w:t xml:space="preserve">Sadness</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2,650</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16.6%</w:t>
            </w:r>
          </w:p>
        </w:tc>
      </w:tr>
      <w:tr>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left"/>
            </w:pPr>
            <w:r>
              <w:rPr>
                <w:b w:val="false"/>
                <w:bCs w:val="false"/>
                <w:color w:val="1E293B"/>
                <w:sz w:val="21"/>
                <w:szCs w:val="21"/>
              </w:rPr>
              <w:t xml:space="preserve">Anger</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2,720</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17.0%</w:t>
            </w:r>
          </w:p>
        </w:tc>
      </w:tr>
      <w:tr>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left"/>
            </w:pPr>
            <w:r>
              <w:rPr>
                <w:b w:val="false"/>
                <w:bCs w:val="false"/>
                <w:color w:val="1E293B"/>
                <w:sz w:val="21"/>
                <w:szCs w:val="21"/>
              </w:rPr>
              <w:t xml:space="preserve">Fear</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2,680</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16.8%</w:t>
            </w:r>
          </w:p>
        </w:tc>
      </w:tr>
      <w:tr>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left"/>
            </w:pPr>
            <w:r>
              <w:rPr>
                <w:b w:val="false"/>
                <w:bCs w:val="false"/>
                <w:color w:val="1E293B"/>
                <w:sz w:val="21"/>
                <w:szCs w:val="21"/>
              </w:rPr>
              <w:t xml:space="preserve">Love</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2,750</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17.2%</w:t>
            </w:r>
          </w:p>
        </w:tc>
      </w:tr>
      <w:tr>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left"/>
            </w:pPr>
            <w:r>
              <w:rPr>
                <w:b w:val="false"/>
                <w:bCs w:val="false"/>
                <w:color w:val="1E293B"/>
                <w:sz w:val="21"/>
                <w:szCs w:val="21"/>
              </w:rPr>
              <w:t xml:space="preserve">Surprise</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2,400</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15.0%</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28090" w:sz="4"/>
              <w:left w:val="single" w:color="028090" w:sz="4"/>
              <w:bottom w:val="single" w:color="028090" w:sz="4"/>
              <w:right w:val="single" w:color="028090" w:sz="4"/>
            </w:tcBorders>
            <w:shd w:fill="EAF6F6" w:val="clear"/>
            <w:tcMar>
              <w:top w:type="dxa" w:w="160"/>
              <w:left w:type="dxa" w:w="200"/>
              <w:bottom w:type="dxa" w:w="160"/>
              <w:right w:type="dxa" w:w="200"/>
            </w:tcMar>
          </w:tcPr>
          <w:p>
            <w:pPr>
              <w:spacing w:after="80"/>
            </w:pPr>
            <w:r>
              <w:rPr>
                <w:b/>
                <w:bCs/>
                <w:color w:val="028090"/>
                <w:sz w:val="22"/>
                <w:szCs w:val="22"/>
              </w:rPr>
              <w:t xml:space="preserve">Where to look in the notebook</w:t>
            </w:r>
          </w:p>
          <w:p>
            <w:pPr>
              <w:spacing w:line="290"/>
            </w:pPr>
            <w:r>
              <w:rPr>
                <w:sz w:val="22"/>
                <w:szCs w:val="22"/>
              </w:rPr>
              <w:t xml:space="preserve">Cell 10 produces a bar chart (countplot) of how many comments fall into each emotion — a visual version of the table above. Cell 11 shows a histogram of comment length split by emotion, and Cell 12 generates a word cloud for each emotion, highlighting the words used most often within that emotion. These are exploratory data analysis (EDA) steps: looking at the data before modelling it, to catch problems early and build intuition.</w:t>
            </w:r>
          </w:p>
        </w:tc>
      </w:tr>
    </w:tbl>
    <w:p>
      <w:pPr>
        <w:pStyle w:val="Heading1"/>
      </w:pPr>
      <w:r>
        <w:t xml:space="preserve">7. Data Preprocessing</w:t>
      </w:r>
    </w:p>
    <w:p>
      <w:pPr>
        <w:spacing w:after="160" w:line="300"/>
      </w:pPr>
      <w:r>
        <w:t xml:space="preserve">Raw text is messy from a machine's point of view: it contains punctuation, mixed capitalisation, and many common words (“the”, “is”, “and”) that carry little emotional meaning. Preprocessing is the set of steps that clean and standardise the text before it is fed into any model. This project applies the following steps in sequence.</w:t>
      </w:r>
    </w:p>
    <w:p>
      <w:pPr>
        <w:pStyle w:val="Heading2"/>
      </w:pPr>
      <w:r>
        <w:t xml:space="preserve">7.1 Text Cleaning</w:t>
      </w:r>
    </w:p>
    <w:p>
      <w:pPr>
        <w:spacing w:after="160" w:line="300"/>
      </w:pPr>
      <w:r>
        <w:t xml:space="preserve">Using regular expressions (patterns that search and replace specific sequences of characters), the text is cleaned of punctuation, numbers, and other non-alphabetic noise, and converted to lowercase. This ensures the model treats “Happy” and “happy” as the same word, rather than as two unrelated tokens.</w:t>
      </w:r>
    </w:p>
    <w:p>
      <w:pPr>
        <w:pStyle w:val="Heading2"/>
      </w:pPr>
      <w:r>
        <w:t xml:space="preserve">7.2 Stemming</w:t>
      </w:r>
    </w:p>
    <w:p>
      <w:pPr>
        <w:spacing w:after="160" w:line="300"/>
      </w:pPr>
      <w:r>
        <w:t xml:space="preserve">Stemming reduces a word to its root form, so that related words are treated as one. The project uses the Porter Stemmer, a widely-used algorithm that, for example, would reduce “running”, “ran”, and “runs” all toward a common root close to “run”. This reduces the total number of unique words the model has to learn about, and helps it generalise rather than memorising every variant of a word separately.</w:t>
      </w:r>
    </w:p>
    <w:p>
      <w:pPr>
        <w:pStyle w:val="Heading2"/>
      </w:pPr>
      <w:r>
        <w:t xml:space="preserve">7.3 Stopword Removal</w:t>
      </w:r>
    </w:p>
    <w:p>
      <w:pPr>
        <w:spacing w:after="160" w:line="300"/>
      </w:pPr>
      <w:r>
        <w:t xml:space="preserve">Stopwords are extremely common words (“a”, “the”, “is”, “of”, and so on) that appear in almost every sentence regardless of its emotion, and therefore add noise rather than useful signal for classification. The project uses NLTK's (Natural Language Toolkit's) standard English stopword list to filter these out before training.</w:t>
      </w:r>
    </w:p>
    <w:p>
      <w:pPr>
        <w:pStyle w:val="Heading2"/>
      </w:pPr>
      <w:r>
        <w:t xml:space="preserve">7.4 Label Encoding</w:t>
      </w:r>
    </w:p>
    <w:p>
      <w:pPr>
        <w:spacing w:after="160" w:line="300"/>
      </w:pPr>
      <w:r>
        <w:t xml:space="preserve">Machine learning models work with numbers, not words — so the six emotion labels (text such as “joy” or “sadness”) are converted into numeric codes (for example, 0, 1, 2, 3, 4, 5) using a LabelEncoder. The model is trained to predict these numeric codes, which are then mapped back to the original emotion names when the result is shown to a user.</w:t>
      </w:r>
    </w:p>
    <w:p>
      <w:pPr>
        <w:pStyle w:val="Heading2"/>
      </w:pPr>
      <w:r>
        <w:t xml:space="preserve">7.5 Train-Test Split</w:t>
      </w:r>
    </w:p>
    <w:p>
      <w:pPr>
        <w:spacing w:after="160" w:line="300"/>
      </w:pPr>
      <w:r>
        <w:t xml:space="preserve">Before training, the dataset is split into two parts: 80% for training (the examples the model learns from) and 20% for testing (examples the model never sees during training, used only to check how well it generalises to new data). The split is stratified, meaning the proportion of each emotion is kept consistent in both the training set and the test set — this avoids accidentally testing on a set that is missing one of the emotions.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28090" w:sz="4"/>
              <w:left w:val="single" w:color="028090" w:sz="4"/>
              <w:bottom w:val="single" w:color="028090" w:sz="4"/>
              <w:right w:val="single" w:color="028090" w:sz="4"/>
            </w:tcBorders>
            <w:shd w:fill="EAF6F6" w:val="clear"/>
            <w:tcMar>
              <w:top w:type="dxa" w:w="160"/>
              <w:left w:type="dxa" w:w="200"/>
              <w:bottom w:type="dxa" w:w="160"/>
              <w:right w:type="dxa" w:w="200"/>
            </w:tcMar>
          </w:tcPr>
          <w:p>
            <w:pPr>
              <w:spacing w:after="80"/>
            </w:pPr>
            <w:r>
              <w:rPr>
                <w:b/>
                <w:bCs/>
                <w:color w:val="028090"/>
                <w:sz w:val="22"/>
                <w:szCs w:val="22"/>
              </w:rPr>
              <w:t xml:space="preserve">Why a test set matters</w:t>
            </w:r>
          </w:p>
          <w:p>
            <w:pPr>
              <w:spacing w:line="290"/>
            </w:pPr>
            <w:r>
              <w:rPr>
                <w:sz w:val="22"/>
                <w:szCs w:val="22"/>
              </w:rPr>
              <w:t xml:space="preserve">If a model were evaluated on the same data it was trained on, it could appear to perform perfectly simply by memorising the training examples, without having learned anything generalisable. Testing on unseen data is what tells us whether the model has actually learned the underlying pattern, rather than just memorised the answers.</w:t>
            </w:r>
          </w:p>
        </w:tc>
      </w:tr>
    </w:tbl>
    <w:p>
      <w:pPr>
        <w:pStyle w:val="Heading1"/>
      </w:pPr>
      <w:r>
        <w:t xml:space="preserve">8. Feature Engineering: Turning Text Into Numbers</w:t>
      </w:r>
    </w:p>
    <w:p>
      <w:pPr>
        <w:spacing w:after="160" w:line="300"/>
      </w:pPr>
      <w:r>
        <w:t xml:space="preserve">Models cannot work with raw words directly — text first has to be converted into numerical features. The project uses two different representations, one for each family of models.</w:t>
      </w:r>
    </w:p>
    <w:p>
      <w:pPr>
        <w:pStyle w:val="Heading2"/>
      </w:pPr>
      <w:r>
        <w:t xml:space="preserve">8.1 TF-IDF (used for the Machine Learning models)</w:t>
      </w:r>
    </w:p>
    <w:p>
      <w:pPr>
        <w:spacing w:after="160" w:line="300"/>
      </w:pPr>
      <w:r>
        <w:t xml:space="preserve">TF-IDF stands for Term Frequency – Inverse Document Frequency. It is a way of scoring how important a word is to a particular piece of text, relative to the whole dataset:</w:t>
      </w:r>
    </w:p>
    <w:p>
      <w:pPr>
        <w:spacing w:after="120" w:line="290"/>
      </w:pPr>
      <w:r>
        <w:rPr>
          <w:b/>
          <w:bCs/>
          <w:color w:val="028090"/>
        </w:rPr>
        <w:t xml:space="preserve">Term Frequency (TF) — </w:t>
      </w:r>
      <w:r>
        <w:t xml:space="preserve">how often a word appears within a single comment — the more often it appears, the more it may matter to that comment's meaning.</w:t>
      </w:r>
    </w:p>
    <w:p>
      <w:pPr>
        <w:spacing w:after="120" w:line="290"/>
      </w:pPr>
      <w:r>
        <w:rPr>
          <w:b/>
          <w:bCs/>
          <w:color w:val="028090"/>
        </w:rPr>
        <w:t xml:space="preserve">Inverse Document Frequency (IDF) — </w:t>
      </w:r>
      <w:r>
        <w:t xml:space="preserve">a measure of how rare a word is across the entire dataset — words that appear in almost every comment (even after stopword removal) get a lower score, while distinctive words get a higher score.</w:t>
      </w:r>
    </w:p>
    <w:p>
      <w:pPr>
        <w:spacing w:after="160" w:line="300"/>
      </w:pPr>
      <w:r>
        <w:t xml:space="preserve">Multiplying these together gives a TF-IDF score for every word in every comment: a word that appears often in one comment but rarely elsewhere gets a high score, because it is likely to be meaningfully tied to that comment. Each comment is then represented as a long list of these scores — one per unique word in the dataset's vocabulary — which is the numerical “feature vector” the ML models are trained on.</w:t>
      </w:r>
    </w:p>
    <w:p>
      <w:pPr>
        <w:pStyle w:val="Heading2"/>
      </w:pPr>
      <w:r>
        <w:t xml:space="preserve">8.2 Tokenisation, Word Embeddings &amp; Padding (used for the LSTM model)</w:t>
      </w:r>
    </w:p>
    <w:p>
      <w:pPr>
        <w:spacing w:after="160" w:line="300"/>
      </w:pPr>
      <w:r>
        <w:t xml:space="preserve">The Deep Learning model needs to preserve word order, so it cannot use a TF-IDF “bag of words”. Instead, it uses three steps:</w:t>
      </w:r>
    </w:p>
    <w:p>
      <w:pPr>
        <w:pStyle w:val="ListParagraph"/>
        <w:numPr>
          <w:ilvl w:val="0"/>
          <w:numId w:val="2"/>
        </w:numPr>
        <w:spacing w:after="100" w:line="290"/>
      </w:pPr>
      <w:r>
        <w:t xml:space="preserve">Tokenisation — each word in a sentence is mapped to a unique integer ID, based on a vocabulary built from the training data.</w:t>
      </w:r>
    </w:p>
    <w:p>
      <w:pPr>
        <w:pStyle w:val="ListParagraph"/>
        <w:numPr>
          <w:ilvl w:val="0"/>
          <w:numId w:val="2"/>
        </w:numPr>
        <w:spacing w:after="100" w:line="290"/>
      </w:pPr>
      <w:r>
        <w:t xml:space="preserve">Padding — since sentences have different lengths but a neural network expects fixed-size input, shorter sequences are padded with zeros (and longer ones trimmed) so every sequence has the same length.</w:t>
      </w:r>
    </w:p>
    <w:p>
      <w:pPr>
        <w:pStyle w:val="ListParagraph"/>
        <w:numPr>
          <w:ilvl w:val="0"/>
          <w:numId w:val="2"/>
        </w:numPr>
        <w:spacing w:after="100" w:line="290"/>
      </w:pPr>
      <w:r>
        <w:t xml:space="preserve">Word embeddings — instead of treating each word ID as just an arbitrary number, an Embedding layer inside the network learns a dense vector of numbers for every word, positioned so that words used in similar contexts end up with similar vectors. This lets the model recognise that, for example, “joyful” and “delighted” are related, even though they are different words.</w:t>
      </w:r>
    </w:p>
    <w:p>
      <w:pPr>
        <w:pStyle w:val="Heading1"/>
      </w:pPr>
      <w:r>
        <w:t xml:space="preserve">9. The Machine Learning Approach</w:t>
      </w:r>
    </w:p>
    <w:p>
      <w:pPr>
        <w:spacing w:after="160" w:line="300"/>
      </w:pPr>
      <w:r>
        <w:t xml:space="preserve">Four classical classifiers were trained on the TF-IDF features described above, and evaluated on the same test set so they could be fairly compared. Each algorithm takes a fundamentally different approach to learning the boundary between emotion classes.</w:t>
      </w:r>
    </w:p>
    <w:p>
      <w:pPr>
        <w:pStyle w:val="Heading2"/>
      </w:pPr>
      <w:r>
        <w:t xml:space="preserve">9.1 Multinomial Naive Bayes</w:t>
      </w:r>
    </w:p>
    <w:p>
      <w:pPr>
        <w:spacing w:after="160" w:line="300"/>
      </w:pPr>
      <w:r>
        <w:t xml:space="preserve">This is a probabilistic classifier based on Bayes' theorem. In simple terms, it looks at how often each word appears in comments of each emotion during training, and then, for a new comment, calculates which emotion is statistically most likely given the words present — assuming (naively, hence the name) that each word's presence is independent of the others. It is fast and simple, but that independence assumption limits how well it captures more complex patterns.</w:t>
      </w:r>
    </w:p>
    <w:p>
      <w:pPr>
        <w:pStyle w:val="Heading2"/>
      </w:pPr>
      <w:r>
        <w:t xml:space="preserve">9.2 Logistic Regression</w:t>
      </w:r>
    </w:p>
    <w:p>
      <w:pPr>
        <w:spacing w:after="160" w:line="300"/>
      </w:pPr>
      <w:r>
        <w:t xml:space="preserve">Despite the name, this is a classification algorithm. It learns a weight (a measure of importance, positive or negative) for every word-feature with respect to each emotion, and combines these weights to estimate the probability that a comment belongs to each class. It is simple, fast to train and to use for predictions, and tends to perform well on text classification tasks like this one — which is why it was ultimately chosen for deployment in the live application.</w:t>
      </w:r>
    </w:p>
    <w:p>
      <w:pPr>
        <w:pStyle w:val="Heading2"/>
      </w:pPr>
      <w:r>
        <w:t xml:space="preserve">9.3 Random Forest</w:t>
      </w:r>
    </w:p>
    <w:p>
      <w:pPr>
        <w:spacing w:after="160" w:line="300"/>
      </w:pPr>
      <w:r>
        <w:t xml:space="preserve">A Random Forest builds many individual decision trees (each one a sequence of simple yes/no questions about the input features) on different random subsets of the data and features, then combines their predictions by majority vote. This “wisdom of the crowd” approach tends to be very accurate and resistant to overfitting, though it is heavier and slower to run than a single Logistic Regression model.</w:t>
      </w:r>
    </w:p>
    <w:p>
      <w:pPr>
        <w:pStyle w:val="Heading2"/>
      </w:pPr>
      <w:r>
        <w:t xml:space="preserve">9.4 Support Vector Machine (SVM)</w:t>
      </w:r>
    </w:p>
    <w:p>
      <w:pPr>
        <w:spacing w:after="160" w:line="300"/>
      </w:pPr>
      <w:r>
        <w:t xml:space="preserve">An SVM tries to find the best possible boundary (a hyperplane, in the high-dimensional space of TF-IDF features) that separates comments of one emotion from comments of another, maximising the margin between classes. It is a powerful, well-established classification technique, particularly for high-dimensional data such as text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28090" w:sz="4"/>
              <w:left w:val="single" w:color="028090" w:sz="4"/>
              <w:bottom w:val="single" w:color="028090" w:sz="4"/>
              <w:right w:val="single" w:color="028090" w:sz="4"/>
            </w:tcBorders>
            <w:shd w:fill="EAF6F6" w:val="clear"/>
            <w:tcMar>
              <w:top w:type="dxa" w:w="160"/>
              <w:left w:type="dxa" w:w="200"/>
              <w:bottom w:type="dxa" w:w="160"/>
              <w:right w:type="dxa" w:w="200"/>
            </w:tcMar>
          </w:tcPr>
          <w:p>
            <w:pPr>
              <w:spacing w:after="80"/>
            </w:pPr>
            <w:r>
              <w:rPr>
                <w:b/>
                <w:bCs/>
                <w:color w:val="028090"/>
                <w:sz w:val="22"/>
                <w:szCs w:val="22"/>
              </w:rPr>
              <w:t xml:space="preserve">Where to look in the notebook</w:t>
            </w:r>
          </w:p>
          <w:p>
            <w:pPr>
              <w:spacing w:line="290"/>
            </w:pPr>
            <w:r>
              <w:rPr>
                <w:sz w:val="22"/>
                <w:szCs w:val="22"/>
              </w:rPr>
              <w:t xml:space="preserve">Cell 23 trains all four classifiers in turn and prints a classification report (precision, recall, F1-score) for each one — this is the most useful screenshot to capture for comparing the four ML models directly.</w:t>
            </w:r>
          </w:p>
        </w:tc>
      </w:tr>
    </w:tbl>
    <w:p>
      <w:pPr>
        <w:pStyle w:val="Heading1"/>
      </w:pPr>
      <w:r>
        <w:t xml:space="preserve">10. The Deep Learning Approach: LSTM</w:t>
      </w:r>
    </w:p>
    <w:p>
      <w:pPr>
        <w:pStyle w:val="Heading2"/>
      </w:pPr>
      <w:r>
        <w:t xml:space="preserve">10.1 Why Deep Learning?</w:t>
      </w:r>
    </w:p>
    <w:p>
      <w:pPr>
        <w:spacing w:after="160" w:line="300"/>
      </w:pPr>
      <w:r>
        <w:t xml:space="preserve">TF-IDF-based models judge a comment by which words it contains, almost regardless of their order. But word order can change meaning entirely — compare “I am not happy, I am sad” to a jumbled version of the same words. To capture this kind of context, the project also builds a neural network that reads text the way a person does: one word at a time, in order, building up an understanding as it goes.</w:t>
      </w:r>
    </w:p>
    <w:p>
      <w:pPr>
        <w:pStyle w:val="Heading2"/>
      </w:pPr>
      <w:r>
        <w:t xml:space="preserve">10.2 Recurrent Neural Networks and the LSTM Cell</w:t>
      </w:r>
    </w:p>
    <w:p>
      <w:pPr>
        <w:spacing w:after="160" w:line="300"/>
      </w:pPr>
      <w:r>
        <w:t xml:space="preserve">A Recurrent Neural Network (RNN) is a type of neural network designed for sequences: it processes one element (here, one word) at a time, and carries forward a “memory” of what it has seen so far to help interpret the next word. A plain RNN, however, tends to forget information from many steps earlier in a sentence — a problem known as the vanishing gradient problem.</w:t>
      </w:r>
    </w:p>
    <w:p>
      <w:pPr>
        <w:spacing w:after="160" w:line="300"/>
      </w:pPr>
      <w:r>
        <w:t xml:space="preserve">LSTM stands for Long Short-Term Memory, and it is a specially designed type of RNN cell that solves this forgetting problem. It maintains two streams of information as it reads a sentence — a short-term “working memory” and a long-term “cell state” — and uses internal gates (small learned mechanisms that decide what to keep, what to forget, and what to pass on) to control what information survives from the beginning of a sentence all the way to the end. This is what allows the model to connect a word near the start of a sentence with one near the end, capturing context that a bag-of-words model cannot.</w:t>
      </w:r>
    </w:p>
    <w:p>
      <w:pPr>
        <w:pStyle w:val="Heading2"/>
      </w:pPr>
      <w:r>
        <w:t xml:space="preserve">10.3 The Network Architecture</w:t>
      </w:r>
    </w:p>
    <w:p>
      <w:pPr>
        <w:spacing w:after="160" w:line="300"/>
      </w:pPr>
      <w:r>
        <w:t xml:space="preserve">The LSTM model used in this project is built from four layers, stacked in sequence:</w:t>
      </w:r>
    </w:p>
    <w:p>
      <w:pPr>
        <w:pStyle w:val="ListParagraph"/>
        <w:numPr>
          <w:ilvl w:val="0"/>
          <w:numId w:val="3"/>
        </w:numPr>
        <w:spacing w:after="100" w:line="290"/>
      </w:pPr>
      <w:r>
        <w:t xml:space="preserve">Embedding Layer — converts each word's integer ID into a learned, dense vector (as described in section 8.2), giving the network a meaningful starting representation of each word.</w:t>
      </w:r>
    </w:p>
    <w:p>
      <w:pPr>
        <w:pStyle w:val="ListParagraph"/>
        <w:numPr>
          <w:ilvl w:val="0"/>
          <w:numId w:val="3"/>
        </w:numPr>
        <w:spacing w:after="100" w:line="290"/>
      </w:pPr>
      <w:r>
        <w:t xml:space="preserve">LSTM Layer — reads the sequence of word vectors one at a time, building up a context-aware understanding of the whole sentence.</w:t>
      </w:r>
    </w:p>
    <w:p>
      <w:pPr>
        <w:pStyle w:val="ListParagraph"/>
        <w:numPr>
          <w:ilvl w:val="0"/>
          <w:numId w:val="3"/>
        </w:numPr>
        <w:spacing w:after="100" w:line="290"/>
      </w:pPr>
      <w:r>
        <w:t xml:space="preserve">Dropout Layer — during training, this layer randomly “switches off” a fraction of the network's connections on each pass. This sounds counter-intuitive, but it prevents the network from becoming over-reliant on any single connection, which reduces overfitting (memorising the training data instead of learning a general pattern).</w:t>
      </w:r>
    </w:p>
    <w:p>
      <w:pPr>
        <w:pStyle w:val="ListParagraph"/>
        <w:numPr>
          <w:ilvl w:val="0"/>
          <w:numId w:val="3"/>
        </w:numPr>
        <w:spacing w:after="100" w:line="290"/>
      </w:pPr>
      <w:r>
        <w:t xml:space="preserve">Dense Output Layer — a final fully-connected layer with six outputs (one per emotion), which produces a probability for each class; the emotion with the highest probability is the model's prediction.</w:t>
      </w:r>
    </w:p>
    <w:p>
      <w:pPr>
        <w:pStyle w:val="Heading2"/>
      </w:pPr>
      <w:r>
        <w:t xml:space="preserve">10.4 Training the Model</w:t>
      </w:r>
    </w:p>
    <w:p>
      <w:pPr>
        <w:spacing w:after="160" w:line="300"/>
      </w:pPr>
      <w:r>
        <w:t xml:space="preserve">The LSTM was trained for up to 10 epochs (an epoch is one complete pass through the entire training dataset) with a batch size of 64 (meaning the model updates its internal weights after looking at 64 comments at a time, rather than one at a time or all 16,000 at once — a practical trade-off between speed and stability).</w:t>
      </w:r>
    </w:p>
    <w:p>
      <w:pPr>
        <w:spacing w:after="160" w:line="300"/>
      </w:pPr>
      <w:r>
        <w:t xml:space="preserve">An EarlyStopping callback was used, monitoring the validation loss (the error measured on a held-out slice of training data that the model isn't directly trained on). If this validation loss stops improving for a set number of epochs (patience), training halts automatically and the model's best-performing weights are restored. This protects against overfitting — continuing to train a network for too long can make it perform better and better on training data while actually getting worse on new, unseen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28090" w:sz="4"/>
              <w:left w:val="single" w:color="028090" w:sz="4"/>
              <w:bottom w:val="single" w:color="028090" w:sz="4"/>
              <w:right w:val="single" w:color="028090" w:sz="4"/>
            </w:tcBorders>
            <w:shd w:fill="EAF6F6" w:val="clear"/>
            <w:tcMar>
              <w:top w:type="dxa" w:w="160"/>
              <w:left w:type="dxa" w:w="200"/>
              <w:bottom w:type="dxa" w:w="160"/>
              <w:right w:type="dxa" w:w="200"/>
            </w:tcMar>
          </w:tcPr>
          <w:p>
            <w:pPr>
              <w:spacing w:after="80"/>
            </w:pPr>
            <w:r>
              <w:rPr>
                <w:b/>
                <w:bCs/>
                <w:color w:val="028090"/>
                <w:sz w:val="22"/>
                <w:szCs w:val="22"/>
              </w:rPr>
              <w:t xml:space="preserve">Where to look in the notebook</w:t>
            </w:r>
          </w:p>
          <w:p>
            <w:pPr>
              <w:spacing w:line="290"/>
            </w:pPr>
            <w:r>
              <w:rPr>
                <w:sz w:val="22"/>
                <w:szCs w:val="22"/>
              </w:rPr>
              <w:t xml:space="preserve">Cells 38 and 39 run the training loop and save the resulting training history (accuracy and loss for both the training and validation sets, per epoch). A screenshot of the printed epoch-by-epoch output, or a plotted accuracy/loss curve, is the ideal visual to include here — it shows at a glance whether the model was learning steadily or overfitting.</w:t>
            </w:r>
          </w:p>
        </w:tc>
      </w:tr>
    </w:tbl>
    <w:p>
      <w:pPr>
        <w:pStyle w:val="Heading1"/>
      </w:pPr>
      <w:r>
        <w:t xml:space="preserve">11. How the Models Were Evaluated</w:t>
      </w:r>
    </w:p>
    <w:p>
      <w:pPr>
        <w:spacing w:after="160" w:line="300"/>
      </w:pPr>
      <w:r>
        <w:t xml:space="preserve">Once a model produces predictions on the test set, several different metrics are used to judge how good those predictions really are. Relying on a single number can be misleading, so this project reports four standard metrics for every model.</w:t>
      </w:r>
    </w:p>
    <w:p>
      <w:pPr>
        <w:spacing w:after="120" w:line="290"/>
      </w:pPr>
      <w:r>
        <w:rPr>
          <w:b/>
          <w:bCs/>
          <w:color w:val="028090"/>
        </w:rPr>
        <w:t xml:space="preserve">Accuracy — </w:t>
      </w:r>
      <w:r>
        <w:t xml:space="preserve">the proportion of all test comments the model classified correctly. It's intuitive, but can be misleading if one class is much more common than others (which is why the dataset's balance, discussed in section 6.2, matters).</w:t>
      </w:r>
    </w:p>
    <w:p>
      <w:pPr>
        <w:spacing w:after="120" w:line="290"/>
      </w:pPr>
      <w:r>
        <w:rPr>
          <w:b/>
          <w:bCs/>
          <w:color w:val="028090"/>
        </w:rPr>
        <w:t xml:space="preserve">Precision — </w:t>
      </w:r>
      <w:r>
        <w:t xml:space="preserve">of all the comments the model labelled as a particular emotion, what fraction actually were that emotion. High precision means the model rarely cries “wolf” — it doesn't falsely label things.</w:t>
      </w:r>
    </w:p>
    <w:p>
      <w:pPr>
        <w:spacing w:after="120" w:line="290"/>
      </w:pPr>
      <w:r>
        <w:rPr>
          <w:b/>
          <w:bCs/>
          <w:color w:val="028090"/>
        </w:rPr>
        <w:t xml:space="preserve">Recall — </w:t>
      </w:r>
      <w:r>
        <w:t xml:space="preserve">of all the comments that truly were a particular emotion, what fraction the model successfully found. High recall means the model rarely misses a true case.</w:t>
      </w:r>
    </w:p>
    <w:p>
      <w:pPr>
        <w:spacing w:after="120" w:line="290"/>
      </w:pPr>
      <w:r>
        <w:rPr>
          <w:b/>
          <w:bCs/>
          <w:color w:val="028090"/>
        </w:rPr>
        <w:t xml:space="preserve">F1-Score — </w:t>
      </w:r>
      <w:r>
        <w:t xml:space="preserve">the harmonic mean of precision and recall, combining both into a single balanced number — useful because precision and recall often trade off against each other.</w:t>
      </w:r>
    </w:p>
    <w:p>
      <w:pPr>
        <w:spacing w:after="160" w:line="300"/>
      </w:pPr>
      <w:r>
        <w:t xml:space="preserve">These metrics are typically calculated per class and then averaged, and are usually presented together in a classification report, exactly as produced for each model in the project's notebook.</w:t>
      </w:r>
    </w:p>
    <w:p>
      <w:pPr>
        <w:pStyle w:val="Heading1"/>
      </w:pPr>
      <w:r>
        <w:t xml:space="preserve">12. Results &amp; Comparative Analysis</w:t>
      </w:r>
    </w:p>
    <w:p>
      <w:pPr>
        <w:spacing w:after="160" w:line="300"/>
      </w:pPr>
      <w:r>
        <w:t xml:space="preserve">After training and testing all five models on the same data split, the following results were obtained: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0"/>
            <w:tcBorders>
              <w:top w:val="single" w:color="CBD5E1" w:sz="4"/>
              <w:left w:val="single" w:color="CBD5E1" w:sz="4"/>
              <w:bottom w:val="single" w:color="CBD5E1" w:sz="4"/>
              <w:right w:val="single" w:color="CBD5E1" w:sz="4"/>
            </w:tcBorders>
            <w:shd w:fill="028090" w:val="clear"/>
            <w:tcMar>
              <w:top w:type="dxa" w:w="90"/>
              <w:left w:type="dxa" w:w="120"/>
              <w:bottom w:type="dxa" w:w="90"/>
              <w:right w:type="dxa" w:w="120"/>
            </w:tcMar>
            <w:vAlign w:val="center"/>
          </w:tcPr>
          <w:p>
            <w:pPr>
              <w:jc w:val="left"/>
            </w:pPr>
            <w:r>
              <w:rPr>
                <w:b/>
                <w:bCs/>
                <w:color w:val="FFFFFF"/>
                <w:sz w:val="21"/>
                <w:szCs w:val="21"/>
              </w:rPr>
              <w:t xml:space="preserve">Model</w:t>
            </w:r>
          </w:p>
        </w:tc>
        <w:tc>
          <w:tcPr>
            <w:tcW w:type="dxa" w:w="0"/>
            <w:tcBorders>
              <w:top w:val="single" w:color="CBD5E1" w:sz="4"/>
              <w:left w:val="single" w:color="CBD5E1" w:sz="4"/>
              <w:bottom w:val="single" w:color="CBD5E1" w:sz="4"/>
              <w:right w:val="single" w:color="CBD5E1" w:sz="4"/>
            </w:tcBorders>
            <w:shd w:fill="028090" w:val="clear"/>
            <w:tcMar>
              <w:top w:type="dxa" w:w="90"/>
              <w:left w:type="dxa" w:w="120"/>
              <w:bottom w:type="dxa" w:w="90"/>
              <w:right w:type="dxa" w:w="120"/>
            </w:tcMar>
            <w:vAlign w:val="center"/>
          </w:tcPr>
          <w:p>
            <w:pPr>
              <w:jc w:val="left"/>
            </w:pPr>
            <w:r>
              <w:rPr>
                <w:b/>
                <w:bCs/>
                <w:color w:val="FFFFFF"/>
                <w:sz w:val="21"/>
                <w:szCs w:val="21"/>
              </w:rPr>
              <w:t xml:space="preserve">Accuracy</w:t>
            </w:r>
          </w:p>
        </w:tc>
        <w:tc>
          <w:tcPr>
            <w:tcW w:type="dxa" w:w="0"/>
            <w:tcBorders>
              <w:top w:val="single" w:color="CBD5E1" w:sz="4"/>
              <w:left w:val="single" w:color="CBD5E1" w:sz="4"/>
              <w:bottom w:val="single" w:color="CBD5E1" w:sz="4"/>
              <w:right w:val="single" w:color="CBD5E1" w:sz="4"/>
            </w:tcBorders>
            <w:shd w:fill="028090" w:val="clear"/>
            <w:tcMar>
              <w:top w:type="dxa" w:w="90"/>
              <w:left w:type="dxa" w:w="120"/>
              <w:bottom w:type="dxa" w:w="90"/>
              <w:right w:type="dxa" w:w="120"/>
            </w:tcMar>
            <w:vAlign w:val="center"/>
          </w:tcPr>
          <w:p>
            <w:pPr>
              <w:jc w:val="left"/>
            </w:pPr>
            <w:r>
              <w:rPr>
                <w:b/>
                <w:bCs/>
                <w:color w:val="FFFFFF"/>
                <w:sz w:val="21"/>
                <w:szCs w:val="21"/>
              </w:rPr>
              <w:t xml:space="preserve">Precision</w:t>
            </w:r>
          </w:p>
        </w:tc>
        <w:tc>
          <w:tcPr>
            <w:tcW w:type="dxa" w:w="0"/>
            <w:tcBorders>
              <w:top w:val="single" w:color="CBD5E1" w:sz="4"/>
              <w:left w:val="single" w:color="CBD5E1" w:sz="4"/>
              <w:bottom w:val="single" w:color="CBD5E1" w:sz="4"/>
              <w:right w:val="single" w:color="CBD5E1" w:sz="4"/>
            </w:tcBorders>
            <w:shd w:fill="028090" w:val="clear"/>
            <w:tcMar>
              <w:top w:type="dxa" w:w="90"/>
              <w:left w:type="dxa" w:w="120"/>
              <w:bottom w:type="dxa" w:w="90"/>
              <w:right w:type="dxa" w:w="120"/>
            </w:tcMar>
            <w:vAlign w:val="center"/>
          </w:tcPr>
          <w:p>
            <w:pPr>
              <w:jc w:val="left"/>
            </w:pPr>
            <w:r>
              <w:rPr>
                <w:b/>
                <w:bCs/>
                <w:color w:val="FFFFFF"/>
                <w:sz w:val="21"/>
                <w:szCs w:val="21"/>
              </w:rPr>
              <w:t xml:space="preserve">Recall</w:t>
            </w:r>
          </w:p>
        </w:tc>
        <w:tc>
          <w:tcPr>
            <w:tcW w:type="dxa" w:w="0"/>
            <w:tcBorders>
              <w:top w:val="single" w:color="CBD5E1" w:sz="4"/>
              <w:left w:val="single" w:color="CBD5E1" w:sz="4"/>
              <w:bottom w:val="single" w:color="CBD5E1" w:sz="4"/>
              <w:right w:val="single" w:color="CBD5E1" w:sz="4"/>
            </w:tcBorders>
            <w:shd w:fill="028090" w:val="clear"/>
            <w:tcMar>
              <w:top w:type="dxa" w:w="90"/>
              <w:left w:type="dxa" w:w="120"/>
              <w:bottom w:type="dxa" w:w="90"/>
              <w:right w:type="dxa" w:w="120"/>
            </w:tcMar>
            <w:vAlign w:val="center"/>
          </w:tcPr>
          <w:p>
            <w:pPr>
              <w:jc w:val="left"/>
            </w:pPr>
            <w:r>
              <w:rPr>
                <w:b/>
                <w:bCs/>
                <w:color w:val="FFFFFF"/>
                <w:sz w:val="21"/>
                <w:szCs w:val="21"/>
              </w:rPr>
              <w:t xml:space="preserve">F1-Score</w:t>
            </w:r>
          </w:p>
        </w:tc>
      </w:tr>
      <w:tr>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left"/>
            </w:pPr>
            <w:r>
              <w:rPr>
                <w:b w:val="false"/>
                <w:bCs w:val="false"/>
                <w:color w:val="1E293B"/>
                <w:sz w:val="21"/>
                <w:szCs w:val="21"/>
              </w:rPr>
              <w:t xml:space="preserve">Naive Bayes</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76.8%</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0.77</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0.77</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0.77</w:t>
            </w:r>
          </w:p>
        </w:tc>
      </w:tr>
      <w:tr>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left"/>
            </w:pPr>
            <w:r>
              <w:rPr>
                <w:b w:val="false"/>
                <w:bCs w:val="false"/>
                <w:color w:val="1E293B"/>
                <w:sz w:val="21"/>
                <w:szCs w:val="21"/>
              </w:rPr>
              <w:t xml:space="preserve">SVM</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81.2%</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0.81</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0.81</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0.81</w:t>
            </w:r>
          </w:p>
        </w:tc>
      </w:tr>
      <w:tr>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left"/>
            </w:pPr>
            <w:r>
              <w:rPr>
                <w:b w:val="false"/>
                <w:bCs w:val="false"/>
                <w:color w:val="1E293B"/>
                <w:sz w:val="21"/>
                <w:szCs w:val="21"/>
              </w:rPr>
              <w:t xml:space="preserve">Logistic Regression</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82.9%</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0.83</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0.83</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0.83</w:t>
            </w:r>
          </w:p>
        </w:tc>
      </w:tr>
      <w:tr>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left"/>
            </w:pPr>
            <w:r>
              <w:rPr>
                <w:b w:val="false"/>
                <w:bCs w:val="false"/>
                <w:color w:val="1E293B"/>
                <w:sz w:val="21"/>
                <w:szCs w:val="21"/>
              </w:rPr>
              <w:t xml:space="preserve">Random Forest</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84.7%</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0.85</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0.85</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0.85</w:t>
            </w:r>
          </w:p>
        </w:tc>
      </w:tr>
      <w:tr>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left"/>
            </w:pPr>
            <w:r>
              <w:rPr>
                <w:b w:val="false"/>
                <w:bCs w:val="false"/>
                <w:color w:val="1E293B"/>
                <w:sz w:val="21"/>
                <w:szCs w:val="21"/>
              </w:rPr>
              <w:t xml:space="preserve">LSTM (Deep Learning)</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87.3%</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0.87</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0.87</w:t>
            </w:r>
          </w:p>
        </w:tc>
        <w:tc>
          <w:tcPr>
            <w:tcW w:type="dxa" w:w="0"/>
            <w:tcBorders>
              <w:top w:val="single" w:color="CBD5E1" w:sz="4"/>
              <w:left w:val="single" w:color="CBD5E1" w:sz="4"/>
              <w:bottom w:val="single" w:color="CBD5E1" w:sz="4"/>
              <w:right w:val="single" w:color="CBD5E1" w:sz="4"/>
            </w:tcBorders>
            <w:tcMar>
              <w:top w:type="dxa" w:w="90"/>
              <w:left w:type="dxa" w:w="120"/>
              <w:bottom w:type="dxa" w:w="90"/>
              <w:right w:type="dxa" w:w="120"/>
            </w:tcMar>
            <w:vAlign w:val="center"/>
          </w:tcPr>
          <w:p>
            <w:pPr>
              <w:jc w:val="center"/>
            </w:pPr>
            <w:r>
              <w:rPr>
                <w:b w:val="false"/>
                <w:bCs w:val="false"/>
                <w:color w:val="1E293B"/>
                <w:sz w:val="21"/>
                <w:szCs w:val="21"/>
              </w:rPr>
              <w:t xml:space="preserve">0.87</w:t>
            </w:r>
          </w:p>
        </w:tc>
      </w:tr>
    </w:tbl>
    <w:p>
      <w:pPr>
        <w:spacing w:after="120"/>
      </w:pPr>
    </w:p>
    <w:p>
      <w:pPr>
        <w:spacing w:after="160" w:line="300"/>
      </w:pPr>
      <w:r>
        <w:t xml:space="preserve">Two clear conclusions emerge from these numbers. First, every single model cleared the project's 80% accuracy requirement except Naive Bayes, confirming that this is a learnable, well-posed problem given the available data. Second, the LSTM model came out on top, achieving the highest accuracy (87.3%) and, notably, very high confidence scores (often above 97%) on text where the emotion is clearly expressed — evidence that paying attention to word order and context genuinely helps.</w:t>
      </w:r>
    </w:p>
    <w:p>
      <w:pPr>
        <w:spacing w:after="160" w:line="300"/>
      </w:pPr>
      <w:r>
        <w:t xml:space="preserve">Despite this, Logistic Regression — not the most accurate model — was chosen for the live deployed application. This is a deliberate engineering trade-off rather than an oversight: Logistic Regression is dramatically faster to load and run, and has a far smaller memory footprint than a neural network, which matters for an interactive application that needs to respond within a few seconds (as specified in the non-functional requirements in section 4.1). The LSTM remains available as the higher-accuracy option where speed is less critical.</w:t>
      </w:r>
    </w:p>
    <w:p>
      <w:pPr>
        <w:pStyle w:val="Heading1"/>
      </w:pPr>
      <w:r>
        <w:t xml:space="preserve">13. System Architecture &amp; the Application</w:t>
      </w:r>
    </w:p>
    <w:p>
      <w:pPr>
        <w:pStyle w:val="Heading2"/>
      </w:pPr>
      <w:r>
        <w:t xml:space="preserve">13.1 Two Pipelines, One System</w:t>
      </w:r>
    </w:p>
    <w:p>
      <w:pPr>
        <w:spacing w:after="160" w:line="300"/>
      </w:pPr>
      <w:r>
        <w:t xml:space="preserve">Structurally, the whole system is built around two parallel pipelines that share the same starting point (raw text input) and the same end goal (a predicted emotion), but differ in everything in between:</w:t>
      </w:r>
    </w:p>
    <w:p>
      <w:pPr>
        <w:pStyle w:val="ListParagraph"/>
        <w:numPr>
          <w:ilvl w:val="0"/>
          <w:numId w:val="2"/>
        </w:numPr>
        <w:spacing w:after="100" w:line="290"/>
      </w:pPr>
      <w:r>
        <w:t xml:space="preserve">ML Pipeline: raw text → cleaning, stemming, stopword removal → TF-IDF vectorisation → classifier (e.g. Logistic Regression) → predicted emotion + confidence.</w:t>
      </w:r>
    </w:p>
    <w:p>
      <w:pPr>
        <w:pStyle w:val="ListParagraph"/>
        <w:numPr>
          <w:ilvl w:val="0"/>
          <w:numId w:val="2"/>
        </w:numPr>
        <w:spacing w:after="100" w:line="290"/>
      </w:pPr>
      <w:r>
        <w:t xml:space="preserve">DL Pipeline: raw text → cleaning → tokenisation &amp; padding → LSTM network → predicted emotion + confidence.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28090" w:sz="4"/>
              <w:left w:val="single" w:color="028090" w:sz="4"/>
              <w:bottom w:val="single" w:color="028090" w:sz="4"/>
              <w:right w:val="single" w:color="028090" w:sz="4"/>
            </w:tcBorders>
            <w:shd w:fill="EAF6F6" w:val="clear"/>
            <w:tcMar>
              <w:top w:type="dxa" w:w="160"/>
              <w:left w:type="dxa" w:w="200"/>
              <w:bottom w:type="dxa" w:w="160"/>
              <w:right w:type="dxa" w:w="200"/>
            </w:tcMar>
          </w:tcPr>
          <w:p>
            <w:pPr>
              <w:spacing w:after="80"/>
            </w:pPr>
            <w:r>
              <w:rPr>
                <w:b/>
                <w:bCs/>
                <w:color w:val="028090"/>
                <w:sz w:val="22"/>
                <w:szCs w:val="22"/>
              </w:rPr>
              <w:t xml:space="preserve">Where to look in the report</w:t>
            </w:r>
          </w:p>
          <w:p>
            <w:pPr>
              <w:spacing w:line="290"/>
            </w:pPr>
            <w:r>
              <w:rPr>
                <w:sz w:val="22"/>
                <w:szCs w:val="22"/>
              </w:rPr>
              <w:t xml:space="preserve">Figure 1 (Block / Architecture Diagram) and Figure 2 (Activity / Sequence Diagram) in the project report illustrate this end-to-end flow visually — worth inserting here if you want a diagram alongside this explanation.</w:t>
            </w:r>
          </w:p>
        </w:tc>
      </w:tr>
    </w:tbl>
    <w:p>
      <w:pPr>
        <w:pStyle w:val="Heading2"/>
      </w:pPr>
      <w:r>
        <w:t xml:space="preserve">13.2 The Streamlit Application</w:t>
      </w:r>
    </w:p>
    <w:p>
      <w:pPr>
        <w:spacing w:after="160" w:line="300"/>
      </w:pPr>
      <w:r>
        <w:t xml:space="preserve">All of this is made usable through a web application built with Streamlit, a Python framework for quickly turning data scripts into interactive web apps. The application is organised into several pages:</w:t>
      </w:r>
    </w:p>
    <w:p>
      <w:pPr>
        <w:pStyle w:val="ListParagraph"/>
        <w:numPr>
          <w:ilvl w:val="0"/>
          <w:numId w:val="2"/>
        </w:numPr>
        <w:spacing w:after="100" w:line="290"/>
      </w:pPr>
      <w:r>
        <w:t xml:space="preserve">Home Page — a project overview, plus the languages and libraries used.</w:t>
      </w:r>
    </w:p>
    <w:p>
      <w:pPr>
        <w:pStyle w:val="ListParagraph"/>
        <w:numPr>
          <w:ilvl w:val="0"/>
          <w:numId w:val="2"/>
        </w:numPr>
        <w:spacing w:after="100" w:line="290"/>
      </w:pPr>
      <w:r>
        <w:t xml:space="preserve">Predict Page — where a user types in text and instantly receives the predicted emotion and a confidence score.</w:t>
      </w:r>
    </w:p>
    <w:p>
      <w:pPr>
        <w:pStyle w:val="ListParagraph"/>
        <w:numPr>
          <w:ilvl w:val="0"/>
          <w:numId w:val="2"/>
        </w:numPr>
        <w:spacing w:after="100" w:line="290"/>
      </w:pPr>
      <w:r>
        <w:t xml:space="preserve">Explore Page — visual exploration of the dataset (the same kind of charts discussed in section 6.2).</w:t>
      </w:r>
    </w:p>
    <w:p>
      <w:pPr>
        <w:pStyle w:val="ListParagraph"/>
        <w:numPr>
          <w:ilvl w:val="0"/>
          <w:numId w:val="2"/>
        </w:numPr>
        <w:spacing w:after="100" w:line="290"/>
      </w:pPr>
      <w:r>
        <w:t xml:space="preserve">Evaluation Page — a summary of model performance metrics, allowing the different models to be compared inside the app itself.</w:t>
      </w:r>
    </w:p>
    <w:p>
      <w:pPr>
        <w:spacing w:after="160" w:line="300"/>
      </w:pPr>
      <w:r>
        <w:t xml:space="preserve">Behind the scenes, the trained models and supporting objects (the fitted TF-IDF vectoriser, the tokenizer, the label encoder, and the trained model files themselves) are all saved to disk after training, using Python's pickle format for the ML objects and Keras's native save format for the LSTM model. This means the application loads ready-made, pre-trained models at startup rather than retraining from scratch every time — which is what makes near-instant predictions possible.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28090" w:sz="4"/>
              <w:left w:val="single" w:color="028090" w:sz="4"/>
              <w:bottom w:val="single" w:color="028090" w:sz="4"/>
              <w:right w:val="single" w:color="028090" w:sz="4"/>
            </w:tcBorders>
            <w:shd w:fill="EAF6F6" w:val="clear"/>
            <w:tcMar>
              <w:top w:type="dxa" w:w="160"/>
              <w:left w:type="dxa" w:w="200"/>
              <w:bottom w:type="dxa" w:w="160"/>
              <w:right w:type="dxa" w:w="200"/>
            </w:tcMar>
          </w:tcPr>
          <w:p>
            <w:pPr>
              <w:spacing w:after="80"/>
            </w:pPr>
            <w:r>
              <w:rPr>
                <w:b/>
                <w:bCs/>
                <w:color w:val="028090"/>
                <w:sz w:val="22"/>
                <w:szCs w:val="22"/>
              </w:rPr>
              <w:t xml:space="preserve">Where to look in the report / app</w:t>
            </w:r>
          </w:p>
          <w:p>
            <w:pPr>
              <w:spacing w:line="290"/>
            </w:pPr>
            <w:r>
              <w:rPr>
                <w:sz w:val="22"/>
                <w:szCs w:val="22"/>
              </w:rPr>
              <w:t xml:space="preserve">Figures 3–6 in the project report show the actual Home, Languages &amp; Libraries, and Prediction pages of the running application — useful screenshots to include alongside this section.</w:t>
            </w:r>
          </w:p>
        </w:tc>
      </w:tr>
    </w:tbl>
    <w:p>
      <w:pPr>
        <w:pStyle w:val="Heading1"/>
      </w:pPr>
      <w:r>
        <w:t xml:space="preserve">14. Testing &amp; Deployment</w:t>
      </w:r>
    </w:p>
    <w:p>
      <w:pPr>
        <w:spacing w:after="160" w:line="300"/>
      </w:pPr>
      <w:r>
        <w:t xml:space="preserve">Before being considered complete, the system went through a multi-layered testing approach:</w:t>
      </w:r>
    </w:p>
    <w:p>
      <w:pPr>
        <w:pStyle w:val="ListParagraph"/>
        <w:numPr>
          <w:ilvl w:val="0"/>
          <w:numId w:val="2"/>
        </w:numPr>
        <w:spacing w:after="100" w:line="290"/>
      </w:pPr>
      <w:r>
        <w:t xml:space="preserve">Unit testing — individual functions, especially the text-cleaning and preprocessing routines, were checked against varied and unusual inputs, including edge cases and special characters.</w:t>
      </w:r>
    </w:p>
    <w:p>
      <w:pPr>
        <w:pStyle w:val="ListParagraph"/>
        <w:numPr>
          <w:ilvl w:val="0"/>
          <w:numId w:val="2"/>
        </w:numPr>
        <w:spacing w:after="100" w:line="290"/>
      </w:pPr>
      <w:r>
        <w:t xml:space="preserve">Model validation — the standard 80/20 stratified train-test split (section 7.5) combined with Accuracy, Precision, Recall and F1-Score (section 11) was used to validate every model objectively.</w:t>
      </w:r>
    </w:p>
    <w:p>
      <w:pPr>
        <w:pStyle w:val="ListParagraph"/>
        <w:numPr>
          <w:ilvl w:val="0"/>
          <w:numId w:val="2"/>
        </w:numPr>
        <w:spacing w:after="100" w:line="290"/>
      </w:pPr>
      <w:r>
        <w:t xml:space="preserve">User Acceptance Testing (UAT) — the Streamlit application itself was tested with a range of real, varied sentences to confirm the interface behaves intuitively and the predictions hold up outside of the controlled test set.</w:t>
      </w:r>
    </w:p>
    <w:p>
      <w:pPr>
        <w:spacing w:after="160" w:line="300"/>
      </w:pPr>
      <w:r>
        <w:t xml:space="preserve">For deployment, the project follows an Agile development methodology — building the system in short, iterative cycles, with each cycle adding or improving a piece of functionality (for example, trying a new model, then improving preprocessing, then refining the app). This iterative style suited a research-driven project like this one well, since it allowed continuous experimentation with different models and settings without committing to one approach too early.</w:t>
      </w:r>
    </w:p>
    <w:p>
      <w:pPr>
        <w:pStyle w:val="Heading1"/>
      </w:pPr>
      <w:r>
        <w:t xml:space="preserve">15. Conclusion</w:t>
      </w:r>
    </w:p>
    <w:p>
      <w:pPr>
        <w:spacing w:after="160" w:line="300"/>
      </w:pPr>
      <w:r>
        <w:t xml:space="preserve">This project set out to answer a practical question: can a piece of software reliably read the emotion behind a sentence of text, and which approach — traditional Machine Learning or Deep Learning — does it better? The answer, based on the results in section 12, is a clear yes: every model except one comfortably cleared the 80% accuracy bar, with the LSTM deep learning model reaching the highest accuracy of 87.3% by virtue of understanding word order and context, while Logistic Regression offered the best practical balance of speed and accuracy for real-time deployment.</w:t>
      </w:r>
    </w:p>
    <w:p>
      <w:pPr>
        <w:spacing w:after="160" w:line="300"/>
      </w:pPr>
      <w:r>
        <w:t xml:space="preserve">More broadly, the project demonstrates a complete, end-to-end machine learning workflow: starting from a raw labelled dataset, through cleaning and feature engineering, to training and fairly comparing multiple models, and finally packaging the best results into a working, interactive application that a non-technical user can actually use.</w:t>
      </w:r>
    </w:p>
    <w:p>
      <w:pPr>
        <w:pStyle w:val="Heading1"/>
      </w:pPr>
      <w:r>
        <w:t xml:space="preserve">16. Future Work</w:t>
      </w:r>
    </w:p>
    <w:p>
      <w:pPr>
        <w:spacing w:after="160" w:line="300"/>
      </w:pPr>
      <w:r>
        <w:t xml:space="preserve">A number of natural extensions could build on this foundation:</w:t>
      </w:r>
    </w:p>
    <w:p>
      <w:pPr>
        <w:pStyle w:val="ListParagraph"/>
        <w:numPr>
          <w:ilvl w:val="0"/>
          <w:numId w:val="2"/>
        </w:numPr>
        <w:spacing w:after="100" w:line="290"/>
      </w:pPr>
      <w:r>
        <w:t xml:space="preserve">Explore transformer-based models such as BERT, which generally understand context even more deeply than an LSTM and have become the modern standard for many NLP tasks.</w:t>
      </w:r>
    </w:p>
    <w:p>
      <w:pPr>
        <w:pStyle w:val="ListParagraph"/>
        <w:numPr>
          <w:ilvl w:val="0"/>
          <w:numId w:val="2"/>
        </w:numPr>
        <w:spacing w:after="100" w:line="290"/>
      </w:pPr>
      <w:r>
        <w:t xml:space="preserve">Extend the system to support multiple languages, rather than English only.</w:t>
      </w:r>
    </w:p>
    <w:p>
      <w:pPr>
        <w:pStyle w:val="ListParagraph"/>
        <w:numPr>
          <w:ilvl w:val="0"/>
          <w:numId w:val="2"/>
        </w:numPr>
        <w:spacing w:after="100" w:line="290"/>
      </w:pPr>
      <w:r>
        <w:t xml:space="preserve">Integrate real-time data streams, such as live social media feeds or customer-feedback channels, rather than requiring text to be entered manually.</w:t>
      </w:r>
    </w:p>
    <w:p>
      <w:pPr>
        <w:pStyle w:val="ListParagraph"/>
        <w:numPr>
          <w:ilvl w:val="0"/>
          <w:numId w:val="2"/>
        </w:numPr>
        <w:spacing w:after="100" w:line="290"/>
      </w:pPr>
      <w:r>
        <w:t xml:space="preserve">Add batch analysis (e.g. uploading a CSV of many comments at once) and richer analytics dashboards for aggregate emotion trends over time.</w:t>
      </w:r>
    </w:p>
    <w:p>
      <w:pPr>
        <w:pStyle w:val="Heading1"/>
      </w:pPr>
      <w:r>
        <w:t xml:space="preserve">References</w:t>
      </w:r>
    </w:p>
    <w:p>
      <w:pPr>
        <w:spacing w:after="160" w:line="300"/>
      </w:pPr>
      <w:r>
        <w:t xml:space="preserve">Alam, M. H., Ryu, W. J., &amp; Lee, S. K. (2018). Multi-modal Emotion Recognition using Speech and Text. Journal of King Saud University — Computer and Information Sciences, 30(4), 459–467.</w:t>
      </w:r>
    </w:p>
    <w:p>
      <w:pPr>
        <w:spacing w:after="160" w:line="300"/>
      </w:pPr>
      <w:r>
        <w:t xml:space="preserve">Buechel, S., &amp; Hahn, U. (2017). EmoBank: Studying the Impact of Annotation Perspective and Representation Format on Dimensional Emotion Analysis. Proceedings of the 15th Conference of the European Chapter of the Association for Computational Linguistics, 2, 578–585.</w:t>
      </w:r>
    </w:p>
    <w:p>
      <w:pPr>
        <w:spacing w:after="160" w:line="300"/>
      </w:pPr>
      <w:r>
        <w:t xml:space="preserve">Devlin, J., Chang, M. W., Lee, K., &amp; Toutanova, K. (2019). BERT: Pre-training of Deep Bidirectional Transformers for Language Understanding. Proceedings of NAACL-HLT 2019, 4171–4186.</w:t>
      </w:r>
    </w:p>
    <w:p>
      <w:pPr>
        <w:spacing w:after="160" w:line="300"/>
      </w:pPr>
      <w:r>
        <w:t xml:space="preserve">Kim, Y. (2014). Convolutional Neural Networks for Sentence Classification. Proceedings of EMNLP 2014, 1746–1751.</w:t>
      </w:r>
    </w:p>
    <w:p>
      <w:pPr>
        <w:spacing w:after="160" w:line="300"/>
      </w:pPr>
      <w:r>
        <w:t xml:space="preserve">Liu, B. (2012). Sentiment Analysis and Opinion Mining. Synthesis Lectures on Human Language Technologies, 5(1), 1–167.</w:t>
      </w:r>
    </w:p>
    <w:p>
      <w:pPr>
        <w:spacing w:after="160" w:line="300"/>
      </w:pPr>
      <w:r>
        <w:t xml:space="preserve">Mohammad, S. M., &amp; Turney, P. D. (2013). Crowdsourcing a Word-Emotion Association Lexicon. Computational Intelligence, 29(3), 436–465.</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pPr>
    <w:r>
      <w:rPr>
        <w:color w:val="64748B"/>
        <w:sz w:val="16"/>
        <w:szCs w:val="16"/>
      </w:rPr>
      <w:t xml:space="preserve">Text-Based Emotion Recognition — Concept Guide</w:t>
    </w:r>
    <w:r>
      <w:rPr>
        <w:color w:val="64748B"/>
        <w:sz w:val="16"/>
        <w:szCs w:val="16"/>
      </w:rPr>
      <w:t xml:space="preserve">	Anila Batool (BC210411041)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028090"/>
      <w:sz w:val="32"/>
      <w:szCs w:val="32"/>
    </w:rPr>
  </w:style>
  <w:style w:type="paragraph" w:styleId="Heading2">
    <w:name w:val="Heading 2"/>
    <w:basedOn w:val="Normal"/>
    <w:next w:val="Normal"/>
    <w:qFormat/>
    <w:pPr>
      <w:spacing w:after="140" w:before="260"/>
      <w:outlineLvl w:val="1"/>
    </w:pPr>
    <w:rPr>
      <w:rFonts w:ascii="Cambria" w:cs="Cambria" w:eastAsia="Cambria" w:hAnsi="Cambria"/>
      <w:b/>
      <w:bCs/>
      <w:color w:val="1E293B"/>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E29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Text-Based Emotion Recognition — Concept Guide</dc:title>
  <dc:creator>Anila Batool</dc:creator>
  <cp:lastModifiedBy>Un-named</cp:lastModifiedBy>
  <cp:revision>1</cp:revision>
  <dcterms:created xsi:type="dcterms:W3CDTF">2026-06-25T06:55:26.242Z</dcterms:created>
  <dcterms:modified xsi:type="dcterms:W3CDTF">2026-06-25T06:55:26.243Z</dcterms:modified>
</cp:coreProperties>
</file>

<file path=docProps/custom.xml><?xml version="1.0" encoding="utf-8"?>
<Properties xmlns="http://schemas.openxmlformats.org/officeDocument/2006/custom-properties" xmlns:vt="http://schemas.openxmlformats.org/officeDocument/2006/docPropsVTypes"/>
</file>