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Proposal for M&amp;A Due Diligence and Post-Merger Integration Advisory Services</w:t>
      </w:r>
    </w:p>
    <w:p>
      <w:pPr>
        <w:spacing w:after="300"/>
      </w:pPr>
      <w:r>
        <w:rPr>
          <w:i/>
          <w:iCs/>
          <w:color w:val="555555"/>
        </w:rPr>
        <w:t xml:space="preserve">Prepared for Crestline Financial Holdings  |  June 2025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50"/>
      </w:pPr>
      <w:r>
        <w:t xml:space="preserve">Meridian Advisory Group is pleased to present this proposal to Crestline Financial Holdings to support due diligence and post-merger integration planning in connection with its proposed acquisition of a regional lending platform. Our approach is designed to identify integration risk early, protect Day 1 readiness, and build a disciplined path to synergy capture.</w:t>
      </w:r>
    </w:p>
    <w:p>
      <w:pPr>
        <w:pStyle w:val="Heading1"/>
        <w:spacing w:after="150" w:before="300"/>
      </w:pPr>
      <w:r>
        <w:t xml:space="preserve">Engagement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 financial, operational, and technology due diligence on the target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integration risks and quantify synergy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 a Day 1 and Day 100 integration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governance, reporting, and communication throughout the transition</w:t>
      </w:r>
    </w:p>
    <w:p>
      <w:pPr>
        <w:pStyle w:val="Heading1"/>
        <w:spacing w:after="150" w:before="300"/>
      </w:pPr>
      <w:r>
        <w:t xml:space="preserve">Scope of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and operational due diligence workstream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Technology and systems compatibility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Cultural and organizational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Synergy identification and quantification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Management Office (IMO) setup and governance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1 readiness planning</w:t>
      </w:r>
    </w:p>
    <w:p>
      <w:pPr>
        <w:pStyle w:val="Heading1"/>
        <w:spacing w:after="150" w:before="300"/>
      </w:pPr>
      <w:r>
        <w:t xml:space="preserve">Our Approach &amp; Methodology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400"/>
            <w:shd w:fill="E7E6E6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100"/>
            <w:shd w:fill="E7E6E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Due Diligence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4-6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Financial, operational, technology, and cultural diligence workstreams run in parallel; findings compiled into a consolidated risk and opportunity report.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Integration Planning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Define target operating model, functional integration plans, synergy targets, and the Day 1 critical path.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Day 1 Readiness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2-4 weeks (to close)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Finalize communication plans, systems cutover requirements, and contingency plans for close.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Post-Close Integration Execution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12-24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IMO-led execution of functional integration plans, synergy tracking, and steering committee reporting.</w:t>
            </w:r>
          </w:p>
        </w:tc>
      </w:tr>
    </w:tbl>
    <w:p>
      <w:pPr>
        <w:spacing w:after="150"/>
      </w:pPr>
    </w:p>
    <w:p>
      <w:pPr>
        <w:pBdr>
          <w:left w:val="single" w:color="999999" w:sz="12" w:space="8"/>
        </w:pBdr>
        <w:spacing w:after="200"/>
        <w:ind w:left="200"/>
      </w:pPr>
      <w:r>
        <w:rPr>
          <w:b/>
          <w:bCs/>
        </w:rPr>
        <w:t xml:space="preserve">Our standard approach: </w:t>
      </w:r>
      <w:r>
        <w:t xml:space="preserve">Our standard approach to M&amp;A integration separates 'Day 1' readiness (the minimum required for legal close and business continuity) from longer-term synergy capture, which is sequenced over 100 days and beyond. This separation prevents the common pitfall of over-engineering Day 1 requirements at the expense of the close timeline.</w:t>
      </w:r>
    </w:p>
    <w:p>
      <w:pPr>
        <w:pStyle w:val="Heading1"/>
        <w:spacing w:after="150" w:before="300"/>
      </w:pPr>
      <w:r>
        <w:t xml:space="preserve">Indicative Timeline</w:t>
      </w:r>
    </w:p>
    <w:p>
      <w:pPr>
        <w:spacing w:after="150"/>
      </w:pPr>
      <w:r>
        <w:t xml:space="preserve">Due diligence typically runs 4-6 weeks. Integration planning begins in parallel once preliminary diligence findings are available. The full program, from diligence through post-close execution, typically spans 6-9 months depending on the actual close date and the complexity of systems integration.</w:t>
      </w:r>
    </w:p>
    <w:p>
      <w:pPr>
        <w:pStyle w:val="Heading1"/>
        <w:spacing w:after="150" w:before="300"/>
      </w:pPr>
      <w:r>
        <w:t xml:space="preserve">Proposed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Engagement Partner (executive sponsor and escalation point)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M&amp;A Advisory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Diligence Manager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Technology Diligence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IMO Program Manager</w:t>
      </w:r>
    </w:p>
    <w:p>
      <w:pPr>
        <w:pStyle w:val="Heading1"/>
        <w:spacing w:after="150" w:before="300"/>
      </w:pPr>
      <w:r>
        <w:t xml:space="preserve">Investment</w:t>
      </w:r>
    </w:p>
    <w:p>
      <w:pPr>
        <w:spacing w:after="150"/>
      </w:pPr>
      <w:r>
        <w:t xml:space="preserve">Due diligence is billed as a fixed fee. Integration planning and post-close execution are billed on a retained monthly basis, scaled to the size of the IMO team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Due Diligence (fixed fee): $400,000 - $550,000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Planning &amp; Execution (monthly retainer): $150,000 - $220,000 / 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Typical program duration: 6-9 months post-diligence</w:t>
      </w:r>
    </w:p>
    <w:p>
      <w:pPr>
        <w:pStyle w:val="Heading1"/>
        <w:spacing w:after="150" w:before="300"/>
      </w:pPr>
      <w:r>
        <w:t xml:space="preserve">Why Meridian Advisory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financial services M&amp;A experience across regional and mid-market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disciplined Day 1 / Day 100 separation that protects close timelines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 IMO governance and synergy-tracking frameworks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team that has run diligence and integration together, not as two disconnected engagements</w:t>
      </w:r>
    </w:p>
    <w:p>
      <w:pPr>
        <w:pStyle w:val="Heading1"/>
        <w:spacing w:after="150" w:before="300"/>
      </w:pPr>
      <w:r>
        <w:t xml:space="preserve">Relevant Experience</w:t>
      </w:r>
    </w:p>
    <w:p>
      <w:pPr>
        <w:spacing w:after="150"/>
      </w:pPr>
      <w:r>
        <w:t xml:space="preserve">Our team most recently supported the integration of two mid-market financial services firms, identifying 18% in run-rate synergies beyond the original deal model and completing Day 1 readiness two weeks ahead of the original close 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Meridian Advisory Group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CONFIDENTIAL — Prepared for Crestline Financial Holdings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2026-08-25T07:16:58.555Z</dcterms:created>
  <dcterms:modified xsi:type="dcterms:W3CDTF">2026-08-25T07:16:58.555Z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