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2B59" w14:textId="251A2674" w:rsidR="00341ECB" w:rsidRDefault="003C25F2" w:rsidP="00341ECB">
      <w:pPr>
        <w:pStyle w:val="ListParagraph"/>
        <w:spacing w:line="360" w:lineRule="auto"/>
        <w:jc w:val="both"/>
        <w:rPr>
          <w:rFonts w:ascii="David" w:eastAsiaTheme="minorEastAsia" w:hAnsi="David" w:cs="David"/>
          <w:b/>
          <w:bCs/>
          <w:sz w:val="32"/>
          <w:szCs w:val="32"/>
          <w:rtl/>
        </w:rPr>
      </w:pPr>
      <w:bookmarkStart w:id="0" w:name="_Hlk101876496"/>
      <w:r w:rsidRPr="003C25F2">
        <w:rPr>
          <w:rFonts w:ascii="David" w:eastAsiaTheme="minorEastAsia" w:hAnsi="David" w:cs="David"/>
          <w:b/>
          <w:bCs/>
          <w:sz w:val="32"/>
          <w:szCs w:val="32"/>
        </w:rPr>
        <w:t xml:space="preserve">Perceptron </w:t>
      </w:r>
      <w:bookmarkEnd w:id="0"/>
      <w:r w:rsidRPr="003C25F2">
        <w:rPr>
          <w:rFonts w:ascii="David" w:eastAsiaTheme="minorEastAsia" w:hAnsi="David" w:cs="David"/>
          <w:b/>
          <w:bCs/>
          <w:sz w:val="32"/>
          <w:szCs w:val="32"/>
        </w:rPr>
        <w:t>Classifier</w:t>
      </w:r>
    </w:p>
    <w:p w14:paraId="7741FD50" w14:textId="071C623A" w:rsidR="003C25F2" w:rsidRDefault="003C25F2" w:rsidP="003C25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להלן גרף הפלט עבור סט האימון שמופרד ליניארית</w:t>
      </w:r>
    </w:p>
    <w:p w14:paraId="66F11253" w14:textId="3A6F944F" w:rsidR="003C25F2" w:rsidRPr="003C25F2" w:rsidRDefault="003C25F2" w:rsidP="00B90615">
      <w:pPr>
        <w:pStyle w:val="ListParagraph"/>
        <w:spacing w:line="360" w:lineRule="auto"/>
        <w:ind w:left="1440" w:hanging="919"/>
        <w:jc w:val="center"/>
        <w:rPr>
          <w:rFonts w:ascii="David" w:eastAsiaTheme="minorEastAsia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EDC8C69" wp14:editId="7EF8B230">
            <wp:extent cx="4487431" cy="3205237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52" cy="32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B78D" w14:textId="77777777" w:rsidR="00B90615" w:rsidRDefault="00B90615" w:rsidP="003C25F2">
      <w:pPr>
        <w:pStyle w:val="ListParagraph"/>
        <w:spacing w:line="360" w:lineRule="auto"/>
        <w:ind w:left="1440"/>
        <w:jc w:val="both"/>
        <w:rPr>
          <w:rFonts w:ascii="David" w:eastAsiaTheme="minorEastAsia" w:hAnsi="David" w:cs="David"/>
          <w:sz w:val="24"/>
          <w:szCs w:val="24"/>
          <w:rtl/>
        </w:rPr>
      </w:pPr>
    </w:p>
    <w:p w14:paraId="4FD51853" w14:textId="799201EC" w:rsidR="003C25F2" w:rsidRPr="003C25F2" w:rsidRDefault="003C25F2" w:rsidP="00E03C7D">
      <w:pPr>
        <w:pStyle w:val="ListParagraph"/>
        <w:spacing w:line="360" w:lineRule="auto"/>
        <w:ind w:left="144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ללמוד מפלט זה כי במקרה של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דאטא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המפורד ליניארית, אלגוריתם </w:t>
      </w:r>
      <w:r w:rsidRPr="003C25F2">
        <w:rPr>
          <w:rFonts w:ascii="David" w:eastAsiaTheme="minorEastAsia" w:hAnsi="David" w:cs="David"/>
          <w:sz w:val="24"/>
          <w:szCs w:val="24"/>
        </w:rPr>
        <w:t>Perceptron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מצליח למצוא את העל מישור המפריד, יחסית בקלות. קרי לאחר 52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איטרציות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, האלגוריתם עוצר מכיוון שהוא הצליח למצוא על מישור מפריד בעל </w:t>
      </w:r>
      <w:r>
        <w:rPr>
          <w:rFonts w:ascii="David" w:eastAsiaTheme="minorEastAsia" w:hAnsi="David" w:cs="David" w:hint="cs"/>
          <w:sz w:val="24"/>
          <w:szCs w:val="24"/>
        </w:rPr>
        <w:t>ERM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אפס תחת סט אימון זה. </w:t>
      </w:r>
    </w:p>
    <w:p w14:paraId="7E7EDC7D" w14:textId="7AB37B23" w:rsidR="003C25F2" w:rsidRDefault="003C25F2" w:rsidP="003C25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להלן גרף הפלט במקרה הלא מופרד. </w:t>
      </w:r>
    </w:p>
    <w:p w14:paraId="5287DC75" w14:textId="61332A5E" w:rsidR="003C25F2" w:rsidRDefault="003C25F2" w:rsidP="003C25F2">
      <w:pPr>
        <w:pStyle w:val="ListParagraph"/>
        <w:spacing w:line="360" w:lineRule="auto"/>
        <w:ind w:left="1440" w:hanging="1061"/>
        <w:jc w:val="center"/>
        <w:rPr>
          <w:rFonts w:ascii="David" w:eastAsiaTheme="minorEastAsia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6B1BB3FB" wp14:editId="18379E1F">
            <wp:extent cx="4746423" cy="3390227"/>
            <wp:effectExtent l="0" t="0" r="0" b="127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46" cy="33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93B4" w14:textId="158BB618" w:rsidR="003C25F2" w:rsidRDefault="00DC288D" w:rsidP="003C25F2">
      <w:pPr>
        <w:pStyle w:val="ListParagraph"/>
        <w:spacing w:line="360" w:lineRule="auto"/>
        <w:ind w:left="144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>עבור מידע זה נוכל לראות כי ה-</w:t>
      </w:r>
      <w:r w:rsidRPr="00DC288D">
        <w:rPr>
          <w:rFonts w:ascii="David" w:eastAsiaTheme="minorEastAsia" w:hAnsi="David" w:cs="David"/>
          <w:sz w:val="24"/>
          <w:szCs w:val="24"/>
        </w:rPr>
        <w:t xml:space="preserve"> </w:t>
      </w:r>
      <w:r w:rsidRPr="003C25F2">
        <w:rPr>
          <w:rFonts w:ascii="David" w:eastAsiaTheme="minorEastAsia" w:hAnsi="David" w:cs="David"/>
          <w:sz w:val="24"/>
          <w:szCs w:val="24"/>
        </w:rPr>
        <w:t>Perceptron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לא מצליח לעצור. זאת מכיוון שהמידע לא מופרד, אז כל תיקון בעצם פוגע בתיקון הקודם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לכן הניתן לראות כי האלגוריתם נתקע בלולאה אינסופית עד שהוא מגיע לכמות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האיטרציות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שהגדרנו לו. </w:t>
      </w:r>
    </w:p>
    <w:p w14:paraId="2BD570F1" w14:textId="365A8633" w:rsidR="00DC288D" w:rsidRDefault="00DC288D" w:rsidP="003C25F2">
      <w:pPr>
        <w:pStyle w:val="ListParagraph"/>
        <w:spacing w:line="360" w:lineRule="auto"/>
        <w:ind w:left="1440"/>
        <w:jc w:val="both"/>
        <w:rPr>
          <w:rFonts w:ascii="David" w:eastAsiaTheme="minorEastAsia" w:hAnsi="David" w:cs="David"/>
          <w:sz w:val="24"/>
          <w:szCs w:val="24"/>
          <w:rtl/>
        </w:rPr>
      </w:pPr>
    </w:p>
    <w:p w14:paraId="69051E87" w14:textId="0DD898CB" w:rsidR="009A04CB" w:rsidRPr="009A04CB" w:rsidRDefault="00DC288D" w:rsidP="009A04CB">
      <w:pPr>
        <w:pStyle w:val="ListParagraph"/>
        <w:spacing w:line="360" w:lineRule="auto"/>
        <w:ind w:left="144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השוני מהשאלה הראשונה נובע מכך שעבור מידע מופרד ליניארית, האלגוריתם פועל </w:t>
      </w:r>
      <w:r w:rsidR="00CC7766">
        <w:rPr>
          <w:rFonts w:ascii="David" w:eastAsiaTheme="minorEastAsia" w:hAnsi="David" w:cs="David" w:hint="cs"/>
          <w:sz w:val="24"/>
          <w:szCs w:val="24"/>
          <w:rtl/>
        </w:rPr>
        <w:t xml:space="preserve">אך אחרת לא נוכל ללמוד מידע זה ע"י שימוש </w:t>
      </w:r>
      <w:r w:rsidR="00CC7766">
        <w:rPr>
          <w:rFonts w:ascii="David" w:eastAsiaTheme="minorEastAsia" w:hAnsi="David" w:cs="David"/>
          <w:sz w:val="24"/>
          <w:szCs w:val="24"/>
        </w:rPr>
        <w:t>perceptron</w:t>
      </w:r>
      <w:r w:rsidR="00CC7766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386F9F02" w14:textId="194B126C" w:rsidR="00CC7766" w:rsidRDefault="00FB5F5D" w:rsidP="00FB5F5D">
      <w:pPr>
        <w:spacing w:line="360" w:lineRule="auto"/>
        <w:jc w:val="both"/>
        <w:rPr>
          <w:rFonts w:ascii="David" w:eastAsiaTheme="minorEastAsia" w:hAnsi="David" w:cs="David"/>
          <w:b/>
          <w:bCs/>
          <w:sz w:val="32"/>
          <w:szCs w:val="32"/>
          <w:rtl/>
        </w:rPr>
      </w:pPr>
      <w:r w:rsidRPr="00FB5F5D">
        <w:rPr>
          <w:rFonts w:ascii="David" w:eastAsiaTheme="minorEastAsia" w:hAnsi="David" w:cs="David"/>
          <w:b/>
          <w:bCs/>
          <w:sz w:val="32"/>
          <w:szCs w:val="32"/>
        </w:rPr>
        <w:t>Bayes Classifiers</w:t>
      </w:r>
    </w:p>
    <w:p w14:paraId="700E6896" w14:textId="76876516" w:rsidR="00FB5F5D" w:rsidRDefault="00E372FC" w:rsidP="00E372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להלן הפלטים עבור סט הנתונים הראשון:</w:t>
      </w:r>
    </w:p>
    <w:p w14:paraId="433DE777" w14:textId="6F76B631" w:rsidR="00E372FC" w:rsidRDefault="00E372FC" w:rsidP="00E372FC">
      <w:pPr>
        <w:pStyle w:val="ListParagraph"/>
        <w:spacing w:line="360" w:lineRule="auto"/>
        <w:ind w:left="1440" w:hanging="1628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2779B6" wp14:editId="4C032B42">
            <wp:extent cx="6128532" cy="2687429"/>
            <wp:effectExtent l="0" t="0" r="5715" b="0"/>
            <wp:docPr id="13" name="Picture 13" descr="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65" cy="269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4196" w14:textId="77777777" w:rsidR="00B5336F" w:rsidRDefault="00E372FC" w:rsidP="00E372FC">
      <w:pPr>
        <w:pStyle w:val="ListParagraph"/>
        <w:spacing w:line="360" w:lineRule="auto"/>
        <w:ind w:left="1440" w:hanging="1345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  <w:rtl/>
        </w:rPr>
        <w:tab/>
      </w:r>
      <w:r w:rsidR="00533131">
        <w:rPr>
          <w:rFonts w:ascii="David" w:eastAsiaTheme="minorEastAsia" w:hAnsi="David" w:cs="David" w:hint="cs"/>
          <w:sz w:val="24"/>
          <w:szCs w:val="24"/>
          <w:rtl/>
        </w:rPr>
        <w:t xml:space="preserve">מניתוח הפלט ניתן לראות כי האלגוריתמים השונים הצליחו לחזות בצורה טובה </w:t>
      </w:r>
      <w:proofErr w:type="spellStart"/>
      <w:r w:rsidR="00533131">
        <w:rPr>
          <w:rFonts w:ascii="David" w:eastAsiaTheme="minorEastAsia" w:hAnsi="David" w:cs="David" w:hint="cs"/>
          <w:sz w:val="24"/>
          <w:szCs w:val="24"/>
          <w:rtl/>
        </w:rPr>
        <w:t>דאטא</w:t>
      </w:r>
      <w:proofErr w:type="spellEnd"/>
      <w:r w:rsidR="00533131">
        <w:rPr>
          <w:rFonts w:ascii="David" w:eastAsiaTheme="minorEastAsia" w:hAnsi="David" w:cs="David" w:hint="cs"/>
          <w:sz w:val="24"/>
          <w:szCs w:val="24"/>
          <w:rtl/>
        </w:rPr>
        <w:t xml:space="preserve"> שחולק ל-3 מחלקות שונות</w:t>
      </w:r>
      <w:r w:rsidR="00B5336F">
        <w:rPr>
          <w:rFonts w:ascii="David" w:eastAsiaTheme="minorEastAsia" w:hAnsi="David" w:cs="David" w:hint="cs"/>
          <w:sz w:val="24"/>
          <w:szCs w:val="24"/>
          <w:rtl/>
        </w:rPr>
        <w:t>, כאשר אלגוריתם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naive bayes</m:t>
        </m:r>
      </m:oMath>
      <w:r w:rsidR="00B5336F">
        <w:rPr>
          <w:rFonts w:ascii="David" w:eastAsiaTheme="minorEastAsia" w:hAnsi="David" w:cs="David" w:hint="cs"/>
          <w:sz w:val="24"/>
          <w:szCs w:val="24"/>
          <w:rtl/>
        </w:rPr>
        <w:t xml:space="preserve"> מצליח לחזות בצורה טובה יותר, מכיוון שהוא מיצר מטריצת שונות לכל מחלקה, ובמקרה בו המידע מופרד באופן זה הנ"ל מאפשר לנות לחזות טוב יותר</w:t>
      </w:r>
      <w:r w:rsidR="0053313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383862E6" w14:textId="4A70E92A" w:rsidR="00E372FC" w:rsidRDefault="00533131" w:rsidP="00B5336F">
      <w:pPr>
        <w:pStyle w:val="ListParagraph"/>
        <w:spacing w:line="360" w:lineRule="auto"/>
        <w:ind w:left="1440" w:hanging="360"/>
        <w:jc w:val="both"/>
        <w:rPr>
          <w:rFonts w:ascii="David" w:eastAsiaTheme="minorEastAsia" w:hAnsi="David" w:cs="David"/>
          <w:sz w:val="24"/>
          <w:szCs w:val="24"/>
          <w:rtl/>
          <w:lang w:val="en-GB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B5336F">
        <w:rPr>
          <w:rFonts w:ascii="David" w:eastAsiaTheme="minorEastAsia" w:hAnsi="David" w:cs="David"/>
          <w:sz w:val="24"/>
          <w:szCs w:val="24"/>
          <w:rtl/>
        </w:rPr>
        <w:tab/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כמו כן, ניתן ללמוד כי ככל שהאליפסה שנוצרת ע"י מטריצת השונות מכסה יותר מן הדגימות, אזי האלגוריתם מצליח לחזות בצורה טובה יותר את הדאטא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הנ"ל נובע מן העבודה ככל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הגאוסיאן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עשינו לו </w:t>
      </w:r>
      <w:r>
        <w:rPr>
          <w:rFonts w:ascii="David" w:eastAsiaTheme="minorEastAsia" w:hAnsi="David" w:cs="David"/>
          <w:sz w:val="24"/>
          <w:szCs w:val="24"/>
        </w:rPr>
        <w:t>fit</w:t>
      </w:r>
      <w:r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מתחקה בצורה טובה יותר להתפלגות המקור ולכן המודלים שלנו המבוססים על התפלגות זו מתפקידים בצורה טובה.</w:t>
      </w:r>
    </w:p>
    <w:p w14:paraId="45B90477" w14:textId="16A01ECA" w:rsidR="006301A7" w:rsidRDefault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17C9E36F" w14:textId="3726C7B5" w:rsidR="006301A7" w:rsidRDefault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65C82EF0" w14:textId="4BBD9244" w:rsidR="006301A7" w:rsidRDefault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42A115D1" w14:textId="38CEC7F8" w:rsidR="006301A7" w:rsidRDefault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6FDA5526" w14:textId="26018DC4" w:rsidR="006301A7" w:rsidRDefault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422FBB89" w14:textId="486FB570" w:rsidR="006301A7" w:rsidRDefault="006301A7" w:rsidP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00905F8F" w14:textId="3DAEAA92" w:rsidR="006301A7" w:rsidRDefault="006301A7" w:rsidP="006301A7">
      <w:pPr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1B95E5A0" w14:textId="77777777" w:rsidR="00533131" w:rsidRDefault="00533131" w:rsidP="00E372FC">
      <w:pPr>
        <w:pStyle w:val="ListParagraph"/>
        <w:spacing w:line="360" w:lineRule="auto"/>
        <w:ind w:left="1440" w:hanging="1345"/>
        <w:jc w:val="both"/>
        <w:rPr>
          <w:rFonts w:ascii="David" w:eastAsiaTheme="minorEastAsia" w:hAnsi="David" w:cs="David"/>
          <w:sz w:val="24"/>
          <w:szCs w:val="24"/>
          <w:rtl/>
          <w:lang w:val="en-GB"/>
        </w:rPr>
      </w:pPr>
    </w:p>
    <w:p w14:paraId="34E880F3" w14:textId="77777777" w:rsidR="00533131" w:rsidRDefault="00533131" w:rsidP="005331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  <w:lang w:val="en-GB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GB"/>
        </w:rPr>
        <w:lastRenderedPageBreak/>
        <w:t>להלן הפלטים עבור הסט המידע השני</w:t>
      </w:r>
    </w:p>
    <w:p w14:paraId="530016E3" w14:textId="51D71335" w:rsidR="00533131" w:rsidRDefault="00533131" w:rsidP="00533131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sz w:val="24"/>
          <w:szCs w:val="24"/>
          <w:rtl/>
          <w:lang w:val="en-GB"/>
        </w:rPr>
      </w:pPr>
      <w:r>
        <w:rPr>
          <w:noProof/>
        </w:rPr>
        <w:drawing>
          <wp:inline distT="0" distB="0" distL="0" distR="0" wp14:anchorId="65D32B55" wp14:editId="12D1C5F0">
            <wp:extent cx="5928658" cy="2367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6" cy="23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AC8C" w14:textId="543915F4" w:rsidR="00533131" w:rsidRDefault="00533131" w:rsidP="001D5C6C">
      <w:pPr>
        <w:pStyle w:val="ListParagraph"/>
        <w:spacing w:line="360" w:lineRule="auto"/>
        <w:ind w:left="1440" w:hanging="1345"/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>
        <w:rPr>
          <w:rFonts w:ascii="David" w:eastAsiaTheme="minorEastAsia" w:hAnsi="David" w:cs="David"/>
          <w:sz w:val="24"/>
          <w:szCs w:val="24"/>
          <w:rtl/>
          <w:lang w:val="en-GB"/>
        </w:rPr>
        <w:tab/>
      </w:r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>ניתן לראות כי תחת סט האימון הנ"ל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naive bayes</m:t>
        </m:r>
      </m:oMath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מתקשה לחזות ביחס </w:t>
      </w:r>
      <w:proofErr w:type="spellStart"/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>לאלגו</w:t>
      </w:r>
      <w:proofErr w:type="spellEnd"/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'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LDA</m:t>
        </m:r>
      </m:oMath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, הנ"ל נובע מכך שניתן להבין כי ככה"נ המידע שקיבלנו תלוי ליניארית זאת בניגוד להנחת העבודה שאנו מאמצים בעת העבודה עם מודל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naive bayes</m:t>
        </m:r>
      </m:oMath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(הצדקה לך ניתן לראות גם בצפיפות </w:t>
      </w:r>
      <w:proofErr w:type="spellStart"/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>הדאטא</w:t>
      </w:r>
      <w:proofErr w:type="spellEnd"/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>). לכן, הנ"ל מתקשה לחזות את המידע ומצוא מטריצות שונות מתאימות לכל מחלקה (בניגוד למקרה הקודם, שההפרדה הקלה אפשרה בחירת שונות שהטיבה עם הפרדיקציה). זאת מנגד לפעולת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LDA</m:t>
        </m:r>
      </m:oMath>
      <w:r w:rsidR="001D5C6C"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שאינה מניחה דבר זה ועל כן היא מצליחה לחזות </w:t>
      </w:r>
      <w:r w:rsidR="001D5C6C"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בצורה טובה את המידע. </w:t>
      </w:r>
    </w:p>
    <w:p w14:paraId="2D0C1692" w14:textId="513D9744" w:rsidR="006301A7" w:rsidRDefault="006301A7" w:rsidP="001D5C6C">
      <w:pPr>
        <w:pStyle w:val="ListParagraph"/>
        <w:spacing w:line="360" w:lineRule="auto"/>
        <w:ind w:left="1440" w:hanging="1345"/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ab/>
      </w:r>
    </w:p>
    <w:p w14:paraId="42E0EB03" w14:textId="34E04A24" w:rsidR="006301A7" w:rsidRPr="006301A7" w:rsidRDefault="006301A7" w:rsidP="001D5C6C">
      <w:pPr>
        <w:pStyle w:val="ListParagraph"/>
        <w:spacing w:line="360" w:lineRule="auto"/>
        <w:ind w:left="1440" w:hanging="1345"/>
        <w:jc w:val="both"/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ab/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>טיעון זה ניתן לחיזוק ע"י שימוש במטריצות השונות,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LDA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מחשב את השונות על כל הדאטא ללא קשר למחלקה, דבר שמתחקה באופן יותר טוב אחר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>הדאטא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(כפי שאנו רואים בתרגול) בניגוד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naive bayes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אשר מייצר מטריצות שונות לכל מחלקה אשר אינם מכסות בצורה טובה את התפלגות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>הדאטא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ועל כן דיוקו ירד. </w:t>
      </w:r>
    </w:p>
    <w:sectPr w:rsidR="006301A7" w:rsidRPr="006301A7" w:rsidSect="001F53A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1F32" w14:textId="77777777" w:rsidR="00423036" w:rsidRDefault="00423036" w:rsidP="00F41991">
      <w:pPr>
        <w:spacing w:after="0" w:line="240" w:lineRule="auto"/>
      </w:pPr>
      <w:r>
        <w:separator/>
      </w:r>
    </w:p>
  </w:endnote>
  <w:endnote w:type="continuationSeparator" w:id="0">
    <w:p w14:paraId="7C4DF61B" w14:textId="77777777" w:rsidR="00423036" w:rsidRDefault="00423036" w:rsidP="00F4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6E6C" w14:textId="77777777" w:rsidR="00423036" w:rsidRDefault="00423036" w:rsidP="00F41991">
      <w:pPr>
        <w:spacing w:after="0" w:line="240" w:lineRule="auto"/>
      </w:pPr>
      <w:r>
        <w:separator/>
      </w:r>
    </w:p>
  </w:footnote>
  <w:footnote w:type="continuationSeparator" w:id="0">
    <w:p w14:paraId="5FF1433A" w14:textId="77777777" w:rsidR="00423036" w:rsidRDefault="00423036" w:rsidP="00F4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E58" w14:textId="3A9C4874" w:rsid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מבוא למערכות לומדות 67577</w:t>
    </w:r>
  </w:p>
  <w:p w14:paraId="18945C91" w14:textId="5E2F29F6" w:rsidR="00F41991" w:rsidRP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רועי זהבי 208648154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EA8"/>
    <w:multiLevelType w:val="hybridMultilevel"/>
    <w:tmpl w:val="8CFC239E"/>
    <w:lvl w:ilvl="0" w:tplc="D9705B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58B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A0F2E"/>
    <w:multiLevelType w:val="hybridMultilevel"/>
    <w:tmpl w:val="174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743F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7B548B"/>
    <w:multiLevelType w:val="hybridMultilevel"/>
    <w:tmpl w:val="F4E6A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2D549C"/>
    <w:multiLevelType w:val="hybridMultilevel"/>
    <w:tmpl w:val="6C4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1"/>
    <w:rsid w:val="00023DD7"/>
    <w:rsid w:val="00080873"/>
    <w:rsid w:val="000D77B7"/>
    <w:rsid w:val="0010223E"/>
    <w:rsid w:val="00161748"/>
    <w:rsid w:val="00183CC5"/>
    <w:rsid w:val="0019770E"/>
    <w:rsid w:val="001D5C6C"/>
    <w:rsid w:val="001D65D3"/>
    <w:rsid w:val="001F53AB"/>
    <w:rsid w:val="00216827"/>
    <w:rsid w:val="00223D0D"/>
    <w:rsid w:val="002461D9"/>
    <w:rsid w:val="00297494"/>
    <w:rsid w:val="002A0C72"/>
    <w:rsid w:val="002B44C0"/>
    <w:rsid w:val="002C00BC"/>
    <w:rsid w:val="002F29C3"/>
    <w:rsid w:val="00341ECB"/>
    <w:rsid w:val="003C25F2"/>
    <w:rsid w:val="00423036"/>
    <w:rsid w:val="00472801"/>
    <w:rsid w:val="004A3CA7"/>
    <w:rsid w:val="004D0423"/>
    <w:rsid w:val="00533131"/>
    <w:rsid w:val="005601AA"/>
    <w:rsid w:val="00566272"/>
    <w:rsid w:val="005B4CAF"/>
    <w:rsid w:val="005C39BB"/>
    <w:rsid w:val="005E3D41"/>
    <w:rsid w:val="006301A7"/>
    <w:rsid w:val="00650DBD"/>
    <w:rsid w:val="00675373"/>
    <w:rsid w:val="00695C3F"/>
    <w:rsid w:val="006B11EB"/>
    <w:rsid w:val="006B298A"/>
    <w:rsid w:val="006F3A3D"/>
    <w:rsid w:val="006F3FE7"/>
    <w:rsid w:val="006F604D"/>
    <w:rsid w:val="00756080"/>
    <w:rsid w:val="00773073"/>
    <w:rsid w:val="007C7D8F"/>
    <w:rsid w:val="007D1979"/>
    <w:rsid w:val="00803AD1"/>
    <w:rsid w:val="00810349"/>
    <w:rsid w:val="00845121"/>
    <w:rsid w:val="008927DE"/>
    <w:rsid w:val="008A22C7"/>
    <w:rsid w:val="008E6A78"/>
    <w:rsid w:val="008F5107"/>
    <w:rsid w:val="0093426E"/>
    <w:rsid w:val="00954D02"/>
    <w:rsid w:val="00957FE7"/>
    <w:rsid w:val="00971E05"/>
    <w:rsid w:val="009A04CB"/>
    <w:rsid w:val="009C3CAB"/>
    <w:rsid w:val="00A850A6"/>
    <w:rsid w:val="00A96409"/>
    <w:rsid w:val="00AD1449"/>
    <w:rsid w:val="00AE6752"/>
    <w:rsid w:val="00B14DB1"/>
    <w:rsid w:val="00B363A9"/>
    <w:rsid w:val="00B4337B"/>
    <w:rsid w:val="00B5336F"/>
    <w:rsid w:val="00B54E46"/>
    <w:rsid w:val="00B668F1"/>
    <w:rsid w:val="00B90615"/>
    <w:rsid w:val="00B92800"/>
    <w:rsid w:val="00BD2618"/>
    <w:rsid w:val="00BD2CCB"/>
    <w:rsid w:val="00BE2EBB"/>
    <w:rsid w:val="00BF4748"/>
    <w:rsid w:val="00BF4F66"/>
    <w:rsid w:val="00C00951"/>
    <w:rsid w:val="00C125F6"/>
    <w:rsid w:val="00C837C4"/>
    <w:rsid w:val="00CC7766"/>
    <w:rsid w:val="00D81E90"/>
    <w:rsid w:val="00DB4431"/>
    <w:rsid w:val="00DC288D"/>
    <w:rsid w:val="00E03C7D"/>
    <w:rsid w:val="00E04B23"/>
    <w:rsid w:val="00E372FC"/>
    <w:rsid w:val="00E45B54"/>
    <w:rsid w:val="00E57278"/>
    <w:rsid w:val="00E63CC1"/>
    <w:rsid w:val="00E716AD"/>
    <w:rsid w:val="00E753F2"/>
    <w:rsid w:val="00EC7E7A"/>
    <w:rsid w:val="00ED6240"/>
    <w:rsid w:val="00F14529"/>
    <w:rsid w:val="00F31C83"/>
    <w:rsid w:val="00F41991"/>
    <w:rsid w:val="00F45AB3"/>
    <w:rsid w:val="00F61630"/>
    <w:rsid w:val="00FB1116"/>
    <w:rsid w:val="00FB5F5D"/>
    <w:rsid w:val="00FC29CD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8369"/>
  <w15:chartTrackingRefBased/>
  <w15:docId w15:val="{5BB95E44-17F1-48D8-926C-F96C3FE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91"/>
  </w:style>
  <w:style w:type="paragraph" w:styleId="Footer">
    <w:name w:val="footer"/>
    <w:basedOn w:val="Normal"/>
    <w:link w:val="Foot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91"/>
  </w:style>
  <w:style w:type="paragraph" w:styleId="ListParagraph">
    <w:name w:val="List Paragraph"/>
    <w:basedOn w:val="Normal"/>
    <w:uiPriority w:val="34"/>
    <w:qFormat/>
    <w:rsid w:val="00F4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354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Zehavi</dc:creator>
  <cp:keywords/>
  <dc:description/>
  <cp:lastModifiedBy>Roi Zehavi</cp:lastModifiedBy>
  <cp:revision>60</cp:revision>
  <cp:lastPrinted>2022-04-03T09:31:00Z</cp:lastPrinted>
  <dcterms:created xsi:type="dcterms:W3CDTF">2022-03-19T10:26:00Z</dcterms:created>
  <dcterms:modified xsi:type="dcterms:W3CDTF">2022-04-26T12:30:00Z</dcterms:modified>
</cp:coreProperties>
</file>