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816"/>
        <w:tblW w:w="10488" w:type="dxa"/>
        <w:tblInd w:w="0" w:type="dxa"/>
        <w:tblCellMar>
          <w:top w:w="48" w:type="dxa"/>
          <w:left w:w="108" w:type="dxa"/>
          <w:right w:w="115" w:type="dxa"/>
        </w:tblCellMar>
        <w:tblLook w:val="04A0" w:firstRow="1" w:lastRow="0" w:firstColumn="1" w:lastColumn="0" w:noHBand="0" w:noVBand="1"/>
      </w:tblPr>
      <w:tblGrid>
        <w:gridCol w:w="3258"/>
        <w:gridCol w:w="3826"/>
        <w:gridCol w:w="3404"/>
      </w:tblGrid>
      <w:tr w:rsidR="00F5319F" w14:paraId="10F3664E" w14:textId="77777777" w:rsidTr="00F5319F">
        <w:trPr>
          <w:trHeight w:val="278"/>
        </w:trPr>
        <w:tc>
          <w:tcPr>
            <w:tcW w:w="3258" w:type="dxa"/>
            <w:tcBorders>
              <w:top w:val="single" w:sz="4" w:space="0" w:color="000000"/>
              <w:left w:val="single" w:sz="4" w:space="0" w:color="000000"/>
              <w:bottom w:val="single" w:sz="4" w:space="0" w:color="000000"/>
              <w:right w:val="single" w:sz="4" w:space="0" w:color="000000"/>
            </w:tcBorders>
          </w:tcPr>
          <w:p w14:paraId="3ACF2865" w14:textId="77777777" w:rsidR="00F5319F" w:rsidRDefault="00F5319F" w:rsidP="00F5319F">
            <w:pPr>
              <w:ind w:left="0" w:right="0" w:firstLine="0"/>
              <w:jc w:val="left"/>
            </w:pPr>
            <w:r>
              <w:rPr>
                <w:rFonts w:ascii="Calibri" w:eastAsia="Calibri" w:hAnsi="Calibri" w:cs="Calibri"/>
                <w:sz w:val="22"/>
              </w:rPr>
              <w:t xml:space="preserve">STUDENT NAME </w:t>
            </w:r>
          </w:p>
        </w:tc>
        <w:tc>
          <w:tcPr>
            <w:tcW w:w="7230" w:type="dxa"/>
            <w:gridSpan w:val="2"/>
            <w:tcBorders>
              <w:top w:val="single" w:sz="4" w:space="0" w:color="000000"/>
              <w:left w:val="single" w:sz="4" w:space="0" w:color="000000"/>
              <w:bottom w:val="single" w:sz="4" w:space="0" w:color="000000"/>
              <w:right w:val="single" w:sz="4" w:space="0" w:color="000000"/>
            </w:tcBorders>
          </w:tcPr>
          <w:p w14:paraId="384D84FB" w14:textId="77777777" w:rsidR="00F5319F" w:rsidRDefault="00F5319F" w:rsidP="00F5319F">
            <w:pPr>
              <w:ind w:left="0" w:right="0" w:firstLine="0"/>
              <w:jc w:val="left"/>
            </w:pPr>
            <w:proofErr w:type="gramStart"/>
            <w:r>
              <w:rPr>
                <w:rFonts w:ascii="Calibri" w:eastAsia="Calibri" w:hAnsi="Calibri" w:cs="Calibri"/>
                <w:sz w:val="22"/>
              </w:rPr>
              <w:t>R.ROJA</w:t>
            </w:r>
            <w:proofErr w:type="gramEnd"/>
            <w:r>
              <w:rPr>
                <w:rFonts w:ascii="Calibri" w:eastAsia="Calibri" w:hAnsi="Calibri" w:cs="Calibri"/>
                <w:sz w:val="22"/>
              </w:rPr>
              <w:t xml:space="preserve"> </w:t>
            </w:r>
          </w:p>
        </w:tc>
      </w:tr>
      <w:tr w:rsidR="00F5319F" w14:paraId="3949185A" w14:textId="77777777" w:rsidTr="00F5319F">
        <w:trPr>
          <w:trHeight w:val="547"/>
        </w:trPr>
        <w:tc>
          <w:tcPr>
            <w:tcW w:w="3258" w:type="dxa"/>
            <w:tcBorders>
              <w:top w:val="single" w:sz="4" w:space="0" w:color="000000"/>
              <w:left w:val="single" w:sz="4" w:space="0" w:color="000000"/>
              <w:bottom w:val="single" w:sz="4" w:space="0" w:color="000000"/>
              <w:right w:val="single" w:sz="4" w:space="0" w:color="000000"/>
            </w:tcBorders>
          </w:tcPr>
          <w:p w14:paraId="64A87EFF" w14:textId="77777777" w:rsidR="00F5319F" w:rsidRDefault="00F5319F" w:rsidP="00F5319F">
            <w:pPr>
              <w:ind w:left="0" w:right="0" w:firstLine="0"/>
              <w:jc w:val="left"/>
            </w:pPr>
            <w:r>
              <w:rPr>
                <w:rFonts w:ascii="Calibri" w:eastAsia="Calibri" w:hAnsi="Calibri" w:cs="Calibri"/>
                <w:sz w:val="22"/>
              </w:rPr>
              <w:t xml:space="preserve">STUDENT REGISTRATION NUMBER </w:t>
            </w:r>
          </w:p>
        </w:tc>
        <w:tc>
          <w:tcPr>
            <w:tcW w:w="3826" w:type="dxa"/>
            <w:tcBorders>
              <w:top w:val="single" w:sz="4" w:space="0" w:color="000000"/>
              <w:left w:val="single" w:sz="4" w:space="0" w:color="000000"/>
              <w:bottom w:val="single" w:sz="4" w:space="0" w:color="000000"/>
              <w:right w:val="single" w:sz="4" w:space="0" w:color="000000"/>
            </w:tcBorders>
          </w:tcPr>
          <w:p w14:paraId="2F1CF379" w14:textId="77777777" w:rsidR="00F5319F" w:rsidRDefault="00F5319F" w:rsidP="00F5319F">
            <w:pPr>
              <w:ind w:left="0" w:right="0" w:firstLine="0"/>
              <w:jc w:val="left"/>
            </w:pPr>
            <w:r>
              <w:rPr>
                <w:rFonts w:ascii="Calibri" w:eastAsia="Calibri" w:hAnsi="Calibri" w:cs="Calibri"/>
                <w:sz w:val="22"/>
              </w:rPr>
              <w:t xml:space="preserve">251U1R2064 </w:t>
            </w:r>
          </w:p>
        </w:tc>
        <w:tc>
          <w:tcPr>
            <w:tcW w:w="3404" w:type="dxa"/>
            <w:tcBorders>
              <w:top w:val="single" w:sz="4" w:space="0" w:color="000000"/>
              <w:left w:val="single" w:sz="4" w:space="0" w:color="000000"/>
              <w:bottom w:val="single" w:sz="4" w:space="0" w:color="000000"/>
              <w:right w:val="single" w:sz="4" w:space="0" w:color="000000"/>
            </w:tcBorders>
          </w:tcPr>
          <w:p w14:paraId="04B545F2" w14:textId="77777777" w:rsidR="00F5319F" w:rsidRDefault="00F5319F" w:rsidP="00F5319F">
            <w:pPr>
              <w:ind w:left="0" w:right="0" w:firstLine="0"/>
              <w:jc w:val="left"/>
            </w:pPr>
            <w:r>
              <w:rPr>
                <w:rFonts w:ascii="Calibri" w:eastAsia="Calibri" w:hAnsi="Calibri" w:cs="Calibri"/>
                <w:sz w:val="22"/>
              </w:rPr>
              <w:t xml:space="preserve">CLASS: AIML-IC </w:t>
            </w:r>
          </w:p>
        </w:tc>
      </w:tr>
      <w:tr w:rsidR="00F5319F" w14:paraId="5D2FD4A7" w14:textId="77777777" w:rsidTr="00F5319F">
        <w:trPr>
          <w:trHeight w:val="547"/>
        </w:trPr>
        <w:tc>
          <w:tcPr>
            <w:tcW w:w="3258" w:type="dxa"/>
            <w:tcBorders>
              <w:top w:val="single" w:sz="4" w:space="0" w:color="000000"/>
              <w:left w:val="single" w:sz="4" w:space="0" w:color="000000"/>
              <w:bottom w:val="single" w:sz="4" w:space="0" w:color="000000"/>
              <w:right w:val="single" w:sz="4" w:space="0" w:color="000000"/>
            </w:tcBorders>
          </w:tcPr>
          <w:p w14:paraId="4437FA74" w14:textId="77777777" w:rsidR="00F5319F" w:rsidRDefault="00F5319F" w:rsidP="00F5319F">
            <w:pPr>
              <w:ind w:left="0" w:right="0" w:firstLine="0"/>
              <w:jc w:val="left"/>
            </w:pPr>
            <w:r>
              <w:rPr>
                <w:rFonts w:ascii="Calibri" w:eastAsia="Calibri" w:hAnsi="Calibri" w:cs="Calibri"/>
                <w:sz w:val="22"/>
              </w:rPr>
              <w:t xml:space="preserve">PROGRAM </w:t>
            </w:r>
          </w:p>
        </w:tc>
        <w:tc>
          <w:tcPr>
            <w:tcW w:w="3826" w:type="dxa"/>
            <w:tcBorders>
              <w:top w:val="single" w:sz="4" w:space="0" w:color="000000"/>
              <w:left w:val="single" w:sz="4" w:space="0" w:color="000000"/>
              <w:bottom w:val="single" w:sz="4" w:space="0" w:color="000000"/>
              <w:right w:val="single" w:sz="4" w:space="0" w:color="000000"/>
            </w:tcBorders>
          </w:tcPr>
          <w:p w14:paraId="3290121A" w14:textId="77777777" w:rsidR="00F5319F" w:rsidRDefault="00F5319F" w:rsidP="00F5319F">
            <w:pPr>
              <w:ind w:left="0" w:right="0" w:firstLine="0"/>
              <w:jc w:val="left"/>
            </w:pPr>
            <w:r>
              <w:rPr>
                <w:rFonts w:ascii="Calibri" w:eastAsia="Calibri" w:hAnsi="Calibri" w:cs="Calibri"/>
                <w:sz w:val="22"/>
              </w:rPr>
              <w:t xml:space="preserve">UG </w:t>
            </w:r>
          </w:p>
        </w:tc>
        <w:tc>
          <w:tcPr>
            <w:tcW w:w="3404" w:type="dxa"/>
            <w:tcBorders>
              <w:top w:val="single" w:sz="4" w:space="0" w:color="000000"/>
              <w:left w:val="single" w:sz="4" w:space="0" w:color="000000"/>
              <w:bottom w:val="single" w:sz="4" w:space="0" w:color="000000"/>
              <w:right w:val="single" w:sz="4" w:space="0" w:color="000000"/>
            </w:tcBorders>
          </w:tcPr>
          <w:p w14:paraId="5C1340BE" w14:textId="77777777" w:rsidR="00F5319F" w:rsidRDefault="00F5319F" w:rsidP="00F5319F">
            <w:pPr>
              <w:ind w:left="0" w:right="0" w:firstLine="0"/>
              <w:jc w:val="left"/>
            </w:pPr>
            <w:r>
              <w:rPr>
                <w:rFonts w:ascii="Calibri" w:eastAsia="Calibri" w:hAnsi="Calibri" w:cs="Calibri"/>
                <w:sz w:val="22"/>
              </w:rPr>
              <w:t xml:space="preserve">YEAR and TERM:  </w:t>
            </w:r>
          </w:p>
          <w:p w14:paraId="69A795EF" w14:textId="77777777" w:rsidR="00F5319F" w:rsidRDefault="00F5319F" w:rsidP="00F5319F">
            <w:pPr>
              <w:ind w:left="0" w:right="0" w:firstLine="0"/>
              <w:jc w:val="left"/>
            </w:pPr>
            <w:r>
              <w:rPr>
                <w:rFonts w:ascii="Calibri" w:eastAsia="Calibri" w:hAnsi="Calibri" w:cs="Calibri"/>
                <w:sz w:val="22"/>
              </w:rPr>
              <w:t>1</w:t>
            </w:r>
            <w:r>
              <w:rPr>
                <w:rFonts w:ascii="Calibri" w:eastAsia="Calibri" w:hAnsi="Calibri" w:cs="Calibri"/>
                <w:sz w:val="22"/>
                <w:vertAlign w:val="superscript"/>
              </w:rPr>
              <w:t>st</w:t>
            </w:r>
            <w:r>
              <w:rPr>
                <w:rFonts w:ascii="Calibri" w:eastAsia="Calibri" w:hAnsi="Calibri" w:cs="Calibri"/>
                <w:sz w:val="22"/>
              </w:rPr>
              <w:t xml:space="preserve"> year &amp; 1</w:t>
            </w:r>
            <w:r>
              <w:rPr>
                <w:rFonts w:ascii="Calibri" w:eastAsia="Calibri" w:hAnsi="Calibri" w:cs="Calibri"/>
                <w:sz w:val="22"/>
                <w:vertAlign w:val="superscript"/>
              </w:rPr>
              <w:t>st</w:t>
            </w:r>
            <w:r>
              <w:rPr>
                <w:rFonts w:ascii="Calibri" w:eastAsia="Calibri" w:hAnsi="Calibri" w:cs="Calibri"/>
                <w:sz w:val="22"/>
              </w:rPr>
              <w:t xml:space="preserve"> term </w:t>
            </w:r>
          </w:p>
        </w:tc>
      </w:tr>
      <w:tr w:rsidR="00F5319F" w14:paraId="44EFEEC4" w14:textId="77777777" w:rsidTr="00F5319F">
        <w:trPr>
          <w:trHeight w:val="547"/>
        </w:trPr>
        <w:tc>
          <w:tcPr>
            <w:tcW w:w="3258" w:type="dxa"/>
            <w:tcBorders>
              <w:top w:val="single" w:sz="4" w:space="0" w:color="000000"/>
              <w:left w:val="single" w:sz="4" w:space="0" w:color="000000"/>
              <w:bottom w:val="single" w:sz="4" w:space="0" w:color="000000"/>
              <w:right w:val="single" w:sz="4" w:space="0" w:color="000000"/>
            </w:tcBorders>
          </w:tcPr>
          <w:p w14:paraId="0EFDFAEA" w14:textId="77777777" w:rsidR="00F5319F" w:rsidRDefault="00F5319F" w:rsidP="00F5319F">
            <w:pPr>
              <w:ind w:left="0" w:right="0" w:firstLine="0"/>
              <w:jc w:val="left"/>
            </w:pPr>
            <w:r>
              <w:rPr>
                <w:rFonts w:ascii="Calibri" w:eastAsia="Calibri" w:hAnsi="Calibri" w:cs="Calibri"/>
                <w:sz w:val="22"/>
              </w:rPr>
              <w:t xml:space="preserve">SUBJECT NAME </w:t>
            </w:r>
          </w:p>
        </w:tc>
        <w:tc>
          <w:tcPr>
            <w:tcW w:w="7230" w:type="dxa"/>
            <w:gridSpan w:val="2"/>
            <w:tcBorders>
              <w:top w:val="single" w:sz="4" w:space="0" w:color="000000"/>
              <w:left w:val="single" w:sz="4" w:space="0" w:color="000000"/>
              <w:bottom w:val="single" w:sz="4" w:space="0" w:color="000000"/>
              <w:right w:val="single" w:sz="4" w:space="0" w:color="000000"/>
            </w:tcBorders>
          </w:tcPr>
          <w:p w14:paraId="601C9E40" w14:textId="15C3C182" w:rsidR="00F5319F" w:rsidRDefault="00F07674" w:rsidP="00F5319F">
            <w:pPr>
              <w:ind w:left="0" w:right="0" w:firstLine="0"/>
              <w:jc w:val="left"/>
            </w:pPr>
            <w:r>
              <w:t>HTML</w:t>
            </w:r>
          </w:p>
        </w:tc>
      </w:tr>
      <w:tr w:rsidR="00F5319F" w14:paraId="7D0E671F" w14:textId="77777777" w:rsidTr="00F5319F">
        <w:trPr>
          <w:trHeight w:val="279"/>
        </w:trPr>
        <w:tc>
          <w:tcPr>
            <w:tcW w:w="3258" w:type="dxa"/>
            <w:tcBorders>
              <w:top w:val="single" w:sz="4" w:space="0" w:color="000000"/>
              <w:left w:val="single" w:sz="4" w:space="0" w:color="000000"/>
              <w:bottom w:val="single" w:sz="4" w:space="0" w:color="000000"/>
              <w:right w:val="single" w:sz="4" w:space="0" w:color="000000"/>
            </w:tcBorders>
          </w:tcPr>
          <w:p w14:paraId="43A7B629" w14:textId="77777777" w:rsidR="00F5319F" w:rsidRDefault="00F5319F" w:rsidP="00F5319F">
            <w:pPr>
              <w:ind w:left="0" w:right="0" w:firstLine="0"/>
              <w:jc w:val="left"/>
            </w:pPr>
            <w:r>
              <w:rPr>
                <w:rFonts w:ascii="Calibri" w:eastAsia="Calibri" w:hAnsi="Calibri" w:cs="Calibri"/>
                <w:sz w:val="22"/>
              </w:rPr>
              <w:t xml:space="preserve">NAME OF THE ASSESSMENT </w:t>
            </w:r>
          </w:p>
        </w:tc>
        <w:tc>
          <w:tcPr>
            <w:tcW w:w="7230" w:type="dxa"/>
            <w:gridSpan w:val="2"/>
            <w:tcBorders>
              <w:top w:val="single" w:sz="4" w:space="0" w:color="000000"/>
              <w:left w:val="single" w:sz="4" w:space="0" w:color="000000"/>
              <w:bottom w:val="single" w:sz="4" w:space="0" w:color="000000"/>
              <w:right w:val="single" w:sz="4" w:space="0" w:color="000000"/>
            </w:tcBorders>
          </w:tcPr>
          <w:p w14:paraId="19601E63" w14:textId="770A1B40" w:rsidR="00F07674" w:rsidRDefault="00F5319F" w:rsidP="00F07674">
            <w:pPr>
              <w:ind w:left="0" w:right="0" w:firstLine="0"/>
              <w:jc w:val="left"/>
            </w:pPr>
            <w:r>
              <w:rPr>
                <w:rFonts w:ascii="Calibri" w:eastAsia="Calibri" w:hAnsi="Calibri" w:cs="Calibri"/>
                <w:sz w:val="34"/>
                <w:vertAlign w:val="subscript"/>
              </w:rPr>
              <w:t xml:space="preserve"> </w:t>
            </w:r>
            <w:r w:rsidR="00F07674">
              <w:t xml:space="preserve"> </w:t>
            </w:r>
            <w:r w:rsidR="00F07674">
              <w:t>Reflective journal-8</w:t>
            </w:r>
          </w:p>
          <w:p w14:paraId="14041E63" w14:textId="177A8B18" w:rsidR="00F5319F" w:rsidRDefault="00F5319F" w:rsidP="00F5319F">
            <w:pPr>
              <w:tabs>
                <w:tab w:val="center" w:pos="1325"/>
              </w:tabs>
              <w:ind w:left="0" w:right="0" w:firstLine="0"/>
              <w:jc w:val="left"/>
            </w:pPr>
            <w:r>
              <w:rPr>
                <w:rFonts w:ascii="Calibri" w:eastAsia="Calibri" w:hAnsi="Calibri" w:cs="Calibri"/>
                <w:sz w:val="22"/>
              </w:rPr>
              <w:t xml:space="preserve"> </w:t>
            </w:r>
          </w:p>
        </w:tc>
      </w:tr>
      <w:tr w:rsidR="00F5319F" w14:paraId="4694CA2C" w14:textId="77777777" w:rsidTr="00F5319F">
        <w:trPr>
          <w:trHeight w:val="279"/>
        </w:trPr>
        <w:tc>
          <w:tcPr>
            <w:tcW w:w="3258" w:type="dxa"/>
            <w:tcBorders>
              <w:top w:val="single" w:sz="4" w:space="0" w:color="000000"/>
              <w:left w:val="single" w:sz="4" w:space="0" w:color="000000"/>
              <w:bottom w:val="single" w:sz="4" w:space="0" w:color="000000"/>
              <w:right w:val="single" w:sz="4" w:space="0" w:color="000000"/>
            </w:tcBorders>
          </w:tcPr>
          <w:p w14:paraId="2C970214" w14:textId="77777777" w:rsidR="00F5319F" w:rsidRDefault="00F5319F" w:rsidP="00F5319F">
            <w:pPr>
              <w:ind w:left="0" w:right="0" w:firstLine="0"/>
              <w:jc w:val="left"/>
            </w:pPr>
            <w:r>
              <w:rPr>
                <w:rFonts w:ascii="Calibri" w:eastAsia="Calibri" w:hAnsi="Calibri" w:cs="Calibri"/>
                <w:sz w:val="22"/>
              </w:rPr>
              <w:t xml:space="preserve">DATE OF SUBMISSION </w:t>
            </w:r>
          </w:p>
        </w:tc>
        <w:tc>
          <w:tcPr>
            <w:tcW w:w="7230" w:type="dxa"/>
            <w:gridSpan w:val="2"/>
            <w:tcBorders>
              <w:top w:val="single" w:sz="4" w:space="0" w:color="000000"/>
              <w:left w:val="single" w:sz="4" w:space="0" w:color="000000"/>
              <w:bottom w:val="single" w:sz="4" w:space="0" w:color="000000"/>
              <w:right w:val="single" w:sz="4" w:space="0" w:color="000000"/>
            </w:tcBorders>
          </w:tcPr>
          <w:p w14:paraId="38378FCF" w14:textId="5AF441AD" w:rsidR="00F5319F" w:rsidRDefault="00F07674" w:rsidP="00F5319F">
            <w:pPr>
              <w:ind w:left="0" w:right="0" w:firstLine="0"/>
              <w:jc w:val="left"/>
            </w:pPr>
            <w:r>
              <w:t>16.11.25</w:t>
            </w:r>
          </w:p>
        </w:tc>
      </w:tr>
    </w:tbl>
    <w:p w14:paraId="267EA469" w14:textId="226FCBDF" w:rsidR="002A2752" w:rsidRDefault="00F5319F">
      <w:r w:rsidRPr="00606CE8">
        <w:rPr>
          <w:noProof/>
          <w:sz w:val="40"/>
          <w:szCs w:val="40"/>
        </w:rPr>
        <w:drawing>
          <wp:anchor distT="0" distB="0" distL="114300" distR="114300" simplePos="0" relativeHeight="251659264" behindDoc="0" locked="0" layoutInCell="1" allowOverlap="0" wp14:anchorId="35ECE1FC" wp14:editId="34444E9F">
            <wp:simplePos x="0" y="0"/>
            <wp:positionH relativeFrom="page">
              <wp:posOffset>97155</wp:posOffset>
            </wp:positionH>
            <wp:positionV relativeFrom="margin">
              <wp:posOffset>-586740</wp:posOffset>
            </wp:positionV>
            <wp:extent cx="7303644" cy="789305"/>
            <wp:effectExtent l="0" t="0" r="0" b="0"/>
            <wp:wrapTopAndBottom/>
            <wp:docPr id="154" name="Picture 154" descr="A close up of a black and white card&#10;&#10;AI-generated content may be incorrect."/>
            <wp:cNvGraphicFramePr/>
            <a:graphic xmlns:a="http://schemas.openxmlformats.org/drawingml/2006/main">
              <a:graphicData uri="http://schemas.openxmlformats.org/drawingml/2006/picture">
                <pic:pic xmlns:pic="http://schemas.openxmlformats.org/drawingml/2006/picture">
                  <pic:nvPicPr>
                    <pic:cNvPr id="154" name="Picture 154" descr="A close up of a black and white card&#10;&#10;AI-generated content may be incorrect."/>
                    <pic:cNvPicPr/>
                  </pic:nvPicPr>
                  <pic:blipFill>
                    <a:blip r:embed="rId5"/>
                    <a:stretch>
                      <a:fillRect/>
                    </a:stretch>
                  </pic:blipFill>
                  <pic:spPr>
                    <a:xfrm>
                      <a:off x="0" y="0"/>
                      <a:ext cx="7303644" cy="789305"/>
                    </a:xfrm>
                    <a:prstGeom prst="rect">
                      <a:avLst/>
                    </a:prstGeom>
                  </pic:spPr>
                </pic:pic>
              </a:graphicData>
            </a:graphic>
          </wp:anchor>
        </w:drawing>
      </w:r>
    </w:p>
    <w:p w14:paraId="500497EE" w14:textId="77777777" w:rsidR="00F5319F" w:rsidRPr="00F5319F" w:rsidRDefault="00F5319F" w:rsidP="00F5319F"/>
    <w:p w14:paraId="1143092E" w14:textId="77777777" w:rsidR="00F5319F" w:rsidRPr="00F5319F" w:rsidRDefault="00F5319F" w:rsidP="00F5319F"/>
    <w:p w14:paraId="368FE23C" w14:textId="77777777" w:rsidR="00F5319F" w:rsidRPr="00F5319F" w:rsidRDefault="00F5319F" w:rsidP="00F5319F">
      <w:pPr>
        <w:pStyle w:val="Default"/>
        <w:spacing w:before="0" w:line="240" w:lineRule="auto"/>
        <w:jc w:val="both"/>
        <w:rPr>
          <w:rFonts w:ascii="Times New Roman" w:eastAsia="Times Roman" w:hAnsi="Times New Roman" w:cs="Times New Roman"/>
          <w:bCs/>
          <w:color w:val="auto"/>
        </w:rPr>
      </w:pPr>
      <w:r>
        <w:tab/>
      </w:r>
      <w:r>
        <w:tab/>
      </w:r>
    </w:p>
    <w:tbl>
      <w:tblPr>
        <w:tblW w:w="10450" w:type="dxa"/>
        <w:tblInd w:w="-5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544"/>
        <w:gridCol w:w="6906"/>
      </w:tblGrid>
      <w:tr w:rsidR="00F5319F" w:rsidRPr="006C6EFA" w14:paraId="6A590357" w14:textId="77777777" w:rsidTr="00250072">
        <w:trPr>
          <w:trHeight w:val="527"/>
        </w:trPr>
        <w:tc>
          <w:tcPr>
            <w:tcW w:w="3544"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E6D743" w14:textId="77777777" w:rsidR="00F5319F" w:rsidRPr="006C6EFA" w:rsidRDefault="00F5319F" w:rsidP="00250072">
            <w:pPr>
              <w:pStyle w:val="TableStyle2"/>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t>1.Experience (Class Reflection)</w:t>
            </w:r>
          </w:p>
        </w:tc>
        <w:tc>
          <w:tcPr>
            <w:tcW w:w="6906"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vAlign w:val="bottom"/>
          </w:tcPr>
          <w:p w14:paraId="4CD86049" w14:textId="3EA7DCFF" w:rsidR="00F07674" w:rsidRPr="00F07674" w:rsidRDefault="00F07674" w:rsidP="00F07674">
            <w:pPr>
              <w:pStyle w:val="TableStyle2"/>
              <w:jc w:val="both"/>
              <w:rPr>
                <w:bCs/>
                <w:color w:val="000000" w:themeColor="text1"/>
              </w:rPr>
            </w:pPr>
            <w:r>
              <w:rPr>
                <w:bCs/>
                <w:color w:val="000000" w:themeColor="text1"/>
              </w:rPr>
              <w:t xml:space="preserve"> In my first class I experienced </w:t>
            </w:r>
            <w:r w:rsidRPr="00F07674">
              <w:rPr>
                <w:bCs/>
                <w:color w:val="000000" w:themeColor="text1"/>
              </w:rPr>
              <w:t>Using Bootstrap in offline mode provides a smooth, professional, and fully self-contained development experience. All required CSS and JavaScript files are stored locally, so your pages load instantly without relying on the internet. You can design responsive layouts, stylish components, and interactive UI features exactly the same way as online. Development becomes faster because there are no CDN delays, and everything works even in restricted or offline environments. You also have complete control over versions, updates, and customization. Overall, offline Bootstrap gives you a reliable, high-performance, and first-class front-end development workflow.</w:t>
            </w:r>
          </w:p>
          <w:p w14:paraId="5ADCF968" w14:textId="492F1A9A" w:rsidR="00F5319F" w:rsidRPr="006C6EFA" w:rsidRDefault="00F5319F" w:rsidP="00250072">
            <w:pPr>
              <w:pStyle w:val="TableStyle2"/>
              <w:jc w:val="both"/>
              <w:rPr>
                <w:rFonts w:ascii="Times New Roman" w:hAnsi="Times New Roman" w:cs="Times New Roman"/>
                <w:bCs/>
                <w:color w:val="000000" w:themeColor="text1"/>
                <w:sz w:val="24"/>
                <w:szCs w:val="24"/>
              </w:rPr>
            </w:pPr>
          </w:p>
        </w:tc>
      </w:tr>
      <w:tr w:rsidR="00F5319F" w:rsidRPr="006C6EFA" w14:paraId="1FDEBAAB" w14:textId="77777777" w:rsidTr="00250072">
        <w:trPr>
          <w:trHeight w:val="787"/>
        </w:trPr>
        <w:tc>
          <w:tcPr>
            <w:tcW w:w="3544"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3E20468" w14:textId="77777777" w:rsidR="00F5319F" w:rsidRPr="006C6EFA" w:rsidRDefault="00F5319F" w:rsidP="00250072">
            <w:pPr>
              <w:pStyle w:val="TableStyle2"/>
              <w:ind w:right="959"/>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t>2.Feelings (Emotional Reactions)</w:t>
            </w:r>
          </w:p>
        </w:tc>
        <w:tc>
          <w:tcPr>
            <w:tcW w:w="6906"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85BFC4A" w14:textId="77777777" w:rsidR="00F07674" w:rsidRPr="00F07674" w:rsidRDefault="00F07674" w:rsidP="00F07674">
            <w:pPr>
              <w:pStyle w:val="TableStyle2"/>
              <w:jc w:val="both"/>
              <w:rPr>
                <w:bCs/>
                <w:color w:val="000000" w:themeColor="text1"/>
              </w:rPr>
            </w:pPr>
            <w:r w:rsidRPr="00F07674">
              <w:rPr>
                <w:bCs/>
                <w:color w:val="000000" w:themeColor="text1"/>
              </w:rPr>
              <w:t xml:space="preserve">Here’s an emotional reaction to the </w:t>
            </w:r>
            <w:r w:rsidRPr="00F07674">
              <w:rPr>
                <w:b/>
                <w:bCs/>
                <w:color w:val="000000" w:themeColor="text1"/>
              </w:rPr>
              <w:t>first day of learning Bootstrap in offline mode</w:t>
            </w:r>
            <w:r w:rsidRPr="00F07674">
              <w:rPr>
                <w:bCs/>
                <w:color w:val="000000" w:themeColor="text1"/>
              </w:rPr>
              <w:t>, written in 6–7 expressive lines:</w:t>
            </w:r>
          </w:p>
          <w:p w14:paraId="5BEA7BAC" w14:textId="77777777" w:rsidR="00F07674" w:rsidRPr="00F07674" w:rsidRDefault="00F07674" w:rsidP="00F07674">
            <w:pPr>
              <w:pStyle w:val="TableStyle2"/>
              <w:jc w:val="both"/>
              <w:rPr>
                <w:bCs/>
                <w:color w:val="000000" w:themeColor="text1"/>
              </w:rPr>
            </w:pPr>
            <w:r w:rsidRPr="00F07674">
              <w:rPr>
                <w:bCs/>
                <w:color w:val="000000" w:themeColor="text1"/>
              </w:rPr>
              <w:t>On the very first day of using Bootstrap offline, it felt surprisingly exciting—like stepping into a whole new world of design freedom. Seeing everything load instantly without internet gave a strange sense of power and independence. Every button, card, and layout I created felt like a small victory, boosting my confidence with each step. I felt proud watching my ideas turn into clean, responsive designs right before my eyes. There was a real joy in knowing that all the tools I needed were right on my system, ready anytime. It almost felt like having a personal design studio in my own laptop. That first day truly sparked a sense of creativity and motivation I didn’t expect.</w:t>
            </w:r>
          </w:p>
          <w:p w14:paraId="07CB5DEB" w14:textId="77777777" w:rsidR="00F5319F" w:rsidRPr="006C6EFA" w:rsidRDefault="00F5319F" w:rsidP="00250072">
            <w:pPr>
              <w:pStyle w:val="TableStyle2"/>
              <w:jc w:val="both"/>
              <w:rPr>
                <w:rFonts w:ascii="Times New Roman" w:hAnsi="Times New Roman"/>
                <w:bCs/>
                <w:color w:val="000000" w:themeColor="text1"/>
                <w:sz w:val="24"/>
                <w:szCs w:val="24"/>
              </w:rPr>
            </w:pPr>
          </w:p>
        </w:tc>
      </w:tr>
      <w:tr w:rsidR="00F5319F" w:rsidRPr="006C6EFA" w14:paraId="574FA780" w14:textId="77777777" w:rsidTr="00250072">
        <w:trPr>
          <w:trHeight w:val="2252"/>
        </w:trPr>
        <w:tc>
          <w:tcPr>
            <w:tcW w:w="3544"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3EABF1BC" w14:textId="77777777" w:rsidR="00F5319F" w:rsidRPr="006C6EFA" w:rsidRDefault="00F5319F" w:rsidP="00250072">
            <w:pPr>
              <w:pStyle w:val="TableStyle2"/>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t>3. Learning (Key Insights)</w:t>
            </w:r>
          </w:p>
        </w:tc>
        <w:tc>
          <w:tcPr>
            <w:tcW w:w="6906"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13EB80F2" w14:textId="77777777" w:rsidR="00F07674" w:rsidRPr="00F07674" w:rsidRDefault="00F07674" w:rsidP="00F07674">
            <w:pPr>
              <w:pStyle w:val="TableStyle2"/>
              <w:jc w:val="both"/>
              <w:rPr>
                <w:bCs/>
                <w:color w:val="000000" w:themeColor="text1"/>
              </w:rPr>
            </w:pPr>
            <w:r w:rsidRPr="00F07674">
              <w:rPr>
                <w:bCs/>
                <w:color w:val="000000" w:themeColor="text1"/>
              </w:rPr>
              <w:t xml:space="preserve">Here are </w:t>
            </w:r>
            <w:r w:rsidRPr="00F07674">
              <w:rPr>
                <w:b/>
                <w:bCs/>
                <w:color w:val="000000" w:themeColor="text1"/>
              </w:rPr>
              <w:t>key insights</w:t>
            </w:r>
            <w:r w:rsidRPr="00F07674">
              <w:rPr>
                <w:bCs/>
                <w:color w:val="000000" w:themeColor="text1"/>
              </w:rPr>
              <w:t xml:space="preserve"> about your </w:t>
            </w:r>
            <w:r w:rsidRPr="00F07674">
              <w:rPr>
                <w:b/>
                <w:bCs/>
                <w:color w:val="000000" w:themeColor="text1"/>
              </w:rPr>
              <w:t>first-day experience learning Bootstrap in offline mode</w:t>
            </w:r>
            <w:r w:rsidRPr="00F07674">
              <w:rPr>
                <w:bCs/>
                <w:color w:val="000000" w:themeColor="text1"/>
              </w:rPr>
              <w:t>:</w:t>
            </w:r>
          </w:p>
          <w:p w14:paraId="4CBE80AE" w14:textId="77777777" w:rsidR="00F07674" w:rsidRPr="00F07674" w:rsidRDefault="00F07674" w:rsidP="00F07674">
            <w:pPr>
              <w:pStyle w:val="TableStyle2"/>
              <w:numPr>
                <w:ilvl w:val="0"/>
                <w:numId w:val="1"/>
              </w:numPr>
              <w:jc w:val="both"/>
              <w:rPr>
                <w:bCs/>
                <w:color w:val="000000" w:themeColor="text1"/>
              </w:rPr>
            </w:pPr>
            <w:r w:rsidRPr="00F07674">
              <w:rPr>
                <w:b/>
                <w:bCs/>
                <w:color w:val="000000" w:themeColor="text1"/>
              </w:rPr>
              <w:t>Offline mode removes dependency on the internet</w:t>
            </w:r>
            <w:r w:rsidRPr="00F07674">
              <w:rPr>
                <w:bCs/>
                <w:color w:val="000000" w:themeColor="text1"/>
              </w:rPr>
              <w:t>, giving you full freedom to learn, experiment, and build without interruptions.</w:t>
            </w:r>
          </w:p>
          <w:p w14:paraId="435B78F7" w14:textId="77777777" w:rsidR="00F07674" w:rsidRPr="00F07674" w:rsidRDefault="00F07674" w:rsidP="00F07674">
            <w:pPr>
              <w:pStyle w:val="TableStyle2"/>
              <w:numPr>
                <w:ilvl w:val="0"/>
                <w:numId w:val="1"/>
              </w:numPr>
              <w:jc w:val="both"/>
              <w:rPr>
                <w:bCs/>
                <w:color w:val="000000" w:themeColor="text1"/>
              </w:rPr>
            </w:pPr>
            <w:r w:rsidRPr="00F07674">
              <w:rPr>
                <w:b/>
                <w:bCs/>
                <w:color w:val="000000" w:themeColor="text1"/>
              </w:rPr>
              <w:t>Instant loading of files creates a smoother learning experience</w:t>
            </w:r>
            <w:r w:rsidRPr="00F07674">
              <w:rPr>
                <w:bCs/>
                <w:color w:val="000000" w:themeColor="text1"/>
              </w:rPr>
              <w:t>, making Bootstrap feel faster, cleaner, and more responsive from the very start.</w:t>
            </w:r>
          </w:p>
          <w:p w14:paraId="273C68D5" w14:textId="77777777" w:rsidR="00F07674" w:rsidRPr="00F07674" w:rsidRDefault="00F07674" w:rsidP="00F07674">
            <w:pPr>
              <w:pStyle w:val="TableStyle2"/>
              <w:numPr>
                <w:ilvl w:val="0"/>
                <w:numId w:val="1"/>
              </w:numPr>
              <w:jc w:val="both"/>
              <w:rPr>
                <w:bCs/>
                <w:color w:val="000000" w:themeColor="text1"/>
              </w:rPr>
            </w:pPr>
            <w:r w:rsidRPr="00F07674">
              <w:rPr>
                <w:b/>
                <w:bCs/>
                <w:color w:val="000000" w:themeColor="text1"/>
              </w:rPr>
              <w:t>Hands-on practice feels more engaging</w:t>
            </w:r>
            <w:r w:rsidRPr="00F07674">
              <w:rPr>
                <w:bCs/>
                <w:color w:val="000000" w:themeColor="text1"/>
              </w:rPr>
              <w:t>, because you can tweak code and see results immediately without waiting for CDN links.</w:t>
            </w:r>
          </w:p>
          <w:p w14:paraId="538E89B2" w14:textId="77777777" w:rsidR="00F07674" w:rsidRPr="00F07674" w:rsidRDefault="00F07674" w:rsidP="00F07674">
            <w:pPr>
              <w:pStyle w:val="TableStyle2"/>
              <w:numPr>
                <w:ilvl w:val="0"/>
                <w:numId w:val="1"/>
              </w:numPr>
              <w:jc w:val="both"/>
              <w:rPr>
                <w:bCs/>
                <w:color w:val="000000" w:themeColor="text1"/>
              </w:rPr>
            </w:pPr>
            <w:r w:rsidRPr="00F07674">
              <w:rPr>
                <w:b/>
                <w:bCs/>
                <w:color w:val="000000" w:themeColor="text1"/>
              </w:rPr>
              <w:t>You gain confidence quickly</w:t>
            </w:r>
            <w:r w:rsidRPr="00F07674">
              <w:rPr>
                <w:bCs/>
                <w:color w:val="000000" w:themeColor="text1"/>
              </w:rPr>
              <w:t>, since everything you need—CSS, JS, and examples—is stored securely on your own system.</w:t>
            </w:r>
          </w:p>
          <w:p w14:paraId="1E455519" w14:textId="77777777" w:rsidR="00F07674" w:rsidRPr="00F07674" w:rsidRDefault="00F07674" w:rsidP="00F07674">
            <w:pPr>
              <w:pStyle w:val="TableStyle2"/>
              <w:numPr>
                <w:ilvl w:val="0"/>
                <w:numId w:val="1"/>
              </w:numPr>
              <w:jc w:val="both"/>
              <w:rPr>
                <w:bCs/>
                <w:color w:val="000000" w:themeColor="text1"/>
              </w:rPr>
            </w:pPr>
            <w:r w:rsidRPr="00F07674">
              <w:rPr>
                <w:b/>
                <w:bCs/>
                <w:color w:val="000000" w:themeColor="text1"/>
              </w:rPr>
              <w:lastRenderedPageBreak/>
              <w:t>The learning curve becomes less intimidating</w:t>
            </w:r>
            <w:r w:rsidRPr="00F07674">
              <w:rPr>
                <w:bCs/>
                <w:color w:val="000000" w:themeColor="text1"/>
              </w:rPr>
              <w:t>, as offline mode encourages experimentation without the fear of breaking external links.</w:t>
            </w:r>
          </w:p>
          <w:p w14:paraId="64DE54FB" w14:textId="77777777" w:rsidR="00F07674" w:rsidRPr="00F07674" w:rsidRDefault="00F07674" w:rsidP="00F07674">
            <w:pPr>
              <w:pStyle w:val="TableStyle2"/>
              <w:numPr>
                <w:ilvl w:val="0"/>
                <w:numId w:val="1"/>
              </w:numPr>
              <w:jc w:val="both"/>
              <w:rPr>
                <w:bCs/>
                <w:color w:val="000000" w:themeColor="text1"/>
              </w:rPr>
            </w:pPr>
            <w:r w:rsidRPr="00F07674">
              <w:rPr>
                <w:b/>
                <w:bCs/>
                <w:color w:val="000000" w:themeColor="text1"/>
              </w:rPr>
              <w:t>You start focusing on creativity rather than connectivity</w:t>
            </w:r>
            <w:r w:rsidRPr="00F07674">
              <w:rPr>
                <w:bCs/>
                <w:color w:val="000000" w:themeColor="text1"/>
              </w:rPr>
              <w:t>, letting your first day feel more productive and inspiring.</w:t>
            </w:r>
          </w:p>
          <w:p w14:paraId="406F042A" w14:textId="77777777" w:rsidR="00F07674" w:rsidRPr="00F07674" w:rsidRDefault="00F07674" w:rsidP="00F07674">
            <w:pPr>
              <w:pStyle w:val="TableStyle2"/>
              <w:numPr>
                <w:ilvl w:val="0"/>
                <w:numId w:val="1"/>
              </w:numPr>
              <w:jc w:val="both"/>
              <w:rPr>
                <w:bCs/>
                <w:color w:val="000000" w:themeColor="text1"/>
              </w:rPr>
            </w:pPr>
            <w:r w:rsidRPr="00F07674">
              <w:rPr>
                <w:b/>
                <w:bCs/>
                <w:color w:val="000000" w:themeColor="text1"/>
              </w:rPr>
              <w:t>It builds a strong foundation</w:t>
            </w:r>
            <w:r w:rsidRPr="00F07674">
              <w:rPr>
                <w:bCs/>
                <w:color w:val="000000" w:themeColor="text1"/>
              </w:rPr>
              <w:t>, preparing you for real-world development where reliability and speed matter.</w:t>
            </w:r>
          </w:p>
          <w:p w14:paraId="0CC75D36" w14:textId="77777777" w:rsidR="00F5319F" w:rsidRPr="006C6EFA" w:rsidRDefault="00F5319F" w:rsidP="00250072">
            <w:pPr>
              <w:pStyle w:val="TableStyle2"/>
              <w:jc w:val="both"/>
              <w:rPr>
                <w:rFonts w:ascii="Times New Roman" w:hAnsi="Times New Roman" w:cs="Times New Roman"/>
                <w:bCs/>
                <w:color w:val="000000" w:themeColor="text1"/>
                <w:sz w:val="24"/>
                <w:szCs w:val="24"/>
              </w:rPr>
            </w:pPr>
          </w:p>
        </w:tc>
      </w:tr>
      <w:tr w:rsidR="00F5319F" w:rsidRPr="006C6EFA" w14:paraId="67098E54" w14:textId="77777777" w:rsidTr="00250072">
        <w:trPr>
          <w:trHeight w:val="504"/>
        </w:trPr>
        <w:tc>
          <w:tcPr>
            <w:tcW w:w="3544"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25D9ACE6" w14:textId="77777777" w:rsidR="00F5319F" w:rsidRPr="006C6EFA" w:rsidRDefault="00F5319F" w:rsidP="00250072">
            <w:pPr>
              <w:pStyle w:val="TableStyle2"/>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lastRenderedPageBreak/>
              <w:t>4.Application (Practical Use)</w:t>
            </w:r>
          </w:p>
        </w:tc>
        <w:tc>
          <w:tcPr>
            <w:tcW w:w="6906"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85F6849" w14:textId="77777777" w:rsidR="00F07674" w:rsidRPr="00F07674" w:rsidRDefault="00F07674" w:rsidP="00F07674">
            <w:pPr>
              <w:pStyle w:val="TableStyle2"/>
              <w:numPr>
                <w:ilvl w:val="0"/>
                <w:numId w:val="2"/>
              </w:numPr>
              <w:jc w:val="both"/>
              <w:rPr>
                <w:bCs/>
                <w:color w:val="000000" w:themeColor="text1"/>
              </w:rPr>
            </w:pPr>
            <w:r w:rsidRPr="00F07674">
              <w:rPr>
                <w:b/>
                <w:bCs/>
                <w:color w:val="000000" w:themeColor="text1"/>
              </w:rPr>
              <w:t>Build websites without internet access</w:t>
            </w:r>
            <w:r w:rsidRPr="00F07674">
              <w:rPr>
                <w:bCs/>
                <w:color w:val="000000" w:themeColor="text1"/>
              </w:rPr>
              <w:t xml:space="preserve"> — perfect for classrooms, workshops, rural areas, or traveling developers where connectivity is limited.</w:t>
            </w:r>
          </w:p>
          <w:p w14:paraId="3F308F96" w14:textId="77777777" w:rsidR="00F07674" w:rsidRPr="00F07674" w:rsidRDefault="00F07674" w:rsidP="00F07674">
            <w:pPr>
              <w:pStyle w:val="TableStyle2"/>
              <w:numPr>
                <w:ilvl w:val="0"/>
                <w:numId w:val="2"/>
              </w:numPr>
              <w:jc w:val="both"/>
              <w:rPr>
                <w:bCs/>
                <w:color w:val="000000" w:themeColor="text1"/>
              </w:rPr>
            </w:pPr>
            <w:r w:rsidRPr="00F07674">
              <w:rPr>
                <w:b/>
                <w:bCs/>
                <w:color w:val="000000" w:themeColor="text1"/>
              </w:rPr>
              <w:t>Create fully responsive UI prototypes quickly</w:t>
            </w:r>
            <w:r w:rsidRPr="00F07674">
              <w:rPr>
                <w:bCs/>
                <w:color w:val="000000" w:themeColor="text1"/>
              </w:rPr>
              <w:t xml:space="preserve"> — you can design layouts, forms, dashboards, and cards instantly without relying on CDN links.</w:t>
            </w:r>
          </w:p>
          <w:p w14:paraId="450149E1" w14:textId="77777777" w:rsidR="00F07674" w:rsidRPr="00F07674" w:rsidRDefault="00F07674" w:rsidP="00F07674">
            <w:pPr>
              <w:pStyle w:val="TableStyle2"/>
              <w:numPr>
                <w:ilvl w:val="0"/>
                <w:numId w:val="2"/>
              </w:numPr>
              <w:jc w:val="both"/>
              <w:rPr>
                <w:bCs/>
                <w:color w:val="000000" w:themeColor="text1"/>
              </w:rPr>
            </w:pPr>
            <w:r w:rsidRPr="00F07674">
              <w:rPr>
                <w:b/>
                <w:bCs/>
                <w:color w:val="000000" w:themeColor="text1"/>
              </w:rPr>
              <w:t>Develop and test projects in secure environments</w:t>
            </w:r>
            <w:r w:rsidRPr="00F07674">
              <w:rPr>
                <w:bCs/>
                <w:color w:val="000000" w:themeColor="text1"/>
              </w:rPr>
              <w:t xml:space="preserve"> — offline mode is ideal for companies, colleges, or labs that block external networks.</w:t>
            </w:r>
          </w:p>
          <w:p w14:paraId="5D7C1527" w14:textId="77777777" w:rsidR="00F07674" w:rsidRPr="00F07674" w:rsidRDefault="00F07674" w:rsidP="00F07674">
            <w:pPr>
              <w:pStyle w:val="TableStyle2"/>
              <w:numPr>
                <w:ilvl w:val="0"/>
                <w:numId w:val="2"/>
              </w:numPr>
              <w:jc w:val="both"/>
              <w:rPr>
                <w:bCs/>
                <w:color w:val="000000" w:themeColor="text1"/>
              </w:rPr>
            </w:pPr>
            <w:r w:rsidRPr="00F07674">
              <w:rPr>
                <w:b/>
                <w:bCs/>
                <w:color w:val="000000" w:themeColor="text1"/>
              </w:rPr>
              <w:t>Use Bootstrap in local servers or offline apps</w:t>
            </w:r>
            <w:r w:rsidRPr="00F07674">
              <w:rPr>
                <w:bCs/>
                <w:color w:val="000000" w:themeColor="text1"/>
              </w:rPr>
              <w:t xml:space="preserve"> — such as Electron apps, kiosk systems, or intranet tools that must run without external dependencies.</w:t>
            </w:r>
          </w:p>
          <w:p w14:paraId="7C445FE4" w14:textId="77777777" w:rsidR="00F07674" w:rsidRPr="00F07674" w:rsidRDefault="00F07674" w:rsidP="00F07674">
            <w:pPr>
              <w:pStyle w:val="TableStyle2"/>
              <w:numPr>
                <w:ilvl w:val="0"/>
                <w:numId w:val="2"/>
              </w:numPr>
              <w:jc w:val="both"/>
              <w:rPr>
                <w:bCs/>
                <w:color w:val="000000" w:themeColor="text1"/>
              </w:rPr>
            </w:pPr>
            <w:r w:rsidRPr="00F07674">
              <w:rPr>
                <w:b/>
                <w:bCs/>
                <w:color w:val="000000" w:themeColor="text1"/>
              </w:rPr>
              <w:t>Reuse components easily</w:t>
            </w:r>
            <w:r w:rsidRPr="00F07674">
              <w:rPr>
                <w:bCs/>
                <w:color w:val="000000" w:themeColor="text1"/>
              </w:rPr>
              <w:t xml:space="preserve"> — once Bootstrap files are stored locally, you can copy and reuse your buttons, navbars, grids, and cards across multiple projects.</w:t>
            </w:r>
          </w:p>
          <w:p w14:paraId="661FAF27" w14:textId="77777777" w:rsidR="00F07674" w:rsidRPr="00F07674" w:rsidRDefault="00F07674" w:rsidP="00F07674">
            <w:pPr>
              <w:pStyle w:val="TableStyle2"/>
              <w:numPr>
                <w:ilvl w:val="0"/>
                <w:numId w:val="2"/>
              </w:numPr>
              <w:jc w:val="both"/>
              <w:rPr>
                <w:bCs/>
                <w:color w:val="000000" w:themeColor="text1"/>
              </w:rPr>
            </w:pPr>
            <w:r w:rsidRPr="00F07674">
              <w:rPr>
                <w:b/>
                <w:bCs/>
                <w:color w:val="000000" w:themeColor="text1"/>
              </w:rPr>
              <w:t>Improve loading performance</w:t>
            </w:r>
            <w:r w:rsidRPr="00F07674">
              <w:rPr>
                <w:bCs/>
                <w:color w:val="000000" w:themeColor="text1"/>
              </w:rPr>
              <w:t xml:space="preserve"> — local Bootstrap files load faster than CDNs, making development smoother and reducing testing time.</w:t>
            </w:r>
          </w:p>
          <w:p w14:paraId="688F58C9" w14:textId="77777777" w:rsidR="00F07674" w:rsidRPr="00F07674" w:rsidRDefault="00F07674" w:rsidP="00F07674">
            <w:pPr>
              <w:pStyle w:val="TableStyle2"/>
              <w:numPr>
                <w:ilvl w:val="0"/>
                <w:numId w:val="2"/>
              </w:numPr>
              <w:jc w:val="both"/>
              <w:rPr>
                <w:bCs/>
                <w:color w:val="000000" w:themeColor="text1"/>
              </w:rPr>
            </w:pPr>
            <w:r w:rsidRPr="00F07674">
              <w:rPr>
                <w:b/>
                <w:bCs/>
                <w:color w:val="000000" w:themeColor="text1"/>
              </w:rPr>
              <w:t>Ensure long-term version stability</w:t>
            </w:r>
            <w:r w:rsidRPr="00F07674">
              <w:rPr>
                <w:bCs/>
                <w:color w:val="000000" w:themeColor="text1"/>
              </w:rPr>
              <w:t xml:space="preserve"> — your offline copy keeps projects consistent even if Bootstrap updates or CDN links break.</w:t>
            </w:r>
          </w:p>
          <w:p w14:paraId="716266AA" w14:textId="77777777" w:rsidR="00F5319F" w:rsidRPr="006C6EFA" w:rsidRDefault="00F5319F" w:rsidP="00250072">
            <w:pPr>
              <w:pStyle w:val="TableStyle2"/>
              <w:jc w:val="both"/>
              <w:rPr>
                <w:rFonts w:ascii="Times New Roman" w:hAnsi="Times New Roman" w:cs="Times New Roman"/>
                <w:bCs/>
                <w:color w:val="000000" w:themeColor="text1"/>
                <w:sz w:val="24"/>
                <w:szCs w:val="24"/>
              </w:rPr>
            </w:pPr>
          </w:p>
        </w:tc>
      </w:tr>
      <w:tr w:rsidR="00F5319F" w:rsidRPr="006C6EFA" w14:paraId="7BADB4C9" w14:textId="77777777" w:rsidTr="00250072">
        <w:trPr>
          <w:trHeight w:val="787"/>
        </w:trPr>
        <w:tc>
          <w:tcPr>
            <w:tcW w:w="3544"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A60F0B" w14:textId="77777777" w:rsidR="00F5319F" w:rsidRPr="006C6EFA" w:rsidRDefault="00F5319F" w:rsidP="00250072">
            <w:pPr>
              <w:pStyle w:val="TableStyle2"/>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5.</w:t>
            </w:r>
            <w:r w:rsidRPr="006C6EFA">
              <w:rPr>
                <w:rFonts w:ascii="Times New Roman" w:hAnsi="Times New Roman" w:cs="Times New Roman"/>
                <w:bCs/>
                <w:color w:val="000000" w:themeColor="text1"/>
                <w:sz w:val="24"/>
                <w:szCs w:val="24"/>
              </w:rPr>
              <w:t>Conclusion</w:t>
            </w:r>
          </w:p>
        </w:tc>
        <w:tc>
          <w:tcPr>
            <w:tcW w:w="6906"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219C13BB" w14:textId="2801FD09" w:rsidR="00F5319F" w:rsidRPr="00F07674" w:rsidRDefault="00F07674" w:rsidP="00250072">
            <w:pPr>
              <w:pStyle w:val="TableStyle2"/>
              <w:jc w:val="both"/>
              <w:rPr>
                <w:rFonts w:ascii="Times New Roman" w:hAnsi="Times New Roman" w:cs="Times New Roman"/>
                <w:color w:val="000000" w:themeColor="text1"/>
                <w:sz w:val="24"/>
                <w:szCs w:val="24"/>
              </w:rPr>
            </w:pPr>
            <w:r w:rsidRPr="00F07674">
              <w:rPr>
                <w:rFonts w:ascii="Times New Roman" w:hAnsi="Times New Roman" w:cs="Times New Roman"/>
                <w:color w:val="000000" w:themeColor="text1"/>
                <w:sz w:val="24"/>
                <w:szCs w:val="24"/>
              </w:rPr>
              <w:t>Learning Bootstrap in offline mode gives you a powerful, reliable, and distraction-free development experience. It lets you explore every component at your own pace, without depending on internet connectivity or external resources. You gain faster loading times, smoother testing, and complete control over your project environment. This approach strengthens your understanding of Bootstrap’s core structure and encourages more hands-on experimentation. Ultimately, offline learning builds confidence, independence, and practical skills that prepare you for real-world web development.</w:t>
            </w:r>
          </w:p>
        </w:tc>
      </w:tr>
    </w:tbl>
    <w:p w14:paraId="51FD8AA4" w14:textId="77777777" w:rsidR="00F5319F" w:rsidRDefault="00F5319F" w:rsidP="00F5319F"/>
    <w:p w14:paraId="06BC86BB" w14:textId="77777777" w:rsidR="00F5319F" w:rsidRDefault="00F5319F" w:rsidP="00F5319F"/>
    <w:p w14:paraId="1CEF41C4" w14:textId="319B86D2" w:rsidR="00F5319F" w:rsidRPr="00F5319F" w:rsidRDefault="00F5319F" w:rsidP="00F5319F">
      <w:pPr>
        <w:pStyle w:val="Default"/>
        <w:spacing w:before="0" w:line="240" w:lineRule="auto"/>
        <w:jc w:val="both"/>
        <w:rPr>
          <w:rFonts w:ascii="Times New Roman" w:eastAsia="Times Roman" w:hAnsi="Times New Roman" w:cs="Times New Roman"/>
          <w:bCs/>
          <w:color w:val="auto"/>
        </w:rPr>
      </w:pPr>
    </w:p>
    <w:p w14:paraId="14371DC3" w14:textId="77777777" w:rsidR="00F5319F" w:rsidRPr="00F5319F" w:rsidRDefault="00F5319F" w:rsidP="00F5319F"/>
    <w:p w14:paraId="66B3E2F5" w14:textId="77777777" w:rsidR="00F5319F" w:rsidRPr="00F5319F" w:rsidRDefault="00F5319F" w:rsidP="00F5319F"/>
    <w:p w14:paraId="67292C31" w14:textId="77777777" w:rsidR="00F5319F" w:rsidRPr="00F5319F" w:rsidRDefault="00F5319F" w:rsidP="00F5319F"/>
    <w:p w14:paraId="29D5BB26" w14:textId="77777777" w:rsidR="00F5319F" w:rsidRPr="00F5319F" w:rsidRDefault="00F5319F" w:rsidP="00F5319F"/>
    <w:p w14:paraId="56FEC4AB" w14:textId="77777777" w:rsidR="00F5319F" w:rsidRPr="00F5319F" w:rsidRDefault="00F5319F" w:rsidP="00F5319F"/>
    <w:p w14:paraId="5155EB96" w14:textId="77777777" w:rsidR="00F5319F" w:rsidRPr="00F5319F" w:rsidRDefault="00F5319F" w:rsidP="00F5319F"/>
    <w:p w14:paraId="5766BE03" w14:textId="77777777" w:rsidR="00F5319F" w:rsidRPr="00F5319F" w:rsidRDefault="00F5319F" w:rsidP="00F5319F"/>
    <w:p w14:paraId="26C2292A" w14:textId="77777777" w:rsidR="00F5319F" w:rsidRPr="00F5319F" w:rsidRDefault="00F5319F" w:rsidP="00F5319F"/>
    <w:p w14:paraId="25CCF7AC" w14:textId="77777777" w:rsidR="00F5319F" w:rsidRPr="00F5319F" w:rsidRDefault="00F5319F" w:rsidP="00F5319F"/>
    <w:sectPr w:rsidR="00F5319F" w:rsidRPr="00F531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E610D"/>
    <w:multiLevelType w:val="multilevel"/>
    <w:tmpl w:val="F0CEB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4A3C11"/>
    <w:multiLevelType w:val="multilevel"/>
    <w:tmpl w:val="39668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400736">
    <w:abstractNumId w:val="0"/>
  </w:num>
  <w:num w:numId="2" w16cid:durableId="860818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9F"/>
    <w:rsid w:val="000B145C"/>
    <w:rsid w:val="00177825"/>
    <w:rsid w:val="002A2752"/>
    <w:rsid w:val="00703A98"/>
    <w:rsid w:val="00F07674"/>
    <w:rsid w:val="00F53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084FC"/>
  <w15:chartTrackingRefBased/>
  <w15:docId w15:val="{72C14E3A-5135-411C-A03C-4E2F5263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19F"/>
    <w:pPr>
      <w:spacing w:after="0" w:line="259" w:lineRule="auto"/>
      <w:ind w:left="10" w:right="2721" w:hanging="10"/>
      <w:jc w:val="right"/>
    </w:pPr>
    <w:rPr>
      <w:rFonts w:ascii="Times New Roman" w:eastAsia="Times New Roman" w:hAnsi="Times New Roman" w:cs="Times New Roman"/>
      <w:b/>
      <w:color w:val="000000"/>
      <w:lang w:eastAsia="en-IN"/>
    </w:rPr>
  </w:style>
  <w:style w:type="paragraph" w:styleId="Heading1">
    <w:name w:val="heading 1"/>
    <w:basedOn w:val="Normal"/>
    <w:next w:val="Normal"/>
    <w:link w:val="Heading1Char"/>
    <w:uiPriority w:val="9"/>
    <w:qFormat/>
    <w:rsid w:val="00F5319F"/>
    <w:pPr>
      <w:keepNext/>
      <w:keepLines/>
      <w:spacing w:before="360" w:after="80" w:line="278" w:lineRule="auto"/>
      <w:ind w:left="0" w:right="0" w:firstLine="0"/>
      <w:jc w:val="left"/>
      <w:outlineLvl w:val="0"/>
    </w:pPr>
    <w:rPr>
      <w:rFonts w:asciiTheme="majorHAnsi" w:eastAsiaTheme="majorEastAsia" w:hAnsiTheme="majorHAnsi" w:cstheme="majorBidi"/>
      <w:b w:val="0"/>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F5319F"/>
    <w:pPr>
      <w:keepNext/>
      <w:keepLines/>
      <w:spacing w:before="160" w:after="80" w:line="278" w:lineRule="auto"/>
      <w:ind w:left="0" w:right="0" w:firstLine="0"/>
      <w:jc w:val="left"/>
      <w:outlineLvl w:val="1"/>
    </w:pPr>
    <w:rPr>
      <w:rFonts w:asciiTheme="majorHAnsi" w:eastAsiaTheme="majorEastAsia" w:hAnsiTheme="majorHAnsi" w:cstheme="majorBidi"/>
      <w:b w:val="0"/>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F5319F"/>
    <w:pPr>
      <w:keepNext/>
      <w:keepLines/>
      <w:spacing w:before="160" w:after="80" w:line="278" w:lineRule="auto"/>
      <w:ind w:left="0" w:right="0" w:firstLine="0"/>
      <w:jc w:val="left"/>
      <w:outlineLvl w:val="2"/>
    </w:pPr>
    <w:rPr>
      <w:rFonts w:asciiTheme="minorHAnsi" w:eastAsiaTheme="majorEastAsia" w:hAnsiTheme="minorHAnsi" w:cstheme="majorBidi"/>
      <w:b w:val="0"/>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F5319F"/>
    <w:pPr>
      <w:keepNext/>
      <w:keepLines/>
      <w:spacing w:before="80" w:after="40" w:line="278" w:lineRule="auto"/>
      <w:ind w:left="0" w:right="0" w:firstLine="0"/>
      <w:jc w:val="left"/>
      <w:outlineLvl w:val="3"/>
    </w:pPr>
    <w:rPr>
      <w:rFonts w:asciiTheme="minorHAnsi" w:eastAsiaTheme="majorEastAsia" w:hAnsiTheme="minorHAnsi" w:cstheme="majorBidi"/>
      <w:b w:val="0"/>
      <w:i/>
      <w:iCs/>
      <w:color w:val="0F4761" w:themeColor="accent1" w:themeShade="BF"/>
      <w:lang w:eastAsia="en-US"/>
    </w:rPr>
  </w:style>
  <w:style w:type="paragraph" w:styleId="Heading5">
    <w:name w:val="heading 5"/>
    <w:basedOn w:val="Normal"/>
    <w:next w:val="Normal"/>
    <w:link w:val="Heading5Char"/>
    <w:uiPriority w:val="9"/>
    <w:semiHidden/>
    <w:unhideWhenUsed/>
    <w:qFormat/>
    <w:rsid w:val="00F5319F"/>
    <w:pPr>
      <w:keepNext/>
      <w:keepLines/>
      <w:spacing w:before="80" w:after="40" w:line="278" w:lineRule="auto"/>
      <w:ind w:left="0" w:right="0" w:firstLine="0"/>
      <w:jc w:val="left"/>
      <w:outlineLvl w:val="4"/>
    </w:pPr>
    <w:rPr>
      <w:rFonts w:asciiTheme="minorHAnsi" w:eastAsiaTheme="majorEastAsia" w:hAnsiTheme="minorHAnsi" w:cstheme="majorBidi"/>
      <w:b w:val="0"/>
      <w:color w:val="0F4761" w:themeColor="accent1" w:themeShade="BF"/>
      <w:lang w:eastAsia="en-US"/>
    </w:rPr>
  </w:style>
  <w:style w:type="paragraph" w:styleId="Heading6">
    <w:name w:val="heading 6"/>
    <w:basedOn w:val="Normal"/>
    <w:next w:val="Normal"/>
    <w:link w:val="Heading6Char"/>
    <w:uiPriority w:val="9"/>
    <w:semiHidden/>
    <w:unhideWhenUsed/>
    <w:qFormat/>
    <w:rsid w:val="00F5319F"/>
    <w:pPr>
      <w:keepNext/>
      <w:keepLines/>
      <w:spacing w:before="40" w:line="278" w:lineRule="auto"/>
      <w:ind w:left="0" w:right="0" w:firstLine="0"/>
      <w:jc w:val="left"/>
      <w:outlineLvl w:val="5"/>
    </w:pPr>
    <w:rPr>
      <w:rFonts w:asciiTheme="minorHAnsi" w:eastAsiaTheme="majorEastAsia" w:hAnsiTheme="minorHAnsi" w:cstheme="majorBidi"/>
      <w:b w:val="0"/>
      <w:i/>
      <w:iCs/>
      <w:color w:val="595959" w:themeColor="text1" w:themeTint="A6"/>
      <w:lang w:eastAsia="en-US"/>
    </w:rPr>
  </w:style>
  <w:style w:type="paragraph" w:styleId="Heading7">
    <w:name w:val="heading 7"/>
    <w:basedOn w:val="Normal"/>
    <w:next w:val="Normal"/>
    <w:link w:val="Heading7Char"/>
    <w:uiPriority w:val="9"/>
    <w:semiHidden/>
    <w:unhideWhenUsed/>
    <w:qFormat/>
    <w:rsid w:val="00F5319F"/>
    <w:pPr>
      <w:keepNext/>
      <w:keepLines/>
      <w:spacing w:before="40" w:line="278" w:lineRule="auto"/>
      <w:ind w:left="0" w:right="0" w:firstLine="0"/>
      <w:jc w:val="left"/>
      <w:outlineLvl w:val="6"/>
    </w:pPr>
    <w:rPr>
      <w:rFonts w:asciiTheme="minorHAnsi" w:eastAsiaTheme="majorEastAsia" w:hAnsiTheme="minorHAnsi" w:cstheme="majorBidi"/>
      <w:b w:val="0"/>
      <w:color w:val="595959" w:themeColor="text1" w:themeTint="A6"/>
      <w:lang w:eastAsia="en-US"/>
    </w:rPr>
  </w:style>
  <w:style w:type="paragraph" w:styleId="Heading8">
    <w:name w:val="heading 8"/>
    <w:basedOn w:val="Normal"/>
    <w:next w:val="Normal"/>
    <w:link w:val="Heading8Char"/>
    <w:uiPriority w:val="9"/>
    <w:semiHidden/>
    <w:unhideWhenUsed/>
    <w:qFormat/>
    <w:rsid w:val="00F5319F"/>
    <w:pPr>
      <w:keepNext/>
      <w:keepLines/>
      <w:spacing w:line="278" w:lineRule="auto"/>
      <w:ind w:left="0" w:right="0" w:firstLine="0"/>
      <w:jc w:val="left"/>
      <w:outlineLvl w:val="7"/>
    </w:pPr>
    <w:rPr>
      <w:rFonts w:asciiTheme="minorHAnsi" w:eastAsiaTheme="majorEastAsia" w:hAnsiTheme="minorHAnsi" w:cstheme="majorBidi"/>
      <w:b w:val="0"/>
      <w:i/>
      <w:iCs/>
      <w:color w:val="272727" w:themeColor="text1" w:themeTint="D8"/>
      <w:lang w:eastAsia="en-US"/>
    </w:rPr>
  </w:style>
  <w:style w:type="paragraph" w:styleId="Heading9">
    <w:name w:val="heading 9"/>
    <w:basedOn w:val="Normal"/>
    <w:next w:val="Normal"/>
    <w:link w:val="Heading9Char"/>
    <w:uiPriority w:val="9"/>
    <w:semiHidden/>
    <w:unhideWhenUsed/>
    <w:qFormat/>
    <w:rsid w:val="00F5319F"/>
    <w:pPr>
      <w:keepNext/>
      <w:keepLines/>
      <w:spacing w:line="278" w:lineRule="auto"/>
      <w:ind w:left="0" w:right="0" w:firstLine="0"/>
      <w:jc w:val="left"/>
      <w:outlineLvl w:val="8"/>
    </w:pPr>
    <w:rPr>
      <w:rFonts w:asciiTheme="minorHAnsi" w:eastAsiaTheme="majorEastAsia" w:hAnsiTheme="minorHAnsi" w:cstheme="majorBidi"/>
      <w:b w:val="0"/>
      <w:color w:val="272727" w:themeColor="text1" w:themeTint="D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19F"/>
    <w:rPr>
      <w:rFonts w:eastAsiaTheme="majorEastAsia" w:cstheme="majorBidi"/>
      <w:color w:val="272727" w:themeColor="text1" w:themeTint="D8"/>
    </w:rPr>
  </w:style>
  <w:style w:type="paragraph" w:styleId="Title">
    <w:name w:val="Title"/>
    <w:basedOn w:val="Normal"/>
    <w:next w:val="Normal"/>
    <w:link w:val="TitleChar"/>
    <w:uiPriority w:val="10"/>
    <w:qFormat/>
    <w:rsid w:val="00F5319F"/>
    <w:pPr>
      <w:spacing w:after="80" w:line="240" w:lineRule="auto"/>
      <w:ind w:left="0" w:right="0" w:firstLine="0"/>
      <w:contextualSpacing/>
      <w:jc w:val="left"/>
    </w:pPr>
    <w:rPr>
      <w:rFonts w:asciiTheme="majorHAnsi" w:eastAsiaTheme="majorEastAsia" w:hAnsiTheme="majorHAnsi" w:cstheme="majorBidi"/>
      <w:b w:val="0"/>
      <w:color w:val="auto"/>
      <w:spacing w:val="-10"/>
      <w:kern w:val="28"/>
      <w:sz w:val="56"/>
      <w:szCs w:val="56"/>
      <w:lang w:eastAsia="en-US"/>
    </w:rPr>
  </w:style>
  <w:style w:type="character" w:customStyle="1" w:styleId="TitleChar">
    <w:name w:val="Title Char"/>
    <w:basedOn w:val="DefaultParagraphFont"/>
    <w:link w:val="Title"/>
    <w:uiPriority w:val="10"/>
    <w:rsid w:val="00F53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19F"/>
    <w:pPr>
      <w:numPr>
        <w:ilvl w:val="1"/>
      </w:numPr>
      <w:spacing w:after="160" w:line="278" w:lineRule="auto"/>
      <w:ind w:left="10" w:right="0" w:hanging="10"/>
      <w:jc w:val="left"/>
    </w:pPr>
    <w:rPr>
      <w:rFonts w:asciiTheme="minorHAnsi" w:eastAsiaTheme="majorEastAsia" w:hAnsiTheme="minorHAnsi" w:cstheme="majorBidi"/>
      <w:b w:val="0"/>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F53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19F"/>
    <w:pPr>
      <w:spacing w:before="160" w:after="160" w:line="278" w:lineRule="auto"/>
      <w:ind w:left="0" w:right="0" w:firstLine="0"/>
      <w:jc w:val="center"/>
    </w:pPr>
    <w:rPr>
      <w:rFonts w:asciiTheme="minorHAnsi" w:eastAsiaTheme="minorHAnsi" w:hAnsiTheme="minorHAnsi" w:cstheme="minorBidi"/>
      <w:b w:val="0"/>
      <w:i/>
      <w:iCs/>
      <w:color w:val="404040" w:themeColor="text1" w:themeTint="BF"/>
      <w:lang w:eastAsia="en-US"/>
    </w:rPr>
  </w:style>
  <w:style w:type="character" w:customStyle="1" w:styleId="QuoteChar">
    <w:name w:val="Quote Char"/>
    <w:basedOn w:val="DefaultParagraphFont"/>
    <w:link w:val="Quote"/>
    <w:uiPriority w:val="29"/>
    <w:rsid w:val="00F5319F"/>
    <w:rPr>
      <w:i/>
      <w:iCs/>
      <w:color w:val="404040" w:themeColor="text1" w:themeTint="BF"/>
    </w:rPr>
  </w:style>
  <w:style w:type="paragraph" w:styleId="ListParagraph">
    <w:name w:val="List Paragraph"/>
    <w:basedOn w:val="Normal"/>
    <w:uiPriority w:val="34"/>
    <w:qFormat/>
    <w:rsid w:val="00F5319F"/>
    <w:pPr>
      <w:spacing w:after="160" w:line="278" w:lineRule="auto"/>
      <w:ind w:left="720" w:right="0" w:firstLine="0"/>
      <w:contextualSpacing/>
      <w:jc w:val="left"/>
    </w:pPr>
    <w:rPr>
      <w:rFonts w:asciiTheme="minorHAnsi" w:eastAsiaTheme="minorHAnsi" w:hAnsiTheme="minorHAnsi" w:cstheme="minorBidi"/>
      <w:b w:val="0"/>
      <w:color w:val="auto"/>
      <w:lang w:eastAsia="en-US"/>
    </w:rPr>
  </w:style>
  <w:style w:type="character" w:styleId="IntenseEmphasis">
    <w:name w:val="Intense Emphasis"/>
    <w:basedOn w:val="DefaultParagraphFont"/>
    <w:uiPriority w:val="21"/>
    <w:qFormat/>
    <w:rsid w:val="00F5319F"/>
    <w:rPr>
      <w:i/>
      <w:iCs/>
      <w:color w:val="0F4761" w:themeColor="accent1" w:themeShade="BF"/>
    </w:rPr>
  </w:style>
  <w:style w:type="paragraph" w:styleId="IntenseQuote">
    <w:name w:val="Intense Quote"/>
    <w:basedOn w:val="Normal"/>
    <w:next w:val="Normal"/>
    <w:link w:val="IntenseQuoteChar"/>
    <w:uiPriority w:val="30"/>
    <w:qFormat/>
    <w:rsid w:val="00F5319F"/>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b w:val="0"/>
      <w:i/>
      <w:iCs/>
      <w:color w:val="0F4761" w:themeColor="accent1" w:themeShade="BF"/>
      <w:lang w:eastAsia="en-US"/>
    </w:rPr>
  </w:style>
  <w:style w:type="character" w:customStyle="1" w:styleId="IntenseQuoteChar">
    <w:name w:val="Intense Quote Char"/>
    <w:basedOn w:val="DefaultParagraphFont"/>
    <w:link w:val="IntenseQuote"/>
    <w:uiPriority w:val="30"/>
    <w:rsid w:val="00F5319F"/>
    <w:rPr>
      <w:i/>
      <w:iCs/>
      <w:color w:val="0F4761" w:themeColor="accent1" w:themeShade="BF"/>
    </w:rPr>
  </w:style>
  <w:style w:type="character" w:styleId="IntenseReference">
    <w:name w:val="Intense Reference"/>
    <w:basedOn w:val="DefaultParagraphFont"/>
    <w:uiPriority w:val="32"/>
    <w:qFormat/>
    <w:rsid w:val="00F5319F"/>
    <w:rPr>
      <w:b/>
      <w:bCs/>
      <w:smallCaps/>
      <w:color w:val="0F4761" w:themeColor="accent1" w:themeShade="BF"/>
      <w:spacing w:val="5"/>
    </w:rPr>
  </w:style>
  <w:style w:type="table" w:customStyle="1" w:styleId="TableGrid">
    <w:name w:val="TableGrid"/>
    <w:rsid w:val="00F5319F"/>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Default">
    <w:name w:val="Default"/>
    <w:rsid w:val="00F5319F"/>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bdr w:val="nil"/>
      <w:lang w:val="en-US" w:eastAsia="en-IN" w:bidi="te-IN"/>
      <w14:ligatures w14:val="none"/>
    </w:rPr>
  </w:style>
  <w:style w:type="paragraph" w:customStyle="1" w:styleId="TableStyle2">
    <w:name w:val="Table Style 2"/>
    <w:rsid w:val="00F5319F"/>
    <w:pPr>
      <w:pBdr>
        <w:top w:val="nil"/>
        <w:left w:val="nil"/>
        <w:bottom w:val="nil"/>
        <w:right w:val="nil"/>
        <w:between w:val="nil"/>
        <w:bar w:val="nil"/>
      </w:pBdr>
      <w:spacing w:after="0" w:line="240" w:lineRule="auto"/>
    </w:pPr>
    <w:rPr>
      <w:rFonts w:ascii="Helvetica Neue" w:eastAsia="Helvetica Neue" w:hAnsi="Helvetica Neue" w:cs="Helvetica Neue"/>
      <w:color w:val="000000"/>
      <w:kern w:val="0"/>
      <w:sz w:val="20"/>
      <w:szCs w:val="20"/>
      <w:bdr w:val="nil"/>
      <w:lang w:eastAsia="en-IN"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660</Words>
  <Characters>3767</Characters>
  <Application>Microsoft Office Word</Application>
  <DocSecurity>0</DocSecurity>
  <Lines>31</Lines>
  <Paragraphs>8</Paragraphs>
  <ScaleCrop>false</ScaleCrop>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Rajoju Roja</dc:creator>
  <cp:keywords/>
  <dc:description/>
  <cp:lastModifiedBy>Rajoju Roja</cp:lastModifiedBy>
  <cp:revision>2</cp:revision>
  <dcterms:created xsi:type="dcterms:W3CDTF">2025-11-16T08:38:00Z</dcterms:created>
  <dcterms:modified xsi:type="dcterms:W3CDTF">2025-11-16T08:38:00Z</dcterms:modified>
</cp:coreProperties>
</file>