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7A" w:rsidRDefault="009862B5" w:rsidP="009862B5">
      <w:pPr>
        <w:pStyle w:val="Heading2"/>
      </w:pPr>
      <w:bookmarkStart w:id="0" w:name="_GoBack"/>
      <w:bookmarkEnd w:id="0"/>
      <w:r>
        <w:t xml:space="preserve">Virtual </w:t>
      </w:r>
      <w:proofErr w:type="gramStart"/>
      <w:r>
        <w:t>Springs</w:t>
      </w:r>
      <w:proofErr w:type="gramEnd"/>
    </w:p>
    <w:p w:rsidR="009862B5" w:rsidRDefault="009862B5">
      <w:r>
        <w:t xml:space="preserve">Virtual Springs on the snap parts can be created by splitting the VRML Model. </w:t>
      </w:r>
    </w:p>
    <w:sectPr w:rsidR="0098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2B5"/>
    <w:rsid w:val="00464FB4"/>
    <w:rsid w:val="009862B5"/>
    <w:rsid w:val="00F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</cp:revision>
  <dcterms:created xsi:type="dcterms:W3CDTF">2013-08-01T07:22:00Z</dcterms:created>
  <dcterms:modified xsi:type="dcterms:W3CDTF">2013-08-01T07:24:00Z</dcterms:modified>
</cp:coreProperties>
</file>