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7A" w:rsidRDefault="00F81A13" w:rsidP="009E3448">
      <w:pPr>
        <w:pStyle w:val="Heading1"/>
        <w:jc w:val="center"/>
      </w:pPr>
      <w:r>
        <w:t>Exemplars List for Contextualized Failure Characterization</w:t>
      </w:r>
    </w:p>
    <w:p w:rsidR="00F81A13" w:rsidRDefault="00F81A13">
      <w:r>
        <w:t>Facts</w:t>
      </w:r>
    </w:p>
    <w:p w:rsidR="00F81A13" w:rsidRDefault="00F81A13" w:rsidP="00F81A13">
      <w:pPr>
        <w:pStyle w:val="ListParagraph"/>
        <w:numPr>
          <w:ilvl w:val="0"/>
          <w:numId w:val="1"/>
        </w:numPr>
      </w:pPr>
      <w:r>
        <w:t>Exemplars are categorized by Deviation Direction: x, y, or Yall. The total number of exemplars has been diminished compared to our initial FC approach. And FzRotAvgMag has been changed to FzRotAvgAmp.</w:t>
      </w:r>
    </w:p>
    <w:p w:rsidR="00F81A13" w:rsidRDefault="00F81A13" w:rsidP="00F81A13">
      <w:pPr>
        <w:pStyle w:val="ListParagraph"/>
        <w:numPr>
          <w:ilvl w:val="1"/>
          <w:numId w:val="1"/>
        </w:numPr>
      </w:pPr>
      <w:r>
        <w:t>xDir Deviation: MyRotAvgMag</w:t>
      </w:r>
      <w:r w:rsidR="003E74EA">
        <w:t xml:space="preserve"> </w:t>
      </w:r>
      <w:r w:rsidR="009E3448">
        <w:tab/>
      </w:r>
      <w:r w:rsidR="003E74EA">
        <w:t>= MyR</w:t>
      </w:r>
    </w:p>
    <w:p w:rsidR="00F81A13" w:rsidRDefault="00F81A13" w:rsidP="00F81A13">
      <w:pPr>
        <w:pStyle w:val="ListParagraph"/>
        <w:numPr>
          <w:ilvl w:val="1"/>
          <w:numId w:val="1"/>
        </w:numPr>
      </w:pPr>
      <w:r>
        <w:t>yDir Deviation: MzRotAvgAmp</w:t>
      </w:r>
      <w:r w:rsidR="003E74EA">
        <w:t xml:space="preserve"> </w:t>
      </w:r>
      <w:r w:rsidR="009E3448">
        <w:tab/>
      </w:r>
      <w:r w:rsidR="003E74EA">
        <w:t>= MzR</w:t>
      </w:r>
    </w:p>
    <w:p w:rsidR="00F81A13" w:rsidRDefault="003E74EA" w:rsidP="00F81A13">
      <w:pPr>
        <w:pStyle w:val="ListParagraph"/>
        <w:numPr>
          <w:ilvl w:val="1"/>
          <w:numId w:val="1"/>
        </w:numPr>
      </w:pPr>
      <w:r>
        <w:t>YallDir Deviation: FzApp</w:t>
      </w:r>
      <w:r w:rsidR="00F81A13">
        <w:t>AvgMag</w:t>
      </w:r>
      <w:r>
        <w:t>= FzA</w:t>
      </w:r>
      <w:r w:rsidR="009E3448">
        <w:br/>
      </w:r>
    </w:p>
    <w:p w:rsidR="00F81A13" w:rsidRDefault="00F81A13" w:rsidP="00F81A13">
      <w:pPr>
        <w:pStyle w:val="ListParagraph"/>
        <w:numPr>
          <w:ilvl w:val="0"/>
          <w:numId w:val="1"/>
        </w:numPr>
      </w:pPr>
      <w:r>
        <w:t>These exemplars are now subdividied by deviation subgroups. There are a total of 3 deviation subgroups:</w:t>
      </w:r>
    </w:p>
    <w:p w:rsidR="00F81A13" w:rsidRDefault="009E3448" w:rsidP="00F81A13">
      <w:pPr>
        <w:pStyle w:val="ListParagraph"/>
        <w:numPr>
          <w:ilvl w:val="1"/>
          <w:numId w:val="1"/>
        </w:numPr>
      </w:pPr>
      <w:r>
        <w:t xml:space="preserve">For xDirDeviations: There is only </w:t>
      </w:r>
      <w:r w:rsidR="00F81A13">
        <w:t xml:space="preserve">1 </w:t>
      </w:r>
      <w:r>
        <w:t>deviation direction subgroup:{</w:t>
      </w:r>
      <w:r w:rsidR="00F81A13">
        <w:t>x</w:t>
      </w:r>
      <w:r>
        <w:t xml:space="preserve">, </w:t>
      </w:r>
      <w:r w:rsidR="00F81A13">
        <w:t>or y</w:t>
      </w:r>
      <w:r>
        <w:t xml:space="preserve">, </w:t>
      </w:r>
      <w:r w:rsidR="00F81A13">
        <w:t xml:space="preserve"> or Yall</w:t>
      </w:r>
      <w:r>
        <w:t>}</w:t>
      </w:r>
      <w:r w:rsidR="00F81A13">
        <w:t>.</w:t>
      </w:r>
    </w:p>
    <w:p w:rsidR="00F81A13" w:rsidRDefault="009E3448" w:rsidP="00F81A13">
      <w:pPr>
        <w:pStyle w:val="ListParagraph"/>
        <w:numPr>
          <w:ilvl w:val="1"/>
          <w:numId w:val="1"/>
        </w:numPr>
      </w:pPr>
      <w:r>
        <w:t>Fo</w:t>
      </w:r>
      <w:r>
        <w:t>r</w:t>
      </w:r>
      <w:r>
        <w:t xml:space="preserve"> </w:t>
      </w:r>
      <w:r>
        <w:t>y</w:t>
      </w:r>
      <w:r>
        <w:t xml:space="preserve">DirDeviations: There </w:t>
      </w:r>
      <w:r>
        <w:t>are</w:t>
      </w:r>
      <w:r>
        <w:t xml:space="preserve"> </w:t>
      </w:r>
      <w:r>
        <w:t>2</w:t>
      </w:r>
      <w:r w:rsidR="00F81A13">
        <w:t xml:space="preserve"> deviation directions subgroup</w:t>
      </w:r>
      <w:r>
        <w:t xml:space="preserve">s: </w:t>
      </w:r>
      <w:r>
        <w:tab/>
        <w:t>{</w:t>
      </w:r>
      <w:r w:rsidR="00F81A13">
        <w:t>xy, xYall, yYall</w:t>
      </w:r>
      <w:r>
        <w:t>}</w:t>
      </w:r>
      <w:r w:rsidR="00F81A13">
        <w:t>.</w:t>
      </w:r>
    </w:p>
    <w:p w:rsidR="00F81A13" w:rsidRDefault="009E3448" w:rsidP="00F81A13">
      <w:pPr>
        <w:pStyle w:val="ListParagraph"/>
        <w:numPr>
          <w:ilvl w:val="1"/>
          <w:numId w:val="1"/>
        </w:numPr>
      </w:pPr>
      <w:r>
        <w:t xml:space="preserve">For yDirDeviations: There </w:t>
      </w:r>
      <w:r>
        <w:t>is</w:t>
      </w:r>
      <w:r>
        <w:t xml:space="preserve"> </w:t>
      </w:r>
      <w:r>
        <w:t>1 deviation direction</w:t>
      </w:r>
      <w:r w:rsidR="00F81A13">
        <w:t xml:space="preserve"> subgroup</w:t>
      </w:r>
      <w:r>
        <w:t xml:space="preserve">: </w:t>
      </w:r>
      <w:r>
        <w:tab/>
        <w:t>{</w:t>
      </w:r>
      <w:r w:rsidR="00F81A13">
        <w:t>xyYall</w:t>
      </w:r>
      <w:r>
        <w:t>}</w:t>
      </w:r>
      <w:r w:rsidR="00F81A13">
        <w:t>.</w:t>
      </w:r>
    </w:p>
    <w:p w:rsidR="00F81A13" w:rsidRDefault="00F81A13" w:rsidP="00F81A13">
      <w:pPr>
        <w:pStyle w:val="ListParagraph"/>
        <w:ind w:left="1440"/>
      </w:pPr>
    </w:p>
    <w:p w:rsidR="00F81A13" w:rsidRDefault="00F81A13" w:rsidP="00F81A13">
      <w:pPr>
        <w:pStyle w:val="ListParagraph"/>
        <w:numPr>
          <w:ilvl w:val="0"/>
          <w:numId w:val="1"/>
        </w:numPr>
      </w:pPr>
      <w:r>
        <w:t>Exemplars will now also consider upper and lower bounds:</w:t>
      </w:r>
    </w:p>
    <w:p w:rsidR="006F1AEC" w:rsidRDefault="006F1AEC" w:rsidP="006F1AEC">
      <w:pPr>
        <w:pStyle w:val="ListParagraph"/>
      </w:pPr>
    </w:p>
    <w:p w:rsidR="00F81A13" w:rsidRDefault="00F81A13" w:rsidP="00F81A13">
      <w:pPr>
        <w:pStyle w:val="ListParagraph"/>
        <w:numPr>
          <w:ilvl w:val="1"/>
          <w:numId w:val="1"/>
        </w:numPr>
      </w:pPr>
      <w:r>
        <w:t xml:space="preserve">MyRotAvgAmp1 </w:t>
      </w:r>
      <w:r w:rsidR="009E3448">
        <w:tab/>
      </w:r>
      <w:r w:rsidR="009E3448">
        <w:tab/>
      </w:r>
      <w:r>
        <w:t>= M</w:t>
      </w:r>
      <w:r w:rsidR="00825569">
        <w:t>yR</w:t>
      </w:r>
    </w:p>
    <w:p w:rsidR="00B8020F" w:rsidRDefault="00B8020F" w:rsidP="00F81A13">
      <w:pPr>
        <w:pStyle w:val="ListParagraph"/>
        <w:numPr>
          <w:ilvl w:val="1"/>
          <w:numId w:val="1"/>
        </w:numPr>
      </w:pPr>
      <w:r>
        <w:t xml:space="preserve">MyRotAvgAmp1_Count </w:t>
      </w:r>
      <w:r w:rsidR="009E3448">
        <w:tab/>
      </w:r>
      <w:r w:rsidR="009E3448">
        <w:tab/>
      </w:r>
      <w:r>
        <w:t>= MyRC</w:t>
      </w:r>
    </w:p>
    <w:p w:rsidR="00B8020F" w:rsidRDefault="00B8020F" w:rsidP="00F81A13">
      <w:pPr>
        <w:pStyle w:val="ListParagraph"/>
        <w:numPr>
          <w:ilvl w:val="1"/>
          <w:numId w:val="1"/>
        </w:numPr>
      </w:pPr>
      <w:r>
        <w:t xml:space="preserve">MyRotAvgAmp1_Mean </w:t>
      </w:r>
      <w:r w:rsidR="009E3448">
        <w:tab/>
      </w:r>
      <w:r w:rsidR="009E3448">
        <w:tab/>
      </w:r>
      <w:r>
        <w:t>= MyRM</w:t>
      </w:r>
    </w:p>
    <w:p w:rsidR="00F81A13" w:rsidRDefault="00F81A13" w:rsidP="00F81A13">
      <w:pPr>
        <w:pStyle w:val="ListParagraph"/>
        <w:numPr>
          <w:ilvl w:val="1"/>
          <w:numId w:val="1"/>
        </w:numPr>
      </w:pPr>
      <w:r>
        <w:t xml:space="preserve">MyRotAvgAmp1_UpperBound </w:t>
      </w:r>
      <w:r w:rsidR="009E3448">
        <w:tab/>
      </w:r>
      <w:r>
        <w:t xml:space="preserve">= </w:t>
      </w:r>
      <w:r w:rsidR="00825569">
        <w:t>MyR</w:t>
      </w:r>
      <w:r>
        <w:t>U</w:t>
      </w:r>
    </w:p>
    <w:p w:rsidR="009E3448" w:rsidRDefault="00F81A13" w:rsidP="00F81A13">
      <w:pPr>
        <w:pStyle w:val="ListParagraph"/>
        <w:numPr>
          <w:ilvl w:val="1"/>
          <w:numId w:val="1"/>
        </w:numPr>
      </w:pPr>
      <w:r>
        <w:t xml:space="preserve">MyRotAvgAmp2_LowerBound </w:t>
      </w:r>
      <w:r w:rsidR="009E3448">
        <w:tab/>
      </w:r>
      <w:r>
        <w:t xml:space="preserve">= </w:t>
      </w:r>
      <w:r w:rsidR="00825569">
        <w:t>MyR</w:t>
      </w:r>
      <w:r>
        <w:t>L</w:t>
      </w:r>
      <w:r>
        <w:br/>
      </w:r>
      <w:r>
        <w:br/>
        <w:t>These in turn can be created for successfu</w:t>
      </w:r>
      <w:r w:rsidR="009E3448">
        <w:t>l and failed versions.</w:t>
      </w:r>
      <w:r w:rsidR="009E3448">
        <w:br/>
      </w:r>
    </w:p>
    <w:p w:rsidR="009E3448" w:rsidRDefault="009E3448" w:rsidP="009E3448">
      <w:pPr>
        <w:pStyle w:val="ListParagraph"/>
        <w:numPr>
          <w:ilvl w:val="0"/>
          <w:numId w:val="1"/>
        </w:numPr>
      </w:pPr>
      <w:r>
        <w:t xml:space="preserve">After some statistical analysis, we have also chosen to assign exemplars to trials in which there is only 1 active deviation direction, or to trials in which there are 2 active deviation directions, or even 3. That is, we believe that since the statistical variance of an exemplar does not vary much independently of whether we use 1, 2, or 3 deviations, we can only use one exemplar to characterize the deviation despite how many deviation directions are being used. Other times however, the variance of one exemplar varies in a statistically significant way when there are 2 deviation directions applied to the task. For this reason, we sub-divide one exemplar into two. One for deviations that only occur in 1 direction and another one for deviations that occur in 2 directions. Same is the case for three deviations. </w:t>
      </w:r>
    </w:p>
    <w:p w:rsidR="009E3448" w:rsidRDefault="009E3448" w:rsidP="009E3448">
      <w:pPr>
        <w:pStyle w:val="ListParagraph"/>
      </w:pPr>
    </w:p>
    <w:p w:rsidR="009E3448" w:rsidRDefault="009E3448" w:rsidP="009E3448">
      <w:pPr>
        <w:pStyle w:val="ListParagraph"/>
      </w:pPr>
      <w:r>
        <w:t xml:space="preserve">So, in total, we will have 6 sub-exemplars for deviations in the x-, y-, and Yall-directions. </w:t>
      </w:r>
      <w:r>
        <w:br/>
      </w:r>
    </w:p>
    <w:p w:rsidR="009E3448" w:rsidRDefault="009E3448" w:rsidP="009E3448">
      <w:pPr>
        <w:pStyle w:val="ListParagraph"/>
        <w:numPr>
          <w:ilvl w:val="0"/>
          <w:numId w:val="1"/>
        </w:numPr>
      </w:pPr>
      <w:r>
        <w:t>xDir-Devation</w:t>
      </w:r>
    </w:p>
    <w:p w:rsidR="009E3448" w:rsidRDefault="00F81A13" w:rsidP="009E3448">
      <w:pPr>
        <w:pStyle w:val="ListParagraph"/>
        <w:numPr>
          <w:ilvl w:val="1"/>
          <w:numId w:val="1"/>
        </w:numPr>
      </w:pPr>
      <w:r>
        <w:lastRenderedPageBreak/>
        <w:t>[s</w:t>
      </w:r>
      <w:r w:rsidR="00825569">
        <w:t>MyR</w:t>
      </w:r>
      <w:r>
        <w:t>,s</w:t>
      </w:r>
      <w:r w:rsidR="00825569">
        <w:t>MyR</w:t>
      </w:r>
      <w:r>
        <w:t>U,s</w:t>
      </w:r>
      <w:r w:rsidR="00825569">
        <w:t>MyR</w:t>
      </w:r>
      <w:r>
        <w:t xml:space="preserve">L </w:t>
      </w:r>
      <w:r w:rsidR="009E3448">
        <w:t>]</w:t>
      </w:r>
      <w:r>
        <w:t xml:space="preserve">and </w:t>
      </w:r>
      <w:r w:rsidR="009E3448">
        <w:t>[</w:t>
      </w:r>
      <w:r>
        <w:t>f</w:t>
      </w:r>
      <w:r w:rsidR="00825569">
        <w:t>MyR</w:t>
      </w:r>
      <w:r>
        <w:t>,f</w:t>
      </w:r>
      <w:r w:rsidR="00825569">
        <w:t>MyR</w:t>
      </w:r>
      <w:r>
        <w:t>U,f</w:t>
      </w:r>
      <w:r w:rsidR="00825569">
        <w:t>MyR</w:t>
      </w:r>
      <w:r>
        <w:t>L]</w:t>
      </w:r>
      <w:r w:rsidR="009E3448">
        <w:br/>
      </w:r>
    </w:p>
    <w:p w:rsidR="00F81A13" w:rsidRDefault="009E3448" w:rsidP="009E3448">
      <w:pPr>
        <w:pStyle w:val="ListParagraph"/>
        <w:numPr>
          <w:ilvl w:val="0"/>
          <w:numId w:val="1"/>
        </w:numPr>
      </w:pPr>
      <w:r>
        <w:t>yDir-Deviation</w:t>
      </w:r>
      <w:r w:rsidR="00F81A13">
        <w:br/>
      </w:r>
    </w:p>
    <w:p w:rsidR="00F81A13" w:rsidRDefault="00F81A13" w:rsidP="00F81A13">
      <w:pPr>
        <w:pStyle w:val="ListParagraph"/>
        <w:numPr>
          <w:ilvl w:val="1"/>
          <w:numId w:val="1"/>
        </w:numPr>
      </w:pPr>
      <w:r>
        <w:t>MzRotAvgAmp1 = MzR1, MzR1U,MzR1L</w:t>
      </w:r>
    </w:p>
    <w:p w:rsidR="006F1AEC" w:rsidRDefault="00F81A13" w:rsidP="00F81A13">
      <w:pPr>
        <w:pStyle w:val="ListParagraph"/>
        <w:numPr>
          <w:ilvl w:val="1"/>
          <w:numId w:val="1"/>
        </w:numPr>
      </w:pPr>
      <w:r>
        <w:t>MzRotAvgAmp23 = MzR23, MzR23U, MzR</w:t>
      </w:r>
      <w:r w:rsidR="001827D9">
        <w:t>23L</w:t>
      </w:r>
      <w:r w:rsidR="001827D9">
        <w:br/>
      </w:r>
      <w:r w:rsidR="001827D9">
        <w:br/>
        <w:t>Total # 12</w:t>
      </w:r>
      <w:r>
        <w:br/>
        <w:t>[s</w:t>
      </w:r>
      <w:r w:rsidR="001827D9">
        <w:t>MzR</w:t>
      </w:r>
      <w:r>
        <w:t>1,s</w:t>
      </w:r>
      <w:r w:rsidR="001827D9">
        <w:t>MzR</w:t>
      </w:r>
      <w:r>
        <w:t>1U,s</w:t>
      </w:r>
      <w:r w:rsidR="001827D9">
        <w:t>MzR</w:t>
      </w:r>
      <w:r>
        <w:t>1L and f</w:t>
      </w:r>
      <w:r w:rsidR="001827D9">
        <w:t>MzR</w:t>
      </w:r>
      <w:r>
        <w:t>1,f</w:t>
      </w:r>
      <w:r w:rsidR="001827D9">
        <w:t>MzR</w:t>
      </w:r>
      <w:r>
        <w:t>1U,f</w:t>
      </w:r>
      <w:r w:rsidR="001827D9">
        <w:t>MzR</w:t>
      </w:r>
      <w:r>
        <w:t>1L]</w:t>
      </w:r>
      <w:r>
        <w:br/>
        <w:t>[s</w:t>
      </w:r>
      <w:r w:rsidR="001827D9">
        <w:t>MzR23</w:t>
      </w:r>
      <w:r>
        <w:t>,s</w:t>
      </w:r>
      <w:r w:rsidR="001827D9">
        <w:t>MzR23</w:t>
      </w:r>
      <w:r>
        <w:t>U,s</w:t>
      </w:r>
      <w:r w:rsidR="001827D9">
        <w:t>MzR23</w:t>
      </w:r>
      <w:r>
        <w:t>L and f</w:t>
      </w:r>
      <w:r w:rsidR="001827D9">
        <w:t>MzR23</w:t>
      </w:r>
      <w:r>
        <w:t>,f</w:t>
      </w:r>
      <w:r w:rsidR="001827D9">
        <w:t>MzR23</w:t>
      </w:r>
      <w:r>
        <w:t>U,f</w:t>
      </w:r>
      <w:r w:rsidR="001827D9">
        <w:t>MzR23</w:t>
      </w:r>
      <w:r>
        <w:t>L]</w:t>
      </w:r>
      <w:r w:rsidR="006F1AEC">
        <w:br/>
      </w:r>
    </w:p>
    <w:p w:rsidR="00825569" w:rsidRDefault="006F1AEC" w:rsidP="00F81A13">
      <w:pPr>
        <w:pStyle w:val="ListParagraph"/>
        <w:numPr>
          <w:ilvl w:val="1"/>
          <w:numId w:val="1"/>
        </w:numPr>
      </w:pPr>
      <w:r>
        <w:t>FzAppAvgAmp1 = F</w:t>
      </w:r>
      <w:r w:rsidR="00825569">
        <w:t>zA1</w:t>
      </w:r>
    </w:p>
    <w:p w:rsidR="00825569" w:rsidRDefault="00825569" w:rsidP="00F81A13">
      <w:pPr>
        <w:pStyle w:val="ListParagraph"/>
        <w:numPr>
          <w:ilvl w:val="1"/>
          <w:numId w:val="1"/>
        </w:numPr>
      </w:pPr>
      <w:r>
        <w:t>FzAppAvgAmp1_UpperBound=FzA1U</w:t>
      </w:r>
    </w:p>
    <w:p w:rsidR="00825569" w:rsidRDefault="00825569" w:rsidP="00F81A13">
      <w:pPr>
        <w:pStyle w:val="ListParagraph"/>
        <w:numPr>
          <w:ilvl w:val="1"/>
          <w:numId w:val="1"/>
        </w:numPr>
      </w:pPr>
      <w:r>
        <w:t>FzAppAvgAmp1_LowerBound=FzA1L</w:t>
      </w:r>
      <w:r>
        <w:br/>
      </w:r>
    </w:p>
    <w:p w:rsidR="00825569" w:rsidRDefault="00825569" w:rsidP="00825569">
      <w:pPr>
        <w:pStyle w:val="ListParagraph"/>
        <w:numPr>
          <w:ilvl w:val="1"/>
          <w:numId w:val="1"/>
        </w:numPr>
      </w:pPr>
      <w:r>
        <w:t>FzAppAvgAmp1 = FzA2</w:t>
      </w:r>
    </w:p>
    <w:p w:rsidR="00825569" w:rsidRDefault="00825569" w:rsidP="00825569">
      <w:pPr>
        <w:pStyle w:val="ListParagraph"/>
        <w:numPr>
          <w:ilvl w:val="1"/>
          <w:numId w:val="1"/>
        </w:numPr>
      </w:pPr>
      <w:r>
        <w:t>FzAppAvgAmp1_UpperBound=FzA2U</w:t>
      </w:r>
    </w:p>
    <w:p w:rsidR="00825569" w:rsidRDefault="00825569" w:rsidP="00825569">
      <w:pPr>
        <w:pStyle w:val="ListParagraph"/>
        <w:numPr>
          <w:ilvl w:val="1"/>
          <w:numId w:val="1"/>
        </w:numPr>
      </w:pPr>
      <w:r>
        <w:t>FzAppAvgAmp1_LowerBound=FzA2L</w:t>
      </w:r>
      <w:r>
        <w:br/>
      </w:r>
    </w:p>
    <w:p w:rsidR="00825569" w:rsidRDefault="00825569" w:rsidP="00825569">
      <w:pPr>
        <w:pStyle w:val="ListParagraph"/>
        <w:numPr>
          <w:ilvl w:val="1"/>
          <w:numId w:val="1"/>
        </w:numPr>
      </w:pPr>
      <w:r>
        <w:t>FzAppAvgAmp1 = FzA2</w:t>
      </w:r>
    </w:p>
    <w:p w:rsidR="00825569" w:rsidRDefault="00825569" w:rsidP="00825569">
      <w:pPr>
        <w:pStyle w:val="ListParagraph"/>
        <w:numPr>
          <w:ilvl w:val="1"/>
          <w:numId w:val="1"/>
        </w:numPr>
      </w:pPr>
      <w:r>
        <w:t>FzAppAvgAmp1_UpperBound=FzA2U</w:t>
      </w:r>
    </w:p>
    <w:p w:rsidR="00825569" w:rsidRDefault="00825569" w:rsidP="00825569">
      <w:pPr>
        <w:pStyle w:val="ListParagraph"/>
        <w:numPr>
          <w:ilvl w:val="1"/>
          <w:numId w:val="1"/>
        </w:numPr>
      </w:pPr>
      <w:r>
        <w:t>FzAppAvgAmp1_LowerBound=FzA2L</w:t>
      </w:r>
    </w:p>
    <w:p w:rsidR="00825569" w:rsidRDefault="00825569" w:rsidP="00825569"/>
    <w:p w:rsidR="00E43C46" w:rsidRDefault="00825569" w:rsidP="00825569">
      <w:pPr>
        <w:pStyle w:val="ListParagraph"/>
        <w:numPr>
          <w:ilvl w:val="0"/>
          <w:numId w:val="1"/>
        </w:numPr>
      </w:pPr>
      <w:r>
        <w:t>A single structure will be created to hold all exemplar variables including success and failure cases.</w:t>
      </w:r>
      <w:r w:rsidR="002A56B9">
        <w:t xml:space="preserve"> In the table below, we show a representation for the </w:t>
      </w:r>
      <w:r>
        <w:t>for Fz</w:t>
      </w:r>
      <w:r w:rsidR="002A56B9">
        <w:t>A. FzA is sub-divided into 3 exemplar parts to capture data in 1, 2, or 3 deviations.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3C46" w:rsidTr="002556BA">
        <w:tc>
          <w:tcPr>
            <w:tcW w:w="4788" w:type="dxa"/>
            <w:shd w:val="clear" w:color="auto" w:fill="000000" w:themeFill="text1"/>
          </w:tcPr>
          <w:p w:rsidR="00E43C46" w:rsidRDefault="00E43C46" w:rsidP="00E43C46">
            <w:pPr>
              <w:jc w:val="center"/>
            </w:pPr>
            <w:r>
              <w:t xml:space="preserve">Success </w:t>
            </w:r>
          </w:p>
        </w:tc>
        <w:tc>
          <w:tcPr>
            <w:tcW w:w="4788" w:type="dxa"/>
            <w:shd w:val="clear" w:color="auto" w:fill="000000" w:themeFill="text1"/>
          </w:tcPr>
          <w:p w:rsidR="00E43C46" w:rsidRDefault="00E43C46" w:rsidP="00E43C46">
            <w:pPr>
              <w:jc w:val="center"/>
            </w:pPr>
            <w:r>
              <w:t>Failure</w:t>
            </w:r>
          </w:p>
        </w:tc>
      </w:tr>
      <w:tr w:rsidR="00E43C46" w:rsidTr="00EF193D">
        <w:tc>
          <w:tcPr>
            <w:tcW w:w="4788" w:type="dxa"/>
            <w:shd w:val="clear" w:color="auto" w:fill="C4BC96" w:themeFill="background2" w:themeFillShade="BF"/>
          </w:tcPr>
          <w:p w:rsidR="00E43C46" w:rsidRDefault="00E43C46" w:rsidP="00E43C46">
            <w:pPr>
              <w:jc w:val="center"/>
            </w:pPr>
            <w:r>
              <w:t>sFzA1C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43C46" w:rsidRDefault="00E43C46" w:rsidP="00561EA0">
            <w:pPr>
              <w:jc w:val="center"/>
            </w:pPr>
            <w:r>
              <w:t>fFzA1C</w:t>
            </w:r>
          </w:p>
        </w:tc>
      </w:tr>
      <w:tr w:rsidR="00E43C46" w:rsidTr="00EF193D">
        <w:tc>
          <w:tcPr>
            <w:tcW w:w="4788" w:type="dxa"/>
            <w:shd w:val="clear" w:color="auto" w:fill="C4BC96" w:themeFill="background2" w:themeFillShade="BF"/>
          </w:tcPr>
          <w:p w:rsidR="00E43C46" w:rsidRDefault="00E43C46" w:rsidP="00E43C46">
            <w:pPr>
              <w:jc w:val="center"/>
            </w:pPr>
            <w:r>
              <w:t>sFzA1M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43C46" w:rsidRDefault="00E43C46" w:rsidP="00561EA0">
            <w:pPr>
              <w:jc w:val="center"/>
            </w:pPr>
            <w:r>
              <w:t>fFzA1M</w:t>
            </w:r>
          </w:p>
        </w:tc>
      </w:tr>
      <w:tr w:rsidR="00E43C46" w:rsidTr="00EF193D">
        <w:tc>
          <w:tcPr>
            <w:tcW w:w="4788" w:type="dxa"/>
            <w:shd w:val="clear" w:color="auto" w:fill="C4BC96" w:themeFill="background2" w:themeFillShade="BF"/>
          </w:tcPr>
          <w:p w:rsidR="00E43C46" w:rsidRDefault="00E43C46" w:rsidP="00E43C46">
            <w:pPr>
              <w:jc w:val="center"/>
            </w:pPr>
            <w:r>
              <w:t>sFzA1U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43C46" w:rsidRDefault="00E43C46" w:rsidP="00561EA0">
            <w:pPr>
              <w:jc w:val="center"/>
            </w:pPr>
            <w:r>
              <w:t>fFzA1U</w:t>
            </w:r>
          </w:p>
        </w:tc>
      </w:tr>
      <w:tr w:rsidR="00E43C46" w:rsidTr="00EF193D">
        <w:tc>
          <w:tcPr>
            <w:tcW w:w="4788" w:type="dxa"/>
            <w:shd w:val="clear" w:color="auto" w:fill="C4BC96" w:themeFill="background2" w:themeFillShade="BF"/>
          </w:tcPr>
          <w:p w:rsidR="00E43C46" w:rsidRDefault="00E43C46" w:rsidP="00E43C46">
            <w:pPr>
              <w:jc w:val="center"/>
            </w:pPr>
            <w:r>
              <w:t>sFzA1L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43C46" w:rsidRDefault="00E43C46" w:rsidP="00561EA0">
            <w:pPr>
              <w:jc w:val="center"/>
            </w:pPr>
            <w:r>
              <w:t>fFzA1L</w:t>
            </w:r>
          </w:p>
        </w:tc>
      </w:tr>
      <w:tr w:rsidR="00E43C46" w:rsidTr="00EF193D">
        <w:tc>
          <w:tcPr>
            <w:tcW w:w="4788" w:type="dxa"/>
            <w:shd w:val="clear" w:color="auto" w:fill="DDD9C3" w:themeFill="background2" w:themeFillShade="E6"/>
          </w:tcPr>
          <w:p w:rsidR="00E43C46" w:rsidRDefault="00E43C46" w:rsidP="00E43C46">
            <w:pPr>
              <w:jc w:val="center"/>
            </w:pPr>
            <w:r>
              <w:t>sFzA2C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E43C46" w:rsidRDefault="00E43C46" w:rsidP="00561EA0">
            <w:pPr>
              <w:jc w:val="center"/>
            </w:pPr>
            <w:r>
              <w:t>fFzA2C</w:t>
            </w:r>
          </w:p>
        </w:tc>
      </w:tr>
      <w:tr w:rsidR="00E43C46" w:rsidTr="00EF193D">
        <w:tc>
          <w:tcPr>
            <w:tcW w:w="4788" w:type="dxa"/>
            <w:shd w:val="clear" w:color="auto" w:fill="DDD9C3" w:themeFill="background2" w:themeFillShade="E6"/>
          </w:tcPr>
          <w:p w:rsidR="00E43C46" w:rsidRDefault="00E43C46" w:rsidP="00561EA0">
            <w:pPr>
              <w:jc w:val="center"/>
            </w:pPr>
            <w:r>
              <w:t>sFzA2M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E43C46" w:rsidRDefault="00E43C46" w:rsidP="00561EA0">
            <w:pPr>
              <w:jc w:val="center"/>
            </w:pPr>
            <w:r>
              <w:t>fFzA2M</w:t>
            </w:r>
          </w:p>
        </w:tc>
      </w:tr>
      <w:tr w:rsidR="00E43C46" w:rsidTr="00EF193D">
        <w:tc>
          <w:tcPr>
            <w:tcW w:w="4788" w:type="dxa"/>
            <w:shd w:val="clear" w:color="auto" w:fill="DDD9C3" w:themeFill="background2" w:themeFillShade="E6"/>
          </w:tcPr>
          <w:p w:rsidR="00E43C46" w:rsidRDefault="00E43C46" w:rsidP="00561EA0">
            <w:pPr>
              <w:jc w:val="center"/>
            </w:pPr>
            <w:r>
              <w:t>sFzA2U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E43C46" w:rsidRDefault="00E43C46" w:rsidP="00561EA0">
            <w:pPr>
              <w:jc w:val="center"/>
            </w:pPr>
            <w:r>
              <w:t>fFzA2U</w:t>
            </w:r>
          </w:p>
        </w:tc>
      </w:tr>
      <w:tr w:rsidR="00E43C46" w:rsidTr="00EF193D">
        <w:tc>
          <w:tcPr>
            <w:tcW w:w="4788" w:type="dxa"/>
            <w:shd w:val="clear" w:color="auto" w:fill="DDD9C3" w:themeFill="background2" w:themeFillShade="E6"/>
          </w:tcPr>
          <w:p w:rsidR="00E43C46" w:rsidRDefault="00E43C46" w:rsidP="00561EA0">
            <w:pPr>
              <w:jc w:val="center"/>
            </w:pPr>
            <w:r>
              <w:t>sFzA2L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E43C46" w:rsidRDefault="00E43C46" w:rsidP="00561EA0">
            <w:pPr>
              <w:jc w:val="center"/>
            </w:pPr>
            <w:r>
              <w:t>fFzA2L</w:t>
            </w:r>
          </w:p>
        </w:tc>
      </w:tr>
      <w:tr w:rsidR="00E43C46" w:rsidTr="00EF193D">
        <w:tc>
          <w:tcPr>
            <w:tcW w:w="4788" w:type="dxa"/>
            <w:shd w:val="clear" w:color="auto" w:fill="EEECE1" w:themeFill="background2"/>
          </w:tcPr>
          <w:p w:rsidR="00E43C46" w:rsidRDefault="00E43C46" w:rsidP="00561EA0">
            <w:pPr>
              <w:jc w:val="center"/>
            </w:pPr>
            <w:r>
              <w:t>sFzA3C</w:t>
            </w:r>
          </w:p>
        </w:tc>
        <w:tc>
          <w:tcPr>
            <w:tcW w:w="4788" w:type="dxa"/>
            <w:shd w:val="clear" w:color="auto" w:fill="EAF1DD" w:themeFill="accent3" w:themeFillTint="33"/>
          </w:tcPr>
          <w:p w:rsidR="00E43C46" w:rsidRDefault="00E43C46" w:rsidP="00561EA0">
            <w:pPr>
              <w:jc w:val="center"/>
            </w:pPr>
            <w:r>
              <w:t>fFzA3C</w:t>
            </w:r>
          </w:p>
        </w:tc>
      </w:tr>
      <w:tr w:rsidR="00E43C46" w:rsidTr="00EF193D">
        <w:tc>
          <w:tcPr>
            <w:tcW w:w="4788" w:type="dxa"/>
            <w:shd w:val="clear" w:color="auto" w:fill="EEECE1" w:themeFill="background2"/>
          </w:tcPr>
          <w:p w:rsidR="00E43C46" w:rsidRDefault="00E43C46" w:rsidP="00561EA0">
            <w:pPr>
              <w:jc w:val="center"/>
            </w:pPr>
            <w:r>
              <w:t>sFzA3M</w:t>
            </w:r>
          </w:p>
        </w:tc>
        <w:tc>
          <w:tcPr>
            <w:tcW w:w="4788" w:type="dxa"/>
            <w:shd w:val="clear" w:color="auto" w:fill="EAF1DD" w:themeFill="accent3" w:themeFillTint="33"/>
          </w:tcPr>
          <w:p w:rsidR="00E43C46" w:rsidRDefault="00E43C46" w:rsidP="00561EA0">
            <w:pPr>
              <w:jc w:val="center"/>
            </w:pPr>
            <w:r>
              <w:t>fFzA3M</w:t>
            </w:r>
          </w:p>
        </w:tc>
      </w:tr>
      <w:tr w:rsidR="00E43C46" w:rsidTr="00EF193D">
        <w:tc>
          <w:tcPr>
            <w:tcW w:w="4788" w:type="dxa"/>
            <w:shd w:val="clear" w:color="auto" w:fill="EEECE1" w:themeFill="background2"/>
          </w:tcPr>
          <w:p w:rsidR="00E43C46" w:rsidRDefault="00E43C46" w:rsidP="00561EA0">
            <w:pPr>
              <w:jc w:val="center"/>
            </w:pPr>
            <w:r>
              <w:t>sFzA3U</w:t>
            </w:r>
          </w:p>
        </w:tc>
        <w:tc>
          <w:tcPr>
            <w:tcW w:w="4788" w:type="dxa"/>
            <w:shd w:val="clear" w:color="auto" w:fill="EAF1DD" w:themeFill="accent3" w:themeFillTint="33"/>
          </w:tcPr>
          <w:p w:rsidR="00E43C46" w:rsidRDefault="00E43C46" w:rsidP="00561EA0">
            <w:pPr>
              <w:jc w:val="center"/>
            </w:pPr>
            <w:r>
              <w:t>fFzA3U</w:t>
            </w:r>
          </w:p>
        </w:tc>
      </w:tr>
      <w:tr w:rsidR="00E43C46" w:rsidTr="00EF193D">
        <w:tc>
          <w:tcPr>
            <w:tcW w:w="4788" w:type="dxa"/>
            <w:shd w:val="clear" w:color="auto" w:fill="EEECE1" w:themeFill="background2"/>
          </w:tcPr>
          <w:p w:rsidR="00E43C46" w:rsidRDefault="00E43C46" w:rsidP="00561EA0">
            <w:pPr>
              <w:jc w:val="center"/>
            </w:pPr>
            <w:r>
              <w:t>sFzA3L</w:t>
            </w:r>
          </w:p>
        </w:tc>
        <w:tc>
          <w:tcPr>
            <w:tcW w:w="4788" w:type="dxa"/>
            <w:shd w:val="clear" w:color="auto" w:fill="EAF1DD" w:themeFill="accent3" w:themeFillTint="33"/>
          </w:tcPr>
          <w:p w:rsidR="00E43C46" w:rsidRDefault="00E43C46" w:rsidP="00561EA0">
            <w:pPr>
              <w:jc w:val="center"/>
            </w:pPr>
            <w:r>
              <w:t>fFzA3L</w:t>
            </w:r>
          </w:p>
        </w:tc>
      </w:tr>
    </w:tbl>
    <w:p w:rsidR="00F81A13" w:rsidRDefault="00F81A13" w:rsidP="00E43C46">
      <w:pPr>
        <w:jc w:val="center"/>
      </w:pPr>
      <w:r>
        <w:br/>
      </w:r>
    </w:p>
    <w:p w:rsidR="00F81A13" w:rsidRDefault="00F81A13"/>
    <w:sectPr w:rsidR="00F8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136ED"/>
    <w:multiLevelType w:val="hybridMultilevel"/>
    <w:tmpl w:val="6F22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13"/>
    <w:rsid w:val="000675AA"/>
    <w:rsid w:val="001827D9"/>
    <w:rsid w:val="002556BA"/>
    <w:rsid w:val="002A56B9"/>
    <w:rsid w:val="003E74EA"/>
    <w:rsid w:val="00464FB4"/>
    <w:rsid w:val="006F1AEC"/>
    <w:rsid w:val="007732F1"/>
    <w:rsid w:val="00825569"/>
    <w:rsid w:val="009E3448"/>
    <w:rsid w:val="00B8020F"/>
    <w:rsid w:val="00E43C46"/>
    <w:rsid w:val="00EF193D"/>
    <w:rsid w:val="00F53A94"/>
    <w:rsid w:val="00F8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13"/>
    <w:pPr>
      <w:ind w:left="720"/>
      <w:contextualSpacing/>
    </w:pPr>
  </w:style>
  <w:style w:type="table" w:styleId="TableGrid">
    <w:name w:val="Table Grid"/>
    <w:basedOn w:val="TableNormal"/>
    <w:uiPriority w:val="59"/>
    <w:rsid w:val="00E43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E3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13"/>
    <w:pPr>
      <w:ind w:left="720"/>
      <w:contextualSpacing/>
    </w:pPr>
  </w:style>
  <w:style w:type="table" w:styleId="TableGrid">
    <w:name w:val="Table Grid"/>
    <w:basedOn w:val="TableNormal"/>
    <w:uiPriority w:val="59"/>
    <w:rsid w:val="00E43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E3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12</cp:revision>
  <dcterms:created xsi:type="dcterms:W3CDTF">2013-09-12T06:51:00Z</dcterms:created>
  <dcterms:modified xsi:type="dcterms:W3CDTF">2013-12-26T07:35:00Z</dcterms:modified>
</cp:coreProperties>
</file>