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8829F" w14:textId="24D732DF" w:rsidR="00072074" w:rsidRPr="006E28A3" w:rsidRDefault="00072074" w:rsidP="00072074">
      <w:pPr>
        <w:pStyle w:val="NormalWeb"/>
        <w:jc w:val="center"/>
        <w:rPr>
          <w:b/>
          <w:bCs/>
          <w:color w:val="000000" w:themeColor="text1"/>
        </w:rPr>
      </w:pPr>
      <w:r w:rsidRPr="006E28A3">
        <w:rPr>
          <w:b/>
          <w:bCs/>
          <w:color w:val="000000" w:themeColor="text1"/>
        </w:rPr>
        <w:t>Hotel Reservation KPI Insights and Conclusion</w:t>
      </w:r>
    </w:p>
    <w:p w14:paraId="19148ADA" w14:textId="77777777" w:rsidR="00174CAD" w:rsidRPr="006E28A3" w:rsidRDefault="00174CAD" w:rsidP="00174CAD">
      <w:pPr>
        <w:rPr>
          <w:rFonts w:ascii="Times New Roman" w:hAnsi="Times New Roman" w:cs="Times New Roman"/>
          <w:b/>
          <w:bCs/>
          <w:color w:val="000000" w:themeColor="text1"/>
          <w:sz w:val="24"/>
          <w:szCs w:val="24"/>
        </w:rPr>
      </w:pPr>
      <w:r w:rsidRPr="006E28A3">
        <w:rPr>
          <w:rFonts w:ascii="Times New Roman" w:hAnsi="Times New Roman" w:cs="Times New Roman"/>
          <w:b/>
          <w:bCs/>
          <w:color w:val="000000" w:themeColor="text1"/>
          <w:sz w:val="24"/>
          <w:szCs w:val="24"/>
        </w:rPr>
        <w:t>Guest Demographics</w:t>
      </w:r>
    </w:p>
    <w:p w14:paraId="441F7C1A" w14:textId="77777777" w:rsidR="00174CAD" w:rsidRPr="006E28A3" w:rsidRDefault="00174CAD" w:rsidP="00174CAD">
      <w:pPr>
        <w:ind w:firstLine="720"/>
        <w:rPr>
          <w:rFonts w:ascii="Times New Roman" w:hAnsi="Times New Roman" w:cs="Times New Roman"/>
          <w:color w:val="000000" w:themeColor="text1"/>
          <w:sz w:val="24"/>
          <w:szCs w:val="24"/>
        </w:rPr>
      </w:pPr>
      <w:r w:rsidRPr="006E28A3">
        <w:rPr>
          <w:rFonts w:ascii="Times New Roman" w:hAnsi="Times New Roman" w:cs="Times New Roman"/>
          <w:color w:val="000000" w:themeColor="text1"/>
          <w:sz w:val="24"/>
          <w:szCs w:val="24"/>
        </w:rPr>
        <w:t xml:space="preserve">The hotel’s guest composition is heavily skewed toward adults, who represent </w:t>
      </w:r>
      <w:r w:rsidRPr="006E28A3">
        <w:rPr>
          <w:rFonts w:ascii="Times New Roman" w:hAnsi="Times New Roman" w:cs="Times New Roman"/>
          <w:b/>
          <w:bCs/>
          <w:color w:val="000000" w:themeColor="text1"/>
          <w:sz w:val="24"/>
          <w:szCs w:val="24"/>
        </w:rPr>
        <w:t>94.6%</w:t>
      </w:r>
      <w:r w:rsidRPr="006E28A3">
        <w:rPr>
          <w:rFonts w:ascii="Times New Roman" w:hAnsi="Times New Roman" w:cs="Times New Roman"/>
          <w:color w:val="000000" w:themeColor="text1"/>
          <w:sz w:val="24"/>
          <w:szCs w:val="24"/>
        </w:rPr>
        <w:t xml:space="preserve"> of total guests, while children account for only </w:t>
      </w:r>
      <w:r w:rsidRPr="006E28A3">
        <w:rPr>
          <w:rFonts w:ascii="Times New Roman" w:hAnsi="Times New Roman" w:cs="Times New Roman"/>
          <w:b/>
          <w:bCs/>
          <w:color w:val="000000" w:themeColor="text1"/>
          <w:sz w:val="24"/>
          <w:szCs w:val="24"/>
        </w:rPr>
        <w:t>5.4%</w:t>
      </w:r>
      <w:r w:rsidRPr="006E28A3">
        <w:rPr>
          <w:rFonts w:ascii="Times New Roman" w:hAnsi="Times New Roman" w:cs="Times New Roman"/>
          <w:color w:val="000000" w:themeColor="text1"/>
          <w:sz w:val="24"/>
          <w:szCs w:val="24"/>
        </w:rPr>
        <w:t xml:space="preserve"> (donut chart). This suggests the hotel primarily attracts solo travelers, business clients, or couples, with limited appeal to families. To diversify its audience, the hotel could consider promoting family-friendly amenities or packages. The stacked bar chart (room type vs. average price, colored by booking status) reveals pricing and cancellation patterns across room types. For instance, if Room Type 1 has a higher cancellation rate despite a lower average price, this could indicate dissatisfaction with room quality or mismatched pricing expectations.</w:t>
      </w:r>
    </w:p>
    <w:p w14:paraId="06E8C00D" w14:textId="77777777" w:rsidR="00174CAD" w:rsidRPr="006E28A3" w:rsidRDefault="00174CAD" w:rsidP="00174CAD">
      <w:pPr>
        <w:rPr>
          <w:rFonts w:ascii="Times New Roman" w:hAnsi="Times New Roman" w:cs="Times New Roman"/>
          <w:b/>
          <w:bCs/>
          <w:color w:val="000000" w:themeColor="text1"/>
          <w:sz w:val="24"/>
          <w:szCs w:val="24"/>
        </w:rPr>
      </w:pPr>
      <w:r w:rsidRPr="006E28A3">
        <w:rPr>
          <w:rFonts w:ascii="Times New Roman" w:hAnsi="Times New Roman" w:cs="Times New Roman"/>
          <w:b/>
          <w:bCs/>
          <w:color w:val="000000" w:themeColor="text1"/>
          <w:sz w:val="24"/>
          <w:szCs w:val="24"/>
        </w:rPr>
        <w:t>Booking Trends</w:t>
      </w:r>
    </w:p>
    <w:p w14:paraId="2A1C5498" w14:textId="77777777" w:rsidR="00174CAD" w:rsidRPr="006E28A3" w:rsidRDefault="00174CAD" w:rsidP="00174CAD">
      <w:pPr>
        <w:ind w:firstLine="720"/>
        <w:rPr>
          <w:rFonts w:ascii="Times New Roman" w:hAnsi="Times New Roman" w:cs="Times New Roman"/>
          <w:color w:val="000000" w:themeColor="text1"/>
          <w:sz w:val="24"/>
          <w:szCs w:val="24"/>
        </w:rPr>
      </w:pPr>
      <w:r w:rsidRPr="006E28A3">
        <w:rPr>
          <w:rFonts w:ascii="Times New Roman" w:hAnsi="Times New Roman" w:cs="Times New Roman"/>
          <w:color w:val="000000" w:themeColor="text1"/>
          <w:sz w:val="24"/>
          <w:szCs w:val="24"/>
        </w:rPr>
        <w:t>The average lead time of 85 days highlights that guests plan stays well in advance, likely for events or seasonal travel. However, the high cancellation rate (</w:t>
      </w:r>
      <w:r w:rsidRPr="006E28A3">
        <w:rPr>
          <w:rFonts w:ascii="Times New Roman" w:hAnsi="Times New Roman" w:cs="Times New Roman"/>
          <w:b/>
          <w:bCs/>
          <w:color w:val="000000" w:themeColor="text1"/>
          <w:sz w:val="24"/>
          <w:szCs w:val="24"/>
        </w:rPr>
        <w:t>32.76%)</w:t>
      </w:r>
      <w:r w:rsidRPr="006E28A3">
        <w:rPr>
          <w:rFonts w:ascii="Times New Roman" w:hAnsi="Times New Roman" w:cs="Times New Roman"/>
          <w:color w:val="000000" w:themeColor="text1"/>
          <w:sz w:val="24"/>
          <w:szCs w:val="24"/>
        </w:rPr>
        <w:t xml:space="preserve"> signals potential inefficiencies in managing long-term reservations. The monthly bookings line chart could uncover seasonal trends—peaks in summer or holiday months may require dynamic pricing strategies. If cancellations spike in specific months, targeted policies (e.g., non-refundable discounts) could mitigate revenue loss.</w:t>
      </w:r>
    </w:p>
    <w:p w14:paraId="1BE60298" w14:textId="77777777" w:rsidR="00174CAD" w:rsidRPr="006E28A3" w:rsidRDefault="00174CAD" w:rsidP="00174CAD">
      <w:pPr>
        <w:rPr>
          <w:rFonts w:ascii="Times New Roman" w:hAnsi="Times New Roman" w:cs="Times New Roman"/>
          <w:b/>
          <w:bCs/>
          <w:color w:val="000000" w:themeColor="text1"/>
          <w:sz w:val="24"/>
          <w:szCs w:val="24"/>
        </w:rPr>
      </w:pPr>
      <w:r w:rsidRPr="006E28A3">
        <w:rPr>
          <w:rFonts w:ascii="Times New Roman" w:hAnsi="Times New Roman" w:cs="Times New Roman"/>
          <w:b/>
          <w:bCs/>
          <w:color w:val="000000" w:themeColor="text1"/>
          <w:sz w:val="24"/>
          <w:szCs w:val="24"/>
        </w:rPr>
        <w:t>Customer Behavior</w:t>
      </w:r>
    </w:p>
    <w:p w14:paraId="61FE3D9C" w14:textId="77777777" w:rsidR="00174CAD" w:rsidRPr="006E28A3" w:rsidRDefault="00174CAD" w:rsidP="00174CAD">
      <w:pPr>
        <w:ind w:firstLine="720"/>
        <w:rPr>
          <w:rFonts w:ascii="Times New Roman" w:hAnsi="Times New Roman" w:cs="Times New Roman"/>
          <w:color w:val="000000" w:themeColor="text1"/>
          <w:sz w:val="24"/>
          <w:szCs w:val="24"/>
        </w:rPr>
      </w:pPr>
      <w:r w:rsidRPr="006E28A3">
        <w:rPr>
          <w:rFonts w:ascii="Times New Roman" w:hAnsi="Times New Roman" w:cs="Times New Roman"/>
          <w:color w:val="000000" w:themeColor="text1"/>
          <w:sz w:val="24"/>
          <w:szCs w:val="24"/>
        </w:rPr>
        <w:t xml:space="preserve">The clustered column chart (market segment vs. revenue) likely shows that certain segments, like corporate or direct bookings, drive the majority of the </w:t>
      </w:r>
      <w:r w:rsidRPr="006E28A3">
        <w:rPr>
          <w:rFonts w:ascii="Times New Roman" w:hAnsi="Times New Roman" w:cs="Times New Roman"/>
          <w:b/>
          <w:bCs/>
          <w:color w:val="000000" w:themeColor="text1"/>
          <w:sz w:val="24"/>
          <w:szCs w:val="24"/>
        </w:rPr>
        <w:t>€11.35M</w:t>
      </w:r>
      <w:r w:rsidRPr="006E28A3">
        <w:rPr>
          <w:rFonts w:ascii="Times New Roman" w:hAnsi="Times New Roman" w:cs="Times New Roman"/>
          <w:color w:val="000000" w:themeColor="text1"/>
          <w:sz w:val="24"/>
          <w:szCs w:val="24"/>
        </w:rPr>
        <w:t xml:space="preserve"> revenue. However, segments with lower revenue contributions may need re-evaluation. The shockingly low repeat guest rate (</w:t>
      </w:r>
      <w:r w:rsidRPr="006E28A3">
        <w:rPr>
          <w:rFonts w:ascii="Times New Roman" w:hAnsi="Times New Roman" w:cs="Times New Roman"/>
          <w:b/>
          <w:bCs/>
          <w:color w:val="000000" w:themeColor="text1"/>
          <w:sz w:val="24"/>
          <w:szCs w:val="24"/>
        </w:rPr>
        <w:t>2.56%</w:t>
      </w:r>
      <w:r w:rsidRPr="006E28A3">
        <w:rPr>
          <w:rFonts w:ascii="Times New Roman" w:hAnsi="Times New Roman" w:cs="Times New Roman"/>
          <w:color w:val="000000" w:themeColor="text1"/>
          <w:sz w:val="24"/>
          <w:szCs w:val="24"/>
        </w:rPr>
        <w:t>) indicates a lack of loyalty—implementing a rewards program or personalized offers could improve retention.</w:t>
      </w:r>
    </w:p>
    <w:p w14:paraId="718E72F2" w14:textId="77777777" w:rsidR="00174CAD" w:rsidRPr="006E28A3" w:rsidRDefault="00174CAD" w:rsidP="00174CAD">
      <w:pPr>
        <w:rPr>
          <w:rFonts w:ascii="Times New Roman" w:hAnsi="Times New Roman" w:cs="Times New Roman"/>
          <w:b/>
          <w:bCs/>
          <w:color w:val="000000" w:themeColor="text1"/>
          <w:sz w:val="24"/>
          <w:szCs w:val="24"/>
        </w:rPr>
      </w:pPr>
      <w:r w:rsidRPr="006E28A3">
        <w:rPr>
          <w:rFonts w:ascii="Times New Roman" w:hAnsi="Times New Roman" w:cs="Times New Roman"/>
          <w:b/>
          <w:bCs/>
          <w:color w:val="000000" w:themeColor="text1"/>
          <w:sz w:val="24"/>
          <w:szCs w:val="24"/>
        </w:rPr>
        <w:t>Revenue and Pricing Strategy</w:t>
      </w:r>
    </w:p>
    <w:p w14:paraId="728EC9CD" w14:textId="6A54D647" w:rsidR="00E9394E" w:rsidRPr="006E28A3" w:rsidRDefault="00174CAD" w:rsidP="00E9394E">
      <w:pPr>
        <w:ind w:firstLine="720"/>
        <w:rPr>
          <w:rFonts w:ascii="Times New Roman" w:hAnsi="Times New Roman" w:cs="Times New Roman"/>
          <w:color w:val="000000" w:themeColor="text1"/>
          <w:sz w:val="24"/>
          <w:szCs w:val="24"/>
        </w:rPr>
      </w:pPr>
      <w:r w:rsidRPr="006E28A3">
        <w:rPr>
          <w:rFonts w:ascii="Times New Roman" w:hAnsi="Times New Roman" w:cs="Times New Roman"/>
          <w:color w:val="000000" w:themeColor="text1"/>
          <w:sz w:val="24"/>
          <w:szCs w:val="24"/>
        </w:rPr>
        <w:t xml:space="preserve">Room type pricing disparities (e.g., Room Type 7’s higher average price) should be analyzed against cancellation rates. If premium rooms face frequent cancellations, bundling perks (free parking, meal plans) might justify costs. Additionally, the </w:t>
      </w:r>
      <w:r w:rsidRPr="006E28A3">
        <w:rPr>
          <w:rFonts w:ascii="Times New Roman" w:hAnsi="Times New Roman" w:cs="Times New Roman"/>
          <w:b/>
          <w:bCs/>
          <w:color w:val="000000" w:themeColor="text1"/>
          <w:sz w:val="24"/>
          <w:szCs w:val="24"/>
        </w:rPr>
        <w:t>5.4%</w:t>
      </w:r>
      <w:r w:rsidRPr="006E28A3">
        <w:rPr>
          <w:rFonts w:ascii="Times New Roman" w:hAnsi="Times New Roman" w:cs="Times New Roman"/>
          <w:color w:val="000000" w:themeColor="text1"/>
          <w:sz w:val="24"/>
          <w:szCs w:val="24"/>
        </w:rPr>
        <w:t xml:space="preserve"> child demographic presents an opportunity to upsell family-oriented services, such as themed activities or childcare, to boost ancillary revenue.</w:t>
      </w:r>
    </w:p>
    <w:p w14:paraId="37757CCD" w14:textId="77777777" w:rsidR="00E9394E" w:rsidRPr="00E9394E" w:rsidRDefault="00E9394E" w:rsidP="00E9394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E9394E">
        <w:rPr>
          <w:rFonts w:ascii="Times New Roman" w:eastAsia="Times New Roman" w:hAnsi="Times New Roman" w:cs="Times New Roman"/>
          <w:b/>
          <w:bCs/>
          <w:color w:val="000000" w:themeColor="text1"/>
          <w:sz w:val="24"/>
          <w:szCs w:val="24"/>
        </w:rPr>
        <w:t>Actionable Recommendations</w:t>
      </w:r>
    </w:p>
    <w:p w14:paraId="31419818" w14:textId="77777777" w:rsidR="00E9394E" w:rsidRPr="00E9394E" w:rsidRDefault="00E9394E" w:rsidP="00E9394E">
      <w:pPr>
        <w:numPr>
          <w:ilvl w:val="0"/>
          <w:numId w:val="1"/>
        </w:numPr>
        <w:spacing w:after="100" w:afterAutospacing="1" w:line="240" w:lineRule="auto"/>
        <w:rPr>
          <w:rFonts w:ascii="Times New Roman" w:eastAsia="Times New Roman" w:hAnsi="Times New Roman" w:cs="Times New Roman"/>
          <w:color w:val="000000" w:themeColor="text1"/>
          <w:sz w:val="24"/>
          <w:szCs w:val="24"/>
        </w:rPr>
      </w:pPr>
      <w:r w:rsidRPr="00E9394E">
        <w:rPr>
          <w:rFonts w:ascii="Times New Roman" w:eastAsia="Times New Roman" w:hAnsi="Times New Roman" w:cs="Times New Roman"/>
          <w:color w:val="000000" w:themeColor="text1"/>
          <w:sz w:val="24"/>
          <w:szCs w:val="24"/>
        </w:rPr>
        <w:t>Introduce flexible booking policies for peak seasons to reduce cancellations.</w:t>
      </w:r>
    </w:p>
    <w:p w14:paraId="3C749F78" w14:textId="77777777" w:rsidR="00E9394E" w:rsidRPr="00E9394E" w:rsidRDefault="00E9394E" w:rsidP="00E9394E">
      <w:pPr>
        <w:numPr>
          <w:ilvl w:val="0"/>
          <w:numId w:val="1"/>
        </w:numPr>
        <w:spacing w:after="100" w:afterAutospacing="1" w:line="240" w:lineRule="auto"/>
        <w:rPr>
          <w:rFonts w:ascii="Times New Roman" w:eastAsia="Times New Roman" w:hAnsi="Times New Roman" w:cs="Times New Roman"/>
          <w:color w:val="000000" w:themeColor="text1"/>
          <w:sz w:val="24"/>
          <w:szCs w:val="24"/>
        </w:rPr>
      </w:pPr>
      <w:r w:rsidRPr="00E9394E">
        <w:rPr>
          <w:rFonts w:ascii="Times New Roman" w:eastAsia="Times New Roman" w:hAnsi="Times New Roman" w:cs="Times New Roman"/>
          <w:color w:val="000000" w:themeColor="text1"/>
          <w:sz w:val="24"/>
          <w:szCs w:val="24"/>
        </w:rPr>
        <w:t>Launch targeted marketing to families, emphasizing child-friendly amenities.</w:t>
      </w:r>
    </w:p>
    <w:p w14:paraId="611694C2" w14:textId="77777777" w:rsidR="00E9394E" w:rsidRPr="00E9394E" w:rsidRDefault="00E9394E" w:rsidP="00E9394E">
      <w:pPr>
        <w:numPr>
          <w:ilvl w:val="0"/>
          <w:numId w:val="1"/>
        </w:numPr>
        <w:spacing w:after="100" w:afterAutospacing="1" w:line="240" w:lineRule="auto"/>
        <w:rPr>
          <w:rFonts w:ascii="Times New Roman" w:eastAsia="Times New Roman" w:hAnsi="Times New Roman" w:cs="Times New Roman"/>
          <w:color w:val="000000" w:themeColor="text1"/>
          <w:sz w:val="24"/>
          <w:szCs w:val="24"/>
        </w:rPr>
      </w:pPr>
      <w:r w:rsidRPr="00E9394E">
        <w:rPr>
          <w:rFonts w:ascii="Times New Roman" w:eastAsia="Times New Roman" w:hAnsi="Times New Roman" w:cs="Times New Roman"/>
          <w:color w:val="000000" w:themeColor="text1"/>
          <w:sz w:val="24"/>
          <w:szCs w:val="24"/>
        </w:rPr>
        <w:t>Optimize room pricing based on cancellation patterns and demand.</w:t>
      </w:r>
    </w:p>
    <w:p w14:paraId="3A55D255" w14:textId="77777777" w:rsidR="00E9394E" w:rsidRPr="00E9394E" w:rsidRDefault="00E9394E" w:rsidP="00E9394E">
      <w:pPr>
        <w:numPr>
          <w:ilvl w:val="0"/>
          <w:numId w:val="1"/>
        </w:numPr>
        <w:spacing w:after="100" w:afterAutospacing="1" w:line="240" w:lineRule="auto"/>
        <w:rPr>
          <w:rFonts w:ascii="Times New Roman" w:eastAsia="Times New Roman" w:hAnsi="Times New Roman" w:cs="Times New Roman"/>
          <w:color w:val="000000" w:themeColor="text1"/>
          <w:sz w:val="24"/>
          <w:szCs w:val="24"/>
        </w:rPr>
      </w:pPr>
      <w:r w:rsidRPr="00E9394E">
        <w:rPr>
          <w:rFonts w:ascii="Times New Roman" w:eastAsia="Times New Roman" w:hAnsi="Times New Roman" w:cs="Times New Roman"/>
          <w:color w:val="000000" w:themeColor="text1"/>
          <w:sz w:val="24"/>
          <w:szCs w:val="24"/>
        </w:rPr>
        <w:t>Develop a loyalty program to increase repeat guests.</w:t>
      </w:r>
    </w:p>
    <w:p w14:paraId="0972EA63" w14:textId="77777777" w:rsidR="00E9394E" w:rsidRPr="00E9394E" w:rsidRDefault="00E9394E" w:rsidP="00E9394E">
      <w:pPr>
        <w:numPr>
          <w:ilvl w:val="0"/>
          <w:numId w:val="1"/>
        </w:numPr>
        <w:spacing w:after="100" w:afterAutospacing="1" w:line="240" w:lineRule="auto"/>
        <w:rPr>
          <w:rFonts w:ascii="Times New Roman" w:eastAsia="Times New Roman" w:hAnsi="Times New Roman" w:cs="Times New Roman"/>
          <w:color w:val="000000" w:themeColor="text1"/>
          <w:sz w:val="24"/>
          <w:szCs w:val="24"/>
        </w:rPr>
      </w:pPr>
      <w:r w:rsidRPr="00E9394E">
        <w:rPr>
          <w:rFonts w:ascii="Times New Roman" w:eastAsia="Times New Roman" w:hAnsi="Times New Roman" w:cs="Times New Roman"/>
          <w:color w:val="000000" w:themeColor="text1"/>
          <w:sz w:val="24"/>
          <w:szCs w:val="24"/>
        </w:rPr>
        <w:t>Analyze high-revenue market segments to replicate success strategies in underperforming areas.</w:t>
      </w:r>
      <w:bookmarkStart w:id="0" w:name="_GoBack"/>
      <w:bookmarkEnd w:id="0"/>
    </w:p>
    <w:sectPr w:rsidR="00E9394E" w:rsidRPr="00E93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7D7204"/>
    <w:multiLevelType w:val="multilevel"/>
    <w:tmpl w:val="911A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74"/>
    <w:rsid w:val="00072074"/>
    <w:rsid w:val="00174CAD"/>
    <w:rsid w:val="003212B3"/>
    <w:rsid w:val="006E28A3"/>
    <w:rsid w:val="00AE0129"/>
    <w:rsid w:val="00BD5DF4"/>
    <w:rsid w:val="00E93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E5E33"/>
  <w15:chartTrackingRefBased/>
  <w15:docId w15:val="{42354DD8-DFD4-4FB5-90B6-F12E94C3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20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20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7324799">
      <w:bodyDiv w:val="1"/>
      <w:marLeft w:val="0"/>
      <w:marRight w:val="0"/>
      <w:marTop w:val="0"/>
      <w:marBottom w:val="0"/>
      <w:divBdr>
        <w:top w:val="none" w:sz="0" w:space="0" w:color="auto"/>
        <w:left w:val="none" w:sz="0" w:space="0" w:color="auto"/>
        <w:bottom w:val="none" w:sz="0" w:space="0" w:color="auto"/>
        <w:right w:val="none" w:sz="0" w:space="0" w:color="auto"/>
      </w:divBdr>
    </w:div>
    <w:div w:id="1719089375">
      <w:bodyDiv w:val="1"/>
      <w:marLeft w:val="0"/>
      <w:marRight w:val="0"/>
      <w:marTop w:val="0"/>
      <w:marBottom w:val="0"/>
      <w:divBdr>
        <w:top w:val="none" w:sz="0" w:space="0" w:color="auto"/>
        <w:left w:val="none" w:sz="0" w:space="0" w:color="auto"/>
        <w:bottom w:val="none" w:sz="0" w:space="0" w:color="auto"/>
        <w:right w:val="none" w:sz="0" w:space="0" w:color="auto"/>
      </w:divBdr>
    </w:div>
    <w:div w:id="1876387533">
      <w:bodyDiv w:val="1"/>
      <w:marLeft w:val="0"/>
      <w:marRight w:val="0"/>
      <w:marTop w:val="0"/>
      <w:marBottom w:val="0"/>
      <w:divBdr>
        <w:top w:val="none" w:sz="0" w:space="0" w:color="auto"/>
        <w:left w:val="none" w:sz="0" w:space="0" w:color="auto"/>
        <w:bottom w:val="none" w:sz="0" w:space="0" w:color="auto"/>
        <w:right w:val="none" w:sz="0" w:space="0" w:color="auto"/>
      </w:divBdr>
    </w:div>
    <w:div w:id="194499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3</cp:revision>
  <dcterms:created xsi:type="dcterms:W3CDTF">2025-03-09T09:36:00Z</dcterms:created>
  <dcterms:modified xsi:type="dcterms:W3CDTF">2025-03-09T12:32:00Z</dcterms:modified>
</cp:coreProperties>
</file>