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AC" w:rsidRPr="00A459AC" w:rsidRDefault="00A459AC" w:rsidP="005E0F18">
      <w:pPr>
        <w:jc w:val="both"/>
        <w:rPr>
          <w:rFonts w:asciiTheme="majorHAnsi" w:hAnsiTheme="majorHAnsi"/>
          <w:b/>
          <w:sz w:val="36"/>
          <w:szCs w:val="24"/>
          <w:u w:val="single"/>
        </w:rPr>
      </w:pPr>
      <w:r w:rsidRPr="00A459AC">
        <w:rPr>
          <w:rFonts w:asciiTheme="majorHAnsi" w:hAnsiTheme="majorHAnsi"/>
          <w:b/>
          <w:sz w:val="36"/>
          <w:szCs w:val="24"/>
          <w:u w:val="single"/>
        </w:rPr>
        <w:t>COUNTRY</w:t>
      </w:r>
    </w:p>
    <w:p w:rsidR="00CF2EB2" w:rsidRPr="0012770B" w:rsidRDefault="00EA44CF" w:rsidP="005E0F18">
      <w:pPr>
        <w:jc w:val="both"/>
        <w:rPr>
          <w:rFonts w:asciiTheme="majorHAnsi" w:hAnsiTheme="majorHAnsi"/>
          <w:b/>
          <w:sz w:val="36"/>
          <w:szCs w:val="24"/>
        </w:rPr>
      </w:pPr>
      <w:r w:rsidRPr="0012770B">
        <w:rPr>
          <w:rFonts w:asciiTheme="majorHAnsi" w:hAnsiTheme="majorHAnsi"/>
          <w:b/>
          <w:sz w:val="36"/>
          <w:szCs w:val="24"/>
        </w:rPr>
        <w:t>Asia Department:</w:t>
      </w:r>
    </w:p>
    <w:p w:rsidR="00EA44CF" w:rsidRPr="00B251FC" w:rsidRDefault="000A60F0" w:rsidP="005E0F18">
      <w:pPr>
        <w:jc w:val="both"/>
        <w:rPr>
          <w:rFonts w:asciiTheme="majorHAnsi" w:hAnsiTheme="majorHAnsi"/>
          <w:b/>
          <w:sz w:val="24"/>
          <w:szCs w:val="24"/>
        </w:rPr>
      </w:pPr>
      <w:r>
        <w:rPr>
          <w:rFonts w:asciiTheme="majorHAnsi" w:hAnsiTheme="majorHAnsi"/>
          <w:b/>
          <w:sz w:val="24"/>
          <w:szCs w:val="24"/>
        </w:rPr>
        <w:t xml:space="preserve">1 </w:t>
      </w:r>
      <w:r w:rsidR="00EA44CF" w:rsidRPr="00B251FC">
        <w:rPr>
          <w:rFonts w:asciiTheme="majorHAnsi" w:hAnsiTheme="majorHAnsi"/>
          <w:b/>
          <w:sz w:val="24"/>
          <w:szCs w:val="24"/>
        </w:rPr>
        <w:t>Japan:</w:t>
      </w:r>
    </w:p>
    <w:p w:rsidR="00A47ED3" w:rsidRPr="00B251FC" w:rsidRDefault="00A47ED3" w:rsidP="005E0F18">
      <w:pPr>
        <w:jc w:val="both"/>
        <w:rPr>
          <w:rFonts w:asciiTheme="majorHAnsi" w:hAnsiTheme="majorHAnsi"/>
          <w:sz w:val="24"/>
          <w:szCs w:val="24"/>
        </w:rPr>
      </w:pPr>
      <w:r w:rsidRPr="00B251FC">
        <w:rPr>
          <w:rFonts w:asciiTheme="majorHAnsi" w:hAnsiTheme="majorHAnsi"/>
          <w:sz w:val="24"/>
          <w:szCs w:val="24"/>
        </w:rPr>
        <w:t>The land of Rising Sun- Japan</w:t>
      </w:r>
      <w:r w:rsidR="00EA44CF" w:rsidRPr="00B251FC">
        <w:rPr>
          <w:rFonts w:asciiTheme="majorHAnsi" w:hAnsiTheme="majorHAnsi"/>
          <w:sz w:val="24"/>
          <w:szCs w:val="24"/>
        </w:rPr>
        <w:t xml:space="preserve"> has always excelled in the fields of education. Japan has always been one of the </w:t>
      </w:r>
      <w:r w:rsidRPr="00B251FC">
        <w:rPr>
          <w:rFonts w:asciiTheme="majorHAnsi" w:hAnsiTheme="majorHAnsi"/>
          <w:sz w:val="24"/>
          <w:szCs w:val="24"/>
        </w:rPr>
        <w:t>favorite</w:t>
      </w:r>
      <w:r w:rsidR="00EA44CF" w:rsidRPr="00B251FC">
        <w:rPr>
          <w:rFonts w:asciiTheme="majorHAnsi" w:hAnsiTheme="majorHAnsi"/>
          <w:sz w:val="24"/>
          <w:szCs w:val="24"/>
        </w:rPr>
        <w:t xml:space="preserve"> destinations for students when it comes to abroad studies. </w:t>
      </w:r>
      <w:r w:rsidRPr="00B251FC">
        <w:rPr>
          <w:rFonts w:asciiTheme="majorHAnsi" w:hAnsiTheme="majorHAnsi"/>
          <w:sz w:val="24"/>
          <w:szCs w:val="24"/>
        </w:rPr>
        <w:t xml:space="preserve">Japan, an education hub for students, </w:t>
      </w:r>
      <w:r w:rsidR="003802E7" w:rsidRPr="00B251FC">
        <w:rPr>
          <w:rFonts w:asciiTheme="majorHAnsi" w:hAnsiTheme="majorHAnsi"/>
          <w:sz w:val="24"/>
          <w:szCs w:val="24"/>
        </w:rPr>
        <w:t>offers wide range of courses, from IT to resea</w:t>
      </w:r>
      <w:r w:rsidRPr="00B251FC">
        <w:rPr>
          <w:rFonts w:asciiTheme="majorHAnsi" w:hAnsiTheme="majorHAnsi"/>
          <w:sz w:val="24"/>
          <w:szCs w:val="24"/>
        </w:rPr>
        <w:t xml:space="preserve">rch </w:t>
      </w:r>
      <w:r w:rsidR="003802E7" w:rsidRPr="00B251FC">
        <w:rPr>
          <w:rFonts w:asciiTheme="majorHAnsi" w:hAnsiTheme="majorHAnsi"/>
          <w:sz w:val="24"/>
          <w:szCs w:val="24"/>
        </w:rPr>
        <w:t>and many more.</w:t>
      </w:r>
      <w:r w:rsidR="00B251FC">
        <w:rPr>
          <w:rFonts w:asciiTheme="majorHAnsi" w:hAnsiTheme="majorHAnsi"/>
          <w:sz w:val="24"/>
          <w:szCs w:val="24"/>
        </w:rPr>
        <w:t xml:space="preserve"> </w:t>
      </w:r>
      <w:r w:rsidRPr="00B251FC">
        <w:rPr>
          <w:rFonts w:asciiTheme="majorHAnsi" w:hAnsiTheme="majorHAnsi"/>
          <w:sz w:val="24"/>
          <w:szCs w:val="24"/>
        </w:rPr>
        <w:t xml:space="preserve">Japan is a land of endless opportunities. Without a doubt, it is a home to some of the most trusted brands in the world including Honda, Nissan, Toyota, Yamaha and Sony.  Moreover, the education achieved in Japan is recognized and valid worldwide. Therefore, students can expect quality education in Japan. </w:t>
      </w:r>
    </w:p>
    <w:p w:rsidR="00A47ED3" w:rsidRPr="00B251FC" w:rsidRDefault="000A60F0" w:rsidP="005E0F18">
      <w:pPr>
        <w:jc w:val="both"/>
        <w:rPr>
          <w:rFonts w:asciiTheme="majorHAnsi" w:hAnsiTheme="majorHAnsi"/>
          <w:b/>
          <w:sz w:val="24"/>
          <w:szCs w:val="24"/>
        </w:rPr>
      </w:pPr>
      <w:r>
        <w:rPr>
          <w:rFonts w:asciiTheme="majorHAnsi" w:hAnsiTheme="majorHAnsi"/>
          <w:b/>
          <w:sz w:val="24"/>
          <w:szCs w:val="24"/>
        </w:rPr>
        <w:t xml:space="preserve">2 </w:t>
      </w:r>
      <w:r w:rsidR="00A47ED3" w:rsidRPr="00B251FC">
        <w:rPr>
          <w:rFonts w:asciiTheme="majorHAnsi" w:hAnsiTheme="majorHAnsi"/>
          <w:b/>
          <w:sz w:val="24"/>
          <w:szCs w:val="24"/>
        </w:rPr>
        <w:t>Philippines</w:t>
      </w:r>
    </w:p>
    <w:p w:rsidR="008E53CF" w:rsidRDefault="00903BD3" w:rsidP="005E0F18">
      <w:pPr>
        <w:jc w:val="both"/>
        <w:rPr>
          <w:rFonts w:asciiTheme="majorHAnsi" w:hAnsiTheme="majorHAnsi"/>
          <w:sz w:val="24"/>
          <w:szCs w:val="24"/>
        </w:rPr>
      </w:pPr>
      <w:r>
        <w:rPr>
          <w:rFonts w:asciiTheme="majorHAnsi" w:hAnsiTheme="majorHAnsi"/>
          <w:sz w:val="24"/>
          <w:szCs w:val="24"/>
        </w:rPr>
        <w:t xml:space="preserve">Philippines </w:t>
      </w:r>
      <w:proofErr w:type="gramStart"/>
      <w:r>
        <w:rPr>
          <w:rFonts w:asciiTheme="majorHAnsi" w:hAnsiTheme="majorHAnsi"/>
          <w:sz w:val="24"/>
          <w:szCs w:val="24"/>
        </w:rPr>
        <w:t>is</w:t>
      </w:r>
      <w:proofErr w:type="gramEnd"/>
      <w:r w:rsidR="00C56928" w:rsidRPr="00B251FC">
        <w:rPr>
          <w:rFonts w:asciiTheme="majorHAnsi" w:hAnsiTheme="majorHAnsi"/>
          <w:sz w:val="24"/>
          <w:szCs w:val="24"/>
        </w:rPr>
        <w:t xml:space="preserve"> considered </w:t>
      </w:r>
      <w:r w:rsidR="008E53CF" w:rsidRPr="00B251FC">
        <w:rPr>
          <w:rFonts w:asciiTheme="majorHAnsi" w:hAnsiTheme="majorHAnsi"/>
          <w:sz w:val="24"/>
          <w:szCs w:val="24"/>
        </w:rPr>
        <w:t>as one of the favorite destinations for s</w:t>
      </w:r>
      <w:r w:rsidR="00362D73" w:rsidRPr="00B251FC">
        <w:rPr>
          <w:rFonts w:asciiTheme="majorHAnsi" w:hAnsiTheme="majorHAnsi"/>
          <w:sz w:val="24"/>
          <w:szCs w:val="24"/>
        </w:rPr>
        <w:t>tudying medicine</w:t>
      </w:r>
      <w:r w:rsidR="008B4565" w:rsidRPr="00B251FC">
        <w:rPr>
          <w:rFonts w:asciiTheme="majorHAnsi" w:hAnsiTheme="majorHAnsi"/>
          <w:sz w:val="24"/>
          <w:szCs w:val="24"/>
        </w:rPr>
        <w:t xml:space="preserve"> worldwide</w:t>
      </w:r>
      <w:r w:rsidR="008E53CF" w:rsidRPr="00B251FC">
        <w:rPr>
          <w:rFonts w:asciiTheme="majorHAnsi" w:hAnsiTheme="majorHAnsi"/>
          <w:sz w:val="24"/>
          <w:szCs w:val="24"/>
        </w:rPr>
        <w:t>.</w:t>
      </w:r>
      <w:r w:rsidR="00362D73" w:rsidRPr="00B251FC">
        <w:rPr>
          <w:rFonts w:asciiTheme="majorHAnsi" w:hAnsiTheme="majorHAnsi"/>
          <w:sz w:val="24"/>
          <w:szCs w:val="24"/>
        </w:rPr>
        <w:t xml:space="preserve"> </w:t>
      </w:r>
      <w:r w:rsidR="008E53CF" w:rsidRPr="00B251FC">
        <w:rPr>
          <w:rFonts w:asciiTheme="majorHAnsi" w:hAnsiTheme="majorHAnsi"/>
          <w:sz w:val="24"/>
          <w:szCs w:val="24"/>
        </w:rPr>
        <w:t xml:space="preserve">Thousands of foreign students are enrolled in different universities in the </w:t>
      </w:r>
      <w:r w:rsidR="00C56928" w:rsidRPr="00B251FC">
        <w:rPr>
          <w:rFonts w:asciiTheme="majorHAnsi" w:hAnsiTheme="majorHAnsi"/>
          <w:sz w:val="24"/>
          <w:szCs w:val="24"/>
        </w:rPr>
        <w:t>Philippines</w:t>
      </w:r>
      <w:r w:rsidR="008E53CF" w:rsidRPr="00B251FC">
        <w:rPr>
          <w:rFonts w:asciiTheme="majorHAnsi" w:hAnsiTheme="majorHAnsi"/>
          <w:sz w:val="24"/>
          <w:szCs w:val="24"/>
        </w:rPr>
        <w:t xml:space="preserve"> for medicines. </w:t>
      </w:r>
      <w:r w:rsidR="008B4565" w:rsidRPr="00B251FC">
        <w:rPr>
          <w:rFonts w:asciiTheme="majorHAnsi" w:hAnsiTheme="majorHAnsi"/>
          <w:sz w:val="24"/>
          <w:szCs w:val="24"/>
        </w:rPr>
        <w:t xml:space="preserve">Philippines </w:t>
      </w:r>
      <w:proofErr w:type="gramStart"/>
      <w:r w:rsidR="008B4565" w:rsidRPr="00B251FC">
        <w:rPr>
          <w:rFonts w:asciiTheme="majorHAnsi" w:hAnsiTheme="majorHAnsi"/>
          <w:sz w:val="24"/>
          <w:szCs w:val="24"/>
        </w:rPr>
        <w:t>follows</w:t>
      </w:r>
      <w:proofErr w:type="gramEnd"/>
      <w:r w:rsidR="008B4565" w:rsidRPr="00B251FC">
        <w:rPr>
          <w:rFonts w:asciiTheme="majorHAnsi" w:hAnsiTheme="majorHAnsi"/>
          <w:sz w:val="24"/>
          <w:szCs w:val="24"/>
        </w:rPr>
        <w:t xml:space="preserve"> the American system of education and hence creating a gateway for students to other countries like USA, UK and many others. In addition, the medical education is recognized by World Health Organization (WHO), IMED of ECFMG-USA and Nepal Medical </w:t>
      </w:r>
      <w:proofErr w:type="gramStart"/>
      <w:r w:rsidR="008B4565" w:rsidRPr="00B251FC">
        <w:rPr>
          <w:rFonts w:asciiTheme="majorHAnsi" w:hAnsiTheme="majorHAnsi"/>
          <w:sz w:val="24"/>
          <w:szCs w:val="24"/>
        </w:rPr>
        <w:t>Council(</w:t>
      </w:r>
      <w:proofErr w:type="gramEnd"/>
      <w:r w:rsidR="008B4565" w:rsidRPr="00B251FC">
        <w:rPr>
          <w:rFonts w:asciiTheme="majorHAnsi" w:hAnsiTheme="majorHAnsi"/>
          <w:sz w:val="24"/>
          <w:szCs w:val="24"/>
        </w:rPr>
        <w:t xml:space="preserve">NMC). </w:t>
      </w:r>
      <w:r w:rsidR="008E53CF" w:rsidRPr="00B251FC">
        <w:rPr>
          <w:rFonts w:asciiTheme="majorHAnsi" w:hAnsiTheme="majorHAnsi"/>
          <w:sz w:val="24"/>
          <w:szCs w:val="24"/>
        </w:rPr>
        <w:t xml:space="preserve">Moreover, the Philippines </w:t>
      </w:r>
      <w:proofErr w:type="gramStart"/>
      <w:r w:rsidR="008E53CF" w:rsidRPr="00B251FC">
        <w:rPr>
          <w:rFonts w:asciiTheme="majorHAnsi" w:hAnsiTheme="majorHAnsi"/>
          <w:sz w:val="24"/>
          <w:szCs w:val="24"/>
        </w:rPr>
        <w:t>is</w:t>
      </w:r>
      <w:proofErr w:type="gramEnd"/>
      <w:r w:rsidR="00362D73" w:rsidRPr="00B251FC">
        <w:rPr>
          <w:rFonts w:asciiTheme="majorHAnsi" w:hAnsiTheme="majorHAnsi"/>
          <w:sz w:val="24"/>
          <w:szCs w:val="24"/>
        </w:rPr>
        <w:t xml:space="preserve"> the third largest English</w:t>
      </w:r>
      <w:r w:rsidR="008E53CF" w:rsidRPr="00B251FC">
        <w:rPr>
          <w:rFonts w:asciiTheme="majorHAnsi" w:hAnsiTheme="majorHAnsi"/>
          <w:sz w:val="24"/>
          <w:szCs w:val="24"/>
        </w:rPr>
        <w:t xml:space="preserve"> speaking country in the world. Thus, foreign students can learn English.</w:t>
      </w:r>
    </w:p>
    <w:p w:rsidR="00D445DA" w:rsidRPr="00F913C7" w:rsidRDefault="000A60F0" w:rsidP="005E0F18">
      <w:pPr>
        <w:jc w:val="both"/>
        <w:rPr>
          <w:rFonts w:asciiTheme="majorHAnsi" w:hAnsiTheme="majorHAnsi"/>
          <w:b/>
          <w:sz w:val="24"/>
          <w:szCs w:val="24"/>
        </w:rPr>
      </w:pPr>
      <w:r>
        <w:rPr>
          <w:rFonts w:asciiTheme="majorHAnsi" w:hAnsiTheme="majorHAnsi"/>
          <w:b/>
          <w:sz w:val="24"/>
          <w:szCs w:val="24"/>
        </w:rPr>
        <w:t xml:space="preserve">3 </w:t>
      </w:r>
      <w:r w:rsidR="00D445DA" w:rsidRPr="00F913C7">
        <w:rPr>
          <w:rFonts w:asciiTheme="majorHAnsi" w:hAnsiTheme="majorHAnsi"/>
          <w:b/>
          <w:sz w:val="24"/>
          <w:szCs w:val="24"/>
        </w:rPr>
        <w:t>India:</w:t>
      </w:r>
    </w:p>
    <w:p w:rsidR="00D445DA" w:rsidRDefault="00D445DA" w:rsidP="005E0F18">
      <w:pPr>
        <w:jc w:val="both"/>
        <w:rPr>
          <w:rFonts w:asciiTheme="majorHAnsi" w:hAnsiTheme="majorHAnsi"/>
          <w:sz w:val="24"/>
          <w:szCs w:val="24"/>
        </w:rPr>
      </w:pPr>
      <w:r>
        <w:rPr>
          <w:rFonts w:asciiTheme="majorHAnsi" w:hAnsiTheme="majorHAnsi"/>
          <w:sz w:val="24"/>
          <w:szCs w:val="24"/>
        </w:rPr>
        <w:t xml:space="preserve">India, </w:t>
      </w:r>
      <w:r w:rsidR="00F913C7">
        <w:rPr>
          <w:rFonts w:asciiTheme="majorHAnsi" w:hAnsiTheme="majorHAnsi"/>
          <w:sz w:val="24"/>
          <w:szCs w:val="24"/>
        </w:rPr>
        <w:t>the</w:t>
      </w:r>
      <w:r w:rsidR="008342AD">
        <w:rPr>
          <w:rFonts w:asciiTheme="majorHAnsi" w:hAnsiTheme="majorHAnsi"/>
          <w:sz w:val="24"/>
          <w:szCs w:val="24"/>
        </w:rPr>
        <w:t xml:space="preserve"> prefect destination for those who wants quality education, offers wide range of courses </w:t>
      </w:r>
      <w:r w:rsidR="00525690">
        <w:rPr>
          <w:rFonts w:asciiTheme="majorHAnsi" w:hAnsiTheme="majorHAnsi"/>
          <w:sz w:val="24"/>
          <w:szCs w:val="24"/>
        </w:rPr>
        <w:t xml:space="preserve">in the fields of Engineering, Medicine, Agriculture, Management, humanities, Social Arts, Bio-Technology, Polytechnic and many more </w:t>
      </w:r>
      <w:r w:rsidR="008342AD">
        <w:rPr>
          <w:rFonts w:asciiTheme="majorHAnsi" w:hAnsiTheme="majorHAnsi"/>
          <w:sz w:val="24"/>
          <w:szCs w:val="24"/>
        </w:rPr>
        <w:t>that are recognized globally.</w:t>
      </w:r>
      <w:r>
        <w:rPr>
          <w:rFonts w:asciiTheme="majorHAnsi" w:hAnsiTheme="majorHAnsi"/>
          <w:sz w:val="24"/>
          <w:szCs w:val="24"/>
        </w:rPr>
        <w:t xml:space="preserve"> </w:t>
      </w:r>
      <w:r w:rsidR="008342AD">
        <w:rPr>
          <w:rFonts w:asciiTheme="majorHAnsi" w:hAnsiTheme="majorHAnsi"/>
          <w:sz w:val="24"/>
          <w:szCs w:val="24"/>
        </w:rPr>
        <w:t xml:space="preserve">Studying in India is a memorable experience in itself as it offers </w:t>
      </w:r>
      <w:r w:rsidR="00525690">
        <w:rPr>
          <w:rFonts w:asciiTheme="majorHAnsi" w:hAnsiTheme="majorHAnsi"/>
          <w:sz w:val="24"/>
          <w:szCs w:val="24"/>
        </w:rPr>
        <w:t>multicultural environment</w:t>
      </w:r>
      <w:r w:rsidR="008342AD">
        <w:rPr>
          <w:rFonts w:asciiTheme="majorHAnsi" w:hAnsiTheme="majorHAnsi"/>
          <w:sz w:val="24"/>
          <w:szCs w:val="24"/>
        </w:rPr>
        <w:t xml:space="preserve">, </w:t>
      </w:r>
      <w:r w:rsidR="00525690">
        <w:rPr>
          <w:rFonts w:asciiTheme="majorHAnsi" w:hAnsiTheme="majorHAnsi"/>
          <w:sz w:val="24"/>
          <w:szCs w:val="24"/>
        </w:rPr>
        <w:t>educational and career growth for an individual. Being a rapid growing and an influential economy, the Indian education system has seen a rapid expansion over the past few decades.  Therefore, India has been</w:t>
      </w:r>
      <w:r>
        <w:rPr>
          <w:rFonts w:asciiTheme="majorHAnsi" w:hAnsiTheme="majorHAnsi"/>
          <w:sz w:val="24"/>
          <w:szCs w:val="24"/>
        </w:rPr>
        <w:t xml:space="preserve"> the favorite destination for Nepalese students in the SAARC. </w:t>
      </w:r>
    </w:p>
    <w:p w:rsidR="003802E7" w:rsidRPr="00407175" w:rsidRDefault="000A60F0" w:rsidP="005E0F18">
      <w:pPr>
        <w:jc w:val="both"/>
        <w:rPr>
          <w:rFonts w:asciiTheme="majorHAnsi" w:hAnsiTheme="majorHAnsi"/>
          <w:b/>
          <w:sz w:val="24"/>
          <w:szCs w:val="24"/>
        </w:rPr>
      </w:pPr>
      <w:r>
        <w:rPr>
          <w:rFonts w:asciiTheme="majorHAnsi" w:hAnsiTheme="majorHAnsi"/>
          <w:b/>
          <w:sz w:val="24"/>
          <w:szCs w:val="24"/>
        </w:rPr>
        <w:t xml:space="preserve">4 </w:t>
      </w:r>
      <w:r w:rsidR="00525690" w:rsidRPr="00407175">
        <w:rPr>
          <w:rFonts w:asciiTheme="majorHAnsi" w:hAnsiTheme="majorHAnsi"/>
          <w:b/>
          <w:sz w:val="24"/>
          <w:szCs w:val="24"/>
        </w:rPr>
        <w:t>Bangladesh</w:t>
      </w:r>
    </w:p>
    <w:p w:rsidR="00B30C80" w:rsidRDefault="001226D7" w:rsidP="005E0F18">
      <w:pPr>
        <w:jc w:val="both"/>
        <w:rPr>
          <w:rFonts w:asciiTheme="majorHAnsi" w:hAnsiTheme="majorHAnsi"/>
          <w:b/>
          <w:sz w:val="24"/>
          <w:szCs w:val="24"/>
          <w:u w:val="single"/>
        </w:rPr>
      </w:pPr>
      <w:r>
        <w:rPr>
          <w:rFonts w:asciiTheme="majorHAnsi" w:hAnsiTheme="majorHAnsi"/>
          <w:sz w:val="24"/>
          <w:szCs w:val="24"/>
        </w:rPr>
        <w:t xml:space="preserve">If becoming a doctor is your ambition, then Bangladesh is the right choice for you. Bangladesh offers </w:t>
      </w:r>
      <w:r w:rsidRPr="001226D7">
        <w:rPr>
          <w:rFonts w:asciiTheme="majorHAnsi" w:hAnsiTheme="majorHAnsi"/>
          <w:sz w:val="24"/>
          <w:szCs w:val="24"/>
        </w:rPr>
        <w:t>Globally Recogniz</w:t>
      </w:r>
      <w:r>
        <w:rPr>
          <w:rFonts w:asciiTheme="majorHAnsi" w:hAnsiTheme="majorHAnsi"/>
          <w:sz w:val="24"/>
          <w:szCs w:val="24"/>
        </w:rPr>
        <w:t xml:space="preserve">ed Medical Degrees from leading </w:t>
      </w:r>
      <w:r w:rsidRPr="001226D7">
        <w:rPr>
          <w:rFonts w:asciiTheme="majorHAnsi" w:hAnsiTheme="majorHAnsi"/>
          <w:sz w:val="24"/>
          <w:szCs w:val="24"/>
        </w:rPr>
        <w:t>Unive</w:t>
      </w:r>
      <w:r>
        <w:rPr>
          <w:rFonts w:asciiTheme="majorHAnsi" w:hAnsiTheme="majorHAnsi"/>
          <w:sz w:val="24"/>
          <w:szCs w:val="24"/>
        </w:rPr>
        <w:t>rsities/Colleges which are WHO and NMC Recognized.</w:t>
      </w:r>
      <w:r w:rsidR="00C341FF">
        <w:rPr>
          <w:rFonts w:asciiTheme="majorHAnsi" w:hAnsiTheme="majorHAnsi"/>
          <w:sz w:val="24"/>
          <w:szCs w:val="24"/>
        </w:rPr>
        <w:t xml:space="preserve"> Those who wish to have an enriching and challenging experience in medical education can benefit from attending medical school in Bangladesh. The</w:t>
      </w:r>
      <w:r w:rsidR="00525690" w:rsidRPr="00525690">
        <w:rPr>
          <w:rFonts w:asciiTheme="majorHAnsi" w:hAnsiTheme="majorHAnsi"/>
          <w:sz w:val="24"/>
          <w:szCs w:val="24"/>
        </w:rPr>
        <w:t xml:space="preserve"> medical colleges provide the best education possible to future doctors and other medical personnel in Bangladesh.</w:t>
      </w:r>
      <w:r w:rsidR="00C341FF">
        <w:rPr>
          <w:rFonts w:asciiTheme="majorHAnsi" w:hAnsiTheme="majorHAnsi"/>
          <w:sz w:val="24"/>
          <w:szCs w:val="24"/>
        </w:rPr>
        <w:t xml:space="preserve"> Thus,</w:t>
      </w:r>
      <w:r w:rsidR="00525690" w:rsidRPr="00525690">
        <w:rPr>
          <w:rFonts w:asciiTheme="majorHAnsi" w:hAnsiTheme="majorHAnsi"/>
          <w:sz w:val="24"/>
          <w:szCs w:val="24"/>
        </w:rPr>
        <w:t xml:space="preserve"> studying </w:t>
      </w:r>
      <w:r w:rsidR="00C341FF">
        <w:rPr>
          <w:rFonts w:asciiTheme="majorHAnsi" w:hAnsiTheme="majorHAnsi"/>
          <w:sz w:val="24"/>
          <w:szCs w:val="24"/>
        </w:rPr>
        <w:t xml:space="preserve">medicine </w:t>
      </w:r>
      <w:r w:rsidR="00525690" w:rsidRPr="00525690">
        <w:rPr>
          <w:rFonts w:asciiTheme="majorHAnsi" w:hAnsiTheme="majorHAnsi"/>
          <w:sz w:val="24"/>
          <w:szCs w:val="24"/>
        </w:rPr>
        <w:t>in Bangladesh is a diverse cultural experience</w:t>
      </w:r>
      <w:r w:rsidR="00C341FF">
        <w:rPr>
          <w:rFonts w:asciiTheme="majorHAnsi" w:hAnsiTheme="majorHAnsi"/>
          <w:sz w:val="24"/>
          <w:szCs w:val="24"/>
        </w:rPr>
        <w:t xml:space="preserve"> that </w:t>
      </w:r>
      <w:r w:rsidR="00525690" w:rsidRPr="00525690">
        <w:rPr>
          <w:rFonts w:asciiTheme="majorHAnsi" w:hAnsiTheme="majorHAnsi"/>
          <w:sz w:val="24"/>
          <w:szCs w:val="24"/>
        </w:rPr>
        <w:t>one will remember throughout their life.</w:t>
      </w:r>
    </w:p>
    <w:p w:rsidR="00F70D22" w:rsidRPr="00B30C80" w:rsidRDefault="00F70D22" w:rsidP="005E0F18">
      <w:pPr>
        <w:jc w:val="both"/>
        <w:rPr>
          <w:rFonts w:asciiTheme="majorHAnsi" w:hAnsiTheme="majorHAnsi"/>
          <w:sz w:val="24"/>
          <w:szCs w:val="24"/>
        </w:rPr>
      </w:pPr>
      <w:r w:rsidRPr="002737EA">
        <w:rPr>
          <w:rFonts w:asciiTheme="majorHAnsi" w:hAnsiTheme="majorHAnsi"/>
          <w:b/>
          <w:sz w:val="32"/>
          <w:szCs w:val="24"/>
        </w:rPr>
        <w:t>EUROPE</w:t>
      </w:r>
      <w:r w:rsidR="005E0F18">
        <w:rPr>
          <w:rFonts w:asciiTheme="majorHAnsi" w:hAnsiTheme="majorHAnsi"/>
          <w:b/>
          <w:sz w:val="32"/>
          <w:szCs w:val="24"/>
        </w:rPr>
        <w:t xml:space="preserve"> Department</w:t>
      </w:r>
    </w:p>
    <w:p w:rsidR="002737EA" w:rsidRPr="002737EA" w:rsidRDefault="000A60F0" w:rsidP="005E0F18">
      <w:pPr>
        <w:jc w:val="both"/>
        <w:rPr>
          <w:rFonts w:asciiTheme="majorHAnsi" w:hAnsiTheme="majorHAnsi"/>
          <w:b/>
          <w:sz w:val="24"/>
          <w:szCs w:val="24"/>
        </w:rPr>
      </w:pPr>
      <w:r>
        <w:rPr>
          <w:rFonts w:asciiTheme="majorHAnsi" w:hAnsiTheme="majorHAnsi"/>
          <w:b/>
          <w:sz w:val="24"/>
          <w:szCs w:val="24"/>
        </w:rPr>
        <w:t xml:space="preserve">5 </w:t>
      </w:r>
      <w:r w:rsidR="00F70D22" w:rsidRPr="002737EA">
        <w:rPr>
          <w:rFonts w:asciiTheme="majorHAnsi" w:hAnsiTheme="majorHAnsi"/>
          <w:b/>
          <w:sz w:val="24"/>
          <w:szCs w:val="24"/>
        </w:rPr>
        <w:t>I</w:t>
      </w:r>
      <w:r w:rsidR="005A3E0B">
        <w:rPr>
          <w:rFonts w:asciiTheme="majorHAnsi" w:hAnsiTheme="majorHAnsi"/>
          <w:b/>
          <w:sz w:val="24"/>
          <w:szCs w:val="24"/>
        </w:rPr>
        <w:t>reland</w:t>
      </w:r>
    </w:p>
    <w:p w:rsidR="00BB59DD" w:rsidRDefault="002737EA" w:rsidP="005E0F18">
      <w:pPr>
        <w:jc w:val="both"/>
        <w:rPr>
          <w:rFonts w:asciiTheme="majorHAnsi" w:hAnsiTheme="majorHAnsi"/>
          <w:sz w:val="24"/>
          <w:szCs w:val="24"/>
        </w:rPr>
      </w:pPr>
      <w:r w:rsidRPr="002737EA">
        <w:rPr>
          <w:rFonts w:asciiTheme="majorHAnsi" w:hAnsiTheme="majorHAnsi"/>
          <w:sz w:val="24"/>
          <w:szCs w:val="24"/>
        </w:rPr>
        <w:t>Ireland</w:t>
      </w:r>
      <w:r>
        <w:rPr>
          <w:rFonts w:asciiTheme="majorHAnsi" w:hAnsiTheme="majorHAnsi"/>
          <w:sz w:val="24"/>
          <w:szCs w:val="24"/>
        </w:rPr>
        <w:t xml:space="preserve"> is one of the most renowned and popular destination in terms of educational excellence. The degrees awarded in Ireland have international recognition and the quality of Irish education is </w:t>
      </w:r>
      <w:r>
        <w:rPr>
          <w:rFonts w:asciiTheme="majorHAnsi" w:hAnsiTheme="majorHAnsi"/>
          <w:sz w:val="24"/>
          <w:szCs w:val="24"/>
        </w:rPr>
        <w:lastRenderedPageBreak/>
        <w:t xml:space="preserve">recognized as one of the best in the world. Moreover, </w:t>
      </w:r>
      <w:r w:rsidR="00D2272A" w:rsidRPr="00D2272A">
        <w:rPr>
          <w:rFonts w:asciiTheme="majorHAnsi" w:hAnsiTheme="majorHAnsi"/>
          <w:sz w:val="24"/>
          <w:szCs w:val="24"/>
        </w:rPr>
        <w:t xml:space="preserve">Irish people are </w:t>
      </w:r>
      <w:r>
        <w:rPr>
          <w:rFonts w:asciiTheme="majorHAnsi" w:hAnsiTheme="majorHAnsi"/>
          <w:sz w:val="24"/>
          <w:szCs w:val="24"/>
        </w:rPr>
        <w:t>one of the reasons to study in Ireland as they are renowned for being friendly and hospitable</w:t>
      </w:r>
      <w:r w:rsidR="00D2272A" w:rsidRPr="00D2272A">
        <w:rPr>
          <w:rFonts w:asciiTheme="majorHAnsi" w:hAnsiTheme="majorHAnsi"/>
          <w:sz w:val="24"/>
          <w:szCs w:val="24"/>
        </w:rPr>
        <w:t xml:space="preserve"> </w:t>
      </w:r>
      <w:r>
        <w:rPr>
          <w:rFonts w:asciiTheme="majorHAnsi" w:hAnsiTheme="majorHAnsi"/>
          <w:sz w:val="24"/>
          <w:szCs w:val="24"/>
        </w:rPr>
        <w:t xml:space="preserve">that greatly helps the international students adapt to the student life. </w:t>
      </w:r>
      <w:r w:rsidR="00BB59DD">
        <w:rPr>
          <w:rFonts w:asciiTheme="majorHAnsi" w:hAnsiTheme="majorHAnsi"/>
          <w:sz w:val="24"/>
          <w:szCs w:val="24"/>
        </w:rPr>
        <w:t xml:space="preserve">Also, </w:t>
      </w:r>
      <w:r w:rsidR="00BB59DD" w:rsidRPr="00BB59DD">
        <w:rPr>
          <w:rFonts w:asciiTheme="majorHAnsi" w:hAnsiTheme="majorHAnsi"/>
          <w:sz w:val="24"/>
          <w:szCs w:val="24"/>
        </w:rPr>
        <w:t>Ireland has 40 per cent o</w:t>
      </w:r>
      <w:r w:rsidR="00BB59DD">
        <w:rPr>
          <w:rFonts w:asciiTheme="majorHAnsi" w:hAnsiTheme="majorHAnsi"/>
          <w:sz w:val="24"/>
          <w:szCs w:val="24"/>
        </w:rPr>
        <w:t xml:space="preserve">f the population aged under-25- a young, dynamic population, </w:t>
      </w:r>
      <w:r w:rsidR="00BB59DD" w:rsidRPr="00BB59DD">
        <w:rPr>
          <w:rFonts w:asciiTheme="majorHAnsi" w:hAnsiTheme="majorHAnsi"/>
          <w:sz w:val="24"/>
          <w:szCs w:val="24"/>
        </w:rPr>
        <w:t>which makes Ireland a top international student destination.</w:t>
      </w:r>
    </w:p>
    <w:p w:rsidR="002737EA" w:rsidRDefault="002737EA" w:rsidP="005E0F18">
      <w:pPr>
        <w:jc w:val="both"/>
        <w:rPr>
          <w:rFonts w:asciiTheme="majorHAnsi" w:hAnsiTheme="majorHAnsi"/>
          <w:sz w:val="24"/>
          <w:szCs w:val="24"/>
        </w:rPr>
      </w:pPr>
    </w:p>
    <w:p w:rsidR="00F70D22" w:rsidRPr="002737EA" w:rsidRDefault="000A60F0" w:rsidP="005E0F18">
      <w:pPr>
        <w:jc w:val="both"/>
        <w:rPr>
          <w:rFonts w:asciiTheme="majorHAnsi" w:hAnsiTheme="majorHAnsi"/>
          <w:b/>
          <w:sz w:val="24"/>
          <w:szCs w:val="24"/>
        </w:rPr>
      </w:pPr>
      <w:r>
        <w:rPr>
          <w:rFonts w:asciiTheme="majorHAnsi" w:hAnsiTheme="majorHAnsi"/>
          <w:b/>
          <w:sz w:val="24"/>
          <w:szCs w:val="24"/>
        </w:rPr>
        <w:t xml:space="preserve">6 </w:t>
      </w:r>
      <w:r w:rsidR="00F70D22" w:rsidRPr="002737EA">
        <w:rPr>
          <w:rFonts w:asciiTheme="majorHAnsi" w:hAnsiTheme="majorHAnsi"/>
          <w:b/>
          <w:sz w:val="24"/>
          <w:szCs w:val="24"/>
        </w:rPr>
        <w:t>The Netherlands</w:t>
      </w:r>
    </w:p>
    <w:p w:rsidR="00CB351D" w:rsidRDefault="00BB59DD" w:rsidP="005E0F18">
      <w:pPr>
        <w:jc w:val="both"/>
        <w:rPr>
          <w:rFonts w:asciiTheme="majorHAnsi" w:hAnsiTheme="majorHAnsi"/>
          <w:sz w:val="24"/>
          <w:szCs w:val="24"/>
        </w:rPr>
      </w:pPr>
      <w:r w:rsidRPr="00BB59DD">
        <w:rPr>
          <w:rFonts w:asciiTheme="majorHAnsi" w:hAnsiTheme="majorHAnsi"/>
          <w:sz w:val="24"/>
          <w:szCs w:val="24"/>
        </w:rPr>
        <w:t>The Netherlands</w:t>
      </w:r>
      <w:r w:rsidR="001F170E">
        <w:rPr>
          <w:rFonts w:asciiTheme="majorHAnsi" w:hAnsiTheme="majorHAnsi"/>
          <w:sz w:val="24"/>
          <w:szCs w:val="24"/>
        </w:rPr>
        <w:t>,</w:t>
      </w:r>
      <w:r w:rsidRPr="00BB59DD">
        <w:rPr>
          <w:rFonts w:asciiTheme="majorHAnsi" w:hAnsiTheme="majorHAnsi"/>
          <w:sz w:val="24"/>
          <w:szCs w:val="24"/>
        </w:rPr>
        <w:t xml:space="preserve"> also known as Holland</w:t>
      </w:r>
      <w:r w:rsidR="001F170E">
        <w:rPr>
          <w:rFonts w:asciiTheme="majorHAnsi" w:hAnsiTheme="majorHAnsi"/>
          <w:sz w:val="24"/>
          <w:szCs w:val="24"/>
        </w:rPr>
        <w:t>,</w:t>
      </w:r>
      <w:r w:rsidRPr="00BB59DD">
        <w:rPr>
          <w:rFonts w:asciiTheme="majorHAnsi" w:hAnsiTheme="majorHAnsi"/>
          <w:sz w:val="24"/>
          <w:szCs w:val="24"/>
        </w:rPr>
        <w:t xml:space="preserve"> was the first non-native English speaking country to offer </w:t>
      </w:r>
      <w:r w:rsidR="00CB351D">
        <w:rPr>
          <w:rFonts w:asciiTheme="majorHAnsi" w:hAnsiTheme="majorHAnsi"/>
          <w:sz w:val="24"/>
          <w:szCs w:val="24"/>
        </w:rPr>
        <w:t xml:space="preserve">more than 2,100 </w:t>
      </w:r>
      <w:r w:rsidRPr="00BB59DD">
        <w:rPr>
          <w:rFonts w:asciiTheme="majorHAnsi" w:hAnsiTheme="majorHAnsi"/>
          <w:sz w:val="24"/>
          <w:szCs w:val="24"/>
        </w:rPr>
        <w:t>courses taught in English to international students.</w:t>
      </w:r>
      <w:r w:rsidR="001F170E">
        <w:rPr>
          <w:rFonts w:asciiTheme="majorHAnsi" w:hAnsiTheme="majorHAnsi"/>
          <w:sz w:val="24"/>
          <w:szCs w:val="24"/>
        </w:rPr>
        <w:t xml:space="preserve"> Students who are planning to study in the Ne</w:t>
      </w:r>
      <w:r w:rsidR="00CB351D">
        <w:rPr>
          <w:rFonts w:asciiTheme="majorHAnsi" w:hAnsiTheme="majorHAnsi"/>
          <w:sz w:val="24"/>
          <w:szCs w:val="24"/>
        </w:rPr>
        <w:t>therlands can study</w:t>
      </w:r>
      <w:r w:rsidR="001F170E">
        <w:rPr>
          <w:rFonts w:asciiTheme="majorHAnsi" w:hAnsiTheme="majorHAnsi"/>
          <w:sz w:val="24"/>
          <w:szCs w:val="24"/>
        </w:rPr>
        <w:t xml:space="preserve"> </w:t>
      </w:r>
      <w:r w:rsidRPr="00BB59DD">
        <w:rPr>
          <w:rFonts w:asciiTheme="majorHAnsi" w:hAnsiTheme="majorHAnsi"/>
          <w:sz w:val="24"/>
          <w:szCs w:val="24"/>
        </w:rPr>
        <w:t>almost all courses in English and</w:t>
      </w:r>
      <w:r w:rsidR="001F170E">
        <w:rPr>
          <w:rFonts w:asciiTheme="majorHAnsi" w:hAnsiTheme="majorHAnsi"/>
          <w:sz w:val="24"/>
          <w:szCs w:val="24"/>
        </w:rPr>
        <w:t xml:space="preserve"> Dutch</w:t>
      </w:r>
      <w:r w:rsidR="00CB351D">
        <w:rPr>
          <w:rFonts w:asciiTheme="majorHAnsi" w:hAnsiTheme="majorHAnsi"/>
          <w:sz w:val="24"/>
          <w:szCs w:val="24"/>
        </w:rPr>
        <w:t xml:space="preserve">. Moreover, </w:t>
      </w:r>
      <w:r w:rsidR="001F170E" w:rsidRPr="001F170E">
        <w:rPr>
          <w:rFonts w:asciiTheme="majorHAnsi" w:hAnsiTheme="majorHAnsi"/>
          <w:sz w:val="24"/>
          <w:szCs w:val="24"/>
        </w:rPr>
        <w:t xml:space="preserve">Dutch universities place a strong emphasis on good personal relations between staff and students. </w:t>
      </w:r>
      <w:r w:rsidR="00A37CE1">
        <w:rPr>
          <w:rFonts w:asciiTheme="majorHAnsi" w:hAnsiTheme="majorHAnsi"/>
          <w:sz w:val="24"/>
          <w:szCs w:val="24"/>
        </w:rPr>
        <w:t xml:space="preserve">The Dutch Education has a worldwide reputation for high quality.  Furthermore, The Netherlands </w:t>
      </w:r>
      <w:r w:rsidR="00CB351D" w:rsidRPr="00CB351D">
        <w:rPr>
          <w:rFonts w:asciiTheme="majorHAnsi" w:hAnsiTheme="majorHAnsi"/>
          <w:sz w:val="24"/>
          <w:szCs w:val="24"/>
        </w:rPr>
        <w:t xml:space="preserve">has </w:t>
      </w:r>
      <w:r w:rsidR="00A37CE1">
        <w:rPr>
          <w:rFonts w:asciiTheme="majorHAnsi" w:hAnsiTheme="majorHAnsi"/>
          <w:sz w:val="24"/>
          <w:szCs w:val="24"/>
        </w:rPr>
        <w:t>been successful to receive</w:t>
      </w:r>
      <w:r w:rsidR="00CB351D" w:rsidRPr="00CB351D">
        <w:rPr>
          <w:rFonts w:asciiTheme="majorHAnsi" w:hAnsiTheme="majorHAnsi"/>
          <w:sz w:val="24"/>
          <w:szCs w:val="24"/>
        </w:rPr>
        <w:t xml:space="preserve"> international acclaim for its groundbreaking problem-based learning system</w:t>
      </w:r>
      <w:r w:rsidR="00A37CE1">
        <w:rPr>
          <w:rFonts w:asciiTheme="majorHAnsi" w:hAnsiTheme="majorHAnsi"/>
          <w:sz w:val="24"/>
          <w:szCs w:val="24"/>
        </w:rPr>
        <w:t xml:space="preserve"> which train students to analyz</w:t>
      </w:r>
      <w:r w:rsidR="00CB351D" w:rsidRPr="00CB351D">
        <w:rPr>
          <w:rFonts w:asciiTheme="majorHAnsi" w:hAnsiTheme="majorHAnsi"/>
          <w:sz w:val="24"/>
          <w:szCs w:val="24"/>
        </w:rPr>
        <w:t>e and solve practical problems independently through emphasis on self-study and self-discipline.</w:t>
      </w:r>
    </w:p>
    <w:p w:rsidR="005E0F18" w:rsidRPr="005E0F18" w:rsidRDefault="000A60F0" w:rsidP="005E0F18">
      <w:pPr>
        <w:jc w:val="both"/>
        <w:rPr>
          <w:rFonts w:asciiTheme="majorHAnsi" w:hAnsiTheme="majorHAnsi"/>
          <w:b/>
          <w:sz w:val="24"/>
          <w:szCs w:val="24"/>
        </w:rPr>
      </w:pPr>
      <w:r>
        <w:rPr>
          <w:rFonts w:asciiTheme="majorHAnsi" w:hAnsiTheme="majorHAnsi"/>
          <w:b/>
          <w:sz w:val="24"/>
          <w:szCs w:val="24"/>
        </w:rPr>
        <w:t xml:space="preserve">7 </w:t>
      </w:r>
      <w:r w:rsidR="005E0F18">
        <w:rPr>
          <w:rFonts w:asciiTheme="majorHAnsi" w:hAnsiTheme="majorHAnsi"/>
          <w:b/>
          <w:sz w:val="24"/>
          <w:szCs w:val="24"/>
        </w:rPr>
        <w:t>United Kingdom</w:t>
      </w:r>
    </w:p>
    <w:p w:rsidR="005E0F18" w:rsidRPr="005E0F18" w:rsidRDefault="005E0F18" w:rsidP="005E0F18">
      <w:pPr>
        <w:jc w:val="both"/>
        <w:rPr>
          <w:rFonts w:asciiTheme="majorHAnsi" w:hAnsiTheme="majorHAnsi"/>
          <w:sz w:val="24"/>
          <w:szCs w:val="24"/>
        </w:rPr>
      </w:pPr>
      <w:r w:rsidRPr="005E0F18">
        <w:rPr>
          <w:rFonts w:asciiTheme="majorHAnsi" w:hAnsiTheme="majorHAnsi"/>
          <w:sz w:val="24"/>
          <w:szCs w:val="24"/>
        </w:rPr>
        <w:t>Britain has welcomed more than 1.8 million full-time undergraduate students in higher education, including 104,000 international students. UK is one of the most diverse economics which helps students to get valuable expertise to battle the world. The students find close association with the education system in UK with attractive career perspective, hence most preferred destination. UK offers variety courses from graduates and undergraduate programs in reputed universities like University of Greenwich, University of East London, Middlesex University, Northampton University, etc.</w:t>
      </w:r>
    </w:p>
    <w:p w:rsidR="005E0F18" w:rsidRPr="005E0F18" w:rsidRDefault="005E0F18" w:rsidP="005E0F18">
      <w:pPr>
        <w:jc w:val="both"/>
        <w:rPr>
          <w:rFonts w:asciiTheme="majorHAnsi" w:hAnsiTheme="majorHAnsi"/>
          <w:b/>
          <w:sz w:val="24"/>
          <w:szCs w:val="24"/>
        </w:rPr>
      </w:pPr>
      <w:r w:rsidRPr="00C95031">
        <w:rPr>
          <w:rFonts w:asciiTheme="majorHAnsi" w:hAnsiTheme="majorHAnsi"/>
          <w:b/>
          <w:sz w:val="24"/>
          <w:szCs w:val="24"/>
        </w:rPr>
        <w:t xml:space="preserve"> </w:t>
      </w:r>
      <w:r w:rsidR="000A60F0" w:rsidRPr="00C95031">
        <w:rPr>
          <w:rFonts w:asciiTheme="majorHAnsi" w:hAnsiTheme="majorHAnsi"/>
          <w:b/>
          <w:sz w:val="24"/>
          <w:szCs w:val="24"/>
        </w:rPr>
        <w:t>8</w:t>
      </w:r>
      <w:r w:rsidR="000A60F0">
        <w:rPr>
          <w:rFonts w:asciiTheme="majorHAnsi" w:hAnsiTheme="majorHAnsi"/>
          <w:sz w:val="24"/>
          <w:szCs w:val="24"/>
        </w:rPr>
        <w:t xml:space="preserve"> </w:t>
      </w:r>
      <w:r w:rsidRPr="005E0F18">
        <w:rPr>
          <w:rFonts w:asciiTheme="majorHAnsi" w:hAnsiTheme="majorHAnsi"/>
          <w:b/>
          <w:sz w:val="24"/>
          <w:szCs w:val="24"/>
        </w:rPr>
        <w:t>Cyprus</w:t>
      </w:r>
    </w:p>
    <w:p w:rsidR="005E0F18" w:rsidRDefault="005E0F18" w:rsidP="005E0F18">
      <w:pPr>
        <w:jc w:val="both"/>
        <w:rPr>
          <w:rFonts w:asciiTheme="majorHAnsi" w:hAnsiTheme="majorHAnsi"/>
          <w:sz w:val="24"/>
          <w:szCs w:val="24"/>
        </w:rPr>
      </w:pPr>
      <w:r w:rsidRPr="005E0F18">
        <w:rPr>
          <w:rFonts w:asciiTheme="majorHAnsi" w:hAnsiTheme="majorHAnsi"/>
          <w:sz w:val="24"/>
          <w:szCs w:val="24"/>
        </w:rPr>
        <w:t xml:space="preserve">For International students, Cyprus has become the most preferred, popular, and favourite study destination since a decade because of its high quality education, professional and competent academic staff, Internationally-oriented programs, lower cost of living and affordable tuition fees. Earning University Degree from Cyprus qualifies you globally and it is definitely a value that you gain through studying. Higher education is basically provided by institutions: institutes, universities, academies and conservatory. The academic </w:t>
      </w:r>
      <w:proofErr w:type="spellStart"/>
      <w:r w:rsidRPr="005E0F18">
        <w:rPr>
          <w:rFonts w:asciiTheme="majorHAnsi" w:hAnsiTheme="majorHAnsi"/>
          <w:sz w:val="24"/>
          <w:szCs w:val="24"/>
        </w:rPr>
        <w:t>programme</w:t>
      </w:r>
      <w:proofErr w:type="spellEnd"/>
      <w:r w:rsidRPr="005E0F18">
        <w:rPr>
          <w:rFonts w:asciiTheme="majorHAnsi" w:hAnsiTheme="majorHAnsi"/>
          <w:sz w:val="24"/>
          <w:szCs w:val="24"/>
        </w:rPr>
        <w:t xml:space="preserve"> is composed of two semesters in a year, beginning in September and ending in May. The mid-term exams are generally scheduled in October and March of the respective Semesters with the final exam at the end of each Semester.</w:t>
      </w:r>
    </w:p>
    <w:p w:rsidR="00E61887" w:rsidRPr="005E0F18" w:rsidRDefault="00E61887" w:rsidP="005E0F18">
      <w:pPr>
        <w:jc w:val="both"/>
        <w:rPr>
          <w:rFonts w:asciiTheme="majorHAnsi" w:hAnsiTheme="majorHAnsi"/>
          <w:sz w:val="24"/>
          <w:szCs w:val="24"/>
        </w:rPr>
      </w:pPr>
    </w:p>
    <w:p w:rsidR="005E0F18" w:rsidRPr="005E0F18" w:rsidRDefault="005E0F18" w:rsidP="005E0F18">
      <w:pPr>
        <w:jc w:val="both"/>
        <w:rPr>
          <w:rFonts w:asciiTheme="majorHAnsi" w:hAnsiTheme="majorHAnsi"/>
          <w:sz w:val="24"/>
          <w:szCs w:val="24"/>
        </w:rPr>
      </w:pPr>
    </w:p>
    <w:p w:rsidR="005E0F18" w:rsidRDefault="005E0F18" w:rsidP="005E0F18">
      <w:pPr>
        <w:jc w:val="both"/>
        <w:rPr>
          <w:rFonts w:asciiTheme="majorHAnsi" w:hAnsiTheme="majorHAnsi"/>
          <w:b/>
          <w:sz w:val="24"/>
          <w:szCs w:val="24"/>
        </w:rPr>
      </w:pPr>
      <w:r>
        <w:rPr>
          <w:rFonts w:asciiTheme="majorHAnsi" w:hAnsiTheme="majorHAnsi"/>
          <w:b/>
          <w:sz w:val="24"/>
          <w:szCs w:val="24"/>
        </w:rPr>
        <w:br w:type="page"/>
      </w:r>
    </w:p>
    <w:p w:rsidR="005E0F18" w:rsidRPr="00E61887" w:rsidRDefault="000A60F0" w:rsidP="005E0F18">
      <w:pPr>
        <w:jc w:val="both"/>
        <w:rPr>
          <w:rFonts w:asciiTheme="majorHAnsi" w:hAnsiTheme="majorHAnsi"/>
          <w:b/>
          <w:sz w:val="32"/>
          <w:szCs w:val="24"/>
        </w:rPr>
      </w:pPr>
      <w:r w:rsidRPr="00E61887">
        <w:rPr>
          <w:rFonts w:asciiTheme="majorHAnsi" w:hAnsiTheme="majorHAnsi"/>
          <w:b/>
          <w:sz w:val="32"/>
          <w:szCs w:val="24"/>
        </w:rPr>
        <w:lastRenderedPageBreak/>
        <w:t xml:space="preserve"> </w:t>
      </w:r>
      <w:r w:rsidR="005E0F18" w:rsidRPr="00E61887">
        <w:rPr>
          <w:rFonts w:asciiTheme="majorHAnsi" w:hAnsiTheme="majorHAnsi"/>
          <w:b/>
          <w:sz w:val="32"/>
          <w:szCs w:val="24"/>
        </w:rPr>
        <w:t>Australia</w:t>
      </w:r>
      <w:r w:rsidR="005E0F18" w:rsidRPr="00E61887">
        <w:rPr>
          <w:rFonts w:asciiTheme="majorHAnsi" w:hAnsiTheme="majorHAnsi"/>
          <w:sz w:val="32"/>
          <w:szCs w:val="24"/>
        </w:rPr>
        <w:t xml:space="preserve"> </w:t>
      </w:r>
    </w:p>
    <w:p w:rsidR="005E0F18" w:rsidRDefault="005E0F18" w:rsidP="005E0F18">
      <w:pPr>
        <w:jc w:val="both"/>
        <w:rPr>
          <w:rFonts w:asciiTheme="majorHAnsi" w:hAnsiTheme="majorHAnsi"/>
          <w:sz w:val="24"/>
          <w:szCs w:val="24"/>
        </w:rPr>
      </w:pPr>
      <w:r w:rsidRPr="005E0F18">
        <w:rPr>
          <w:rFonts w:asciiTheme="majorHAnsi" w:hAnsiTheme="majorHAnsi"/>
          <w:sz w:val="24"/>
          <w:szCs w:val="24"/>
        </w:rPr>
        <w:t xml:space="preserve">Australia is the third most lucrative destinations for abroad studies among international students. Australia offers exposure to 8 out of 100 top universities and with 5 out of 30 best student cities in the world. Students get exposed to hybrid way of study with combination of academic and professional qualification. There is a wide variety of courses being offered in all graduate, under-graduate and diploma level.  Australian Catholic University, James Cook University, Curtain University, Central Queensland University, Southern Cross University, etc. are few universities exceptionally popular among international students. </w:t>
      </w:r>
    </w:p>
    <w:p w:rsidR="005E0F18" w:rsidRPr="00E61887" w:rsidRDefault="005E0F18" w:rsidP="005E0F18">
      <w:pPr>
        <w:jc w:val="both"/>
        <w:rPr>
          <w:rFonts w:asciiTheme="majorHAnsi" w:hAnsiTheme="majorHAnsi"/>
          <w:b/>
          <w:sz w:val="36"/>
          <w:szCs w:val="24"/>
        </w:rPr>
      </w:pPr>
      <w:r w:rsidRPr="00E61887">
        <w:rPr>
          <w:rFonts w:asciiTheme="majorHAnsi" w:hAnsiTheme="majorHAnsi"/>
          <w:b/>
          <w:sz w:val="36"/>
          <w:szCs w:val="24"/>
        </w:rPr>
        <w:t>Canada</w:t>
      </w:r>
    </w:p>
    <w:p w:rsidR="005E0F18" w:rsidRPr="005E0F18" w:rsidRDefault="005E0F18" w:rsidP="005E0F18">
      <w:pPr>
        <w:jc w:val="both"/>
        <w:rPr>
          <w:rFonts w:asciiTheme="majorHAnsi" w:hAnsiTheme="majorHAnsi"/>
          <w:sz w:val="24"/>
          <w:szCs w:val="24"/>
        </w:rPr>
      </w:pPr>
      <w:r w:rsidRPr="005E0F18">
        <w:rPr>
          <w:rFonts w:asciiTheme="majorHAnsi" w:hAnsiTheme="majorHAnsi"/>
          <w:sz w:val="24"/>
          <w:szCs w:val="24"/>
        </w:rPr>
        <w:t>Canada is the second largest country in the world with some of the largest cities like Toronto, Vancouver, Ottawa, Montreal, etc.  Its currency is Canadian dollars (CAD). Canada has 93 universities and around 900 full time colleges. It is the safest and best place in the world to live according to UN. Two official languages: English and French are widely spoken and it provides internationally recognized degrees, affordable education, and excellent health care. Canada spends more per capital on education than any other country.</w:t>
      </w:r>
    </w:p>
    <w:p w:rsidR="005E0F18" w:rsidRPr="00E61887" w:rsidRDefault="005E0F18" w:rsidP="005E0F18">
      <w:pPr>
        <w:jc w:val="both"/>
        <w:rPr>
          <w:rFonts w:asciiTheme="majorHAnsi" w:hAnsiTheme="majorHAnsi"/>
          <w:b/>
          <w:sz w:val="36"/>
          <w:szCs w:val="24"/>
        </w:rPr>
      </w:pPr>
      <w:r w:rsidRPr="00E61887">
        <w:rPr>
          <w:rFonts w:asciiTheme="majorHAnsi" w:hAnsiTheme="majorHAnsi"/>
          <w:b/>
          <w:sz w:val="36"/>
          <w:szCs w:val="24"/>
        </w:rPr>
        <w:t>USA</w:t>
      </w:r>
    </w:p>
    <w:p w:rsidR="00E61887" w:rsidRDefault="005E0F18" w:rsidP="000C7882">
      <w:pPr>
        <w:jc w:val="both"/>
        <w:rPr>
          <w:rFonts w:asciiTheme="majorHAnsi" w:hAnsiTheme="majorHAnsi"/>
          <w:sz w:val="24"/>
          <w:szCs w:val="24"/>
        </w:rPr>
      </w:pPr>
      <w:r w:rsidRPr="005E0F18">
        <w:rPr>
          <w:rFonts w:asciiTheme="majorHAnsi" w:hAnsiTheme="majorHAnsi"/>
          <w:sz w:val="24"/>
          <w:szCs w:val="24"/>
        </w:rPr>
        <w:t xml:space="preserve">With one of the most diverse education system in the world embedding the world’s top 10  academic institutions, US provides not only intellectual and job-ready professional skills but also  a tradition and culture of personal and professional development  for their entire lifetime. For students seeking to acquire an international degree, United States is arguably the best destination with a worldwide recognition and accredited institutions.US has over more than 4200 AIRC Certified Universities and Colleges which provides students a platform according to their financial status. Looking at the job prospective all the Universities have placement cells which prioritize the in-house students for Job. Another advantage of being in US could be leading MNCs like Apple Inc., Microsoft, </w:t>
      </w:r>
      <w:proofErr w:type="spellStart"/>
      <w:r w:rsidRPr="005E0F18">
        <w:rPr>
          <w:rFonts w:asciiTheme="majorHAnsi" w:hAnsiTheme="majorHAnsi"/>
          <w:sz w:val="24"/>
          <w:szCs w:val="24"/>
        </w:rPr>
        <w:t>Belkin</w:t>
      </w:r>
      <w:proofErr w:type="spellEnd"/>
      <w:r w:rsidRPr="005E0F18">
        <w:rPr>
          <w:rFonts w:asciiTheme="majorHAnsi" w:hAnsiTheme="majorHAnsi"/>
          <w:sz w:val="24"/>
          <w:szCs w:val="24"/>
        </w:rPr>
        <w:t>, GM, GE, Starbucks, etc have their headquarters in the US.</w:t>
      </w:r>
    </w:p>
    <w:p w:rsidR="00B30C80" w:rsidRDefault="00B30C80" w:rsidP="000A60F0">
      <w:pPr>
        <w:jc w:val="both"/>
        <w:rPr>
          <w:rFonts w:asciiTheme="majorHAnsi" w:hAnsiTheme="majorHAnsi"/>
          <w:sz w:val="24"/>
          <w:szCs w:val="24"/>
        </w:rPr>
      </w:pPr>
      <w:r>
        <w:rPr>
          <w:rFonts w:asciiTheme="majorHAnsi" w:hAnsiTheme="majorHAnsi"/>
          <w:sz w:val="24"/>
          <w:szCs w:val="24"/>
        </w:rPr>
        <w:br w:type="page"/>
      </w:r>
    </w:p>
    <w:p w:rsidR="00B30C80" w:rsidRDefault="00B30C80" w:rsidP="005E0F18">
      <w:pPr>
        <w:jc w:val="both"/>
        <w:rPr>
          <w:rFonts w:asciiTheme="majorHAnsi" w:hAnsiTheme="majorHAnsi"/>
          <w:b/>
          <w:sz w:val="44"/>
          <w:szCs w:val="24"/>
          <w:u w:val="single"/>
        </w:rPr>
      </w:pPr>
      <w:r w:rsidRPr="00B30C80">
        <w:rPr>
          <w:rFonts w:asciiTheme="majorHAnsi" w:hAnsiTheme="majorHAnsi"/>
          <w:b/>
          <w:sz w:val="44"/>
          <w:szCs w:val="24"/>
          <w:u w:val="single"/>
        </w:rPr>
        <w:lastRenderedPageBreak/>
        <w:t>UNIVERSITY</w:t>
      </w:r>
    </w:p>
    <w:p w:rsidR="00B30C80" w:rsidRDefault="00B30C80" w:rsidP="005E0F18">
      <w:pPr>
        <w:jc w:val="both"/>
        <w:rPr>
          <w:rFonts w:asciiTheme="majorHAnsi" w:hAnsiTheme="majorHAnsi"/>
          <w:b/>
          <w:sz w:val="28"/>
          <w:szCs w:val="24"/>
        </w:rPr>
      </w:pPr>
      <w:r>
        <w:rPr>
          <w:rFonts w:asciiTheme="majorHAnsi" w:hAnsiTheme="majorHAnsi"/>
          <w:b/>
          <w:sz w:val="28"/>
          <w:szCs w:val="24"/>
        </w:rPr>
        <w:t>The Netherlands</w:t>
      </w:r>
    </w:p>
    <w:p w:rsidR="00B30C80" w:rsidRPr="00787843" w:rsidRDefault="00B30C80" w:rsidP="00787843">
      <w:pPr>
        <w:pStyle w:val="ListParagraph"/>
        <w:numPr>
          <w:ilvl w:val="0"/>
          <w:numId w:val="6"/>
        </w:numPr>
        <w:jc w:val="both"/>
        <w:rPr>
          <w:rFonts w:asciiTheme="majorHAnsi" w:hAnsiTheme="majorHAnsi"/>
          <w:b/>
          <w:sz w:val="24"/>
          <w:szCs w:val="24"/>
        </w:rPr>
      </w:pPr>
      <w:proofErr w:type="spellStart"/>
      <w:r w:rsidRPr="00787843">
        <w:rPr>
          <w:rFonts w:asciiTheme="majorHAnsi" w:hAnsiTheme="majorHAnsi"/>
          <w:b/>
          <w:sz w:val="24"/>
          <w:szCs w:val="24"/>
        </w:rPr>
        <w:t>Fontys</w:t>
      </w:r>
      <w:proofErr w:type="spellEnd"/>
      <w:r w:rsidRPr="00787843">
        <w:rPr>
          <w:rFonts w:asciiTheme="majorHAnsi" w:hAnsiTheme="majorHAnsi"/>
          <w:b/>
          <w:sz w:val="24"/>
          <w:szCs w:val="24"/>
        </w:rPr>
        <w:t xml:space="preserve"> University of Applied Sciences</w:t>
      </w:r>
    </w:p>
    <w:p w:rsidR="000C12C0" w:rsidRPr="005267F3" w:rsidRDefault="005267F3" w:rsidP="005E0F18">
      <w:pPr>
        <w:jc w:val="both"/>
        <w:rPr>
          <w:rFonts w:asciiTheme="majorHAnsi" w:hAnsiTheme="majorHAnsi"/>
          <w:b/>
          <w:sz w:val="24"/>
          <w:szCs w:val="24"/>
        </w:rPr>
      </w:pPr>
      <w:r w:rsidRPr="005267F3">
        <w:rPr>
          <w:rFonts w:asciiTheme="majorHAnsi" w:hAnsiTheme="majorHAnsi"/>
          <w:b/>
          <w:sz w:val="24"/>
          <w:szCs w:val="24"/>
        </w:rPr>
        <w:t>Over</w:t>
      </w:r>
      <w:r w:rsidR="000A60F0">
        <w:rPr>
          <w:rFonts w:asciiTheme="majorHAnsi" w:hAnsiTheme="majorHAnsi"/>
          <w:b/>
          <w:sz w:val="24"/>
          <w:szCs w:val="24"/>
        </w:rPr>
        <w:t>v</w:t>
      </w:r>
      <w:r w:rsidRPr="005267F3">
        <w:rPr>
          <w:rFonts w:asciiTheme="majorHAnsi" w:hAnsiTheme="majorHAnsi"/>
          <w:b/>
          <w:sz w:val="24"/>
          <w:szCs w:val="24"/>
        </w:rPr>
        <w:t>iew</w:t>
      </w:r>
    </w:p>
    <w:p w:rsidR="005267F3" w:rsidRPr="00B30C80" w:rsidRDefault="00177428" w:rsidP="005E0F18">
      <w:pPr>
        <w:jc w:val="both"/>
        <w:rPr>
          <w:rFonts w:asciiTheme="majorHAnsi" w:hAnsiTheme="majorHAnsi"/>
          <w:sz w:val="24"/>
          <w:szCs w:val="24"/>
        </w:rPr>
      </w:pPr>
      <w:r>
        <w:rPr>
          <w:rFonts w:asciiTheme="majorHAnsi" w:hAnsiTheme="majorHAnsi"/>
          <w:sz w:val="24"/>
          <w:szCs w:val="24"/>
        </w:rPr>
        <w:t xml:space="preserve">A leading comprehensive European </w:t>
      </w:r>
      <w:r w:rsidRPr="000C12C0">
        <w:rPr>
          <w:rFonts w:asciiTheme="majorHAnsi" w:hAnsiTheme="majorHAnsi"/>
          <w:sz w:val="24"/>
          <w:szCs w:val="24"/>
        </w:rPr>
        <w:t xml:space="preserve">University of Applied Sciences </w:t>
      </w:r>
      <w:r>
        <w:rPr>
          <w:rFonts w:asciiTheme="majorHAnsi" w:hAnsiTheme="majorHAnsi"/>
          <w:sz w:val="24"/>
          <w:szCs w:val="24"/>
        </w:rPr>
        <w:t xml:space="preserve">with </w:t>
      </w:r>
      <w:r w:rsidR="000C12C0" w:rsidRPr="000C12C0">
        <w:rPr>
          <w:rFonts w:asciiTheme="majorHAnsi" w:hAnsiTheme="majorHAnsi"/>
          <w:sz w:val="24"/>
          <w:szCs w:val="24"/>
        </w:rPr>
        <w:t xml:space="preserve">40,000 students, 4,000 </w:t>
      </w:r>
      <w:r>
        <w:rPr>
          <w:rFonts w:asciiTheme="majorHAnsi" w:hAnsiTheme="majorHAnsi"/>
          <w:sz w:val="24"/>
          <w:szCs w:val="24"/>
        </w:rPr>
        <w:t>staff members</w:t>
      </w:r>
      <w:r w:rsidR="000C12C0" w:rsidRPr="000C12C0">
        <w:rPr>
          <w:rFonts w:asciiTheme="majorHAnsi" w:hAnsiTheme="majorHAnsi"/>
          <w:sz w:val="24"/>
          <w:szCs w:val="24"/>
        </w:rPr>
        <w:t xml:space="preserve"> and a</w:t>
      </w:r>
      <w:r>
        <w:rPr>
          <w:rFonts w:asciiTheme="majorHAnsi" w:hAnsiTheme="majorHAnsi"/>
          <w:sz w:val="24"/>
          <w:szCs w:val="24"/>
        </w:rPr>
        <w:t xml:space="preserve"> wide</w:t>
      </w:r>
      <w:r w:rsidR="000C12C0" w:rsidRPr="000C12C0">
        <w:rPr>
          <w:rFonts w:asciiTheme="majorHAnsi" w:hAnsiTheme="majorHAnsi"/>
          <w:sz w:val="24"/>
          <w:szCs w:val="24"/>
        </w:rPr>
        <w:t xml:space="preserve"> range of courses </w:t>
      </w:r>
      <w:r>
        <w:rPr>
          <w:rFonts w:asciiTheme="majorHAnsi" w:hAnsiTheme="majorHAnsi"/>
          <w:sz w:val="24"/>
          <w:szCs w:val="24"/>
        </w:rPr>
        <w:t>including</w:t>
      </w:r>
      <w:r w:rsidR="000C12C0" w:rsidRPr="000C12C0">
        <w:rPr>
          <w:rFonts w:asciiTheme="majorHAnsi" w:hAnsiTheme="majorHAnsi"/>
          <w:sz w:val="24"/>
          <w:szCs w:val="24"/>
        </w:rPr>
        <w:t xml:space="preserve"> almost every sector, </w:t>
      </w:r>
      <w:proofErr w:type="spellStart"/>
      <w:r w:rsidR="000C12C0" w:rsidRPr="000C12C0">
        <w:rPr>
          <w:rFonts w:asciiTheme="majorHAnsi" w:hAnsiTheme="majorHAnsi"/>
          <w:sz w:val="24"/>
          <w:szCs w:val="24"/>
        </w:rPr>
        <w:t>Fontys</w:t>
      </w:r>
      <w:proofErr w:type="spellEnd"/>
      <w:r w:rsidR="000C12C0" w:rsidRPr="000C12C0">
        <w:rPr>
          <w:rFonts w:asciiTheme="majorHAnsi" w:hAnsiTheme="majorHAnsi"/>
          <w:sz w:val="24"/>
          <w:szCs w:val="24"/>
        </w:rPr>
        <w:t xml:space="preserve"> University of Applied Sciences is one of the largest </w:t>
      </w:r>
      <w:r>
        <w:rPr>
          <w:rFonts w:asciiTheme="majorHAnsi" w:hAnsiTheme="majorHAnsi"/>
          <w:sz w:val="24"/>
          <w:szCs w:val="24"/>
        </w:rPr>
        <w:t xml:space="preserve">well-known </w:t>
      </w:r>
      <w:r w:rsidR="000C12C0" w:rsidRPr="000C12C0">
        <w:rPr>
          <w:rFonts w:asciiTheme="majorHAnsi" w:hAnsiTheme="majorHAnsi"/>
          <w:sz w:val="24"/>
          <w:szCs w:val="24"/>
        </w:rPr>
        <w:t xml:space="preserve">institutions for higher education </w:t>
      </w:r>
      <w:r>
        <w:rPr>
          <w:rFonts w:asciiTheme="majorHAnsi" w:hAnsiTheme="majorHAnsi"/>
          <w:sz w:val="24"/>
          <w:szCs w:val="24"/>
        </w:rPr>
        <w:t xml:space="preserve">from undergraduates to graduate level </w:t>
      </w:r>
      <w:r w:rsidR="000C12C0" w:rsidRPr="000C12C0">
        <w:rPr>
          <w:rFonts w:asciiTheme="majorHAnsi" w:hAnsiTheme="majorHAnsi"/>
          <w:sz w:val="24"/>
          <w:szCs w:val="24"/>
        </w:rPr>
        <w:t>in the Netherlands.</w:t>
      </w:r>
      <w:r>
        <w:rPr>
          <w:rFonts w:asciiTheme="majorHAnsi" w:hAnsiTheme="majorHAnsi"/>
          <w:sz w:val="24"/>
          <w:szCs w:val="24"/>
        </w:rPr>
        <w:t xml:space="preserve"> </w:t>
      </w:r>
      <w:r w:rsidR="004514E7">
        <w:rPr>
          <w:rFonts w:asciiTheme="majorHAnsi" w:hAnsiTheme="majorHAnsi"/>
          <w:sz w:val="24"/>
          <w:szCs w:val="24"/>
        </w:rPr>
        <w:t xml:space="preserve"> The </w:t>
      </w:r>
      <w:proofErr w:type="spellStart"/>
      <w:r w:rsidR="004514E7">
        <w:rPr>
          <w:rFonts w:asciiTheme="majorHAnsi" w:hAnsiTheme="majorHAnsi"/>
          <w:sz w:val="24"/>
          <w:szCs w:val="24"/>
        </w:rPr>
        <w:t>programmes</w:t>
      </w:r>
      <w:proofErr w:type="spellEnd"/>
      <w:r w:rsidR="004514E7">
        <w:rPr>
          <w:rFonts w:asciiTheme="majorHAnsi" w:hAnsiTheme="majorHAnsi"/>
          <w:sz w:val="24"/>
          <w:szCs w:val="24"/>
        </w:rPr>
        <w:t xml:space="preserve"> of </w:t>
      </w:r>
      <w:proofErr w:type="spellStart"/>
      <w:r w:rsidR="004514E7">
        <w:rPr>
          <w:rFonts w:asciiTheme="majorHAnsi" w:hAnsiTheme="majorHAnsi"/>
          <w:sz w:val="24"/>
          <w:szCs w:val="24"/>
        </w:rPr>
        <w:t>Fontys</w:t>
      </w:r>
      <w:proofErr w:type="spellEnd"/>
      <w:r w:rsidR="004514E7">
        <w:rPr>
          <w:rFonts w:asciiTheme="majorHAnsi" w:hAnsiTheme="majorHAnsi"/>
          <w:sz w:val="24"/>
          <w:szCs w:val="24"/>
        </w:rPr>
        <w:t xml:space="preserve"> University are accredited by Dutch-Flemish Accreditation </w:t>
      </w:r>
      <w:r w:rsidR="005267F3">
        <w:rPr>
          <w:rFonts w:asciiTheme="majorHAnsi" w:hAnsiTheme="majorHAnsi"/>
          <w:sz w:val="24"/>
          <w:szCs w:val="24"/>
        </w:rPr>
        <w:t>Organization (</w:t>
      </w:r>
      <w:r w:rsidR="004514E7">
        <w:rPr>
          <w:rFonts w:asciiTheme="majorHAnsi" w:hAnsiTheme="majorHAnsi"/>
          <w:sz w:val="24"/>
          <w:szCs w:val="24"/>
        </w:rPr>
        <w:t>NVAO) or equivalent British accreditation bodies.</w:t>
      </w:r>
      <w:r w:rsidR="005267F3">
        <w:rPr>
          <w:rFonts w:asciiTheme="majorHAnsi" w:hAnsiTheme="majorHAnsi"/>
          <w:sz w:val="24"/>
          <w:szCs w:val="24"/>
        </w:rPr>
        <w:t xml:space="preserve"> The cam</w:t>
      </w:r>
      <w:r w:rsidR="007E7AE6">
        <w:rPr>
          <w:rFonts w:asciiTheme="majorHAnsi" w:hAnsiTheme="majorHAnsi"/>
          <w:sz w:val="24"/>
          <w:szCs w:val="24"/>
        </w:rPr>
        <w:t>p</w:t>
      </w:r>
      <w:r w:rsidR="005267F3">
        <w:rPr>
          <w:rFonts w:asciiTheme="majorHAnsi" w:hAnsiTheme="majorHAnsi"/>
          <w:sz w:val="24"/>
          <w:szCs w:val="24"/>
        </w:rPr>
        <w:t xml:space="preserve">uses of </w:t>
      </w:r>
      <w:proofErr w:type="spellStart"/>
      <w:r w:rsidR="00B30C80" w:rsidRPr="00B30C80">
        <w:rPr>
          <w:rFonts w:asciiTheme="majorHAnsi" w:hAnsiTheme="majorHAnsi"/>
          <w:sz w:val="24"/>
          <w:szCs w:val="24"/>
        </w:rPr>
        <w:t>Fontys</w:t>
      </w:r>
      <w:proofErr w:type="spellEnd"/>
      <w:r w:rsidR="005267F3">
        <w:rPr>
          <w:rFonts w:asciiTheme="majorHAnsi" w:hAnsiTheme="majorHAnsi"/>
          <w:sz w:val="24"/>
          <w:szCs w:val="24"/>
        </w:rPr>
        <w:t xml:space="preserve"> are located in </w:t>
      </w:r>
      <w:r w:rsidR="005267F3" w:rsidRPr="005267F3">
        <w:rPr>
          <w:rFonts w:asciiTheme="majorHAnsi" w:hAnsiTheme="majorHAnsi"/>
          <w:sz w:val="24"/>
          <w:szCs w:val="24"/>
        </w:rPr>
        <w:t>Eindhoven, Tilburg and Venlo</w:t>
      </w:r>
      <w:r w:rsidR="005267F3">
        <w:rPr>
          <w:rFonts w:asciiTheme="majorHAnsi" w:hAnsiTheme="majorHAnsi"/>
          <w:sz w:val="24"/>
          <w:szCs w:val="24"/>
        </w:rPr>
        <w:t>. The international Campus is situated in Venlo.</w:t>
      </w:r>
      <w:r w:rsidR="00B30C80" w:rsidRPr="00B30C80">
        <w:rPr>
          <w:rFonts w:asciiTheme="majorHAnsi" w:hAnsiTheme="majorHAnsi"/>
          <w:sz w:val="24"/>
          <w:szCs w:val="24"/>
        </w:rPr>
        <w:t xml:space="preserve"> </w:t>
      </w:r>
    </w:p>
    <w:p w:rsidR="004514E7" w:rsidRPr="005267F3" w:rsidRDefault="004514E7" w:rsidP="005E0F18">
      <w:pPr>
        <w:jc w:val="both"/>
        <w:rPr>
          <w:rFonts w:asciiTheme="majorHAnsi" w:hAnsiTheme="majorHAnsi"/>
          <w:b/>
          <w:sz w:val="24"/>
          <w:szCs w:val="24"/>
        </w:rPr>
      </w:pPr>
      <w:r w:rsidRPr="005267F3">
        <w:rPr>
          <w:rFonts w:asciiTheme="majorHAnsi" w:hAnsiTheme="majorHAnsi"/>
          <w:b/>
          <w:sz w:val="24"/>
          <w:szCs w:val="24"/>
        </w:rPr>
        <w:t>Subject Areas</w:t>
      </w:r>
    </w:p>
    <w:p w:rsidR="004514E7" w:rsidRPr="004514E7" w:rsidRDefault="004514E7" w:rsidP="005E0F18">
      <w:pPr>
        <w:jc w:val="both"/>
        <w:rPr>
          <w:rFonts w:asciiTheme="majorHAnsi" w:hAnsiTheme="majorHAnsi"/>
          <w:sz w:val="24"/>
          <w:szCs w:val="24"/>
        </w:rPr>
      </w:pPr>
      <w:proofErr w:type="spellStart"/>
      <w:r w:rsidRPr="004514E7">
        <w:rPr>
          <w:rFonts w:asciiTheme="majorHAnsi" w:hAnsiTheme="majorHAnsi"/>
          <w:sz w:val="24"/>
          <w:szCs w:val="24"/>
        </w:rPr>
        <w:t>Fontys</w:t>
      </w:r>
      <w:proofErr w:type="spellEnd"/>
      <w:r>
        <w:rPr>
          <w:rFonts w:asciiTheme="majorHAnsi" w:hAnsiTheme="majorHAnsi"/>
          <w:sz w:val="24"/>
          <w:szCs w:val="24"/>
        </w:rPr>
        <w:t xml:space="preserve"> University</w:t>
      </w:r>
      <w:r w:rsidR="005267F3">
        <w:rPr>
          <w:rFonts w:asciiTheme="majorHAnsi" w:hAnsiTheme="majorHAnsi"/>
          <w:sz w:val="24"/>
          <w:szCs w:val="24"/>
        </w:rPr>
        <w:t xml:space="preserve"> offers more than</w:t>
      </w:r>
      <w:r w:rsidRPr="004514E7">
        <w:rPr>
          <w:rFonts w:asciiTheme="majorHAnsi" w:hAnsiTheme="majorHAnsi"/>
          <w:sz w:val="24"/>
          <w:szCs w:val="24"/>
        </w:rPr>
        <w:t xml:space="preserve"> 100 </w:t>
      </w:r>
      <w:r w:rsidR="005267F3">
        <w:rPr>
          <w:rFonts w:asciiTheme="majorHAnsi" w:hAnsiTheme="majorHAnsi"/>
          <w:sz w:val="24"/>
          <w:szCs w:val="24"/>
        </w:rPr>
        <w:t>undergraduate</w:t>
      </w:r>
      <w:r w:rsidRPr="004514E7">
        <w:rPr>
          <w:rFonts w:asciiTheme="majorHAnsi" w:hAnsiTheme="majorHAnsi"/>
          <w:sz w:val="24"/>
          <w:szCs w:val="24"/>
        </w:rPr>
        <w:t xml:space="preserve"> </w:t>
      </w:r>
      <w:proofErr w:type="spellStart"/>
      <w:r w:rsidRPr="004514E7">
        <w:rPr>
          <w:rFonts w:asciiTheme="majorHAnsi" w:hAnsiTheme="majorHAnsi"/>
          <w:sz w:val="24"/>
          <w:szCs w:val="24"/>
        </w:rPr>
        <w:t>programmes</w:t>
      </w:r>
      <w:proofErr w:type="spellEnd"/>
      <w:r w:rsidRPr="004514E7">
        <w:rPr>
          <w:rFonts w:asciiTheme="majorHAnsi" w:hAnsiTheme="majorHAnsi"/>
          <w:sz w:val="24"/>
          <w:szCs w:val="24"/>
        </w:rPr>
        <w:t xml:space="preserve"> and 41 </w:t>
      </w:r>
      <w:r w:rsidR="005267F3">
        <w:rPr>
          <w:rFonts w:asciiTheme="majorHAnsi" w:hAnsiTheme="majorHAnsi"/>
          <w:sz w:val="24"/>
          <w:szCs w:val="24"/>
        </w:rPr>
        <w:t xml:space="preserve">graduate </w:t>
      </w:r>
      <w:proofErr w:type="spellStart"/>
      <w:r w:rsidRPr="004514E7">
        <w:rPr>
          <w:rFonts w:asciiTheme="majorHAnsi" w:hAnsiTheme="majorHAnsi"/>
          <w:sz w:val="24"/>
          <w:szCs w:val="24"/>
        </w:rPr>
        <w:t>programmes</w:t>
      </w:r>
      <w:proofErr w:type="spellEnd"/>
      <w:r w:rsidRPr="004514E7">
        <w:rPr>
          <w:rFonts w:asciiTheme="majorHAnsi" w:hAnsiTheme="majorHAnsi"/>
          <w:sz w:val="24"/>
          <w:szCs w:val="24"/>
        </w:rPr>
        <w:t xml:space="preserve">. </w:t>
      </w:r>
      <w:r w:rsidR="005267F3">
        <w:rPr>
          <w:rFonts w:asciiTheme="majorHAnsi" w:hAnsiTheme="majorHAnsi"/>
          <w:sz w:val="24"/>
          <w:szCs w:val="24"/>
        </w:rPr>
        <w:t xml:space="preserve">However, not all are </w:t>
      </w:r>
      <w:r w:rsidRPr="004514E7">
        <w:rPr>
          <w:rFonts w:asciiTheme="majorHAnsi" w:hAnsiTheme="majorHAnsi"/>
          <w:sz w:val="24"/>
          <w:szCs w:val="24"/>
        </w:rPr>
        <w:t xml:space="preserve">taught in English. </w:t>
      </w:r>
      <w:r w:rsidR="005267F3">
        <w:rPr>
          <w:rFonts w:asciiTheme="majorHAnsi" w:hAnsiTheme="majorHAnsi"/>
          <w:sz w:val="24"/>
          <w:szCs w:val="24"/>
        </w:rPr>
        <w:t xml:space="preserve">There are </w:t>
      </w:r>
      <w:r w:rsidRPr="004514E7">
        <w:rPr>
          <w:rFonts w:asciiTheme="majorHAnsi" w:hAnsiTheme="majorHAnsi"/>
          <w:sz w:val="24"/>
          <w:szCs w:val="24"/>
        </w:rPr>
        <w:t xml:space="preserve">35 exchange </w:t>
      </w:r>
      <w:proofErr w:type="spellStart"/>
      <w:r w:rsidRPr="004514E7">
        <w:rPr>
          <w:rFonts w:asciiTheme="majorHAnsi" w:hAnsiTheme="majorHAnsi"/>
          <w:sz w:val="24"/>
          <w:szCs w:val="24"/>
        </w:rPr>
        <w:t>programmes</w:t>
      </w:r>
      <w:proofErr w:type="spellEnd"/>
      <w:r w:rsidRPr="004514E7">
        <w:rPr>
          <w:rFonts w:asciiTheme="majorHAnsi" w:hAnsiTheme="majorHAnsi"/>
          <w:sz w:val="24"/>
          <w:szCs w:val="24"/>
        </w:rPr>
        <w:t xml:space="preserve"> which are</w:t>
      </w:r>
      <w:r w:rsidR="007E7AE6">
        <w:rPr>
          <w:rFonts w:asciiTheme="majorHAnsi" w:hAnsiTheme="majorHAnsi"/>
          <w:sz w:val="24"/>
          <w:szCs w:val="24"/>
        </w:rPr>
        <w:t xml:space="preserve"> conducted in English, such as:</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Business, Management and Logistics</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Academic Orientation</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Advanced Topics in Management</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Asian Business Studies</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Management Consultancy – Advanced Level</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International Business Consultancy – Advanced Level</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Industrial Psychology</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International Business Economics</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International Business and Management</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Food &amp; Flower management</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Strategic Marketing – Intermediate Level</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International Marketing and Export</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 xml:space="preserve">English Language and European Culture – Introductory </w:t>
      </w:r>
      <w:proofErr w:type="spellStart"/>
      <w:r w:rsidRPr="004514E7">
        <w:rPr>
          <w:rFonts w:asciiTheme="majorHAnsi" w:hAnsiTheme="majorHAnsi"/>
          <w:sz w:val="24"/>
          <w:szCs w:val="24"/>
        </w:rPr>
        <w:t>Programme</w:t>
      </w:r>
      <w:proofErr w:type="spellEnd"/>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International Marketing – Intermediate Level</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Electronic Engineering</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Integrated Product Development</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Information &amp; Communication Technology</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Ambient Intelligence</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Professional E-skills</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Academy for Circus and Performance Art</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Art, Culture and Research</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Conservatory</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Dance Academy</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Fine Arts, Communication and Design</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lastRenderedPageBreak/>
        <w:t>Rock Academy</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Bilingual Education / English Stream</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International Education</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Language and Culture Chinese</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Language and Culture Dutch</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Language and Culture English</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International Journalism</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Communication – International Event, Music and Entertainment Studies</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Global Development Issues</w:t>
      </w:r>
    </w:p>
    <w:p w:rsidR="004514E7" w:rsidRPr="004514E7"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Social Studies</w:t>
      </w:r>
    </w:p>
    <w:p w:rsidR="001F170E" w:rsidRDefault="004514E7" w:rsidP="005E0F18">
      <w:pPr>
        <w:pStyle w:val="ListParagraph"/>
        <w:numPr>
          <w:ilvl w:val="0"/>
          <w:numId w:val="2"/>
        </w:numPr>
        <w:jc w:val="both"/>
        <w:rPr>
          <w:rFonts w:asciiTheme="majorHAnsi" w:hAnsiTheme="majorHAnsi"/>
          <w:sz w:val="24"/>
          <w:szCs w:val="24"/>
        </w:rPr>
      </w:pPr>
      <w:r w:rsidRPr="004514E7">
        <w:rPr>
          <w:rFonts w:asciiTheme="majorHAnsi" w:hAnsiTheme="majorHAnsi"/>
          <w:sz w:val="24"/>
          <w:szCs w:val="24"/>
        </w:rPr>
        <w:t>Sport and Performance Coaching</w:t>
      </w:r>
    </w:p>
    <w:p w:rsidR="005267F3" w:rsidRDefault="005267F3" w:rsidP="005E0F18">
      <w:pPr>
        <w:jc w:val="both"/>
        <w:rPr>
          <w:rFonts w:asciiTheme="majorHAnsi" w:hAnsiTheme="majorHAnsi"/>
          <w:sz w:val="24"/>
          <w:szCs w:val="24"/>
        </w:rPr>
      </w:pPr>
    </w:p>
    <w:p w:rsidR="005267F3" w:rsidRPr="008B1663" w:rsidRDefault="005267F3" w:rsidP="005E0F18">
      <w:pPr>
        <w:jc w:val="both"/>
        <w:rPr>
          <w:rFonts w:asciiTheme="majorHAnsi" w:hAnsiTheme="majorHAnsi"/>
          <w:b/>
          <w:sz w:val="24"/>
          <w:szCs w:val="24"/>
        </w:rPr>
      </w:pPr>
      <w:r w:rsidRPr="008B1663">
        <w:rPr>
          <w:rFonts w:asciiTheme="majorHAnsi" w:hAnsiTheme="majorHAnsi"/>
          <w:b/>
          <w:sz w:val="24"/>
          <w:szCs w:val="24"/>
        </w:rPr>
        <w:t>Intake</w:t>
      </w:r>
    </w:p>
    <w:tbl>
      <w:tblPr>
        <w:tblStyle w:val="TableGrid"/>
        <w:tblW w:w="0" w:type="auto"/>
        <w:tblLook w:val="04A0"/>
      </w:tblPr>
      <w:tblGrid>
        <w:gridCol w:w="5508"/>
        <w:gridCol w:w="5508"/>
      </w:tblGrid>
      <w:tr w:rsidR="00443F08" w:rsidTr="00443F08">
        <w:tc>
          <w:tcPr>
            <w:tcW w:w="5508" w:type="dxa"/>
          </w:tcPr>
          <w:p w:rsidR="00443F08" w:rsidRPr="004E1632" w:rsidRDefault="00443F08" w:rsidP="008B1663">
            <w:pPr>
              <w:jc w:val="both"/>
              <w:rPr>
                <w:rFonts w:asciiTheme="majorHAnsi" w:hAnsiTheme="majorHAnsi"/>
                <w:b/>
                <w:sz w:val="24"/>
                <w:szCs w:val="24"/>
              </w:rPr>
            </w:pPr>
            <w:r w:rsidRPr="004E1632">
              <w:rPr>
                <w:rFonts w:asciiTheme="majorHAnsi" w:hAnsiTheme="majorHAnsi"/>
                <w:b/>
                <w:sz w:val="24"/>
                <w:szCs w:val="24"/>
              </w:rPr>
              <w:t>Intake</w:t>
            </w:r>
          </w:p>
        </w:tc>
        <w:tc>
          <w:tcPr>
            <w:tcW w:w="5508" w:type="dxa"/>
          </w:tcPr>
          <w:p w:rsidR="00443F08" w:rsidRPr="004E1632" w:rsidRDefault="00443F08" w:rsidP="008B1663">
            <w:pPr>
              <w:jc w:val="both"/>
              <w:rPr>
                <w:rFonts w:asciiTheme="majorHAnsi" w:hAnsiTheme="majorHAnsi"/>
                <w:b/>
                <w:sz w:val="24"/>
                <w:szCs w:val="24"/>
              </w:rPr>
            </w:pPr>
            <w:r w:rsidRPr="004E1632">
              <w:rPr>
                <w:rFonts w:asciiTheme="majorHAnsi" w:hAnsiTheme="majorHAnsi"/>
                <w:b/>
                <w:sz w:val="24"/>
                <w:szCs w:val="24"/>
              </w:rPr>
              <w:t>Deadline</w:t>
            </w:r>
          </w:p>
        </w:tc>
      </w:tr>
      <w:tr w:rsidR="00443F08" w:rsidTr="00443F08">
        <w:tc>
          <w:tcPr>
            <w:tcW w:w="5508" w:type="dxa"/>
          </w:tcPr>
          <w:p w:rsidR="00443F08" w:rsidRDefault="00443F08" w:rsidP="008B1663">
            <w:pPr>
              <w:jc w:val="both"/>
              <w:rPr>
                <w:rFonts w:asciiTheme="majorHAnsi" w:hAnsiTheme="majorHAnsi"/>
                <w:sz w:val="24"/>
                <w:szCs w:val="24"/>
              </w:rPr>
            </w:pPr>
            <w:r>
              <w:rPr>
                <w:rFonts w:asciiTheme="majorHAnsi" w:hAnsiTheme="majorHAnsi"/>
                <w:sz w:val="24"/>
                <w:szCs w:val="24"/>
              </w:rPr>
              <w:t>Fall(September)</w:t>
            </w:r>
          </w:p>
        </w:tc>
        <w:tc>
          <w:tcPr>
            <w:tcW w:w="5508" w:type="dxa"/>
          </w:tcPr>
          <w:p w:rsidR="00443F08" w:rsidRDefault="00443F08" w:rsidP="008B1663">
            <w:pPr>
              <w:jc w:val="both"/>
              <w:rPr>
                <w:rFonts w:asciiTheme="majorHAnsi" w:hAnsiTheme="majorHAnsi"/>
                <w:sz w:val="24"/>
                <w:szCs w:val="24"/>
              </w:rPr>
            </w:pPr>
            <w:r>
              <w:rPr>
                <w:rFonts w:asciiTheme="majorHAnsi" w:hAnsiTheme="majorHAnsi"/>
                <w:sz w:val="24"/>
                <w:szCs w:val="24"/>
              </w:rPr>
              <w:t>15</w:t>
            </w:r>
            <w:r w:rsidRPr="00443F08">
              <w:rPr>
                <w:rFonts w:asciiTheme="majorHAnsi" w:hAnsiTheme="majorHAnsi"/>
                <w:sz w:val="24"/>
                <w:szCs w:val="24"/>
                <w:vertAlign w:val="superscript"/>
              </w:rPr>
              <w:t>th</w:t>
            </w:r>
            <w:r>
              <w:rPr>
                <w:rFonts w:asciiTheme="majorHAnsi" w:hAnsiTheme="majorHAnsi"/>
                <w:sz w:val="24"/>
                <w:szCs w:val="24"/>
              </w:rPr>
              <w:t xml:space="preserve"> November</w:t>
            </w:r>
          </w:p>
        </w:tc>
      </w:tr>
      <w:tr w:rsidR="00443F08" w:rsidTr="00443F08">
        <w:tc>
          <w:tcPr>
            <w:tcW w:w="5508" w:type="dxa"/>
          </w:tcPr>
          <w:p w:rsidR="00443F08" w:rsidRDefault="00443F08" w:rsidP="008B1663">
            <w:pPr>
              <w:jc w:val="both"/>
              <w:rPr>
                <w:rFonts w:asciiTheme="majorHAnsi" w:hAnsiTheme="majorHAnsi"/>
                <w:sz w:val="24"/>
                <w:szCs w:val="24"/>
              </w:rPr>
            </w:pPr>
            <w:r>
              <w:rPr>
                <w:rFonts w:asciiTheme="majorHAnsi" w:hAnsiTheme="majorHAnsi"/>
                <w:sz w:val="24"/>
                <w:szCs w:val="24"/>
              </w:rPr>
              <w:t>Spring((February)</w:t>
            </w:r>
          </w:p>
        </w:tc>
        <w:tc>
          <w:tcPr>
            <w:tcW w:w="5508" w:type="dxa"/>
          </w:tcPr>
          <w:p w:rsidR="00443F08" w:rsidRDefault="00443F08" w:rsidP="008B1663">
            <w:pPr>
              <w:jc w:val="both"/>
              <w:rPr>
                <w:rFonts w:asciiTheme="majorHAnsi" w:hAnsiTheme="majorHAnsi"/>
                <w:sz w:val="24"/>
                <w:szCs w:val="24"/>
              </w:rPr>
            </w:pPr>
            <w:r>
              <w:rPr>
                <w:rFonts w:asciiTheme="majorHAnsi" w:hAnsiTheme="majorHAnsi"/>
                <w:sz w:val="24"/>
                <w:szCs w:val="24"/>
              </w:rPr>
              <w:t>15</w:t>
            </w:r>
            <w:r w:rsidRPr="00443F08">
              <w:rPr>
                <w:rFonts w:asciiTheme="majorHAnsi" w:hAnsiTheme="majorHAnsi"/>
                <w:sz w:val="24"/>
                <w:szCs w:val="24"/>
                <w:vertAlign w:val="superscript"/>
              </w:rPr>
              <w:t>th</w:t>
            </w:r>
            <w:r>
              <w:rPr>
                <w:rFonts w:asciiTheme="majorHAnsi" w:hAnsiTheme="majorHAnsi"/>
                <w:sz w:val="24"/>
                <w:szCs w:val="24"/>
              </w:rPr>
              <w:t xml:space="preserve"> May</w:t>
            </w:r>
          </w:p>
        </w:tc>
      </w:tr>
    </w:tbl>
    <w:p w:rsidR="00443F08" w:rsidRDefault="00443F08" w:rsidP="005E0F18">
      <w:pPr>
        <w:jc w:val="both"/>
        <w:rPr>
          <w:rFonts w:asciiTheme="majorHAnsi" w:hAnsiTheme="majorHAnsi"/>
          <w:sz w:val="24"/>
          <w:szCs w:val="24"/>
        </w:rPr>
      </w:pPr>
    </w:p>
    <w:p w:rsidR="005267F3" w:rsidRPr="008B1663" w:rsidRDefault="005267F3" w:rsidP="005E0F18">
      <w:pPr>
        <w:jc w:val="both"/>
        <w:rPr>
          <w:rFonts w:asciiTheme="majorHAnsi" w:hAnsiTheme="majorHAnsi"/>
          <w:b/>
          <w:sz w:val="24"/>
          <w:szCs w:val="24"/>
        </w:rPr>
      </w:pPr>
      <w:r w:rsidRPr="008B1663">
        <w:rPr>
          <w:rFonts w:asciiTheme="majorHAnsi" w:hAnsiTheme="majorHAnsi"/>
          <w:b/>
          <w:sz w:val="24"/>
          <w:szCs w:val="24"/>
        </w:rPr>
        <w:t>Features</w:t>
      </w:r>
    </w:p>
    <w:p w:rsidR="005267F3" w:rsidRPr="005267F3" w:rsidRDefault="005267F3" w:rsidP="005E0F18">
      <w:pPr>
        <w:pStyle w:val="ListParagraph"/>
        <w:numPr>
          <w:ilvl w:val="0"/>
          <w:numId w:val="3"/>
        </w:numPr>
        <w:jc w:val="both"/>
        <w:rPr>
          <w:rFonts w:asciiTheme="majorHAnsi" w:hAnsiTheme="majorHAnsi"/>
          <w:sz w:val="24"/>
          <w:szCs w:val="24"/>
        </w:rPr>
      </w:pPr>
      <w:r>
        <w:rPr>
          <w:rFonts w:asciiTheme="majorHAnsi" w:hAnsiTheme="majorHAnsi"/>
          <w:sz w:val="24"/>
          <w:szCs w:val="24"/>
        </w:rPr>
        <w:t>Emphasis on courses on global aspect</w:t>
      </w:r>
    </w:p>
    <w:p w:rsidR="005267F3" w:rsidRPr="005267F3" w:rsidRDefault="005267F3" w:rsidP="005E0F18">
      <w:pPr>
        <w:pStyle w:val="ListParagraph"/>
        <w:numPr>
          <w:ilvl w:val="0"/>
          <w:numId w:val="3"/>
        </w:numPr>
        <w:jc w:val="both"/>
        <w:rPr>
          <w:rFonts w:asciiTheme="majorHAnsi" w:hAnsiTheme="majorHAnsi"/>
          <w:sz w:val="24"/>
          <w:szCs w:val="24"/>
        </w:rPr>
      </w:pPr>
      <w:r w:rsidRPr="005267F3">
        <w:rPr>
          <w:rFonts w:asciiTheme="majorHAnsi" w:hAnsiTheme="majorHAnsi"/>
          <w:sz w:val="24"/>
          <w:szCs w:val="24"/>
        </w:rPr>
        <w:t xml:space="preserve">Multiethnic </w:t>
      </w:r>
      <w:r>
        <w:rPr>
          <w:rFonts w:asciiTheme="majorHAnsi" w:hAnsiTheme="majorHAnsi"/>
          <w:sz w:val="24"/>
          <w:szCs w:val="24"/>
        </w:rPr>
        <w:t xml:space="preserve">and diverse </w:t>
      </w:r>
      <w:r w:rsidRPr="005267F3">
        <w:rPr>
          <w:rFonts w:asciiTheme="majorHAnsi" w:hAnsiTheme="majorHAnsi"/>
          <w:sz w:val="24"/>
          <w:szCs w:val="24"/>
        </w:rPr>
        <w:t>class</w:t>
      </w:r>
    </w:p>
    <w:p w:rsidR="005267F3" w:rsidRPr="005267F3" w:rsidRDefault="005267F3" w:rsidP="005E0F18">
      <w:pPr>
        <w:pStyle w:val="ListParagraph"/>
        <w:numPr>
          <w:ilvl w:val="0"/>
          <w:numId w:val="3"/>
        </w:numPr>
        <w:jc w:val="both"/>
        <w:rPr>
          <w:rFonts w:asciiTheme="majorHAnsi" w:hAnsiTheme="majorHAnsi"/>
          <w:sz w:val="24"/>
          <w:szCs w:val="24"/>
        </w:rPr>
      </w:pPr>
      <w:r w:rsidRPr="005267F3">
        <w:rPr>
          <w:rFonts w:asciiTheme="majorHAnsi" w:hAnsiTheme="majorHAnsi"/>
          <w:sz w:val="24"/>
          <w:szCs w:val="24"/>
        </w:rPr>
        <w:t>International</w:t>
      </w:r>
      <w:r>
        <w:rPr>
          <w:rFonts w:asciiTheme="majorHAnsi" w:hAnsiTheme="majorHAnsi"/>
          <w:sz w:val="24"/>
          <w:szCs w:val="24"/>
        </w:rPr>
        <w:t xml:space="preserve"> experienced</w:t>
      </w:r>
      <w:r w:rsidRPr="005267F3">
        <w:rPr>
          <w:rFonts w:asciiTheme="majorHAnsi" w:hAnsiTheme="majorHAnsi"/>
          <w:sz w:val="24"/>
          <w:szCs w:val="24"/>
        </w:rPr>
        <w:t xml:space="preserve"> teaching staff</w:t>
      </w:r>
    </w:p>
    <w:p w:rsidR="005267F3" w:rsidRPr="005267F3" w:rsidRDefault="005267F3" w:rsidP="005E0F18">
      <w:pPr>
        <w:pStyle w:val="ListParagraph"/>
        <w:numPr>
          <w:ilvl w:val="0"/>
          <w:numId w:val="3"/>
        </w:numPr>
        <w:jc w:val="both"/>
        <w:rPr>
          <w:rFonts w:asciiTheme="majorHAnsi" w:hAnsiTheme="majorHAnsi"/>
          <w:sz w:val="24"/>
          <w:szCs w:val="24"/>
        </w:rPr>
      </w:pPr>
      <w:r w:rsidRPr="005267F3">
        <w:rPr>
          <w:rFonts w:asciiTheme="majorHAnsi" w:hAnsiTheme="majorHAnsi"/>
          <w:sz w:val="24"/>
          <w:szCs w:val="24"/>
        </w:rPr>
        <w:t>A small number of students in classes</w:t>
      </w:r>
    </w:p>
    <w:p w:rsidR="005267F3" w:rsidRPr="005267F3" w:rsidRDefault="005E0F18" w:rsidP="005E0F18">
      <w:pPr>
        <w:pStyle w:val="ListParagraph"/>
        <w:numPr>
          <w:ilvl w:val="0"/>
          <w:numId w:val="3"/>
        </w:numPr>
        <w:jc w:val="both"/>
        <w:rPr>
          <w:rFonts w:asciiTheme="majorHAnsi" w:hAnsiTheme="majorHAnsi"/>
          <w:sz w:val="24"/>
          <w:szCs w:val="24"/>
        </w:rPr>
      </w:pPr>
      <w:r>
        <w:rPr>
          <w:rFonts w:asciiTheme="majorHAnsi" w:hAnsiTheme="majorHAnsi"/>
          <w:sz w:val="24"/>
          <w:szCs w:val="24"/>
        </w:rPr>
        <w:t>Associated</w:t>
      </w:r>
      <w:r w:rsidR="005267F3" w:rsidRPr="005267F3">
        <w:rPr>
          <w:rFonts w:asciiTheme="majorHAnsi" w:hAnsiTheme="majorHAnsi"/>
          <w:sz w:val="24"/>
          <w:szCs w:val="24"/>
        </w:rPr>
        <w:t xml:space="preserve"> with international companies</w:t>
      </w:r>
    </w:p>
    <w:p w:rsidR="005267F3" w:rsidRPr="005267F3" w:rsidRDefault="005267F3" w:rsidP="005E0F18">
      <w:pPr>
        <w:pStyle w:val="ListParagraph"/>
        <w:numPr>
          <w:ilvl w:val="0"/>
          <w:numId w:val="3"/>
        </w:numPr>
        <w:jc w:val="both"/>
        <w:rPr>
          <w:rFonts w:asciiTheme="majorHAnsi" w:hAnsiTheme="majorHAnsi"/>
          <w:sz w:val="24"/>
          <w:szCs w:val="24"/>
        </w:rPr>
      </w:pPr>
      <w:r w:rsidRPr="005267F3">
        <w:rPr>
          <w:rFonts w:asciiTheme="majorHAnsi" w:hAnsiTheme="majorHAnsi"/>
          <w:sz w:val="24"/>
          <w:szCs w:val="24"/>
        </w:rPr>
        <w:t>International internship (2 internships of 5 months length paid by companies)</w:t>
      </w:r>
    </w:p>
    <w:p w:rsidR="005267F3" w:rsidRPr="005267F3" w:rsidRDefault="005267F3" w:rsidP="005E0F18">
      <w:pPr>
        <w:pStyle w:val="ListParagraph"/>
        <w:numPr>
          <w:ilvl w:val="0"/>
          <w:numId w:val="3"/>
        </w:numPr>
        <w:jc w:val="both"/>
        <w:rPr>
          <w:rFonts w:asciiTheme="majorHAnsi" w:hAnsiTheme="majorHAnsi"/>
          <w:sz w:val="24"/>
          <w:szCs w:val="24"/>
        </w:rPr>
      </w:pPr>
      <w:r w:rsidRPr="005267F3">
        <w:rPr>
          <w:rFonts w:asciiTheme="majorHAnsi" w:hAnsiTheme="majorHAnsi"/>
          <w:sz w:val="24"/>
          <w:szCs w:val="24"/>
        </w:rPr>
        <w:t>Modern teaching techniques (group work, projects etc.)</w:t>
      </w:r>
    </w:p>
    <w:p w:rsidR="005267F3" w:rsidRDefault="005267F3" w:rsidP="005E0F18">
      <w:pPr>
        <w:pStyle w:val="ListParagraph"/>
        <w:numPr>
          <w:ilvl w:val="0"/>
          <w:numId w:val="3"/>
        </w:numPr>
        <w:jc w:val="both"/>
        <w:rPr>
          <w:rFonts w:asciiTheme="majorHAnsi" w:hAnsiTheme="majorHAnsi"/>
          <w:sz w:val="24"/>
          <w:szCs w:val="24"/>
        </w:rPr>
      </w:pPr>
      <w:r w:rsidRPr="005267F3">
        <w:rPr>
          <w:rFonts w:asciiTheme="majorHAnsi" w:hAnsiTheme="majorHAnsi"/>
          <w:sz w:val="24"/>
          <w:szCs w:val="24"/>
        </w:rPr>
        <w:t xml:space="preserve">Internationally recognized </w:t>
      </w:r>
      <w:r>
        <w:rPr>
          <w:rFonts w:asciiTheme="majorHAnsi" w:hAnsiTheme="majorHAnsi"/>
          <w:sz w:val="24"/>
          <w:szCs w:val="24"/>
        </w:rPr>
        <w:t>courses</w:t>
      </w:r>
    </w:p>
    <w:p w:rsidR="005267F3" w:rsidRDefault="005267F3" w:rsidP="005E0F18">
      <w:pPr>
        <w:pStyle w:val="ListParagraph"/>
        <w:numPr>
          <w:ilvl w:val="0"/>
          <w:numId w:val="3"/>
        </w:numPr>
        <w:jc w:val="both"/>
        <w:rPr>
          <w:rFonts w:asciiTheme="majorHAnsi" w:hAnsiTheme="majorHAnsi"/>
          <w:sz w:val="24"/>
          <w:szCs w:val="24"/>
        </w:rPr>
      </w:pPr>
      <w:r>
        <w:rPr>
          <w:rFonts w:asciiTheme="majorHAnsi" w:hAnsiTheme="majorHAnsi"/>
          <w:sz w:val="24"/>
          <w:szCs w:val="24"/>
        </w:rPr>
        <w:t>H</w:t>
      </w:r>
      <w:r w:rsidRPr="005267F3">
        <w:rPr>
          <w:rFonts w:asciiTheme="majorHAnsi" w:hAnsiTheme="majorHAnsi"/>
          <w:sz w:val="24"/>
          <w:szCs w:val="24"/>
        </w:rPr>
        <w:t xml:space="preserve">ighly practically oriented </w:t>
      </w:r>
      <w:r>
        <w:rPr>
          <w:rFonts w:asciiTheme="majorHAnsi" w:hAnsiTheme="majorHAnsi"/>
          <w:sz w:val="24"/>
          <w:szCs w:val="24"/>
        </w:rPr>
        <w:t xml:space="preserve">study </w:t>
      </w:r>
    </w:p>
    <w:p w:rsidR="00787843" w:rsidRDefault="00787843" w:rsidP="00787843">
      <w:pPr>
        <w:pStyle w:val="ListParagraph"/>
        <w:jc w:val="both"/>
        <w:rPr>
          <w:rFonts w:asciiTheme="majorHAnsi" w:hAnsiTheme="majorHAnsi"/>
          <w:sz w:val="24"/>
          <w:szCs w:val="24"/>
        </w:rPr>
      </w:pPr>
    </w:p>
    <w:p w:rsidR="005267F3" w:rsidRPr="00802F6D" w:rsidRDefault="00787843" w:rsidP="00802F6D">
      <w:pPr>
        <w:pStyle w:val="ListParagraph"/>
        <w:numPr>
          <w:ilvl w:val="0"/>
          <w:numId w:val="6"/>
        </w:numPr>
        <w:jc w:val="both"/>
        <w:rPr>
          <w:rFonts w:asciiTheme="majorHAnsi" w:hAnsiTheme="majorHAnsi"/>
          <w:b/>
          <w:sz w:val="24"/>
          <w:szCs w:val="24"/>
        </w:rPr>
      </w:pPr>
      <w:proofErr w:type="spellStart"/>
      <w:r w:rsidRPr="00802F6D">
        <w:rPr>
          <w:rFonts w:asciiTheme="majorHAnsi" w:hAnsiTheme="majorHAnsi"/>
          <w:b/>
          <w:sz w:val="24"/>
          <w:szCs w:val="24"/>
        </w:rPr>
        <w:t>Stenden</w:t>
      </w:r>
      <w:proofErr w:type="spellEnd"/>
      <w:r w:rsidRPr="00802F6D">
        <w:rPr>
          <w:rFonts w:asciiTheme="majorHAnsi" w:hAnsiTheme="majorHAnsi"/>
          <w:b/>
          <w:sz w:val="24"/>
          <w:szCs w:val="24"/>
        </w:rPr>
        <w:t xml:space="preserve"> </w:t>
      </w:r>
      <w:r w:rsidR="00866A59" w:rsidRPr="00802F6D">
        <w:rPr>
          <w:rFonts w:asciiTheme="majorHAnsi" w:hAnsiTheme="majorHAnsi"/>
          <w:b/>
          <w:sz w:val="24"/>
          <w:szCs w:val="24"/>
        </w:rPr>
        <w:t>University of Applied Sciences</w:t>
      </w:r>
    </w:p>
    <w:p w:rsidR="00866A59" w:rsidRDefault="00866A59" w:rsidP="00802F6D">
      <w:pPr>
        <w:jc w:val="both"/>
        <w:rPr>
          <w:rFonts w:asciiTheme="majorHAnsi" w:hAnsiTheme="majorHAnsi"/>
          <w:sz w:val="24"/>
          <w:szCs w:val="24"/>
        </w:rPr>
      </w:pPr>
      <w:r>
        <w:rPr>
          <w:rFonts w:asciiTheme="majorHAnsi" w:hAnsiTheme="majorHAnsi"/>
          <w:sz w:val="24"/>
          <w:szCs w:val="24"/>
        </w:rPr>
        <w:t xml:space="preserve">With over 25,000 students, </w:t>
      </w:r>
      <w:r w:rsidRPr="00866A59">
        <w:rPr>
          <w:rFonts w:asciiTheme="majorHAnsi" w:hAnsiTheme="majorHAnsi"/>
          <w:sz w:val="24"/>
          <w:szCs w:val="24"/>
        </w:rPr>
        <w:t xml:space="preserve">25% </w:t>
      </w:r>
      <w:r>
        <w:rPr>
          <w:rFonts w:asciiTheme="majorHAnsi" w:hAnsiTheme="majorHAnsi"/>
          <w:sz w:val="24"/>
          <w:szCs w:val="24"/>
        </w:rPr>
        <w:t>of International Students</w:t>
      </w:r>
      <w:r w:rsidRPr="00866A59">
        <w:rPr>
          <w:rFonts w:asciiTheme="majorHAnsi" w:hAnsiTheme="majorHAnsi"/>
          <w:sz w:val="24"/>
          <w:szCs w:val="24"/>
        </w:rPr>
        <w:t>,</w:t>
      </w:r>
      <w:r>
        <w:rPr>
          <w:rFonts w:asciiTheme="majorHAnsi" w:hAnsiTheme="majorHAnsi"/>
          <w:sz w:val="24"/>
          <w:szCs w:val="24"/>
        </w:rPr>
        <w:t xml:space="preserve"> and more than 800 employees,</w:t>
      </w:r>
      <w:r w:rsidRPr="00866A59">
        <w:rPr>
          <w:rFonts w:asciiTheme="majorHAnsi" w:hAnsiTheme="majorHAnsi"/>
          <w:sz w:val="24"/>
          <w:szCs w:val="24"/>
        </w:rPr>
        <w:t xml:space="preserve"> </w:t>
      </w:r>
      <w:proofErr w:type="spellStart"/>
      <w:r w:rsidRPr="00866A59">
        <w:rPr>
          <w:rFonts w:asciiTheme="majorHAnsi" w:hAnsiTheme="majorHAnsi"/>
          <w:sz w:val="24"/>
          <w:szCs w:val="24"/>
        </w:rPr>
        <w:t>Stenden</w:t>
      </w:r>
      <w:proofErr w:type="spellEnd"/>
      <w:r w:rsidRPr="00866A59">
        <w:rPr>
          <w:rFonts w:asciiTheme="majorHAnsi" w:hAnsiTheme="majorHAnsi"/>
          <w:sz w:val="24"/>
          <w:szCs w:val="24"/>
        </w:rPr>
        <w:t xml:space="preserve"> University of Applied </w:t>
      </w:r>
      <w:r>
        <w:rPr>
          <w:rFonts w:asciiTheme="majorHAnsi" w:hAnsiTheme="majorHAnsi"/>
          <w:sz w:val="24"/>
          <w:szCs w:val="24"/>
        </w:rPr>
        <w:t>Sciences</w:t>
      </w:r>
      <w:r w:rsidRPr="00866A59">
        <w:rPr>
          <w:rFonts w:asciiTheme="majorHAnsi" w:hAnsiTheme="majorHAnsi"/>
          <w:sz w:val="24"/>
          <w:szCs w:val="24"/>
        </w:rPr>
        <w:t xml:space="preserve"> is a dynamic an</w:t>
      </w:r>
      <w:r>
        <w:rPr>
          <w:rFonts w:asciiTheme="majorHAnsi" w:hAnsiTheme="majorHAnsi"/>
          <w:sz w:val="24"/>
          <w:szCs w:val="24"/>
        </w:rPr>
        <w:t>d truly international institute to study in Europe, even in the World.</w:t>
      </w:r>
      <w:r w:rsidRPr="00866A59">
        <w:rPr>
          <w:rFonts w:asciiTheme="majorHAnsi" w:hAnsiTheme="majorHAnsi"/>
          <w:sz w:val="24"/>
          <w:szCs w:val="24"/>
        </w:rPr>
        <w:t xml:space="preserve"> </w:t>
      </w:r>
      <w:r>
        <w:rPr>
          <w:rFonts w:asciiTheme="majorHAnsi" w:hAnsiTheme="majorHAnsi"/>
          <w:sz w:val="24"/>
          <w:szCs w:val="24"/>
        </w:rPr>
        <w:t>It</w:t>
      </w:r>
      <w:r w:rsidRPr="00866A59">
        <w:rPr>
          <w:rFonts w:asciiTheme="majorHAnsi" w:hAnsiTheme="majorHAnsi"/>
          <w:sz w:val="24"/>
          <w:szCs w:val="24"/>
        </w:rPr>
        <w:t xml:space="preserve"> is a public university located in Leeuwarden, about a one-hour drive from Amsterdam in the north of The Netherlands. The historic city centre, captivating cultural heritage of the inner city and the numerous cafés, boutiques and small shopping streets, has earned Leeuwarden the </w:t>
      </w:r>
      <w:proofErr w:type="spellStart"/>
      <w:r w:rsidRPr="00866A59">
        <w:rPr>
          <w:rFonts w:asciiTheme="majorHAnsi" w:hAnsiTheme="majorHAnsi"/>
          <w:sz w:val="24"/>
          <w:szCs w:val="24"/>
        </w:rPr>
        <w:t>honour</w:t>
      </w:r>
      <w:proofErr w:type="spellEnd"/>
      <w:r w:rsidRPr="00866A59">
        <w:rPr>
          <w:rFonts w:asciiTheme="majorHAnsi" w:hAnsiTheme="majorHAnsi"/>
          <w:sz w:val="24"/>
          <w:szCs w:val="24"/>
        </w:rPr>
        <w:t xml:space="preserve"> of being ‘European Cultural Capital’ 2018. </w:t>
      </w:r>
      <w:r w:rsidR="00802F6D">
        <w:rPr>
          <w:rFonts w:asciiTheme="majorHAnsi" w:hAnsiTheme="majorHAnsi"/>
          <w:sz w:val="24"/>
          <w:szCs w:val="24"/>
        </w:rPr>
        <w:t>Moreover,</w:t>
      </w:r>
      <w:r w:rsidRPr="00866A59">
        <w:rPr>
          <w:rFonts w:asciiTheme="majorHAnsi" w:hAnsiTheme="majorHAnsi"/>
          <w:sz w:val="24"/>
          <w:szCs w:val="24"/>
        </w:rPr>
        <w:t xml:space="preserve"> </w:t>
      </w:r>
      <w:proofErr w:type="spellStart"/>
      <w:r w:rsidRPr="00866A59">
        <w:rPr>
          <w:rFonts w:asciiTheme="majorHAnsi" w:hAnsiTheme="majorHAnsi"/>
          <w:sz w:val="24"/>
          <w:szCs w:val="24"/>
        </w:rPr>
        <w:t>Stenden</w:t>
      </w:r>
      <w:proofErr w:type="spellEnd"/>
      <w:r w:rsidRPr="00866A59">
        <w:rPr>
          <w:rFonts w:asciiTheme="majorHAnsi" w:hAnsiTheme="majorHAnsi"/>
          <w:sz w:val="24"/>
          <w:szCs w:val="24"/>
        </w:rPr>
        <w:t xml:space="preserve"> has </w:t>
      </w:r>
      <w:r w:rsidR="00802F6D">
        <w:rPr>
          <w:rFonts w:asciiTheme="majorHAnsi" w:hAnsiTheme="majorHAnsi"/>
          <w:sz w:val="24"/>
          <w:szCs w:val="24"/>
        </w:rPr>
        <w:t>been able to develop itself</w:t>
      </w:r>
      <w:r w:rsidRPr="00866A59">
        <w:rPr>
          <w:rFonts w:asciiTheme="majorHAnsi" w:hAnsiTheme="majorHAnsi"/>
          <w:sz w:val="24"/>
          <w:szCs w:val="24"/>
        </w:rPr>
        <w:t xml:space="preserve"> into a global university having nine campuses worldwide – five within The </w:t>
      </w:r>
      <w:proofErr w:type="gramStart"/>
      <w:r w:rsidRPr="00866A59">
        <w:rPr>
          <w:rFonts w:asciiTheme="majorHAnsi" w:hAnsiTheme="majorHAnsi"/>
          <w:sz w:val="24"/>
          <w:szCs w:val="24"/>
        </w:rPr>
        <w:t>Netherlands</w:t>
      </w:r>
      <w:r w:rsidR="00802F6D">
        <w:rPr>
          <w:rFonts w:asciiTheme="majorHAnsi" w:hAnsiTheme="majorHAnsi"/>
          <w:sz w:val="24"/>
          <w:szCs w:val="24"/>
        </w:rPr>
        <w:t>(</w:t>
      </w:r>
      <w:proofErr w:type="gramEnd"/>
      <w:r w:rsidR="00802F6D" w:rsidRPr="00802F6D">
        <w:rPr>
          <w:rFonts w:asciiTheme="majorHAnsi" w:hAnsiTheme="majorHAnsi"/>
          <w:sz w:val="24"/>
          <w:szCs w:val="24"/>
        </w:rPr>
        <w:t xml:space="preserve">Leeuwarden, </w:t>
      </w:r>
      <w:proofErr w:type="spellStart"/>
      <w:r w:rsidR="00802F6D" w:rsidRPr="00802F6D">
        <w:rPr>
          <w:rFonts w:asciiTheme="majorHAnsi" w:hAnsiTheme="majorHAnsi"/>
          <w:sz w:val="24"/>
          <w:szCs w:val="24"/>
        </w:rPr>
        <w:t>Emmen</w:t>
      </w:r>
      <w:proofErr w:type="spellEnd"/>
      <w:r w:rsidR="00802F6D" w:rsidRPr="00802F6D">
        <w:rPr>
          <w:rFonts w:asciiTheme="majorHAnsi" w:hAnsiTheme="majorHAnsi"/>
          <w:sz w:val="24"/>
          <w:szCs w:val="24"/>
        </w:rPr>
        <w:t xml:space="preserve">, Groningen, </w:t>
      </w:r>
      <w:proofErr w:type="spellStart"/>
      <w:r w:rsidR="00802F6D" w:rsidRPr="00802F6D">
        <w:rPr>
          <w:rFonts w:asciiTheme="majorHAnsi" w:hAnsiTheme="majorHAnsi"/>
          <w:sz w:val="24"/>
          <w:szCs w:val="24"/>
        </w:rPr>
        <w:t>Meppel</w:t>
      </w:r>
      <w:proofErr w:type="spellEnd"/>
      <w:r w:rsidR="00802F6D" w:rsidRPr="00802F6D">
        <w:rPr>
          <w:rFonts w:asciiTheme="majorHAnsi" w:hAnsiTheme="majorHAnsi"/>
          <w:sz w:val="24"/>
          <w:szCs w:val="24"/>
        </w:rPr>
        <w:t xml:space="preserve"> and </w:t>
      </w:r>
      <w:proofErr w:type="spellStart"/>
      <w:r w:rsidR="00802F6D" w:rsidRPr="00802F6D">
        <w:rPr>
          <w:rFonts w:asciiTheme="majorHAnsi" w:hAnsiTheme="majorHAnsi"/>
          <w:sz w:val="24"/>
          <w:szCs w:val="24"/>
        </w:rPr>
        <w:t>Assen</w:t>
      </w:r>
      <w:proofErr w:type="spellEnd"/>
      <w:r w:rsidR="00802F6D">
        <w:rPr>
          <w:rFonts w:asciiTheme="majorHAnsi" w:hAnsiTheme="majorHAnsi"/>
          <w:sz w:val="24"/>
          <w:szCs w:val="24"/>
        </w:rPr>
        <w:t>)</w:t>
      </w:r>
      <w:r w:rsidRPr="00866A59">
        <w:rPr>
          <w:rFonts w:asciiTheme="majorHAnsi" w:hAnsiTheme="majorHAnsi"/>
          <w:sz w:val="24"/>
          <w:szCs w:val="24"/>
        </w:rPr>
        <w:t xml:space="preserve"> as well as South Africa, Qatar,</w:t>
      </w:r>
      <w:r w:rsidR="00802F6D">
        <w:rPr>
          <w:rFonts w:asciiTheme="majorHAnsi" w:hAnsiTheme="majorHAnsi"/>
          <w:sz w:val="24"/>
          <w:szCs w:val="24"/>
        </w:rPr>
        <w:t xml:space="preserve"> Thailand, and Indonesia (Bali).</w:t>
      </w:r>
    </w:p>
    <w:p w:rsidR="00802F6D" w:rsidRDefault="00802F6D" w:rsidP="00802F6D">
      <w:pPr>
        <w:jc w:val="both"/>
        <w:rPr>
          <w:rFonts w:asciiTheme="majorHAnsi" w:hAnsiTheme="majorHAnsi"/>
          <w:sz w:val="24"/>
          <w:szCs w:val="24"/>
        </w:rPr>
      </w:pPr>
    </w:p>
    <w:p w:rsidR="00802F6D" w:rsidRDefault="00802F6D" w:rsidP="00802F6D">
      <w:pPr>
        <w:jc w:val="both"/>
        <w:rPr>
          <w:rFonts w:asciiTheme="majorHAnsi" w:hAnsiTheme="majorHAnsi"/>
          <w:sz w:val="24"/>
          <w:szCs w:val="24"/>
        </w:rPr>
      </w:pPr>
    </w:p>
    <w:p w:rsidR="00802F6D" w:rsidRDefault="00802F6D" w:rsidP="00802F6D">
      <w:pPr>
        <w:jc w:val="both"/>
        <w:rPr>
          <w:rFonts w:asciiTheme="majorHAnsi" w:hAnsiTheme="majorHAnsi"/>
          <w:b/>
          <w:sz w:val="24"/>
          <w:szCs w:val="24"/>
        </w:rPr>
      </w:pPr>
      <w:r w:rsidRPr="00802F6D">
        <w:rPr>
          <w:rFonts w:asciiTheme="majorHAnsi" w:hAnsiTheme="majorHAnsi"/>
          <w:b/>
          <w:sz w:val="24"/>
          <w:szCs w:val="24"/>
        </w:rPr>
        <w:lastRenderedPageBreak/>
        <w:t>Subject Areas</w:t>
      </w:r>
    </w:p>
    <w:p w:rsidR="00802F6D" w:rsidRPr="00802F6D" w:rsidRDefault="00802F6D" w:rsidP="00802F6D">
      <w:pPr>
        <w:jc w:val="both"/>
        <w:rPr>
          <w:rFonts w:asciiTheme="majorHAnsi" w:hAnsiTheme="majorHAnsi"/>
          <w:sz w:val="24"/>
          <w:szCs w:val="24"/>
        </w:rPr>
      </w:pPr>
      <w:proofErr w:type="spellStart"/>
      <w:r>
        <w:rPr>
          <w:rFonts w:asciiTheme="majorHAnsi" w:hAnsiTheme="majorHAnsi"/>
          <w:sz w:val="24"/>
          <w:szCs w:val="24"/>
        </w:rPr>
        <w:t>Stenden</w:t>
      </w:r>
      <w:proofErr w:type="spellEnd"/>
      <w:r>
        <w:rPr>
          <w:rFonts w:asciiTheme="majorHAnsi" w:hAnsiTheme="majorHAnsi"/>
          <w:sz w:val="24"/>
          <w:szCs w:val="24"/>
        </w:rPr>
        <w:t xml:space="preserve"> </w:t>
      </w:r>
      <w:r w:rsidRPr="00802F6D">
        <w:rPr>
          <w:rFonts w:asciiTheme="majorHAnsi" w:hAnsiTheme="majorHAnsi"/>
          <w:sz w:val="24"/>
          <w:szCs w:val="24"/>
        </w:rPr>
        <w:t xml:space="preserve">University offers </w:t>
      </w:r>
      <w:r>
        <w:rPr>
          <w:rFonts w:asciiTheme="majorHAnsi" w:hAnsiTheme="majorHAnsi"/>
          <w:sz w:val="24"/>
          <w:szCs w:val="24"/>
        </w:rPr>
        <w:t>different</w:t>
      </w:r>
      <w:r w:rsidRPr="00802F6D">
        <w:rPr>
          <w:rFonts w:asciiTheme="majorHAnsi" w:hAnsiTheme="majorHAnsi"/>
          <w:sz w:val="24"/>
          <w:szCs w:val="24"/>
        </w:rPr>
        <w:t xml:space="preserve"> undergraduate and graduate </w:t>
      </w:r>
      <w:proofErr w:type="spellStart"/>
      <w:r w:rsidRPr="00802F6D">
        <w:rPr>
          <w:rFonts w:asciiTheme="majorHAnsi" w:hAnsiTheme="majorHAnsi"/>
          <w:sz w:val="24"/>
          <w:szCs w:val="24"/>
        </w:rPr>
        <w:t>programmes</w:t>
      </w:r>
      <w:proofErr w:type="spellEnd"/>
      <w:r w:rsidRPr="00802F6D">
        <w:rPr>
          <w:rFonts w:asciiTheme="majorHAnsi" w:hAnsiTheme="majorHAnsi"/>
          <w:sz w:val="24"/>
          <w:szCs w:val="24"/>
        </w:rPr>
        <w:t xml:space="preserve">. However, not all are taught in English. </w:t>
      </w:r>
      <w:r>
        <w:rPr>
          <w:rFonts w:asciiTheme="majorHAnsi" w:hAnsiTheme="majorHAnsi"/>
          <w:sz w:val="24"/>
          <w:szCs w:val="24"/>
        </w:rPr>
        <w:t>Following are the</w:t>
      </w:r>
      <w:r w:rsidRPr="00802F6D">
        <w:rPr>
          <w:rFonts w:asciiTheme="majorHAnsi" w:hAnsiTheme="majorHAnsi"/>
          <w:sz w:val="24"/>
          <w:szCs w:val="24"/>
        </w:rPr>
        <w:t xml:space="preserve"> </w:t>
      </w:r>
      <w:proofErr w:type="spellStart"/>
      <w:r w:rsidRPr="00802F6D">
        <w:rPr>
          <w:rFonts w:asciiTheme="majorHAnsi" w:hAnsiTheme="majorHAnsi"/>
          <w:sz w:val="24"/>
          <w:szCs w:val="24"/>
        </w:rPr>
        <w:t>programmes</w:t>
      </w:r>
      <w:proofErr w:type="spellEnd"/>
      <w:r w:rsidRPr="00802F6D">
        <w:rPr>
          <w:rFonts w:asciiTheme="majorHAnsi" w:hAnsiTheme="majorHAnsi"/>
          <w:sz w:val="24"/>
          <w:szCs w:val="24"/>
        </w:rPr>
        <w:t xml:space="preserve"> which are conducted in English, such as:</w:t>
      </w:r>
    </w:p>
    <w:p w:rsidR="00802F6D" w:rsidRPr="00802F6D" w:rsidRDefault="00802F6D" w:rsidP="00802F6D">
      <w:pPr>
        <w:jc w:val="both"/>
        <w:rPr>
          <w:rFonts w:asciiTheme="majorHAnsi" w:hAnsiTheme="majorHAnsi"/>
          <w:b/>
          <w:sz w:val="24"/>
          <w:szCs w:val="24"/>
        </w:rPr>
      </w:pPr>
    </w:p>
    <w:p w:rsidR="00802F6D" w:rsidRPr="00802F6D" w:rsidRDefault="00802F6D" w:rsidP="00802F6D">
      <w:pPr>
        <w:jc w:val="both"/>
        <w:rPr>
          <w:rFonts w:asciiTheme="majorHAnsi" w:hAnsiTheme="majorHAnsi"/>
          <w:b/>
          <w:sz w:val="24"/>
          <w:szCs w:val="24"/>
        </w:rPr>
      </w:pPr>
      <w:r w:rsidRPr="00802F6D">
        <w:rPr>
          <w:rFonts w:asciiTheme="majorHAnsi" w:hAnsiTheme="majorHAnsi"/>
          <w:b/>
          <w:sz w:val="24"/>
          <w:szCs w:val="24"/>
        </w:rPr>
        <w:t>Undergraduate Programs</w:t>
      </w:r>
    </w:p>
    <w:p w:rsidR="00802F6D" w:rsidRPr="00802F6D" w:rsidRDefault="00802F6D" w:rsidP="00802F6D">
      <w:pPr>
        <w:pStyle w:val="ListParagraph"/>
        <w:numPr>
          <w:ilvl w:val="0"/>
          <w:numId w:val="7"/>
        </w:numPr>
        <w:jc w:val="both"/>
        <w:rPr>
          <w:rFonts w:asciiTheme="majorHAnsi" w:hAnsiTheme="majorHAnsi"/>
          <w:sz w:val="24"/>
          <w:szCs w:val="24"/>
        </w:rPr>
      </w:pPr>
      <w:r w:rsidRPr="00802F6D">
        <w:rPr>
          <w:rFonts w:asciiTheme="majorHAnsi" w:hAnsiTheme="majorHAnsi"/>
          <w:sz w:val="24"/>
          <w:szCs w:val="24"/>
        </w:rPr>
        <w:t>Applied Business Administration</w:t>
      </w:r>
    </w:p>
    <w:p w:rsidR="00802F6D" w:rsidRPr="00802F6D" w:rsidRDefault="00802F6D" w:rsidP="00802F6D">
      <w:pPr>
        <w:pStyle w:val="ListParagraph"/>
        <w:numPr>
          <w:ilvl w:val="0"/>
          <w:numId w:val="7"/>
        </w:numPr>
        <w:jc w:val="both"/>
        <w:rPr>
          <w:rFonts w:asciiTheme="majorHAnsi" w:hAnsiTheme="majorHAnsi"/>
          <w:sz w:val="24"/>
          <w:szCs w:val="24"/>
        </w:rPr>
      </w:pPr>
      <w:r w:rsidRPr="00802F6D">
        <w:rPr>
          <w:rFonts w:asciiTheme="majorHAnsi" w:hAnsiTheme="majorHAnsi"/>
          <w:sz w:val="24"/>
          <w:szCs w:val="24"/>
        </w:rPr>
        <w:t>International Business and Management Studies</w:t>
      </w:r>
    </w:p>
    <w:p w:rsidR="00802F6D" w:rsidRPr="00802F6D" w:rsidRDefault="00802F6D" w:rsidP="00802F6D">
      <w:pPr>
        <w:pStyle w:val="ListParagraph"/>
        <w:numPr>
          <w:ilvl w:val="0"/>
          <w:numId w:val="7"/>
        </w:numPr>
        <w:jc w:val="both"/>
        <w:rPr>
          <w:rFonts w:asciiTheme="majorHAnsi" w:hAnsiTheme="majorHAnsi"/>
          <w:sz w:val="24"/>
          <w:szCs w:val="24"/>
        </w:rPr>
      </w:pPr>
      <w:r w:rsidRPr="00802F6D">
        <w:rPr>
          <w:rFonts w:asciiTheme="majorHAnsi" w:hAnsiTheme="majorHAnsi"/>
          <w:sz w:val="24"/>
          <w:szCs w:val="24"/>
        </w:rPr>
        <w:t>International Tourism Management</w:t>
      </w:r>
    </w:p>
    <w:p w:rsidR="00802F6D" w:rsidRPr="00802F6D" w:rsidRDefault="00802F6D" w:rsidP="00802F6D">
      <w:pPr>
        <w:pStyle w:val="ListParagraph"/>
        <w:numPr>
          <w:ilvl w:val="0"/>
          <w:numId w:val="7"/>
        </w:numPr>
        <w:jc w:val="both"/>
        <w:rPr>
          <w:rFonts w:asciiTheme="majorHAnsi" w:hAnsiTheme="majorHAnsi"/>
          <w:sz w:val="24"/>
          <w:szCs w:val="24"/>
        </w:rPr>
      </w:pPr>
      <w:r w:rsidRPr="00802F6D">
        <w:rPr>
          <w:rFonts w:asciiTheme="majorHAnsi" w:hAnsiTheme="majorHAnsi"/>
          <w:sz w:val="24"/>
          <w:szCs w:val="24"/>
        </w:rPr>
        <w:t>Leisure Management</w:t>
      </w:r>
    </w:p>
    <w:p w:rsidR="00802F6D" w:rsidRPr="00802F6D" w:rsidRDefault="00802F6D" w:rsidP="00802F6D">
      <w:pPr>
        <w:pStyle w:val="ListParagraph"/>
        <w:numPr>
          <w:ilvl w:val="0"/>
          <w:numId w:val="7"/>
        </w:numPr>
        <w:jc w:val="both"/>
        <w:rPr>
          <w:rFonts w:asciiTheme="majorHAnsi" w:hAnsiTheme="majorHAnsi"/>
          <w:sz w:val="24"/>
          <w:szCs w:val="24"/>
        </w:rPr>
      </w:pPr>
      <w:r w:rsidRPr="00802F6D">
        <w:rPr>
          <w:rFonts w:asciiTheme="majorHAnsi" w:hAnsiTheme="majorHAnsi"/>
          <w:sz w:val="24"/>
          <w:szCs w:val="24"/>
        </w:rPr>
        <w:t>Media &amp; Entertainment Management</w:t>
      </w:r>
    </w:p>
    <w:p w:rsidR="00802F6D" w:rsidRPr="00802F6D" w:rsidRDefault="00802F6D" w:rsidP="00802F6D">
      <w:pPr>
        <w:jc w:val="both"/>
        <w:rPr>
          <w:rFonts w:asciiTheme="majorHAnsi" w:hAnsiTheme="majorHAnsi"/>
          <w:b/>
          <w:sz w:val="24"/>
          <w:szCs w:val="24"/>
        </w:rPr>
      </w:pPr>
      <w:r w:rsidRPr="00802F6D">
        <w:rPr>
          <w:rFonts w:asciiTheme="majorHAnsi" w:hAnsiTheme="majorHAnsi"/>
          <w:b/>
          <w:sz w:val="24"/>
          <w:szCs w:val="24"/>
        </w:rPr>
        <w:t>Graduate Program</w:t>
      </w:r>
    </w:p>
    <w:p w:rsidR="00802F6D" w:rsidRPr="00802F6D" w:rsidRDefault="00802F6D" w:rsidP="00802F6D">
      <w:pPr>
        <w:pStyle w:val="ListParagraph"/>
        <w:numPr>
          <w:ilvl w:val="0"/>
          <w:numId w:val="8"/>
        </w:numPr>
        <w:jc w:val="both"/>
        <w:rPr>
          <w:rFonts w:asciiTheme="majorHAnsi" w:hAnsiTheme="majorHAnsi"/>
          <w:sz w:val="24"/>
          <w:szCs w:val="24"/>
        </w:rPr>
      </w:pPr>
      <w:r w:rsidRPr="00802F6D">
        <w:rPr>
          <w:rFonts w:asciiTheme="majorHAnsi" w:hAnsiTheme="majorHAnsi"/>
          <w:sz w:val="24"/>
          <w:szCs w:val="24"/>
        </w:rPr>
        <w:t>International Leisure and Tourism Studies</w:t>
      </w:r>
    </w:p>
    <w:p w:rsidR="00802F6D" w:rsidRPr="00802F6D" w:rsidRDefault="00802F6D" w:rsidP="00802F6D">
      <w:pPr>
        <w:pStyle w:val="ListParagraph"/>
        <w:numPr>
          <w:ilvl w:val="0"/>
          <w:numId w:val="8"/>
        </w:numPr>
        <w:jc w:val="both"/>
        <w:rPr>
          <w:rFonts w:asciiTheme="majorHAnsi" w:hAnsiTheme="majorHAnsi"/>
          <w:sz w:val="24"/>
          <w:szCs w:val="24"/>
        </w:rPr>
      </w:pPr>
      <w:r w:rsidRPr="00802F6D">
        <w:rPr>
          <w:rFonts w:asciiTheme="majorHAnsi" w:hAnsiTheme="majorHAnsi"/>
          <w:sz w:val="24"/>
          <w:szCs w:val="24"/>
        </w:rPr>
        <w:t>International Service Management</w:t>
      </w:r>
    </w:p>
    <w:p w:rsidR="0035356E" w:rsidRPr="00D426DD" w:rsidRDefault="0035356E" w:rsidP="00D426DD">
      <w:pPr>
        <w:jc w:val="both"/>
        <w:rPr>
          <w:rFonts w:asciiTheme="majorHAnsi" w:hAnsiTheme="majorHAnsi"/>
          <w:b/>
          <w:sz w:val="24"/>
          <w:szCs w:val="24"/>
        </w:rPr>
      </w:pPr>
      <w:r>
        <w:rPr>
          <w:rFonts w:asciiTheme="majorHAnsi" w:hAnsiTheme="majorHAnsi"/>
          <w:b/>
          <w:sz w:val="24"/>
          <w:szCs w:val="24"/>
        </w:rPr>
        <w:t>Features</w:t>
      </w:r>
    </w:p>
    <w:p w:rsidR="0035356E" w:rsidRPr="00D426DD" w:rsidRDefault="00D426DD" w:rsidP="00D426DD">
      <w:pPr>
        <w:pStyle w:val="ListParagraph"/>
        <w:numPr>
          <w:ilvl w:val="0"/>
          <w:numId w:val="9"/>
        </w:numPr>
        <w:jc w:val="both"/>
        <w:rPr>
          <w:rFonts w:asciiTheme="majorHAnsi" w:hAnsiTheme="majorHAnsi"/>
          <w:sz w:val="24"/>
          <w:szCs w:val="24"/>
        </w:rPr>
      </w:pPr>
      <w:r>
        <w:rPr>
          <w:rFonts w:asciiTheme="majorHAnsi" w:hAnsiTheme="majorHAnsi"/>
          <w:sz w:val="24"/>
          <w:szCs w:val="24"/>
        </w:rPr>
        <w:t>H</w:t>
      </w:r>
      <w:r w:rsidR="0035356E" w:rsidRPr="00D426DD">
        <w:rPr>
          <w:rFonts w:asciiTheme="majorHAnsi" w:hAnsiTheme="majorHAnsi"/>
          <w:sz w:val="24"/>
          <w:szCs w:val="24"/>
        </w:rPr>
        <w:t xml:space="preserve">ighly developed and independent </w:t>
      </w:r>
      <w:r w:rsidRPr="00D426DD">
        <w:rPr>
          <w:rFonts w:asciiTheme="majorHAnsi" w:hAnsiTheme="majorHAnsi"/>
          <w:sz w:val="24"/>
          <w:szCs w:val="24"/>
        </w:rPr>
        <w:t>learning companies for students</w:t>
      </w:r>
    </w:p>
    <w:p w:rsidR="00D426DD" w:rsidRPr="00D426DD" w:rsidRDefault="00D426DD" w:rsidP="00D426DD">
      <w:pPr>
        <w:pStyle w:val="ListParagraph"/>
        <w:numPr>
          <w:ilvl w:val="0"/>
          <w:numId w:val="9"/>
        </w:numPr>
        <w:jc w:val="both"/>
        <w:rPr>
          <w:rFonts w:asciiTheme="majorHAnsi" w:hAnsiTheme="majorHAnsi"/>
          <w:sz w:val="24"/>
          <w:szCs w:val="24"/>
        </w:rPr>
      </w:pPr>
      <w:r>
        <w:rPr>
          <w:rFonts w:asciiTheme="majorHAnsi" w:hAnsiTheme="majorHAnsi"/>
          <w:sz w:val="24"/>
          <w:szCs w:val="24"/>
        </w:rPr>
        <w:t>P</w:t>
      </w:r>
      <w:r w:rsidRPr="00D426DD">
        <w:rPr>
          <w:rFonts w:asciiTheme="majorHAnsi" w:hAnsiTheme="majorHAnsi"/>
          <w:sz w:val="24"/>
          <w:szCs w:val="24"/>
        </w:rPr>
        <w:t>ays great attention to the practical and realistic approach to the work field</w:t>
      </w:r>
    </w:p>
    <w:p w:rsidR="00D426DD" w:rsidRPr="00D426DD" w:rsidRDefault="00D426DD" w:rsidP="00D426DD">
      <w:pPr>
        <w:pStyle w:val="ListParagraph"/>
        <w:numPr>
          <w:ilvl w:val="0"/>
          <w:numId w:val="9"/>
        </w:numPr>
        <w:jc w:val="both"/>
        <w:rPr>
          <w:rFonts w:asciiTheme="majorHAnsi" w:hAnsiTheme="majorHAnsi"/>
          <w:sz w:val="24"/>
          <w:szCs w:val="24"/>
        </w:rPr>
      </w:pPr>
      <w:r w:rsidRPr="00D426DD">
        <w:rPr>
          <w:rFonts w:asciiTheme="majorHAnsi" w:hAnsiTheme="majorHAnsi"/>
          <w:sz w:val="24"/>
          <w:szCs w:val="24"/>
        </w:rPr>
        <w:t>Students gain working experience during their study in real company cases</w:t>
      </w:r>
    </w:p>
    <w:p w:rsidR="00D426DD" w:rsidRPr="00D426DD" w:rsidRDefault="00D426DD" w:rsidP="00D426DD">
      <w:pPr>
        <w:pStyle w:val="ListParagraph"/>
        <w:numPr>
          <w:ilvl w:val="0"/>
          <w:numId w:val="9"/>
        </w:numPr>
        <w:jc w:val="both"/>
        <w:rPr>
          <w:rFonts w:asciiTheme="majorHAnsi" w:hAnsiTheme="majorHAnsi"/>
          <w:sz w:val="24"/>
          <w:szCs w:val="24"/>
        </w:rPr>
      </w:pPr>
      <w:r>
        <w:rPr>
          <w:rFonts w:asciiTheme="majorHAnsi" w:hAnsiTheme="majorHAnsi"/>
          <w:sz w:val="24"/>
          <w:szCs w:val="24"/>
        </w:rPr>
        <w:t>S</w:t>
      </w:r>
      <w:r w:rsidRPr="00D426DD">
        <w:rPr>
          <w:rFonts w:asciiTheme="majorHAnsi" w:hAnsiTheme="majorHAnsi"/>
          <w:sz w:val="24"/>
          <w:szCs w:val="24"/>
        </w:rPr>
        <w:t xml:space="preserve">tudio for media productions belonging to the BBA Media &amp; Entertainment Management </w:t>
      </w:r>
      <w:proofErr w:type="spellStart"/>
      <w:r w:rsidRPr="00D426DD">
        <w:rPr>
          <w:rFonts w:asciiTheme="majorHAnsi" w:hAnsiTheme="majorHAnsi"/>
          <w:sz w:val="24"/>
          <w:szCs w:val="24"/>
        </w:rPr>
        <w:t>programme</w:t>
      </w:r>
      <w:proofErr w:type="spellEnd"/>
      <w:r w:rsidRPr="00D426DD">
        <w:rPr>
          <w:rFonts w:asciiTheme="majorHAnsi" w:hAnsiTheme="majorHAnsi"/>
          <w:sz w:val="24"/>
          <w:szCs w:val="24"/>
        </w:rPr>
        <w:t xml:space="preserve"> is an excellent example of an on-site learning company</w:t>
      </w:r>
    </w:p>
    <w:p w:rsidR="00802F6D" w:rsidRDefault="00443F08" w:rsidP="00866A59">
      <w:pPr>
        <w:ind w:left="360"/>
        <w:jc w:val="both"/>
        <w:rPr>
          <w:rFonts w:asciiTheme="majorHAnsi" w:hAnsiTheme="majorHAnsi"/>
          <w:sz w:val="24"/>
          <w:szCs w:val="24"/>
        </w:rPr>
      </w:pPr>
      <w:r>
        <w:rPr>
          <w:rFonts w:asciiTheme="majorHAnsi" w:hAnsiTheme="majorHAnsi"/>
          <w:sz w:val="24"/>
          <w:szCs w:val="24"/>
        </w:rPr>
        <w:t>Intake</w:t>
      </w:r>
    </w:p>
    <w:tbl>
      <w:tblPr>
        <w:tblStyle w:val="TableGrid"/>
        <w:tblW w:w="0" w:type="auto"/>
        <w:tblInd w:w="360" w:type="dxa"/>
        <w:tblLook w:val="04A0"/>
      </w:tblPr>
      <w:tblGrid>
        <w:gridCol w:w="5347"/>
        <w:gridCol w:w="5309"/>
      </w:tblGrid>
      <w:tr w:rsidR="00443F08" w:rsidTr="00443F08">
        <w:tc>
          <w:tcPr>
            <w:tcW w:w="5508" w:type="dxa"/>
          </w:tcPr>
          <w:p w:rsidR="00443F08" w:rsidRPr="00443F08" w:rsidRDefault="00443F08" w:rsidP="00443F08">
            <w:pPr>
              <w:jc w:val="both"/>
              <w:rPr>
                <w:rFonts w:asciiTheme="majorHAnsi" w:hAnsiTheme="majorHAnsi"/>
                <w:b/>
                <w:sz w:val="24"/>
                <w:szCs w:val="24"/>
              </w:rPr>
            </w:pPr>
            <w:r w:rsidRPr="00443F08">
              <w:rPr>
                <w:rFonts w:asciiTheme="majorHAnsi" w:hAnsiTheme="majorHAnsi"/>
                <w:b/>
                <w:sz w:val="24"/>
                <w:szCs w:val="24"/>
              </w:rPr>
              <w:t>Intake</w:t>
            </w:r>
          </w:p>
        </w:tc>
        <w:tc>
          <w:tcPr>
            <w:tcW w:w="5508" w:type="dxa"/>
          </w:tcPr>
          <w:p w:rsidR="00443F08" w:rsidRPr="00443F08" w:rsidRDefault="00443F08" w:rsidP="00443F08">
            <w:pPr>
              <w:jc w:val="both"/>
              <w:rPr>
                <w:rFonts w:asciiTheme="majorHAnsi" w:hAnsiTheme="majorHAnsi"/>
                <w:b/>
                <w:sz w:val="24"/>
                <w:szCs w:val="24"/>
              </w:rPr>
            </w:pPr>
            <w:r w:rsidRPr="00443F08">
              <w:rPr>
                <w:rFonts w:asciiTheme="majorHAnsi" w:hAnsiTheme="majorHAnsi"/>
                <w:b/>
                <w:sz w:val="24"/>
                <w:szCs w:val="24"/>
              </w:rPr>
              <w:t>Deadline</w:t>
            </w:r>
          </w:p>
        </w:tc>
      </w:tr>
      <w:tr w:rsidR="00443F08" w:rsidTr="00443F08">
        <w:tc>
          <w:tcPr>
            <w:tcW w:w="5508" w:type="dxa"/>
          </w:tcPr>
          <w:p w:rsidR="00443F08" w:rsidRDefault="00443F08" w:rsidP="00443F08">
            <w:pPr>
              <w:jc w:val="both"/>
              <w:rPr>
                <w:rFonts w:asciiTheme="majorHAnsi" w:hAnsiTheme="majorHAnsi"/>
                <w:sz w:val="24"/>
                <w:szCs w:val="24"/>
              </w:rPr>
            </w:pPr>
            <w:r>
              <w:rPr>
                <w:rFonts w:asciiTheme="majorHAnsi" w:hAnsiTheme="majorHAnsi"/>
                <w:sz w:val="24"/>
                <w:szCs w:val="24"/>
              </w:rPr>
              <w:t>Fall(September)</w:t>
            </w:r>
          </w:p>
        </w:tc>
        <w:tc>
          <w:tcPr>
            <w:tcW w:w="5508" w:type="dxa"/>
          </w:tcPr>
          <w:p w:rsidR="00443F08" w:rsidRDefault="00443F08" w:rsidP="00443F08">
            <w:pPr>
              <w:jc w:val="both"/>
              <w:rPr>
                <w:rFonts w:asciiTheme="majorHAnsi" w:hAnsiTheme="majorHAnsi"/>
                <w:sz w:val="24"/>
                <w:szCs w:val="24"/>
              </w:rPr>
            </w:pPr>
            <w:r>
              <w:rPr>
                <w:rFonts w:asciiTheme="majorHAnsi" w:hAnsiTheme="majorHAnsi"/>
                <w:sz w:val="24"/>
                <w:szCs w:val="24"/>
              </w:rPr>
              <w:t>31</w:t>
            </w:r>
            <w:r w:rsidRPr="00443F08">
              <w:rPr>
                <w:rFonts w:asciiTheme="majorHAnsi" w:hAnsiTheme="majorHAnsi"/>
                <w:sz w:val="24"/>
                <w:szCs w:val="24"/>
                <w:vertAlign w:val="superscript"/>
              </w:rPr>
              <w:t>st</w:t>
            </w:r>
            <w:r>
              <w:rPr>
                <w:rFonts w:asciiTheme="majorHAnsi" w:hAnsiTheme="majorHAnsi"/>
                <w:sz w:val="24"/>
                <w:szCs w:val="24"/>
              </w:rPr>
              <w:t xml:space="preserve"> May</w:t>
            </w:r>
          </w:p>
        </w:tc>
      </w:tr>
      <w:tr w:rsidR="00443F08" w:rsidTr="00443F08">
        <w:tc>
          <w:tcPr>
            <w:tcW w:w="5508" w:type="dxa"/>
          </w:tcPr>
          <w:p w:rsidR="00443F08" w:rsidRDefault="00443F08" w:rsidP="00443F08">
            <w:pPr>
              <w:jc w:val="both"/>
              <w:rPr>
                <w:rFonts w:asciiTheme="majorHAnsi" w:hAnsiTheme="majorHAnsi"/>
                <w:sz w:val="24"/>
                <w:szCs w:val="24"/>
              </w:rPr>
            </w:pPr>
            <w:r>
              <w:rPr>
                <w:rFonts w:asciiTheme="majorHAnsi" w:hAnsiTheme="majorHAnsi"/>
                <w:sz w:val="24"/>
                <w:szCs w:val="24"/>
              </w:rPr>
              <w:t>Spring(February)</w:t>
            </w:r>
          </w:p>
        </w:tc>
        <w:tc>
          <w:tcPr>
            <w:tcW w:w="5508" w:type="dxa"/>
          </w:tcPr>
          <w:p w:rsidR="00443F08" w:rsidRDefault="00443F08" w:rsidP="00443F08">
            <w:pPr>
              <w:jc w:val="both"/>
              <w:rPr>
                <w:rFonts w:asciiTheme="majorHAnsi" w:hAnsiTheme="majorHAnsi"/>
                <w:sz w:val="24"/>
                <w:szCs w:val="24"/>
              </w:rPr>
            </w:pPr>
            <w:r>
              <w:rPr>
                <w:rFonts w:asciiTheme="majorHAnsi" w:hAnsiTheme="majorHAnsi"/>
                <w:sz w:val="24"/>
                <w:szCs w:val="24"/>
              </w:rPr>
              <w:t>31</w:t>
            </w:r>
            <w:r w:rsidRPr="00443F08">
              <w:rPr>
                <w:rFonts w:asciiTheme="majorHAnsi" w:hAnsiTheme="majorHAnsi"/>
                <w:sz w:val="24"/>
                <w:szCs w:val="24"/>
                <w:vertAlign w:val="superscript"/>
              </w:rPr>
              <w:t>st</w:t>
            </w:r>
            <w:r>
              <w:rPr>
                <w:rFonts w:asciiTheme="majorHAnsi" w:hAnsiTheme="majorHAnsi"/>
                <w:sz w:val="24"/>
                <w:szCs w:val="24"/>
              </w:rPr>
              <w:t xml:space="preserve"> October</w:t>
            </w:r>
          </w:p>
        </w:tc>
      </w:tr>
    </w:tbl>
    <w:p w:rsidR="00443F08" w:rsidRDefault="00443F08" w:rsidP="00443F08">
      <w:pPr>
        <w:ind w:left="360"/>
        <w:jc w:val="both"/>
        <w:rPr>
          <w:rFonts w:asciiTheme="majorHAnsi" w:hAnsiTheme="majorHAnsi"/>
          <w:sz w:val="24"/>
          <w:szCs w:val="24"/>
        </w:rPr>
      </w:pPr>
    </w:p>
    <w:p w:rsidR="000A60F0" w:rsidRPr="000A60F0" w:rsidRDefault="000A60F0" w:rsidP="000A60F0">
      <w:pPr>
        <w:jc w:val="both"/>
        <w:rPr>
          <w:rFonts w:asciiTheme="majorHAnsi" w:hAnsiTheme="majorHAnsi"/>
          <w:sz w:val="24"/>
          <w:szCs w:val="24"/>
        </w:rPr>
      </w:pPr>
    </w:p>
    <w:p w:rsidR="00D278BD" w:rsidRPr="00D278BD" w:rsidRDefault="00D278BD" w:rsidP="00D278BD">
      <w:pPr>
        <w:jc w:val="both"/>
        <w:rPr>
          <w:rFonts w:asciiTheme="majorHAnsi" w:hAnsiTheme="majorHAnsi"/>
          <w:b/>
          <w:sz w:val="24"/>
          <w:szCs w:val="24"/>
        </w:rPr>
      </w:pPr>
      <w:r>
        <w:rPr>
          <w:rFonts w:asciiTheme="majorHAnsi" w:hAnsiTheme="majorHAnsi"/>
          <w:b/>
          <w:sz w:val="24"/>
          <w:szCs w:val="24"/>
        </w:rPr>
        <w:t xml:space="preserve">3 </w:t>
      </w:r>
      <w:proofErr w:type="spellStart"/>
      <w:r w:rsidRPr="00D278BD">
        <w:rPr>
          <w:rFonts w:asciiTheme="majorHAnsi" w:hAnsiTheme="majorHAnsi"/>
          <w:b/>
          <w:sz w:val="24"/>
          <w:szCs w:val="24"/>
        </w:rPr>
        <w:t>InterNapa</w:t>
      </w:r>
      <w:proofErr w:type="spellEnd"/>
      <w:r w:rsidRPr="00D278BD">
        <w:rPr>
          <w:rFonts w:asciiTheme="majorHAnsi" w:hAnsiTheme="majorHAnsi"/>
          <w:b/>
          <w:sz w:val="24"/>
          <w:szCs w:val="24"/>
        </w:rPr>
        <w:t xml:space="preserve"> </w:t>
      </w:r>
      <w:proofErr w:type="gramStart"/>
      <w:r w:rsidRPr="00D278BD">
        <w:rPr>
          <w:rFonts w:asciiTheme="majorHAnsi" w:hAnsiTheme="majorHAnsi"/>
          <w:b/>
          <w:sz w:val="24"/>
          <w:szCs w:val="24"/>
        </w:rPr>
        <w:t>College</w:t>
      </w:r>
      <w:proofErr w:type="gramEnd"/>
      <w:r w:rsidRPr="00D278BD">
        <w:rPr>
          <w:rFonts w:asciiTheme="majorHAnsi" w:hAnsiTheme="majorHAnsi"/>
          <w:b/>
          <w:sz w:val="24"/>
          <w:szCs w:val="24"/>
        </w:rPr>
        <w:t>:</w:t>
      </w:r>
    </w:p>
    <w:p w:rsidR="00AC670D" w:rsidRPr="00AC670D" w:rsidRDefault="00AC670D" w:rsidP="00D278BD">
      <w:pPr>
        <w:jc w:val="both"/>
        <w:rPr>
          <w:rFonts w:asciiTheme="majorHAnsi" w:hAnsiTheme="majorHAnsi"/>
          <w:b/>
          <w:sz w:val="24"/>
          <w:szCs w:val="24"/>
        </w:rPr>
      </w:pPr>
      <w:r w:rsidRPr="00AC670D">
        <w:rPr>
          <w:rFonts w:asciiTheme="majorHAnsi" w:hAnsiTheme="majorHAnsi"/>
          <w:b/>
          <w:sz w:val="24"/>
          <w:szCs w:val="24"/>
        </w:rPr>
        <w:t>Overview:</w:t>
      </w:r>
    </w:p>
    <w:p w:rsidR="00D278BD" w:rsidRPr="00D278BD" w:rsidRDefault="00D278BD" w:rsidP="00D278BD">
      <w:pPr>
        <w:jc w:val="both"/>
        <w:rPr>
          <w:rFonts w:asciiTheme="majorHAnsi" w:hAnsiTheme="majorHAnsi"/>
          <w:sz w:val="24"/>
          <w:szCs w:val="24"/>
        </w:rPr>
      </w:pPr>
      <w:proofErr w:type="spellStart"/>
      <w:r w:rsidRPr="00D278BD">
        <w:rPr>
          <w:rFonts w:asciiTheme="majorHAnsi" w:hAnsiTheme="majorHAnsi"/>
          <w:sz w:val="24"/>
          <w:szCs w:val="24"/>
        </w:rPr>
        <w:t>InterNapa</w:t>
      </w:r>
      <w:proofErr w:type="spellEnd"/>
      <w:r w:rsidRPr="00D278BD">
        <w:rPr>
          <w:rFonts w:asciiTheme="majorHAnsi" w:hAnsiTheme="majorHAnsi"/>
          <w:sz w:val="24"/>
          <w:szCs w:val="24"/>
        </w:rPr>
        <w:t xml:space="preserve"> College, registered with the Ministry of Education and Culture of the Republic of Cyprus, since January 2003 offers diploma programs in Secretarial Studies, Hospitality and Tourism Management, Business Administration, Culinary Arts, Management Information Systems and Accounting. </w:t>
      </w:r>
    </w:p>
    <w:p w:rsidR="00D278BD" w:rsidRPr="00D278BD" w:rsidRDefault="00D278BD" w:rsidP="00D278BD">
      <w:pPr>
        <w:jc w:val="both"/>
        <w:rPr>
          <w:rFonts w:asciiTheme="majorHAnsi" w:hAnsiTheme="majorHAnsi"/>
          <w:b/>
          <w:sz w:val="24"/>
          <w:szCs w:val="24"/>
        </w:rPr>
      </w:pPr>
      <w:r w:rsidRPr="00D278BD">
        <w:rPr>
          <w:rFonts w:asciiTheme="majorHAnsi" w:hAnsiTheme="majorHAnsi"/>
          <w:b/>
          <w:sz w:val="24"/>
          <w:szCs w:val="24"/>
        </w:rPr>
        <w:t>Features:</w:t>
      </w:r>
    </w:p>
    <w:p w:rsidR="00D278BD" w:rsidRPr="00D278BD" w:rsidRDefault="00D278BD" w:rsidP="00D278BD">
      <w:pPr>
        <w:numPr>
          <w:ilvl w:val="0"/>
          <w:numId w:val="12"/>
        </w:numPr>
        <w:jc w:val="both"/>
        <w:rPr>
          <w:rFonts w:asciiTheme="majorHAnsi" w:hAnsiTheme="majorHAnsi"/>
          <w:sz w:val="24"/>
          <w:szCs w:val="24"/>
        </w:rPr>
      </w:pPr>
      <w:r w:rsidRPr="00D278BD">
        <w:rPr>
          <w:rFonts w:asciiTheme="majorHAnsi" w:hAnsiTheme="majorHAnsi"/>
          <w:sz w:val="24"/>
          <w:szCs w:val="24"/>
        </w:rPr>
        <w:t>You can transfer your credits to any university in the world.</w:t>
      </w:r>
    </w:p>
    <w:p w:rsidR="00D278BD" w:rsidRPr="00D278BD" w:rsidRDefault="00D278BD" w:rsidP="00D278BD">
      <w:pPr>
        <w:numPr>
          <w:ilvl w:val="0"/>
          <w:numId w:val="12"/>
        </w:numPr>
        <w:jc w:val="both"/>
        <w:rPr>
          <w:rFonts w:asciiTheme="majorHAnsi" w:hAnsiTheme="majorHAnsi"/>
          <w:sz w:val="24"/>
          <w:szCs w:val="24"/>
        </w:rPr>
      </w:pPr>
      <w:r w:rsidRPr="00D278BD">
        <w:rPr>
          <w:rFonts w:asciiTheme="majorHAnsi" w:hAnsiTheme="majorHAnsi"/>
          <w:sz w:val="24"/>
          <w:szCs w:val="24"/>
        </w:rPr>
        <w:t>Professional experienced and highly qualified faulty.</w:t>
      </w:r>
    </w:p>
    <w:p w:rsidR="00D278BD" w:rsidRPr="00D278BD" w:rsidRDefault="00D278BD" w:rsidP="00D278BD">
      <w:pPr>
        <w:numPr>
          <w:ilvl w:val="0"/>
          <w:numId w:val="12"/>
        </w:numPr>
        <w:jc w:val="both"/>
        <w:rPr>
          <w:rFonts w:asciiTheme="majorHAnsi" w:hAnsiTheme="majorHAnsi"/>
          <w:sz w:val="24"/>
          <w:szCs w:val="24"/>
        </w:rPr>
      </w:pPr>
      <w:r w:rsidRPr="00D278BD">
        <w:rPr>
          <w:rFonts w:asciiTheme="majorHAnsi" w:hAnsiTheme="majorHAnsi"/>
          <w:sz w:val="24"/>
          <w:szCs w:val="24"/>
        </w:rPr>
        <w:lastRenderedPageBreak/>
        <w:t>Affordable Tuition fees</w:t>
      </w:r>
    </w:p>
    <w:p w:rsidR="00D278BD" w:rsidRPr="00D278BD" w:rsidRDefault="00D278BD" w:rsidP="00D278BD">
      <w:pPr>
        <w:numPr>
          <w:ilvl w:val="0"/>
          <w:numId w:val="12"/>
        </w:numPr>
        <w:jc w:val="both"/>
        <w:rPr>
          <w:rFonts w:asciiTheme="majorHAnsi" w:hAnsiTheme="majorHAnsi"/>
          <w:sz w:val="24"/>
          <w:szCs w:val="24"/>
        </w:rPr>
      </w:pPr>
      <w:r w:rsidRPr="00D278BD">
        <w:rPr>
          <w:rFonts w:asciiTheme="majorHAnsi" w:hAnsiTheme="majorHAnsi"/>
          <w:sz w:val="24"/>
          <w:szCs w:val="24"/>
        </w:rPr>
        <w:t>More than 90% of the students complete their summer internship successfully.</w:t>
      </w:r>
    </w:p>
    <w:p w:rsidR="00D278BD" w:rsidRPr="00D278BD" w:rsidRDefault="00D278BD" w:rsidP="00D278BD">
      <w:pPr>
        <w:numPr>
          <w:ilvl w:val="0"/>
          <w:numId w:val="12"/>
        </w:numPr>
        <w:jc w:val="both"/>
        <w:rPr>
          <w:rFonts w:asciiTheme="majorHAnsi" w:hAnsiTheme="majorHAnsi"/>
          <w:sz w:val="24"/>
          <w:szCs w:val="24"/>
        </w:rPr>
      </w:pPr>
      <w:r w:rsidRPr="00D278BD">
        <w:rPr>
          <w:rFonts w:asciiTheme="majorHAnsi" w:hAnsiTheme="majorHAnsi"/>
          <w:sz w:val="24"/>
          <w:szCs w:val="24"/>
        </w:rPr>
        <w:t xml:space="preserve">While studying work permit is available </w:t>
      </w:r>
      <w:proofErr w:type="spellStart"/>
      <w:r w:rsidRPr="00D278BD">
        <w:rPr>
          <w:rFonts w:asciiTheme="majorHAnsi" w:hAnsiTheme="majorHAnsi"/>
          <w:sz w:val="24"/>
          <w:szCs w:val="24"/>
        </w:rPr>
        <w:t>upto</w:t>
      </w:r>
      <w:proofErr w:type="spellEnd"/>
      <w:r w:rsidRPr="00D278BD">
        <w:rPr>
          <w:rFonts w:asciiTheme="majorHAnsi" w:hAnsiTheme="majorHAnsi"/>
          <w:sz w:val="24"/>
          <w:szCs w:val="24"/>
        </w:rPr>
        <w:t xml:space="preserve"> 20hrs per week and </w:t>
      </w:r>
      <w:proofErr w:type="spellStart"/>
      <w:r w:rsidRPr="00D278BD">
        <w:rPr>
          <w:rFonts w:asciiTheme="majorHAnsi" w:hAnsiTheme="majorHAnsi"/>
          <w:sz w:val="24"/>
          <w:szCs w:val="24"/>
        </w:rPr>
        <w:t>upto</w:t>
      </w:r>
      <w:proofErr w:type="spellEnd"/>
      <w:r w:rsidRPr="00D278BD">
        <w:rPr>
          <w:rFonts w:asciiTheme="majorHAnsi" w:hAnsiTheme="majorHAnsi"/>
          <w:sz w:val="24"/>
          <w:szCs w:val="24"/>
        </w:rPr>
        <w:t xml:space="preserve"> 38 hrs per week on holidays.</w:t>
      </w:r>
    </w:p>
    <w:p w:rsidR="00D278BD" w:rsidRPr="00D278BD" w:rsidRDefault="00D278BD" w:rsidP="00D278BD">
      <w:pPr>
        <w:numPr>
          <w:ilvl w:val="0"/>
          <w:numId w:val="12"/>
        </w:numPr>
        <w:jc w:val="both"/>
        <w:rPr>
          <w:rFonts w:asciiTheme="majorHAnsi" w:hAnsiTheme="majorHAnsi"/>
          <w:sz w:val="24"/>
          <w:szCs w:val="24"/>
        </w:rPr>
      </w:pPr>
      <w:r w:rsidRPr="00D278BD">
        <w:rPr>
          <w:rFonts w:asciiTheme="majorHAnsi" w:hAnsiTheme="majorHAnsi"/>
          <w:sz w:val="24"/>
          <w:szCs w:val="24"/>
        </w:rPr>
        <w:t>Wide range of Scholarships Available.</w:t>
      </w:r>
    </w:p>
    <w:p w:rsidR="00D278BD" w:rsidRPr="00D278BD" w:rsidRDefault="00D278BD" w:rsidP="00D278BD">
      <w:pPr>
        <w:numPr>
          <w:ilvl w:val="0"/>
          <w:numId w:val="12"/>
        </w:numPr>
        <w:jc w:val="both"/>
        <w:rPr>
          <w:rFonts w:asciiTheme="majorHAnsi" w:hAnsiTheme="majorHAnsi"/>
          <w:sz w:val="24"/>
          <w:szCs w:val="24"/>
        </w:rPr>
      </w:pPr>
      <w:r w:rsidRPr="00D278BD">
        <w:rPr>
          <w:rFonts w:asciiTheme="majorHAnsi" w:hAnsiTheme="majorHAnsi"/>
          <w:sz w:val="24"/>
          <w:szCs w:val="24"/>
        </w:rPr>
        <w:t>Cyprus is a crime-free country which makes it the best place for study.</w:t>
      </w:r>
    </w:p>
    <w:p w:rsidR="00D278BD" w:rsidRPr="00D278BD" w:rsidRDefault="00D278BD" w:rsidP="00D278BD">
      <w:pPr>
        <w:jc w:val="both"/>
        <w:rPr>
          <w:rFonts w:asciiTheme="majorHAnsi" w:hAnsiTheme="majorHAnsi"/>
          <w:b/>
          <w:sz w:val="24"/>
          <w:szCs w:val="24"/>
        </w:rPr>
      </w:pPr>
      <w:r w:rsidRPr="00D278BD">
        <w:rPr>
          <w:rFonts w:asciiTheme="majorHAnsi" w:hAnsiTheme="majorHAnsi"/>
          <w:b/>
          <w:sz w:val="24"/>
          <w:szCs w:val="24"/>
        </w:rPr>
        <w:t>PROGRAMS OF STUDY</w:t>
      </w:r>
    </w:p>
    <w:p w:rsidR="00D278BD" w:rsidRPr="00D278BD" w:rsidRDefault="00D278BD" w:rsidP="00D278BD">
      <w:pPr>
        <w:jc w:val="both"/>
        <w:rPr>
          <w:rFonts w:asciiTheme="majorHAnsi" w:hAnsiTheme="majorHAnsi"/>
          <w:sz w:val="24"/>
          <w:szCs w:val="24"/>
        </w:rPr>
      </w:pPr>
      <w:r w:rsidRPr="00D278BD">
        <w:rPr>
          <w:rFonts w:asciiTheme="majorHAnsi" w:hAnsiTheme="majorHAnsi"/>
          <w:sz w:val="24"/>
          <w:szCs w:val="24"/>
        </w:rPr>
        <w:t xml:space="preserve">The </w:t>
      </w:r>
      <w:proofErr w:type="spellStart"/>
      <w:r w:rsidRPr="00D278BD">
        <w:rPr>
          <w:rFonts w:asciiTheme="majorHAnsi" w:hAnsiTheme="majorHAnsi"/>
          <w:sz w:val="24"/>
          <w:szCs w:val="24"/>
        </w:rPr>
        <w:t>InterNapa</w:t>
      </w:r>
      <w:proofErr w:type="spellEnd"/>
      <w:r w:rsidRPr="00D278BD">
        <w:rPr>
          <w:rFonts w:asciiTheme="majorHAnsi" w:hAnsiTheme="majorHAnsi"/>
          <w:sz w:val="24"/>
          <w:szCs w:val="24"/>
        </w:rPr>
        <w:t xml:space="preserve"> College is </w:t>
      </w:r>
      <w:proofErr w:type="spellStart"/>
      <w:r w:rsidRPr="00D278BD">
        <w:rPr>
          <w:rFonts w:asciiTheme="majorHAnsi" w:hAnsiTheme="majorHAnsi"/>
          <w:sz w:val="24"/>
          <w:szCs w:val="24"/>
        </w:rPr>
        <w:t>authorised</w:t>
      </w:r>
      <w:proofErr w:type="spellEnd"/>
      <w:r w:rsidRPr="00D278BD">
        <w:rPr>
          <w:rFonts w:asciiTheme="majorHAnsi" w:hAnsiTheme="majorHAnsi"/>
          <w:sz w:val="24"/>
          <w:szCs w:val="24"/>
        </w:rPr>
        <w:t xml:space="preserve"> to offer the following programs of study:</w:t>
      </w:r>
    </w:p>
    <w:p w:rsidR="00D278BD" w:rsidRPr="00D278BD" w:rsidRDefault="00D278BD" w:rsidP="00D278BD">
      <w:pPr>
        <w:jc w:val="both"/>
        <w:rPr>
          <w:rFonts w:asciiTheme="majorHAnsi" w:hAnsiTheme="majorHAnsi"/>
          <w:b/>
          <w:sz w:val="24"/>
          <w:szCs w:val="24"/>
        </w:rPr>
      </w:pPr>
      <w:r w:rsidRPr="00D278BD">
        <w:rPr>
          <w:rFonts w:asciiTheme="majorHAnsi" w:hAnsiTheme="majorHAnsi"/>
          <w:b/>
          <w:sz w:val="24"/>
          <w:szCs w:val="24"/>
        </w:rPr>
        <w:t>4 Years Bachelor of Arts</w:t>
      </w:r>
    </w:p>
    <w:p w:rsidR="00D278BD" w:rsidRPr="00D278BD" w:rsidRDefault="00D278BD" w:rsidP="00D278BD">
      <w:pPr>
        <w:numPr>
          <w:ilvl w:val="0"/>
          <w:numId w:val="10"/>
        </w:numPr>
        <w:jc w:val="both"/>
        <w:rPr>
          <w:rFonts w:asciiTheme="majorHAnsi" w:hAnsiTheme="majorHAnsi"/>
          <w:sz w:val="24"/>
          <w:szCs w:val="24"/>
        </w:rPr>
      </w:pPr>
      <w:r w:rsidRPr="00D278BD">
        <w:rPr>
          <w:rFonts w:asciiTheme="majorHAnsi" w:hAnsiTheme="majorHAnsi"/>
          <w:sz w:val="24"/>
          <w:szCs w:val="24"/>
        </w:rPr>
        <w:t>Hospitality and Tourism Management</w:t>
      </w:r>
    </w:p>
    <w:p w:rsidR="00D278BD" w:rsidRPr="00D278BD" w:rsidRDefault="00D278BD" w:rsidP="00D278BD">
      <w:pPr>
        <w:numPr>
          <w:ilvl w:val="0"/>
          <w:numId w:val="10"/>
        </w:numPr>
        <w:jc w:val="both"/>
        <w:rPr>
          <w:rFonts w:asciiTheme="majorHAnsi" w:hAnsiTheme="majorHAnsi"/>
          <w:sz w:val="24"/>
          <w:szCs w:val="24"/>
        </w:rPr>
      </w:pPr>
      <w:r w:rsidRPr="00D278BD">
        <w:rPr>
          <w:rFonts w:asciiTheme="majorHAnsi" w:hAnsiTheme="majorHAnsi"/>
          <w:sz w:val="24"/>
          <w:szCs w:val="24"/>
        </w:rPr>
        <w:t>Business Administration</w:t>
      </w:r>
    </w:p>
    <w:p w:rsidR="00D278BD" w:rsidRPr="00D278BD" w:rsidRDefault="00D278BD" w:rsidP="00D278BD">
      <w:pPr>
        <w:numPr>
          <w:ilvl w:val="0"/>
          <w:numId w:val="10"/>
        </w:numPr>
        <w:jc w:val="both"/>
        <w:rPr>
          <w:rFonts w:asciiTheme="majorHAnsi" w:hAnsiTheme="majorHAnsi"/>
          <w:sz w:val="24"/>
          <w:szCs w:val="24"/>
        </w:rPr>
      </w:pPr>
      <w:r w:rsidRPr="00D278BD">
        <w:rPr>
          <w:rFonts w:asciiTheme="majorHAnsi" w:hAnsiTheme="majorHAnsi"/>
          <w:sz w:val="24"/>
          <w:szCs w:val="24"/>
        </w:rPr>
        <w:t>Food &amp; Agribusiness Management</w:t>
      </w:r>
    </w:p>
    <w:p w:rsidR="00D278BD" w:rsidRPr="00D278BD" w:rsidRDefault="00D278BD" w:rsidP="00D278BD">
      <w:pPr>
        <w:jc w:val="both"/>
        <w:rPr>
          <w:rFonts w:asciiTheme="majorHAnsi" w:hAnsiTheme="majorHAnsi"/>
          <w:b/>
          <w:sz w:val="24"/>
          <w:szCs w:val="24"/>
        </w:rPr>
      </w:pPr>
      <w:r w:rsidRPr="00D278BD">
        <w:rPr>
          <w:rFonts w:asciiTheme="majorHAnsi" w:hAnsiTheme="majorHAnsi"/>
          <w:b/>
          <w:sz w:val="24"/>
          <w:szCs w:val="24"/>
        </w:rPr>
        <w:t>3 Years Higher Diploma</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Culinary Arts</w:t>
      </w:r>
    </w:p>
    <w:p w:rsidR="00D278BD" w:rsidRPr="00D278BD" w:rsidRDefault="00D278BD" w:rsidP="00D278BD">
      <w:pPr>
        <w:jc w:val="both"/>
        <w:rPr>
          <w:rFonts w:asciiTheme="majorHAnsi" w:hAnsiTheme="majorHAnsi"/>
          <w:b/>
          <w:sz w:val="24"/>
          <w:szCs w:val="24"/>
        </w:rPr>
      </w:pPr>
      <w:r w:rsidRPr="00D278BD">
        <w:rPr>
          <w:rFonts w:asciiTheme="majorHAnsi" w:hAnsiTheme="majorHAnsi"/>
          <w:b/>
          <w:sz w:val="24"/>
          <w:szCs w:val="24"/>
        </w:rPr>
        <w:t>2 years Diploma</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Hospitality and Tourism Management</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Business Administration</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Culinary Arts</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Accounting</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Business Administration - Management Information Systems</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Computer Studies</w:t>
      </w:r>
    </w:p>
    <w:p w:rsidR="00D278BD" w:rsidRPr="00D278BD" w:rsidRDefault="00D278BD" w:rsidP="00D278BD">
      <w:pPr>
        <w:numPr>
          <w:ilvl w:val="0"/>
          <w:numId w:val="11"/>
        </w:numPr>
        <w:jc w:val="both"/>
        <w:rPr>
          <w:rFonts w:asciiTheme="majorHAnsi" w:hAnsiTheme="majorHAnsi"/>
          <w:sz w:val="24"/>
          <w:szCs w:val="24"/>
        </w:rPr>
      </w:pPr>
      <w:r w:rsidRPr="00D278BD">
        <w:rPr>
          <w:rFonts w:asciiTheme="majorHAnsi" w:hAnsiTheme="majorHAnsi"/>
          <w:sz w:val="24"/>
          <w:szCs w:val="24"/>
        </w:rPr>
        <w:t xml:space="preserve">Office Administration </w:t>
      </w:r>
    </w:p>
    <w:p w:rsidR="00D278BD" w:rsidRDefault="00D278BD" w:rsidP="00D278BD">
      <w:pPr>
        <w:jc w:val="both"/>
        <w:rPr>
          <w:rFonts w:asciiTheme="majorHAnsi" w:hAnsiTheme="majorHAnsi"/>
          <w:b/>
          <w:sz w:val="24"/>
          <w:szCs w:val="24"/>
        </w:rPr>
      </w:pPr>
      <w:r w:rsidRPr="00AC670D">
        <w:rPr>
          <w:rFonts w:asciiTheme="majorHAnsi" w:hAnsiTheme="majorHAnsi"/>
          <w:b/>
          <w:sz w:val="24"/>
          <w:szCs w:val="24"/>
        </w:rPr>
        <w:t>Intake:</w:t>
      </w:r>
    </w:p>
    <w:tbl>
      <w:tblPr>
        <w:tblStyle w:val="TableGrid"/>
        <w:tblW w:w="0" w:type="auto"/>
        <w:tblLook w:val="04A0"/>
      </w:tblPr>
      <w:tblGrid>
        <w:gridCol w:w="5508"/>
        <w:gridCol w:w="5508"/>
      </w:tblGrid>
      <w:tr w:rsidR="00E61887" w:rsidTr="00E61887">
        <w:tc>
          <w:tcPr>
            <w:tcW w:w="5508" w:type="dxa"/>
          </w:tcPr>
          <w:p w:rsidR="00E61887" w:rsidRDefault="00E61887" w:rsidP="00D278BD">
            <w:pPr>
              <w:jc w:val="both"/>
              <w:rPr>
                <w:rFonts w:asciiTheme="majorHAnsi" w:hAnsiTheme="majorHAnsi"/>
                <w:b/>
                <w:sz w:val="24"/>
                <w:szCs w:val="24"/>
              </w:rPr>
            </w:pPr>
            <w:r>
              <w:rPr>
                <w:rFonts w:asciiTheme="majorHAnsi" w:hAnsiTheme="majorHAnsi"/>
                <w:b/>
                <w:sz w:val="24"/>
                <w:szCs w:val="24"/>
              </w:rPr>
              <w:t>INTAKE</w:t>
            </w:r>
          </w:p>
        </w:tc>
        <w:tc>
          <w:tcPr>
            <w:tcW w:w="5508" w:type="dxa"/>
          </w:tcPr>
          <w:p w:rsidR="00E61887" w:rsidRDefault="00E61887" w:rsidP="00D278BD">
            <w:pPr>
              <w:jc w:val="both"/>
              <w:rPr>
                <w:rFonts w:asciiTheme="majorHAnsi" w:hAnsiTheme="majorHAnsi"/>
                <w:b/>
                <w:sz w:val="24"/>
                <w:szCs w:val="24"/>
              </w:rPr>
            </w:pPr>
            <w:r>
              <w:rPr>
                <w:rFonts w:asciiTheme="majorHAnsi" w:hAnsiTheme="majorHAnsi"/>
                <w:b/>
                <w:sz w:val="24"/>
                <w:szCs w:val="24"/>
              </w:rPr>
              <w:t>DEADLINE</w:t>
            </w:r>
          </w:p>
        </w:tc>
      </w:tr>
      <w:tr w:rsidR="00E61887" w:rsidTr="00E61887">
        <w:tc>
          <w:tcPr>
            <w:tcW w:w="5508" w:type="dxa"/>
          </w:tcPr>
          <w:p w:rsidR="00E61887" w:rsidRPr="00E61887" w:rsidRDefault="00E61887" w:rsidP="00D278BD">
            <w:pPr>
              <w:jc w:val="both"/>
              <w:rPr>
                <w:rFonts w:asciiTheme="majorHAnsi" w:hAnsiTheme="majorHAnsi"/>
                <w:sz w:val="24"/>
                <w:szCs w:val="24"/>
              </w:rPr>
            </w:pPr>
            <w:r w:rsidRPr="00E61887">
              <w:rPr>
                <w:rFonts w:asciiTheme="majorHAnsi" w:hAnsiTheme="majorHAnsi"/>
                <w:sz w:val="24"/>
                <w:szCs w:val="24"/>
              </w:rPr>
              <w:t>Fall(October)</w:t>
            </w:r>
          </w:p>
        </w:tc>
        <w:tc>
          <w:tcPr>
            <w:tcW w:w="5508" w:type="dxa"/>
          </w:tcPr>
          <w:p w:rsidR="00E61887" w:rsidRPr="00E61887" w:rsidRDefault="00E61887" w:rsidP="00D278BD">
            <w:pPr>
              <w:jc w:val="both"/>
              <w:rPr>
                <w:rFonts w:asciiTheme="majorHAnsi" w:hAnsiTheme="majorHAnsi"/>
                <w:sz w:val="24"/>
                <w:szCs w:val="24"/>
              </w:rPr>
            </w:pPr>
            <w:r w:rsidRPr="00E61887">
              <w:rPr>
                <w:rFonts w:asciiTheme="majorHAnsi" w:hAnsiTheme="majorHAnsi"/>
                <w:sz w:val="24"/>
                <w:szCs w:val="24"/>
              </w:rPr>
              <w:t>17</w:t>
            </w:r>
            <w:r w:rsidRPr="00E61887">
              <w:rPr>
                <w:rFonts w:asciiTheme="majorHAnsi" w:hAnsiTheme="majorHAnsi"/>
                <w:sz w:val="24"/>
                <w:szCs w:val="24"/>
                <w:vertAlign w:val="superscript"/>
              </w:rPr>
              <w:t>th</w:t>
            </w:r>
            <w:r w:rsidRPr="00E61887">
              <w:rPr>
                <w:rFonts w:asciiTheme="majorHAnsi" w:hAnsiTheme="majorHAnsi"/>
                <w:sz w:val="24"/>
                <w:szCs w:val="24"/>
              </w:rPr>
              <w:t xml:space="preserve"> August</w:t>
            </w:r>
          </w:p>
        </w:tc>
      </w:tr>
      <w:tr w:rsidR="00E61887" w:rsidTr="00E61887">
        <w:tc>
          <w:tcPr>
            <w:tcW w:w="5508" w:type="dxa"/>
          </w:tcPr>
          <w:p w:rsidR="00E61887" w:rsidRPr="00E61887" w:rsidRDefault="00E61887" w:rsidP="00D278BD">
            <w:pPr>
              <w:jc w:val="both"/>
              <w:rPr>
                <w:rFonts w:asciiTheme="majorHAnsi" w:hAnsiTheme="majorHAnsi"/>
                <w:sz w:val="24"/>
                <w:szCs w:val="24"/>
              </w:rPr>
            </w:pPr>
            <w:r w:rsidRPr="00E61887">
              <w:rPr>
                <w:rFonts w:asciiTheme="majorHAnsi" w:hAnsiTheme="majorHAnsi"/>
                <w:sz w:val="24"/>
                <w:szCs w:val="24"/>
              </w:rPr>
              <w:t>Spring(February)</w:t>
            </w:r>
          </w:p>
        </w:tc>
        <w:tc>
          <w:tcPr>
            <w:tcW w:w="5508" w:type="dxa"/>
          </w:tcPr>
          <w:p w:rsidR="00E61887" w:rsidRPr="00E61887" w:rsidRDefault="00E61887" w:rsidP="00D278BD">
            <w:pPr>
              <w:jc w:val="both"/>
              <w:rPr>
                <w:rFonts w:asciiTheme="majorHAnsi" w:hAnsiTheme="majorHAnsi"/>
                <w:sz w:val="24"/>
                <w:szCs w:val="24"/>
              </w:rPr>
            </w:pPr>
            <w:r w:rsidRPr="00E61887">
              <w:rPr>
                <w:rFonts w:asciiTheme="majorHAnsi" w:hAnsiTheme="majorHAnsi"/>
                <w:sz w:val="24"/>
                <w:szCs w:val="24"/>
              </w:rPr>
              <w:t>20</w:t>
            </w:r>
            <w:r w:rsidRPr="00E61887">
              <w:rPr>
                <w:rFonts w:asciiTheme="majorHAnsi" w:hAnsiTheme="majorHAnsi"/>
                <w:sz w:val="24"/>
                <w:szCs w:val="24"/>
                <w:vertAlign w:val="superscript"/>
              </w:rPr>
              <w:t>th</w:t>
            </w:r>
            <w:r w:rsidRPr="00E61887">
              <w:rPr>
                <w:rFonts w:asciiTheme="majorHAnsi" w:hAnsiTheme="majorHAnsi"/>
                <w:sz w:val="24"/>
                <w:szCs w:val="24"/>
              </w:rPr>
              <w:t xml:space="preserve"> December</w:t>
            </w:r>
          </w:p>
        </w:tc>
      </w:tr>
      <w:tr w:rsidR="00E61887" w:rsidTr="00E61887">
        <w:tc>
          <w:tcPr>
            <w:tcW w:w="5508" w:type="dxa"/>
          </w:tcPr>
          <w:p w:rsidR="00E61887" w:rsidRPr="00E61887" w:rsidRDefault="00E61887" w:rsidP="00D278BD">
            <w:pPr>
              <w:jc w:val="both"/>
              <w:rPr>
                <w:rFonts w:asciiTheme="majorHAnsi" w:hAnsiTheme="majorHAnsi"/>
                <w:sz w:val="24"/>
                <w:szCs w:val="24"/>
              </w:rPr>
            </w:pPr>
            <w:r w:rsidRPr="00E61887">
              <w:rPr>
                <w:rFonts w:asciiTheme="majorHAnsi" w:hAnsiTheme="majorHAnsi"/>
                <w:sz w:val="24"/>
                <w:szCs w:val="24"/>
              </w:rPr>
              <w:t xml:space="preserve">Summer(June) </w:t>
            </w:r>
          </w:p>
        </w:tc>
        <w:tc>
          <w:tcPr>
            <w:tcW w:w="5508" w:type="dxa"/>
          </w:tcPr>
          <w:p w:rsidR="00E61887" w:rsidRPr="00E61887" w:rsidRDefault="00E61887" w:rsidP="00D278BD">
            <w:pPr>
              <w:jc w:val="both"/>
              <w:rPr>
                <w:rFonts w:asciiTheme="majorHAnsi" w:hAnsiTheme="majorHAnsi"/>
                <w:sz w:val="24"/>
                <w:szCs w:val="24"/>
              </w:rPr>
            </w:pPr>
            <w:r w:rsidRPr="00E61887">
              <w:rPr>
                <w:rFonts w:asciiTheme="majorHAnsi" w:hAnsiTheme="majorHAnsi"/>
                <w:sz w:val="24"/>
                <w:szCs w:val="24"/>
              </w:rPr>
              <w:t>30</w:t>
            </w:r>
            <w:r w:rsidRPr="00E61887">
              <w:rPr>
                <w:rFonts w:asciiTheme="majorHAnsi" w:hAnsiTheme="majorHAnsi"/>
                <w:sz w:val="24"/>
                <w:szCs w:val="24"/>
                <w:vertAlign w:val="superscript"/>
              </w:rPr>
              <w:t>th</w:t>
            </w:r>
            <w:r w:rsidRPr="00E61887">
              <w:rPr>
                <w:rFonts w:asciiTheme="majorHAnsi" w:hAnsiTheme="majorHAnsi"/>
                <w:sz w:val="24"/>
                <w:szCs w:val="24"/>
              </w:rPr>
              <w:t xml:space="preserve"> April</w:t>
            </w:r>
          </w:p>
        </w:tc>
      </w:tr>
    </w:tbl>
    <w:p w:rsidR="00D278BD" w:rsidRPr="00D278BD" w:rsidRDefault="00D278BD" w:rsidP="00E61887">
      <w:pPr>
        <w:jc w:val="both"/>
        <w:rPr>
          <w:rFonts w:asciiTheme="majorHAnsi" w:hAnsiTheme="majorHAnsi"/>
          <w:sz w:val="24"/>
          <w:szCs w:val="24"/>
        </w:rPr>
      </w:pPr>
    </w:p>
    <w:p w:rsidR="005267F3" w:rsidRDefault="005267F3" w:rsidP="005E0F18">
      <w:pPr>
        <w:jc w:val="both"/>
        <w:rPr>
          <w:rFonts w:asciiTheme="majorHAnsi" w:hAnsiTheme="majorHAnsi"/>
          <w:sz w:val="24"/>
          <w:szCs w:val="24"/>
        </w:rPr>
      </w:pPr>
    </w:p>
    <w:p w:rsidR="00C76F13" w:rsidRDefault="00C76F13" w:rsidP="005E0F18">
      <w:pPr>
        <w:jc w:val="both"/>
        <w:rPr>
          <w:rFonts w:asciiTheme="majorHAnsi" w:hAnsiTheme="majorHAnsi"/>
          <w:sz w:val="24"/>
          <w:szCs w:val="24"/>
        </w:rPr>
      </w:pPr>
    </w:p>
    <w:p w:rsidR="00C76F13" w:rsidRPr="00C76F13" w:rsidRDefault="00C76F13" w:rsidP="00C76F13">
      <w:pPr>
        <w:jc w:val="both"/>
        <w:rPr>
          <w:rFonts w:asciiTheme="majorHAnsi" w:hAnsiTheme="majorHAnsi"/>
          <w:b/>
          <w:sz w:val="24"/>
          <w:szCs w:val="24"/>
        </w:rPr>
      </w:pPr>
      <w:r>
        <w:rPr>
          <w:rFonts w:asciiTheme="majorHAnsi" w:hAnsiTheme="majorHAnsi"/>
          <w:b/>
          <w:sz w:val="24"/>
          <w:szCs w:val="24"/>
        </w:rPr>
        <w:t xml:space="preserve">Australia Catholic </w:t>
      </w:r>
      <w:proofErr w:type="gramStart"/>
      <w:r>
        <w:rPr>
          <w:rFonts w:asciiTheme="majorHAnsi" w:hAnsiTheme="majorHAnsi"/>
          <w:b/>
          <w:sz w:val="24"/>
          <w:szCs w:val="24"/>
        </w:rPr>
        <w:t>University(</w:t>
      </w:r>
      <w:proofErr w:type="gramEnd"/>
      <w:r>
        <w:rPr>
          <w:rFonts w:asciiTheme="majorHAnsi" w:hAnsiTheme="majorHAnsi"/>
          <w:b/>
          <w:sz w:val="24"/>
          <w:szCs w:val="24"/>
        </w:rPr>
        <w:t>ACU)</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Overview:</w:t>
      </w:r>
    </w:p>
    <w:p w:rsidR="00C76F13" w:rsidRPr="00C76F13" w:rsidRDefault="00C76F13" w:rsidP="00C76F13">
      <w:pPr>
        <w:jc w:val="both"/>
        <w:rPr>
          <w:rFonts w:asciiTheme="majorHAnsi" w:hAnsiTheme="majorHAnsi"/>
          <w:sz w:val="24"/>
          <w:szCs w:val="24"/>
        </w:rPr>
      </w:pPr>
      <w:r w:rsidRPr="00C76F13">
        <w:rPr>
          <w:rFonts w:asciiTheme="majorHAnsi" w:hAnsiTheme="majorHAnsi"/>
          <w:sz w:val="24"/>
          <w:szCs w:val="24"/>
        </w:rPr>
        <w:t xml:space="preserve">The University was established on January 1, 1989, with the mission to provide quality education. It has seven campuses located in Brisbane, Sydney, Canberra, Melbourne, </w:t>
      </w:r>
      <w:proofErr w:type="spellStart"/>
      <w:r w:rsidRPr="00C76F13">
        <w:rPr>
          <w:rFonts w:asciiTheme="majorHAnsi" w:hAnsiTheme="majorHAnsi"/>
          <w:sz w:val="24"/>
          <w:szCs w:val="24"/>
        </w:rPr>
        <w:t>Ballarat</w:t>
      </w:r>
      <w:proofErr w:type="spellEnd"/>
      <w:r w:rsidRPr="00C76F13">
        <w:rPr>
          <w:rFonts w:asciiTheme="majorHAnsi" w:hAnsiTheme="majorHAnsi"/>
          <w:sz w:val="24"/>
          <w:szCs w:val="24"/>
        </w:rPr>
        <w:t xml:space="preserve"> and Adelaide. University has continuously focused on the students, continuously building good industrial relation, practical and nurturing learning environment to students. With more than 3000 international students, it makes it one of the favourite Universities for international students in Australia.</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Intake:</w:t>
      </w:r>
    </w:p>
    <w:tbl>
      <w:tblPr>
        <w:tblStyle w:val="TableGrid"/>
        <w:tblW w:w="0" w:type="auto"/>
        <w:tblLook w:val="04A0"/>
      </w:tblPr>
      <w:tblGrid>
        <w:gridCol w:w="5508"/>
        <w:gridCol w:w="5508"/>
      </w:tblGrid>
      <w:tr w:rsidR="00E61887" w:rsidTr="00CB443B">
        <w:tc>
          <w:tcPr>
            <w:tcW w:w="5508" w:type="dxa"/>
          </w:tcPr>
          <w:p w:rsidR="00E61887" w:rsidRDefault="00E61887" w:rsidP="00CB443B">
            <w:pPr>
              <w:jc w:val="both"/>
              <w:rPr>
                <w:rFonts w:asciiTheme="majorHAnsi" w:hAnsiTheme="majorHAnsi"/>
                <w:b/>
                <w:sz w:val="24"/>
                <w:szCs w:val="24"/>
              </w:rPr>
            </w:pPr>
            <w:r>
              <w:rPr>
                <w:rFonts w:asciiTheme="majorHAnsi" w:hAnsiTheme="majorHAnsi"/>
                <w:b/>
                <w:sz w:val="24"/>
                <w:szCs w:val="24"/>
              </w:rPr>
              <w:t>INTAKE</w:t>
            </w:r>
          </w:p>
        </w:tc>
        <w:tc>
          <w:tcPr>
            <w:tcW w:w="5508" w:type="dxa"/>
          </w:tcPr>
          <w:p w:rsidR="00E61887" w:rsidRDefault="00E61887" w:rsidP="00CB443B">
            <w:pPr>
              <w:jc w:val="both"/>
              <w:rPr>
                <w:rFonts w:asciiTheme="majorHAnsi" w:hAnsiTheme="majorHAnsi"/>
                <w:b/>
                <w:sz w:val="24"/>
                <w:szCs w:val="24"/>
              </w:rPr>
            </w:pPr>
            <w:r>
              <w:rPr>
                <w:rFonts w:asciiTheme="majorHAnsi" w:hAnsiTheme="majorHAnsi"/>
                <w:b/>
                <w:sz w:val="24"/>
                <w:szCs w:val="24"/>
              </w:rPr>
              <w:t>DEADLINE</w:t>
            </w:r>
          </w:p>
        </w:tc>
      </w:tr>
      <w:tr w:rsidR="00E61887" w:rsidTr="00CB443B">
        <w:tc>
          <w:tcPr>
            <w:tcW w:w="5508" w:type="dxa"/>
          </w:tcPr>
          <w:p w:rsidR="00E61887" w:rsidRPr="00E61887" w:rsidRDefault="00E61887" w:rsidP="00CB443B">
            <w:pPr>
              <w:jc w:val="both"/>
              <w:rPr>
                <w:rFonts w:asciiTheme="majorHAnsi" w:hAnsiTheme="majorHAnsi"/>
                <w:sz w:val="24"/>
                <w:szCs w:val="24"/>
              </w:rPr>
            </w:pPr>
            <w:r w:rsidRPr="00E61887">
              <w:rPr>
                <w:rFonts w:asciiTheme="majorHAnsi" w:hAnsiTheme="majorHAnsi"/>
                <w:sz w:val="24"/>
                <w:szCs w:val="24"/>
              </w:rPr>
              <w:t>Spring(February)</w:t>
            </w:r>
          </w:p>
        </w:tc>
        <w:tc>
          <w:tcPr>
            <w:tcW w:w="5508" w:type="dxa"/>
          </w:tcPr>
          <w:p w:rsidR="00E61887" w:rsidRPr="00E61887" w:rsidRDefault="00E61887" w:rsidP="00CB443B">
            <w:pPr>
              <w:jc w:val="both"/>
              <w:rPr>
                <w:rFonts w:asciiTheme="majorHAnsi" w:hAnsiTheme="majorHAnsi"/>
                <w:sz w:val="24"/>
                <w:szCs w:val="24"/>
              </w:rPr>
            </w:pPr>
            <w:r w:rsidRPr="00E61887">
              <w:rPr>
                <w:rFonts w:asciiTheme="majorHAnsi" w:hAnsiTheme="majorHAnsi"/>
                <w:sz w:val="24"/>
                <w:szCs w:val="24"/>
              </w:rPr>
              <w:t>20</w:t>
            </w:r>
            <w:r w:rsidRPr="00E61887">
              <w:rPr>
                <w:rFonts w:asciiTheme="majorHAnsi" w:hAnsiTheme="majorHAnsi"/>
                <w:sz w:val="24"/>
                <w:szCs w:val="24"/>
                <w:vertAlign w:val="superscript"/>
              </w:rPr>
              <w:t>th</w:t>
            </w:r>
            <w:r w:rsidRPr="00E61887">
              <w:rPr>
                <w:rFonts w:asciiTheme="majorHAnsi" w:hAnsiTheme="majorHAnsi"/>
                <w:sz w:val="24"/>
                <w:szCs w:val="24"/>
              </w:rPr>
              <w:t xml:space="preserve"> December</w:t>
            </w:r>
          </w:p>
        </w:tc>
      </w:tr>
      <w:tr w:rsidR="00E61887" w:rsidTr="00CB443B">
        <w:tc>
          <w:tcPr>
            <w:tcW w:w="5508" w:type="dxa"/>
          </w:tcPr>
          <w:p w:rsidR="00E61887" w:rsidRPr="00E61887" w:rsidRDefault="00E61887" w:rsidP="00CB443B">
            <w:pPr>
              <w:jc w:val="both"/>
              <w:rPr>
                <w:rFonts w:asciiTheme="majorHAnsi" w:hAnsiTheme="majorHAnsi"/>
                <w:sz w:val="24"/>
                <w:szCs w:val="24"/>
              </w:rPr>
            </w:pPr>
            <w:r w:rsidRPr="00E61887">
              <w:rPr>
                <w:rFonts w:asciiTheme="majorHAnsi" w:hAnsiTheme="majorHAnsi"/>
                <w:sz w:val="24"/>
                <w:szCs w:val="24"/>
              </w:rPr>
              <w:t xml:space="preserve">Summer(June) </w:t>
            </w:r>
          </w:p>
        </w:tc>
        <w:tc>
          <w:tcPr>
            <w:tcW w:w="5508" w:type="dxa"/>
          </w:tcPr>
          <w:p w:rsidR="00E61887" w:rsidRPr="00E61887" w:rsidRDefault="00E61887" w:rsidP="00CB443B">
            <w:pPr>
              <w:jc w:val="both"/>
              <w:rPr>
                <w:rFonts w:asciiTheme="majorHAnsi" w:hAnsiTheme="majorHAnsi"/>
                <w:sz w:val="24"/>
                <w:szCs w:val="24"/>
              </w:rPr>
            </w:pPr>
            <w:r w:rsidRPr="00E61887">
              <w:rPr>
                <w:rFonts w:asciiTheme="majorHAnsi" w:hAnsiTheme="majorHAnsi"/>
                <w:sz w:val="24"/>
                <w:szCs w:val="24"/>
              </w:rPr>
              <w:t>30</w:t>
            </w:r>
            <w:r w:rsidRPr="00E61887">
              <w:rPr>
                <w:rFonts w:asciiTheme="majorHAnsi" w:hAnsiTheme="majorHAnsi"/>
                <w:sz w:val="24"/>
                <w:szCs w:val="24"/>
                <w:vertAlign w:val="superscript"/>
              </w:rPr>
              <w:t>th</w:t>
            </w:r>
            <w:r w:rsidRPr="00E61887">
              <w:rPr>
                <w:rFonts w:asciiTheme="majorHAnsi" w:hAnsiTheme="majorHAnsi"/>
                <w:sz w:val="24"/>
                <w:szCs w:val="24"/>
              </w:rPr>
              <w:t xml:space="preserve"> April</w:t>
            </w:r>
          </w:p>
        </w:tc>
      </w:tr>
    </w:tbl>
    <w:p w:rsidR="00E61887" w:rsidRDefault="00E61887" w:rsidP="00C76F13">
      <w:pPr>
        <w:jc w:val="both"/>
        <w:rPr>
          <w:rFonts w:asciiTheme="majorHAnsi" w:hAnsiTheme="majorHAnsi"/>
          <w:sz w:val="24"/>
          <w:szCs w:val="24"/>
        </w:rPr>
      </w:pP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Features:</w:t>
      </w:r>
    </w:p>
    <w:p w:rsidR="00C76F13" w:rsidRPr="00C76F13" w:rsidRDefault="00C76F13" w:rsidP="00C76F13">
      <w:pPr>
        <w:numPr>
          <w:ilvl w:val="0"/>
          <w:numId w:val="13"/>
        </w:numPr>
        <w:jc w:val="both"/>
        <w:rPr>
          <w:rFonts w:asciiTheme="majorHAnsi" w:hAnsiTheme="majorHAnsi"/>
          <w:sz w:val="24"/>
          <w:szCs w:val="24"/>
        </w:rPr>
      </w:pPr>
      <w:r w:rsidRPr="00C76F13">
        <w:rPr>
          <w:rFonts w:asciiTheme="majorHAnsi" w:hAnsiTheme="majorHAnsi"/>
          <w:sz w:val="24"/>
          <w:szCs w:val="24"/>
        </w:rPr>
        <w:t>Multiplying Excellence.</w:t>
      </w:r>
    </w:p>
    <w:p w:rsidR="00C76F13" w:rsidRPr="00C76F13" w:rsidRDefault="00C76F13" w:rsidP="00C76F13">
      <w:pPr>
        <w:numPr>
          <w:ilvl w:val="0"/>
          <w:numId w:val="13"/>
        </w:numPr>
        <w:jc w:val="both"/>
        <w:rPr>
          <w:rFonts w:asciiTheme="majorHAnsi" w:hAnsiTheme="majorHAnsi"/>
          <w:sz w:val="24"/>
          <w:szCs w:val="24"/>
        </w:rPr>
      </w:pPr>
      <w:r w:rsidRPr="00C76F13">
        <w:rPr>
          <w:rFonts w:asciiTheme="majorHAnsi" w:hAnsiTheme="majorHAnsi"/>
          <w:sz w:val="24"/>
          <w:szCs w:val="24"/>
        </w:rPr>
        <w:t>Research Based University.</w:t>
      </w:r>
    </w:p>
    <w:p w:rsidR="00C76F13" w:rsidRPr="00C76F13" w:rsidRDefault="00C76F13" w:rsidP="00C76F13">
      <w:pPr>
        <w:numPr>
          <w:ilvl w:val="0"/>
          <w:numId w:val="13"/>
        </w:numPr>
        <w:jc w:val="both"/>
        <w:rPr>
          <w:rFonts w:asciiTheme="majorHAnsi" w:hAnsiTheme="majorHAnsi"/>
          <w:sz w:val="24"/>
          <w:szCs w:val="24"/>
        </w:rPr>
      </w:pPr>
      <w:r w:rsidRPr="00C76F13">
        <w:rPr>
          <w:rFonts w:asciiTheme="majorHAnsi" w:hAnsiTheme="majorHAnsi"/>
          <w:sz w:val="24"/>
          <w:szCs w:val="24"/>
        </w:rPr>
        <w:t>Transfer to next city (ACU Campuses) as per your choice.</w:t>
      </w:r>
    </w:p>
    <w:p w:rsidR="00C76F13" w:rsidRPr="00C76F13" w:rsidRDefault="00C76F13" w:rsidP="00C76F13">
      <w:pPr>
        <w:numPr>
          <w:ilvl w:val="0"/>
          <w:numId w:val="13"/>
        </w:numPr>
        <w:jc w:val="both"/>
        <w:rPr>
          <w:rFonts w:asciiTheme="majorHAnsi" w:hAnsiTheme="majorHAnsi"/>
          <w:sz w:val="24"/>
          <w:szCs w:val="24"/>
        </w:rPr>
      </w:pPr>
      <w:r w:rsidRPr="00C76F13">
        <w:rPr>
          <w:rFonts w:asciiTheme="majorHAnsi" w:hAnsiTheme="majorHAnsi"/>
          <w:sz w:val="24"/>
          <w:szCs w:val="24"/>
        </w:rPr>
        <w:t>More than 26000 students in its various campuses.</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Scholarships:</w:t>
      </w:r>
    </w:p>
    <w:p w:rsidR="00C76F13" w:rsidRPr="00C76F13" w:rsidRDefault="00C76F13" w:rsidP="00C76F13">
      <w:pPr>
        <w:numPr>
          <w:ilvl w:val="0"/>
          <w:numId w:val="14"/>
        </w:numPr>
        <w:jc w:val="both"/>
        <w:rPr>
          <w:rFonts w:asciiTheme="majorHAnsi" w:hAnsiTheme="majorHAnsi"/>
          <w:sz w:val="24"/>
          <w:szCs w:val="24"/>
        </w:rPr>
      </w:pPr>
      <w:r w:rsidRPr="00C76F13">
        <w:rPr>
          <w:rFonts w:asciiTheme="majorHAnsi" w:hAnsiTheme="majorHAnsi"/>
          <w:sz w:val="24"/>
          <w:szCs w:val="24"/>
        </w:rPr>
        <w:t>Scholarships and Bursary Available</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 xml:space="preserve">Subject Areas: </w:t>
      </w:r>
    </w:p>
    <w:p w:rsidR="00C76F13" w:rsidRPr="00C76F13" w:rsidRDefault="00C76F13" w:rsidP="00C76F13">
      <w:pPr>
        <w:numPr>
          <w:ilvl w:val="0"/>
          <w:numId w:val="14"/>
        </w:numPr>
        <w:jc w:val="both"/>
        <w:rPr>
          <w:rFonts w:asciiTheme="majorHAnsi" w:hAnsiTheme="majorHAnsi"/>
          <w:sz w:val="24"/>
          <w:szCs w:val="24"/>
        </w:rPr>
      </w:pPr>
      <w:r w:rsidRPr="00C76F13">
        <w:rPr>
          <w:rFonts w:asciiTheme="majorHAnsi" w:hAnsiTheme="majorHAnsi"/>
          <w:sz w:val="24"/>
          <w:szCs w:val="24"/>
        </w:rPr>
        <w:t>Business Studies</w:t>
      </w:r>
    </w:p>
    <w:p w:rsidR="00C76F13" w:rsidRPr="00C76F13" w:rsidRDefault="00C76F13" w:rsidP="00C76F13">
      <w:pPr>
        <w:numPr>
          <w:ilvl w:val="0"/>
          <w:numId w:val="14"/>
        </w:numPr>
        <w:jc w:val="both"/>
        <w:rPr>
          <w:rFonts w:asciiTheme="majorHAnsi" w:hAnsiTheme="majorHAnsi"/>
          <w:sz w:val="24"/>
          <w:szCs w:val="24"/>
        </w:rPr>
      </w:pPr>
      <w:r w:rsidRPr="00C76F13">
        <w:rPr>
          <w:rFonts w:asciiTheme="majorHAnsi" w:hAnsiTheme="majorHAnsi"/>
          <w:sz w:val="24"/>
          <w:szCs w:val="24"/>
        </w:rPr>
        <w:t>Nursing</w:t>
      </w:r>
    </w:p>
    <w:p w:rsidR="00C76F13" w:rsidRPr="00C76F13" w:rsidRDefault="00C76F13" w:rsidP="00C76F13">
      <w:pPr>
        <w:numPr>
          <w:ilvl w:val="0"/>
          <w:numId w:val="14"/>
        </w:numPr>
        <w:jc w:val="both"/>
        <w:rPr>
          <w:rFonts w:asciiTheme="majorHAnsi" w:hAnsiTheme="majorHAnsi"/>
          <w:sz w:val="24"/>
          <w:szCs w:val="24"/>
        </w:rPr>
      </w:pPr>
      <w:r w:rsidRPr="00C76F13">
        <w:rPr>
          <w:rFonts w:asciiTheme="majorHAnsi" w:hAnsiTheme="majorHAnsi"/>
          <w:sz w:val="24"/>
          <w:szCs w:val="24"/>
        </w:rPr>
        <w:t>Liberal Arts</w:t>
      </w:r>
    </w:p>
    <w:p w:rsidR="00C76F13" w:rsidRPr="00C76F13" w:rsidRDefault="00C76F13" w:rsidP="00C76F13">
      <w:pPr>
        <w:numPr>
          <w:ilvl w:val="0"/>
          <w:numId w:val="14"/>
        </w:numPr>
        <w:jc w:val="both"/>
        <w:rPr>
          <w:rFonts w:asciiTheme="majorHAnsi" w:hAnsiTheme="majorHAnsi"/>
          <w:sz w:val="24"/>
          <w:szCs w:val="24"/>
        </w:rPr>
      </w:pPr>
      <w:r w:rsidRPr="00C76F13">
        <w:rPr>
          <w:rFonts w:asciiTheme="majorHAnsi" w:hAnsiTheme="majorHAnsi"/>
          <w:sz w:val="24"/>
          <w:szCs w:val="24"/>
        </w:rPr>
        <w:t xml:space="preserve">Master in Professional Accounting </w:t>
      </w:r>
    </w:p>
    <w:p w:rsidR="00C76F13" w:rsidRPr="00C76F13" w:rsidRDefault="00C76F13" w:rsidP="00C76F13">
      <w:pPr>
        <w:numPr>
          <w:ilvl w:val="0"/>
          <w:numId w:val="14"/>
        </w:numPr>
        <w:jc w:val="both"/>
        <w:rPr>
          <w:rFonts w:asciiTheme="majorHAnsi" w:hAnsiTheme="majorHAnsi"/>
          <w:sz w:val="24"/>
          <w:szCs w:val="24"/>
        </w:rPr>
      </w:pPr>
      <w:r w:rsidRPr="00C76F13">
        <w:rPr>
          <w:rFonts w:asciiTheme="majorHAnsi" w:hAnsiTheme="majorHAnsi"/>
          <w:sz w:val="24"/>
          <w:szCs w:val="24"/>
        </w:rPr>
        <w:t>Masters in Business Administration</w:t>
      </w:r>
    </w:p>
    <w:p w:rsidR="00C76F13" w:rsidRPr="00C76F13" w:rsidRDefault="00C76F13" w:rsidP="00C76F13">
      <w:pPr>
        <w:jc w:val="both"/>
        <w:rPr>
          <w:rFonts w:asciiTheme="majorHAnsi" w:hAnsiTheme="majorHAnsi"/>
          <w:b/>
          <w:sz w:val="24"/>
          <w:szCs w:val="24"/>
        </w:rPr>
      </w:pPr>
      <w:r>
        <w:rPr>
          <w:rFonts w:asciiTheme="majorHAnsi" w:hAnsiTheme="majorHAnsi"/>
          <w:b/>
          <w:sz w:val="24"/>
          <w:szCs w:val="24"/>
        </w:rPr>
        <w:t xml:space="preserve">James Cook </w:t>
      </w:r>
      <w:proofErr w:type="gramStart"/>
      <w:r>
        <w:rPr>
          <w:rFonts w:asciiTheme="majorHAnsi" w:hAnsiTheme="majorHAnsi"/>
          <w:b/>
          <w:sz w:val="24"/>
          <w:szCs w:val="24"/>
        </w:rPr>
        <w:t>University(</w:t>
      </w:r>
      <w:proofErr w:type="gramEnd"/>
      <w:r>
        <w:rPr>
          <w:rFonts w:asciiTheme="majorHAnsi" w:hAnsiTheme="majorHAnsi"/>
          <w:b/>
          <w:sz w:val="24"/>
          <w:szCs w:val="24"/>
        </w:rPr>
        <w:t>JCU)</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Overview:</w:t>
      </w:r>
    </w:p>
    <w:p w:rsidR="00C76F13" w:rsidRPr="00C76F13" w:rsidRDefault="00C76F13" w:rsidP="00C76F13">
      <w:pPr>
        <w:jc w:val="both"/>
        <w:rPr>
          <w:rFonts w:asciiTheme="majorHAnsi" w:hAnsiTheme="majorHAnsi"/>
          <w:sz w:val="24"/>
          <w:szCs w:val="24"/>
        </w:rPr>
      </w:pPr>
      <w:r w:rsidRPr="00C76F13">
        <w:rPr>
          <w:rFonts w:asciiTheme="majorHAnsi" w:hAnsiTheme="majorHAnsi"/>
          <w:sz w:val="24"/>
          <w:szCs w:val="24"/>
        </w:rPr>
        <w:t xml:space="preserve">James Cook University, ranked among top 4% in the world makes it one of the top universities in the world. Undergraduate and Postgraduate program in the Brisbane and Jamesville, Cairns make it one of the top University destination to the students. JCU graduates are regarded best by the Employers in the </w:t>
      </w:r>
      <w:r w:rsidRPr="00C76F13">
        <w:rPr>
          <w:rFonts w:asciiTheme="majorHAnsi" w:hAnsiTheme="majorHAnsi"/>
          <w:sz w:val="24"/>
          <w:szCs w:val="24"/>
        </w:rPr>
        <w:lastRenderedPageBreak/>
        <w:t xml:space="preserve">Australia. This University too </w:t>
      </w:r>
      <w:proofErr w:type="gramStart"/>
      <w:r w:rsidRPr="00C76F13">
        <w:rPr>
          <w:rFonts w:asciiTheme="majorHAnsi" w:hAnsiTheme="majorHAnsi"/>
          <w:sz w:val="24"/>
          <w:szCs w:val="24"/>
        </w:rPr>
        <w:t>have</w:t>
      </w:r>
      <w:proofErr w:type="gramEnd"/>
      <w:r w:rsidRPr="00C76F13">
        <w:rPr>
          <w:rFonts w:asciiTheme="majorHAnsi" w:hAnsiTheme="majorHAnsi"/>
          <w:sz w:val="24"/>
          <w:szCs w:val="24"/>
        </w:rPr>
        <w:t xml:space="preserve"> very large pool of International students in both campuses and share harmony among all the students regardless of their background. </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Intake:</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March, July, November</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 xml:space="preserve"> Features:</w:t>
      </w:r>
    </w:p>
    <w:p w:rsidR="00C76F13" w:rsidRPr="00C76F13" w:rsidRDefault="00C76F13" w:rsidP="00C76F13">
      <w:pPr>
        <w:numPr>
          <w:ilvl w:val="0"/>
          <w:numId w:val="15"/>
        </w:numPr>
        <w:jc w:val="both"/>
        <w:rPr>
          <w:rFonts w:asciiTheme="majorHAnsi" w:hAnsiTheme="majorHAnsi"/>
          <w:b/>
          <w:sz w:val="24"/>
          <w:szCs w:val="24"/>
        </w:rPr>
      </w:pPr>
      <w:r w:rsidRPr="00C76F13">
        <w:rPr>
          <w:rFonts w:asciiTheme="majorHAnsi" w:hAnsiTheme="majorHAnsi"/>
          <w:sz w:val="24"/>
          <w:szCs w:val="24"/>
        </w:rPr>
        <w:t>Employment, Resume, Interview Skill Training</w:t>
      </w:r>
    </w:p>
    <w:p w:rsidR="00C76F13" w:rsidRPr="00C76F13" w:rsidRDefault="00C76F13" w:rsidP="00C76F13">
      <w:pPr>
        <w:numPr>
          <w:ilvl w:val="0"/>
          <w:numId w:val="15"/>
        </w:numPr>
        <w:jc w:val="both"/>
        <w:rPr>
          <w:rFonts w:asciiTheme="majorHAnsi" w:hAnsiTheme="majorHAnsi"/>
          <w:b/>
          <w:sz w:val="24"/>
          <w:szCs w:val="24"/>
        </w:rPr>
      </w:pPr>
      <w:r w:rsidRPr="00C76F13">
        <w:rPr>
          <w:rFonts w:asciiTheme="majorHAnsi" w:hAnsiTheme="majorHAnsi"/>
          <w:sz w:val="24"/>
          <w:szCs w:val="24"/>
        </w:rPr>
        <w:t>Free Training/Testing</w:t>
      </w:r>
    </w:p>
    <w:p w:rsidR="00C76F13" w:rsidRPr="00C76F13" w:rsidRDefault="00C76F13" w:rsidP="00C76F13">
      <w:pPr>
        <w:numPr>
          <w:ilvl w:val="0"/>
          <w:numId w:val="15"/>
        </w:numPr>
        <w:jc w:val="both"/>
        <w:rPr>
          <w:rFonts w:asciiTheme="majorHAnsi" w:hAnsiTheme="majorHAnsi"/>
          <w:b/>
          <w:sz w:val="24"/>
          <w:szCs w:val="24"/>
        </w:rPr>
      </w:pPr>
      <w:r w:rsidRPr="00C76F13">
        <w:rPr>
          <w:rFonts w:asciiTheme="majorHAnsi" w:hAnsiTheme="majorHAnsi"/>
          <w:sz w:val="24"/>
          <w:szCs w:val="24"/>
        </w:rPr>
        <w:t xml:space="preserve">Work experience programs, Job Placement </w:t>
      </w:r>
    </w:p>
    <w:p w:rsidR="00C76F13" w:rsidRPr="00C76F13" w:rsidRDefault="00C76F13" w:rsidP="00C76F13">
      <w:pPr>
        <w:numPr>
          <w:ilvl w:val="0"/>
          <w:numId w:val="15"/>
        </w:numPr>
        <w:jc w:val="both"/>
        <w:rPr>
          <w:rFonts w:asciiTheme="majorHAnsi" w:hAnsiTheme="majorHAnsi"/>
          <w:b/>
          <w:sz w:val="24"/>
          <w:szCs w:val="24"/>
        </w:rPr>
      </w:pPr>
      <w:r w:rsidRPr="00C76F13">
        <w:rPr>
          <w:rFonts w:asciiTheme="majorHAnsi" w:hAnsiTheme="majorHAnsi"/>
          <w:sz w:val="24"/>
          <w:szCs w:val="24"/>
        </w:rPr>
        <w:t>Mentoring</w:t>
      </w:r>
    </w:p>
    <w:p w:rsidR="00C76F13" w:rsidRPr="00C76F13" w:rsidRDefault="00C76F13" w:rsidP="00C76F13">
      <w:pPr>
        <w:jc w:val="both"/>
        <w:rPr>
          <w:rFonts w:asciiTheme="majorHAnsi" w:hAnsiTheme="majorHAnsi"/>
          <w:b/>
          <w:sz w:val="24"/>
          <w:szCs w:val="24"/>
        </w:rPr>
      </w:pP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Scholarships:</w:t>
      </w:r>
    </w:p>
    <w:p w:rsidR="00C76F13" w:rsidRPr="00C76F13" w:rsidRDefault="00C76F13" w:rsidP="00C76F13">
      <w:pPr>
        <w:numPr>
          <w:ilvl w:val="0"/>
          <w:numId w:val="16"/>
        </w:numPr>
        <w:jc w:val="both"/>
        <w:rPr>
          <w:rFonts w:asciiTheme="majorHAnsi" w:hAnsiTheme="majorHAnsi"/>
          <w:sz w:val="24"/>
          <w:szCs w:val="24"/>
        </w:rPr>
      </w:pPr>
      <w:r w:rsidRPr="00C76F13">
        <w:rPr>
          <w:rFonts w:asciiTheme="majorHAnsi" w:hAnsiTheme="majorHAnsi"/>
          <w:sz w:val="24"/>
          <w:szCs w:val="24"/>
        </w:rPr>
        <w:t>Scholarships based on English Proficiency Test based result</w:t>
      </w:r>
    </w:p>
    <w:p w:rsidR="00C76F13" w:rsidRPr="00C76F13" w:rsidRDefault="00C76F13" w:rsidP="00C76F13">
      <w:pPr>
        <w:numPr>
          <w:ilvl w:val="0"/>
          <w:numId w:val="16"/>
        </w:numPr>
        <w:jc w:val="both"/>
        <w:rPr>
          <w:rFonts w:asciiTheme="majorHAnsi" w:hAnsiTheme="majorHAnsi"/>
          <w:sz w:val="24"/>
          <w:szCs w:val="24"/>
        </w:rPr>
      </w:pPr>
      <w:r w:rsidRPr="00C76F13">
        <w:rPr>
          <w:rFonts w:asciiTheme="majorHAnsi" w:hAnsiTheme="majorHAnsi"/>
          <w:sz w:val="24"/>
          <w:szCs w:val="24"/>
        </w:rPr>
        <w:t>Merit based scholarships available</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Subject Areas:</w:t>
      </w:r>
    </w:p>
    <w:p w:rsidR="00C76F13" w:rsidRPr="00C76F13" w:rsidRDefault="00C76F13" w:rsidP="00C76F13">
      <w:pPr>
        <w:jc w:val="both"/>
        <w:rPr>
          <w:rFonts w:asciiTheme="majorHAnsi" w:hAnsiTheme="majorHAnsi"/>
          <w:b/>
          <w:sz w:val="24"/>
          <w:szCs w:val="24"/>
        </w:rPr>
      </w:pP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Central Queensland University</w:t>
      </w:r>
      <w:r>
        <w:rPr>
          <w:rFonts w:asciiTheme="majorHAnsi" w:hAnsiTheme="majorHAnsi"/>
          <w:b/>
          <w:sz w:val="24"/>
          <w:szCs w:val="24"/>
        </w:rPr>
        <w:t>: (CQU)</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Overview:</w:t>
      </w:r>
    </w:p>
    <w:p w:rsidR="00C76F13" w:rsidRPr="00C76F13" w:rsidRDefault="00C76F13" w:rsidP="00C76F13">
      <w:pPr>
        <w:jc w:val="both"/>
        <w:rPr>
          <w:rFonts w:asciiTheme="majorHAnsi" w:hAnsiTheme="majorHAnsi"/>
          <w:sz w:val="24"/>
          <w:szCs w:val="24"/>
        </w:rPr>
      </w:pPr>
      <w:r w:rsidRPr="00C76F13">
        <w:rPr>
          <w:rFonts w:asciiTheme="majorHAnsi" w:hAnsiTheme="majorHAnsi"/>
          <w:sz w:val="24"/>
          <w:szCs w:val="24"/>
        </w:rPr>
        <w:t xml:space="preserve">Central Queensland University (CQU) is located in Melbourne, Sydney and Brisbane. Being one of the </w:t>
      </w:r>
      <w:proofErr w:type="gramStart"/>
      <w:r w:rsidRPr="00C76F13">
        <w:rPr>
          <w:rFonts w:asciiTheme="majorHAnsi" w:hAnsiTheme="majorHAnsi"/>
          <w:sz w:val="24"/>
          <w:szCs w:val="24"/>
        </w:rPr>
        <w:t>pioneers</w:t>
      </w:r>
      <w:proofErr w:type="gramEnd"/>
      <w:r w:rsidRPr="00C76F13">
        <w:rPr>
          <w:rFonts w:asciiTheme="majorHAnsi" w:hAnsiTheme="majorHAnsi"/>
          <w:sz w:val="24"/>
          <w:szCs w:val="24"/>
        </w:rPr>
        <w:t xml:space="preserve"> University in Australia, CQU offers wide range of courses in its different campuses located in 3 states.  </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Intake:</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March, July, November</w:t>
      </w:r>
    </w:p>
    <w:p w:rsidR="00C76F13" w:rsidRPr="00C76F13" w:rsidRDefault="00C76F13" w:rsidP="00C76F13">
      <w:pPr>
        <w:jc w:val="both"/>
        <w:rPr>
          <w:rFonts w:asciiTheme="majorHAnsi" w:hAnsiTheme="majorHAnsi"/>
          <w:b/>
          <w:sz w:val="24"/>
          <w:szCs w:val="24"/>
        </w:rPr>
      </w:pPr>
      <w:r w:rsidRPr="00C76F13">
        <w:rPr>
          <w:rFonts w:asciiTheme="majorHAnsi" w:hAnsiTheme="majorHAnsi"/>
          <w:b/>
          <w:sz w:val="24"/>
          <w:szCs w:val="24"/>
        </w:rPr>
        <w:t>Features:</w:t>
      </w:r>
    </w:p>
    <w:p w:rsidR="00C76F13" w:rsidRPr="00C76F13" w:rsidRDefault="00C76F13" w:rsidP="00C76F13">
      <w:pPr>
        <w:numPr>
          <w:ilvl w:val="0"/>
          <w:numId w:val="17"/>
        </w:numPr>
        <w:jc w:val="both"/>
        <w:rPr>
          <w:rFonts w:asciiTheme="majorHAnsi" w:hAnsiTheme="majorHAnsi"/>
          <w:sz w:val="24"/>
          <w:szCs w:val="24"/>
        </w:rPr>
      </w:pPr>
      <w:r w:rsidRPr="00C76F13">
        <w:rPr>
          <w:rFonts w:asciiTheme="majorHAnsi" w:hAnsiTheme="majorHAnsi"/>
          <w:sz w:val="24"/>
          <w:szCs w:val="24"/>
        </w:rPr>
        <w:t>Three-Term System</w:t>
      </w:r>
    </w:p>
    <w:p w:rsidR="00C76F13" w:rsidRPr="00C76F13" w:rsidRDefault="00C76F13" w:rsidP="00C76F13">
      <w:pPr>
        <w:numPr>
          <w:ilvl w:val="0"/>
          <w:numId w:val="17"/>
        </w:numPr>
        <w:jc w:val="both"/>
        <w:rPr>
          <w:rFonts w:asciiTheme="majorHAnsi" w:hAnsiTheme="majorHAnsi"/>
          <w:sz w:val="24"/>
          <w:szCs w:val="24"/>
        </w:rPr>
      </w:pPr>
      <w:r w:rsidRPr="00C76F13">
        <w:rPr>
          <w:rFonts w:asciiTheme="majorHAnsi" w:hAnsiTheme="majorHAnsi"/>
          <w:sz w:val="24"/>
          <w:szCs w:val="24"/>
        </w:rPr>
        <w:t>Distance Education</w:t>
      </w:r>
    </w:p>
    <w:p w:rsidR="00C76F13" w:rsidRPr="00C76F13" w:rsidRDefault="00C76F13" w:rsidP="00C76F13">
      <w:pPr>
        <w:numPr>
          <w:ilvl w:val="0"/>
          <w:numId w:val="17"/>
        </w:numPr>
        <w:jc w:val="both"/>
        <w:rPr>
          <w:rFonts w:asciiTheme="majorHAnsi" w:hAnsiTheme="majorHAnsi"/>
          <w:sz w:val="24"/>
          <w:szCs w:val="24"/>
        </w:rPr>
      </w:pPr>
      <w:r w:rsidRPr="00C76F13">
        <w:rPr>
          <w:rFonts w:asciiTheme="majorHAnsi" w:hAnsiTheme="majorHAnsi"/>
          <w:sz w:val="24"/>
          <w:szCs w:val="24"/>
        </w:rPr>
        <w:t>Pathway system</w:t>
      </w:r>
    </w:p>
    <w:p w:rsidR="00C76F13" w:rsidRPr="00C76F13" w:rsidRDefault="00C76F13" w:rsidP="00C76F13">
      <w:pPr>
        <w:numPr>
          <w:ilvl w:val="0"/>
          <w:numId w:val="17"/>
        </w:numPr>
        <w:jc w:val="both"/>
        <w:rPr>
          <w:rFonts w:asciiTheme="majorHAnsi" w:hAnsiTheme="majorHAnsi"/>
          <w:sz w:val="24"/>
          <w:szCs w:val="24"/>
        </w:rPr>
      </w:pPr>
      <w:r w:rsidRPr="00C76F13">
        <w:rPr>
          <w:rFonts w:asciiTheme="majorHAnsi" w:hAnsiTheme="majorHAnsi"/>
          <w:sz w:val="24"/>
          <w:szCs w:val="24"/>
        </w:rPr>
        <w:t xml:space="preserve"> Global Opportunities </w:t>
      </w:r>
    </w:p>
    <w:p w:rsidR="00C76F13" w:rsidRPr="005267F3" w:rsidRDefault="00C76F13" w:rsidP="005E0F18">
      <w:pPr>
        <w:jc w:val="both"/>
        <w:rPr>
          <w:rFonts w:asciiTheme="majorHAnsi" w:hAnsiTheme="majorHAnsi"/>
          <w:sz w:val="24"/>
          <w:szCs w:val="24"/>
        </w:rPr>
      </w:pPr>
    </w:p>
    <w:sectPr w:rsidR="00C76F13" w:rsidRPr="005267F3" w:rsidSect="005E0F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44CB"/>
    <w:multiLevelType w:val="hybridMultilevel"/>
    <w:tmpl w:val="9D2C40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FAB45AF"/>
    <w:multiLevelType w:val="hybridMultilevel"/>
    <w:tmpl w:val="ACF00032"/>
    <w:lvl w:ilvl="0" w:tplc="4100FD1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A061D"/>
    <w:multiLevelType w:val="hybridMultilevel"/>
    <w:tmpl w:val="88F8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D7574"/>
    <w:multiLevelType w:val="hybridMultilevel"/>
    <w:tmpl w:val="113E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55B03"/>
    <w:multiLevelType w:val="hybridMultilevel"/>
    <w:tmpl w:val="B9626B9A"/>
    <w:lvl w:ilvl="0" w:tplc="4100FD1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25972"/>
    <w:multiLevelType w:val="hybridMultilevel"/>
    <w:tmpl w:val="216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14CE4"/>
    <w:multiLevelType w:val="hybridMultilevel"/>
    <w:tmpl w:val="11707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31368"/>
    <w:multiLevelType w:val="hybridMultilevel"/>
    <w:tmpl w:val="5510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13EBF"/>
    <w:multiLevelType w:val="hybridMultilevel"/>
    <w:tmpl w:val="CB48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C6EFA"/>
    <w:multiLevelType w:val="hybridMultilevel"/>
    <w:tmpl w:val="5614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A27CA"/>
    <w:multiLevelType w:val="hybridMultilevel"/>
    <w:tmpl w:val="504E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C67D1"/>
    <w:multiLevelType w:val="hybridMultilevel"/>
    <w:tmpl w:val="0A8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32D93"/>
    <w:multiLevelType w:val="hybridMultilevel"/>
    <w:tmpl w:val="39D88562"/>
    <w:lvl w:ilvl="0" w:tplc="4100FD1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E170D"/>
    <w:multiLevelType w:val="hybridMultilevel"/>
    <w:tmpl w:val="2A4E3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884275"/>
    <w:multiLevelType w:val="hybridMultilevel"/>
    <w:tmpl w:val="AE9C39FA"/>
    <w:lvl w:ilvl="0" w:tplc="4100FD14">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48125C"/>
    <w:multiLevelType w:val="hybridMultilevel"/>
    <w:tmpl w:val="29C6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811AA"/>
    <w:multiLevelType w:val="hybridMultilevel"/>
    <w:tmpl w:val="A48E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6"/>
  </w:num>
  <w:num w:numId="4">
    <w:abstractNumId w:val="13"/>
  </w:num>
  <w:num w:numId="5">
    <w:abstractNumId w:val="1"/>
  </w:num>
  <w:num w:numId="6">
    <w:abstractNumId w:val="5"/>
  </w:num>
  <w:num w:numId="7">
    <w:abstractNumId w:val="14"/>
  </w:num>
  <w:num w:numId="8">
    <w:abstractNumId w:val="4"/>
  </w:num>
  <w:num w:numId="9">
    <w:abstractNumId w:val="12"/>
  </w:num>
  <w:num w:numId="10">
    <w:abstractNumId w:val="9"/>
  </w:num>
  <w:num w:numId="11">
    <w:abstractNumId w:val="3"/>
  </w:num>
  <w:num w:numId="12">
    <w:abstractNumId w:val="7"/>
  </w:num>
  <w:num w:numId="13">
    <w:abstractNumId w:val="11"/>
  </w:num>
  <w:num w:numId="14">
    <w:abstractNumId w:val="0"/>
  </w:num>
  <w:num w:numId="15">
    <w:abstractNumId w:val="15"/>
  </w:num>
  <w:num w:numId="16">
    <w:abstractNumId w:val="8"/>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A44CF"/>
    <w:rsid w:val="000A60F0"/>
    <w:rsid w:val="000C12C0"/>
    <w:rsid w:val="000C7882"/>
    <w:rsid w:val="001226D7"/>
    <w:rsid w:val="0012569E"/>
    <w:rsid w:val="0012770B"/>
    <w:rsid w:val="001444A9"/>
    <w:rsid w:val="00177428"/>
    <w:rsid w:val="001F170E"/>
    <w:rsid w:val="002737EA"/>
    <w:rsid w:val="002A3238"/>
    <w:rsid w:val="0035356E"/>
    <w:rsid w:val="00362D73"/>
    <w:rsid w:val="003802E7"/>
    <w:rsid w:val="00407175"/>
    <w:rsid w:val="00443F08"/>
    <w:rsid w:val="004514E7"/>
    <w:rsid w:val="004E1632"/>
    <w:rsid w:val="00525690"/>
    <w:rsid w:val="005267F3"/>
    <w:rsid w:val="005A3E0B"/>
    <w:rsid w:val="005C275B"/>
    <w:rsid w:val="005E0F18"/>
    <w:rsid w:val="00646603"/>
    <w:rsid w:val="00787843"/>
    <w:rsid w:val="007E79C7"/>
    <w:rsid w:val="007E7AE6"/>
    <w:rsid w:val="00802F6D"/>
    <w:rsid w:val="008342AD"/>
    <w:rsid w:val="00866A59"/>
    <w:rsid w:val="008B1663"/>
    <w:rsid w:val="008B4565"/>
    <w:rsid w:val="008E53CF"/>
    <w:rsid w:val="008F3F08"/>
    <w:rsid w:val="00903BD3"/>
    <w:rsid w:val="00A37CE1"/>
    <w:rsid w:val="00A459AC"/>
    <w:rsid w:val="00A47ED3"/>
    <w:rsid w:val="00AC670D"/>
    <w:rsid w:val="00B251FC"/>
    <w:rsid w:val="00B30C80"/>
    <w:rsid w:val="00BB59DD"/>
    <w:rsid w:val="00C341FF"/>
    <w:rsid w:val="00C56928"/>
    <w:rsid w:val="00C76F13"/>
    <w:rsid w:val="00C95031"/>
    <w:rsid w:val="00CB351D"/>
    <w:rsid w:val="00CF2EB2"/>
    <w:rsid w:val="00D2272A"/>
    <w:rsid w:val="00D278BD"/>
    <w:rsid w:val="00D426DD"/>
    <w:rsid w:val="00D445DA"/>
    <w:rsid w:val="00D44C66"/>
    <w:rsid w:val="00E61887"/>
    <w:rsid w:val="00EA44CF"/>
    <w:rsid w:val="00F70D22"/>
    <w:rsid w:val="00F91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928"/>
    <w:pPr>
      <w:ind w:left="720"/>
      <w:contextualSpacing/>
    </w:pPr>
  </w:style>
  <w:style w:type="paragraph" w:customStyle="1" w:styleId="firstpara">
    <w:name w:val="firstpara"/>
    <w:basedOn w:val="Normal"/>
    <w:rsid w:val="008342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42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3F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181127">
      <w:bodyDiv w:val="1"/>
      <w:marLeft w:val="0"/>
      <w:marRight w:val="0"/>
      <w:marTop w:val="0"/>
      <w:marBottom w:val="0"/>
      <w:divBdr>
        <w:top w:val="none" w:sz="0" w:space="0" w:color="auto"/>
        <w:left w:val="none" w:sz="0" w:space="0" w:color="auto"/>
        <w:bottom w:val="none" w:sz="0" w:space="0" w:color="auto"/>
        <w:right w:val="none" w:sz="0" w:space="0" w:color="auto"/>
      </w:divBdr>
      <w:divsChild>
        <w:div w:id="33430417">
          <w:marLeft w:val="0"/>
          <w:marRight w:val="0"/>
          <w:marTop w:val="150"/>
          <w:marBottom w:val="0"/>
          <w:divBdr>
            <w:top w:val="none" w:sz="0" w:space="0" w:color="auto"/>
            <w:left w:val="none" w:sz="0" w:space="0" w:color="auto"/>
            <w:bottom w:val="none" w:sz="0" w:space="0" w:color="auto"/>
            <w:right w:val="none" w:sz="0" w:space="0" w:color="auto"/>
          </w:divBdr>
        </w:div>
        <w:div w:id="1620647084">
          <w:marLeft w:val="0"/>
          <w:marRight w:val="0"/>
          <w:marTop w:val="150"/>
          <w:marBottom w:val="0"/>
          <w:divBdr>
            <w:top w:val="none" w:sz="0" w:space="0" w:color="auto"/>
            <w:left w:val="none" w:sz="0" w:space="0" w:color="auto"/>
            <w:bottom w:val="none" w:sz="0" w:space="0" w:color="auto"/>
            <w:right w:val="none" w:sz="0" w:space="0" w:color="auto"/>
          </w:divBdr>
        </w:div>
        <w:div w:id="348336861">
          <w:marLeft w:val="0"/>
          <w:marRight w:val="0"/>
          <w:marTop w:val="150"/>
          <w:marBottom w:val="0"/>
          <w:divBdr>
            <w:top w:val="none" w:sz="0" w:space="0" w:color="auto"/>
            <w:left w:val="none" w:sz="0" w:space="0" w:color="auto"/>
            <w:bottom w:val="none" w:sz="0" w:space="0" w:color="auto"/>
            <w:right w:val="none" w:sz="0" w:space="0" w:color="auto"/>
          </w:divBdr>
        </w:div>
        <w:div w:id="805124123">
          <w:marLeft w:val="0"/>
          <w:marRight w:val="0"/>
          <w:marTop w:val="150"/>
          <w:marBottom w:val="0"/>
          <w:divBdr>
            <w:top w:val="none" w:sz="0" w:space="0" w:color="auto"/>
            <w:left w:val="none" w:sz="0" w:space="0" w:color="auto"/>
            <w:bottom w:val="none" w:sz="0" w:space="0" w:color="auto"/>
            <w:right w:val="none" w:sz="0" w:space="0" w:color="auto"/>
          </w:divBdr>
        </w:div>
      </w:divsChild>
    </w:div>
    <w:div w:id="127211443">
      <w:bodyDiv w:val="1"/>
      <w:marLeft w:val="0"/>
      <w:marRight w:val="0"/>
      <w:marTop w:val="0"/>
      <w:marBottom w:val="0"/>
      <w:divBdr>
        <w:top w:val="none" w:sz="0" w:space="0" w:color="auto"/>
        <w:left w:val="none" w:sz="0" w:space="0" w:color="auto"/>
        <w:bottom w:val="none" w:sz="0" w:space="0" w:color="auto"/>
        <w:right w:val="none" w:sz="0" w:space="0" w:color="auto"/>
      </w:divBdr>
    </w:div>
    <w:div w:id="166530346">
      <w:bodyDiv w:val="1"/>
      <w:marLeft w:val="0"/>
      <w:marRight w:val="0"/>
      <w:marTop w:val="0"/>
      <w:marBottom w:val="0"/>
      <w:divBdr>
        <w:top w:val="none" w:sz="0" w:space="0" w:color="auto"/>
        <w:left w:val="none" w:sz="0" w:space="0" w:color="auto"/>
        <w:bottom w:val="none" w:sz="0" w:space="0" w:color="auto"/>
        <w:right w:val="none" w:sz="0" w:space="0" w:color="auto"/>
      </w:divBdr>
      <w:divsChild>
        <w:div w:id="684357105">
          <w:marLeft w:val="0"/>
          <w:marRight w:val="0"/>
          <w:marTop w:val="150"/>
          <w:marBottom w:val="0"/>
          <w:divBdr>
            <w:top w:val="none" w:sz="0" w:space="0" w:color="auto"/>
            <w:left w:val="none" w:sz="0" w:space="0" w:color="auto"/>
            <w:bottom w:val="none" w:sz="0" w:space="0" w:color="auto"/>
            <w:right w:val="none" w:sz="0" w:space="0" w:color="auto"/>
          </w:divBdr>
        </w:div>
        <w:div w:id="957030915">
          <w:marLeft w:val="0"/>
          <w:marRight w:val="0"/>
          <w:marTop w:val="150"/>
          <w:marBottom w:val="0"/>
          <w:divBdr>
            <w:top w:val="none" w:sz="0" w:space="0" w:color="auto"/>
            <w:left w:val="none" w:sz="0" w:space="0" w:color="auto"/>
            <w:bottom w:val="none" w:sz="0" w:space="0" w:color="auto"/>
            <w:right w:val="none" w:sz="0" w:space="0" w:color="auto"/>
          </w:divBdr>
        </w:div>
        <w:div w:id="1797210596">
          <w:marLeft w:val="0"/>
          <w:marRight w:val="0"/>
          <w:marTop w:val="150"/>
          <w:marBottom w:val="0"/>
          <w:divBdr>
            <w:top w:val="none" w:sz="0" w:space="0" w:color="auto"/>
            <w:left w:val="none" w:sz="0" w:space="0" w:color="auto"/>
            <w:bottom w:val="none" w:sz="0" w:space="0" w:color="auto"/>
            <w:right w:val="none" w:sz="0" w:space="0" w:color="auto"/>
          </w:divBdr>
        </w:div>
        <w:div w:id="1818297288">
          <w:marLeft w:val="0"/>
          <w:marRight w:val="0"/>
          <w:marTop w:val="150"/>
          <w:marBottom w:val="0"/>
          <w:divBdr>
            <w:top w:val="none" w:sz="0" w:space="0" w:color="auto"/>
            <w:left w:val="none" w:sz="0" w:space="0" w:color="auto"/>
            <w:bottom w:val="none" w:sz="0" w:space="0" w:color="auto"/>
            <w:right w:val="none" w:sz="0" w:space="0" w:color="auto"/>
          </w:divBdr>
        </w:div>
      </w:divsChild>
    </w:div>
    <w:div w:id="178544991">
      <w:bodyDiv w:val="1"/>
      <w:marLeft w:val="0"/>
      <w:marRight w:val="0"/>
      <w:marTop w:val="0"/>
      <w:marBottom w:val="0"/>
      <w:divBdr>
        <w:top w:val="none" w:sz="0" w:space="0" w:color="auto"/>
        <w:left w:val="none" w:sz="0" w:space="0" w:color="auto"/>
        <w:bottom w:val="none" w:sz="0" w:space="0" w:color="auto"/>
        <w:right w:val="none" w:sz="0" w:space="0" w:color="auto"/>
      </w:divBdr>
    </w:div>
    <w:div w:id="217326214">
      <w:bodyDiv w:val="1"/>
      <w:marLeft w:val="0"/>
      <w:marRight w:val="0"/>
      <w:marTop w:val="0"/>
      <w:marBottom w:val="0"/>
      <w:divBdr>
        <w:top w:val="none" w:sz="0" w:space="0" w:color="auto"/>
        <w:left w:val="none" w:sz="0" w:space="0" w:color="auto"/>
        <w:bottom w:val="none" w:sz="0" w:space="0" w:color="auto"/>
        <w:right w:val="none" w:sz="0" w:space="0" w:color="auto"/>
      </w:divBdr>
    </w:div>
    <w:div w:id="404764101">
      <w:bodyDiv w:val="1"/>
      <w:marLeft w:val="0"/>
      <w:marRight w:val="0"/>
      <w:marTop w:val="0"/>
      <w:marBottom w:val="0"/>
      <w:divBdr>
        <w:top w:val="none" w:sz="0" w:space="0" w:color="auto"/>
        <w:left w:val="none" w:sz="0" w:space="0" w:color="auto"/>
        <w:bottom w:val="none" w:sz="0" w:space="0" w:color="auto"/>
        <w:right w:val="none" w:sz="0" w:space="0" w:color="auto"/>
      </w:divBdr>
    </w:div>
    <w:div w:id="422652376">
      <w:bodyDiv w:val="1"/>
      <w:marLeft w:val="0"/>
      <w:marRight w:val="0"/>
      <w:marTop w:val="0"/>
      <w:marBottom w:val="0"/>
      <w:divBdr>
        <w:top w:val="none" w:sz="0" w:space="0" w:color="auto"/>
        <w:left w:val="none" w:sz="0" w:space="0" w:color="auto"/>
        <w:bottom w:val="none" w:sz="0" w:space="0" w:color="auto"/>
        <w:right w:val="none" w:sz="0" w:space="0" w:color="auto"/>
      </w:divBdr>
    </w:div>
    <w:div w:id="477966149">
      <w:bodyDiv w:val="1"/>
      <w:marLeft w:val="0"/>
      <w:marRight w:val="0"/>
      <w:marTop w:val="0"/>
      <w:marBottom w:val="0"/>
      <w:divBdr>
        <w:top w:val="none" w:sz="0" w:space="0" w:color="auto"/>
        <w:left w:val="none" w:sz="0" w:space="0" w:color="auto"/>
        <w:bottom w:val="none" w:sz="0" w:space="0" w:color="auto"/>
        <w:right w:val="none" w:sz="0" w:space="0" w:color="auto"/>
      </w:divBdr>
    </w:div>
    <w:div w:id="627584844">
      <w:bodyDiv w:val="1"/>
      <w:marLeft w:val="0"/>
      <w:marRight w:val="0"/>
      <w:marTop w:val="0"/>
      <w:marBottom w:val="0"/>
      <w:divBdr>
        <w:top w:val="none" w:sz="0" w:space="0" w:color="auto"/>
        <w:left w:val="none" w:sz="0" w:space="0" w:color="auto"/>
        <w:bottom w:val="none" w:sz="0" w:space="0" w:color="auto"/>
        <w:right w:val="none" w:sz="0" w:space="0" w:color="auto"/>
      </w:divBdr>
    </w:div>
    <w:div w:id="676887644">
      <w:bodyDiv w:val="1"/>
      <w:marLeft w:val="0"/>
      <w:marRight w:val="0"/>
      <w:marTop w:val="0"/>
      <w:marBottom w:val="0"/>
      <w:divBdr>
        <w:top w:val="none" w:sz="0" w:space="0" w:color="auto"/>
        <w:left w:val="none" w:sz="0" w:space="0" w:color="auto"/>
        <w:bottom w:val="none" w:sz="0" w:space="0" w:color="auto"/>
        <w:right w:val="none" w:sz="0" w:space="0" w:color="auto"/>
      </w:divBdr>
    </w:div>
    <w:div w:id="695548110">
      <w:bodyDiv w:val="1"/>
      <w:marLeft w:val="0"/>
      <w:marRight w:val="0"/>
      <w:marTop w:val="0"/>
      <w:marBottom w:val="0"/>
      <w:divBdr>
        <w:top w:val="none" w:sz="0" w:space="0" w:color="auto"/>
        <w:left w:val="none" w:sz="0" w:space="0" w:color="auto"/>
        <w:bottom w:val="none" w:sz="0" w:space="0" w:color="auto"/>
        <w:right w:val="none" w:sz="0" w:space="0" w:color="auto"/>
      </w:divBdr>
    </w:div>
    <w:div w:id="712390861">
      <w:bodyDiv w:val="1"/>
      <w:marLeft w:val="0"/>
      <w:marRight w:val="0"/>
      <w:marTop w:val="0"/>
      <w:marBottom w:val="0"/>
      <w:divBdr>
        <w:top w:val="none" w:sz="0" w:space="0" w:color="auto"/>
        <w:left w:val="none" w:sz="0" w:space="0" w:color="auto"/>
        <w:bottom w:val="none" w:sz="0" w:space="0" w:color="auto"/>
        <w:right w:val="none" w:sz="0" w:space="0" w:color="auto"/>
      </w:divBdr>
    </w:div>
    <w:div w:id="946694415">
      <w:bodyDiv w:val="1"/>
      <w:marLeft w:val="0"/>
      <w:marRight w:val="0"/>
      <w:marTop w:val="0"/>
      <w:marBottom w:val="0"/>
      <w:divBdr>
        <w:top w:val="none" w:sz="0" w:space="0" w:color="auto"/>
        <w:left w:val="none" w:sz="0" w:space="0" w:color="auto"/>
        <w:bottom w:val="none" w:sz="0" w:space="0" w:color="auto"/>
        <w:right w:val="none" w:sz="0" w:space="0" w:color="auto"/>
      </w:divBdr>
    </w:div>
    <w:div w:id="1136294960">
      <w:bodyDiv w:val="1"/>
      <w:marLeft w:val="0"/>
      <w:marRight w:val="0"/>
      <w:marTop w:val="0"/>
      <w:marBottom w:val="0"/>
      <w:divBdr>
        <w:top w:val="none" w:sz="0" w:space="0" w:color="auto"/>
        <w:left w:val="none" w:sz="0" w:space="0" w:color="auto"/>
        <w:bottom w:val="none" w:sz="0" w:space="0" w:color="auto"/>
        <w:right w:val="none" w:sz="0" w:space="0" w:color="auto"/>
      </w:divBdr>
    </w:div>
    <w:div w:id="1187675124">
      <w:bodyDiv w:val="1"/>
      <w:marLeft w:val="0"/>
      <w:marRight w:val="0"/>
      <w:marTop w:val="0"/>
      <w:marBottom w:val="0"/>
      <w:divBdr>
        <w:top w:val="none" w:sz="0" w:space="0" w:color="auto"/>
        <w:left w:val="none" w:sz="0" w:space="0" w:color="auto"/>
        <w:bottom w:val="none" w:sz="0" w:space="0" w:color="auto"/>
        <w:right w:val="none" w:sz="0" w:space="0" w:color="auto"/>
      </w:divBdr>
    </w:div>
    <w:div w:id="1346781903">
      <w:bodyDiv w:val="1"/>
      <w:marLeft w:val="0"/>
      <w:marRight w:val="0"/>
      <w:marTop w:val="0"/>
      <w:marBottom w:val="0"/>
      <w:divBdr>
        <w:top w:val="none" w:sz="0" w:space="0" w:color="auto"/>
        <w:left w:val="none" w:sz="0" w:space="0" w:color="auto"/>
        <w:bottom w:val="none" w:sz="0" w:space="0" w:color="auto"/>
        <w:right w:val="none" w:sz="0" w:space="0" w:color="auto"/>
      </w:divBdr>
    </w:div>
    <w:div w:id="1398361726">
      <w:bodyDiv w:val="1"/>
      <w:marLeft w:val="0"/>
      <w:marRight w:val="0"/>
      <w:marTop w:val="0"/>
      <w:marBottom w:val="0"/>
      <w:divBdr>
        <w:top w:val="none" w:sz="0" w:space="0" w:color="auto"/>
        <w:left w:val="none" w:sz="0" w:space="0" w:color="auto"/>
        <w:bottom w:val="none" w:sz="0" w:space="0" w:color="auto"/>
        <w:right w:val="none" w:sz="0" w:space="0" w:color="auto"/>
      </w:divBdr>
    </w:div>
    <w:div w:id="1516648205">
      <w:bodyDiv w:val="1"/>
      <w:marLeft w:val="0"/>
      <w:marRight w:val="0"/>
      <w:marTop w:val="0"/>
      <w:marBottom w:val="0"/>
      <w:divBdr>
        <w:top w:val="none" w:sz="0" w:space="0" w:color="auto"/>
        <w:left w:val="none" w:sz="0" w:space="0" w:color="auto"/>
        <w:bottom w:val="none" w:sz="0" w:space="0" w:color="auto"/>
        <w:right w:val="none" w:sz="0" w:space="0" w:color="auto"/>
      </w:divBdr>
    </w:div>
    <w:div w:id="1842887601">
      <w:bodyDiv w:val="1"/>
      <w:marLeft w:val="0"/>
      <w:marRight w:val="0"/>
      <w:marTop w:val="0"/>
      <w:marBottom w:val="0"/>
      <w:divBdr>
        <w:top w:val="none" w:sz="0" w:space="0" w:color="auto"/>
        <w:left w:val="none" w:sz="0" w:space="0" w:color="auto"/>
        <w:bottom w:val="none" w:sz="0" w:space="0" w:color="auto"/>
        <w:right w:val="none" w:sz="0" w:space="0" w:color="auto"/>
      </w:divBdr>
    </w:div>
    <w:div w:id="1868786923">
      <w:bodyDiv w:val="1"/>
      <w:marLeft w:val="0"/>
      <w:marRight w:val="0"/>
      <w:marTop w:val="0"/>
      <w:marBottom w:val="0"/>
      <w:divBdr>
        <w:top w:val="none" w:sz="0" w:space="0" w:color="auto"/>
        <w:left w:val="none" w:sz="0" w:space="0" w:color="auto"/>
        <w:bottom w:val="none" w:sz="0" w:space="0" w:color="auto"/>
        <w:right w:val="none" w:sz="0" w:space="0" w:color="auto"/>
      </w:divBdr>
    </w:div>
    <w:div w:id="1890261771">
      <w:bodyDiv w:val="1"/>
      <w:marLeft w:val="0"/>
      <w:marRight w:val="0"/>
      <w:marTop w:val="0"/>
      <w:marBottom w:val="0"/>
      <w:divBdr>
        <w:top w:val="none" w:sz="0" w:space="0" w:color="auto"/>
        <w:left w:val="none" w:sz="0" w:space="0" w:color="auto"/>
        <w:bottom w:val="none" w:sz="0" w:space="0" w:color="auto"/>
        <w:right w:val="none" w:sz="0" w:space="0" w:color="auto"/>
      </w:divBdr>
    </w:div>
    <w:div w:id="2000107970">
      <w:bodyDiv w:val="1"/>
      <w:marLeft w:val="0"/>
      <w:marRight w:val="0"/>
      <w:marTop w:val="0"/>
      <w:marBottom w:val="0"/>
      <w:divBdr>
        <w:top w:val="none" w:sz="0" w:space="0" w:color="auto"/>
        <w:left w:val="none" w:sz="0" w:space="0" w:color="auto"/>
        <w:bottom w:val="none" w:sz="0" w:space="0" w:color="auto"/>
        <w:right w:val="none" w:sz="0" w:space="0" w:color="auto"/>
      </w:divBdr>
    </w:div>
    <w:div w:id="2009481693">
      <w:bodyDiv w:val="1"/>
      <w:marLeft w:val="0"/>
      <w:marRight w:val="0"/>
      <w:marTop w:val="0"/>
      <w:marBottom w:val="0"/>
      <w:divBdr>
        <w:top w:val="none" w:sz="0" w:space="0" w:color="auto"/>
        <w:left w:val="none" w:sz="0" w:space="0" w:color="auto"/>
        <w:bottom w:val="none" w:sz="0" w:space="0" w:color="auto"/>
        <w:right w:val="none" w:sz="0" w:space="0" w:color="auto"/>
      </w:divBdr>
    </w:div>
    <w:div w:id="2013490116">
      <w:bodyDiv w:val="1"/>
      <w:marLeft w:val="0"/>
      <w:marRight w:val="0"/>
      <w:marTop w:val="0"/>
      <w:marBottom w:val="0"/>
      <w:divBdr>
        <w:top w:val="none" w:sz="0" w:space="0" w:color="auto"/>
        <w:left w:val="none" w:sz="0" w:space="0" w:color="auto"/>
        <w:bottom w:val="none" w:sz="0" w:space="0" w:color="auto"/>
        <w:right w:val="none" w:sz="0" w:space="0" w:color="auto"/>
      </w:divBdr>
    </w:div>
    <w:div w:id="205484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9</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Rupa_Marketing</dc:creator>
  <cp:keywords/>
  <dc:description/>
  <cp:lastModifiedBy>Rupa_Marketing</cp:lastModifiedBy>
  <cp:revision>30</cp:revision>
  <dcterms:created xsi:type="dcterms:W3CDTF">2015-11-08T06:00:00Z</dcterms:created>
  <dcterms:modified xsi:type="dcterms:W3CDTF">2015-11-23T06:44:00Z</dcterms:modified>
</cp:coreProperties>
</file>