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D3F" w:rsidRDefault="00D33D3F" w:rsidP="00D33D3F">
      <w:pPr>
        <w:pStyle w:val="Ttulo"/>
        <w:jc w:val="left"/>
        <w:rPr>
          <w:sz w:val="24"/>
        </w:rPr>
      </w:pPr>
      <w:r>
        <w:rPr>
          <w:sz w:val="24"/>
        </w:rPr>
        <w:t>Especificación de los casos de uso del sistema (alto nivel).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0"/>
        <w:gridCol w:w="6120"/>
      </w:tblGrid>
      <w:tr w:rsidR="00D33D3F" w:rsidTr="0011285B">
        <w:tblPrEx>
          <w:tblCellMar>
            <w:top w:w="0" w:type="dxa"/>
            <w:bottom w:w="0" w:type="dxa"/>
          </w:tblCellMar>
        </w:tblPrEx>
        <w:trPr>
          <w:cantSplit/>
        </w:trPr>
        <w:tc>
          <w:tcPr>
            <w:tcW w:w="2340" w:type="dxa"/>
            <w:shd w:val="clear" w:color="auto" w:fill="C0C0C0"/>
          </w:tcPr>
          <w:p w:rsidR="00D33D3F" w:rsidRDefault="00D33D3F" w:rsidP="0011285B">
            <w:pPr>
              <w:pStyle w:val="Ttulo1"/>
              <w:rPr>
                <w:rFonts w:ascii="Arial" w:hAnsi="Arial"/>
                <w:sz w:val="20"/>
              </w:rPr>
            </w:pPr>
            <w:r>
              <w:rPr>
                <w:rFonts w:ascii="Arial" w:hAnsi="Arial"/>
                <w:sz w:val="20"/>
              </w:rPr>
              <w:t>Caso de uso:</w:t>
            </w:r>
          </w:p>
        </w:tc>
        <w:tc>
          <w:tcPr>
            <w:tcW w:w="6120" w:type="dxa"/>
            <w:shd w:val="clear" w:color="auto" w:fill="C0C0C0"/>
          </w:tcPr>
          <w:p w:rsidR="00D33D3F" w:rsidRDefault="00E12FF6" w:rsidP="0011285B">
            <w:pPr>
              <w:pStyle w:val="Textonotapie"/>
            </w:pPr>
            <w:r>
              <w:t xml:space="preserve">Genera solicitud de Matricula </w:t>
            </w:r>
            <w:r w:rsidR="00D33D3F">
              <w:t xml:space="preserve"> </w:t>
            </w:r>
          </w:p>
        </w:tc>
      </w:tr>
      <w:tr w:rsidR="00D33D3F" w:rsidTr="0011285B">
        <w:tblPrEx>
          <w:tblCellMar>
            <w:top w:w="0" w:type="dxa"/>
            <w:bottom w:w="0" w:type="dxa"/>
          </w:tblCellMar>
        </w:tblPrEx>
        <w:trPr>
          <w:cantSplit/>
        </w:trPr>
        <w:tc>
          <w:tcPr>
            <w:tcW w:w="2340" w:type="dxa"/>
          </w:tcPr>
          <w:p w:rsidR="00D33D3F" w:rsidRDefault="00D33D3F" w:rsidP="0011285B">
            <w:pPr>
              <w:rPr>
                <w:sz w:val="20"/>
              </w:rPr>
            </w:pPr>
            <w:r>
              <w:rPr>
                <w:sz w:val="20"/>
              </w:rPr>
              <w:t>Actor(es):</w:t>
            </w:r>
          </w:p>
        </w:tc>
        <w:tc>
          <w:tcPr>
            <w:tcW w:w="6120" w:type="dxa"/>
          </w:tcPr>
          <w:p w:rsidR="00D33D3F" w:rsidRDefault="00D33D3F" w:rsidP="0011285B">
            <w:pPr>
              <w:rPr>
                <w:sz w:val="20"/>
              </w:rPr>
            </w:pPr>
            <w:r>
              <w:rPr>
                <w:sz w:val="20"/>
              </w:rPr>
              <w:t xml:space="preserve">Alumno </w:t>
            </w:r>
          </w:p>
        </w:tc>
      </w:tr>
      <w:tr w:rsidR="00D33D3F" w:rsidTr="0011285B">
        <w:tblPrEx>
          <w:tblCellMar>
            <w:top w:w="0" w:type="dxa"/>
            <w:bottom w:w="0" w:type="dxa"/>
          </w:tblCellMar>
        </w:tblPrEx>
        <w:trPr>
          <w:cantSplit/>
          <w:trHeight w:val="220"/>
        </w:trPr>
        <w:tc>
          <w:tcPr>
            <w:tcW w:w="2340" w:type="dxa"/>
          </w:tcPr>
          <w:p w:rsidR="00D33D3F" w:rsidRDefault="00D33D3F" w:rsidP="0011285B">
            <w:pPr>
              <w:rPr>
                <w:sz w:val="20"/>
              </w:rPr>
            </w:pPr>
            <w:r>
              <w:rPr>
                <w:sz w:val="20"/>
              </w:rPr>
              <w:t>Propósito:</w:t>
            </w:r>
          </w:p>
        </w:tc>
        <w:tc>
          <w:tcPr>
            <w:tcW w:w="6120" w:type="dxa"/>
          </w:tcPr>
          <w:p w:rsidR="00B5635B" w:rsidRDefault="00B5635B" w:rsidP="00E12FF6">
            <w:pPr>
              <w:tabs>
                <w:tab w:val="left" w:pos="1530"/>
              </w:tabs>
              <w:rPr>
                <w:sz w:val="20"/>
              </w:rPr>
            </w:pPr>
            <w:r>
              <w:rPr>
                <w:sz w:val="20"/>
              </w:rPr>
              <w:t>Recepciona todos los documentos Post – Pago (Boleta de Pago, Lista de Asistencia, Horario de Clases).</w:t>
            </w:r>
          </w:p>
        </w:tc>
      </w:tr>
      <w:tr w:rsidR="00D33D3F" w:rsidTr="0011285B">
        <w:tblPrEx>
          <w:tblCellMar>
            <w:top w:w="0" w:type="dxa"/>
            <w:bottom w:w="0" w:type="dxa"/>
          </w:tblCellMar>
        </w:tblPrEx>
        <w:trPr>
          <w:cantSplit/>
          <w:trHeight w:val="220"/>
        </w:trPr>
        <w:tc>
          <w:tcPr>
            <w:tcW w:w="2340" w:type="dxa"/>
          </w:tcPr>
          <w:p w:rsidR="00D33D3F" w:rsidRDefault="00D33D3F" w:rsidP="0011285B">
            <w:pPr>
              <w:rPr>
                <w:sz w:val="20"/>
              </w:rPr>
            </w:pPr>
            <w:r>
              <w:rPr>
                <w:sz w:val="20"/>
              </w:rPr>
              <w:t>Caso de uso asociado:</w:t>
            </w:r>
          </w:p>
        </w:tc>
        <w:tc>
          <w:tcPr>
            <w:tcW w:w="6120" w:type="dxa"/>
          </w:tcPr>
          <w:p w:rsidR="00D33D3F" w:rsidRDefault="00B5635B" w:rsidP="0011285B">
            <w:pPr>
              <w:rPr>
                <w:sz w:val="20"/>
              </w:rPr>
            </w:pPr>
            <w:r>
              <w:rPr>
                <w:sz w:val="20"/>
              </w:rPr>
              <w:t xml:space="preserve">Genera Documentos de Matricula </w:t>
            </w:r>
            <w:proofErr w:type="gramStart"/>
            <w:r>
              <w:rPr>
                <w:sz w:val="20"/>
              </w:rPr>
              <w:t xml:space="preserve">( </w:t>
            </w:r>
            <w:proofErr w:type="spellStart"/>
            <w:r>
              <w:rPr>
                <w:sz w:val="20"/>
              </w:rPr>
              <w:t>include</w:t>
            </w:r>
            <w:proofErr w:type="spellEnd"/>
            <w:proofErr w:type="gramEnd"/>
            <w:r>
              <w:rPr>
                <w:sz w:val="20"/>
              </w:rPr>
              <w:t xml:space="preserve">) </w:t>
            </w:r>
          </w:p>
        </w:tc>
      </w:tr>
      <w:tr w:rsidR="00D33D3F" w:rsidTr="0011285B">
        <w:tblPrEx>
          <w:tblCellMar>
            <w:top w:w="0" w:type="dxa"/>
            <w:bottom w:w="0" w:type="dxa"/>
          </w:tblCellMar>
        </w:tblPrEx>
        <w:trPr>
          <w:cantSplit/>
          <w:trHeight w:val="188"/>
        </w:trPr>
        <w:tc>
          <w:tcPr>
            <w:tcW w:w="2340" w:type="dxa"/>
          </w:tcPr>
          <w:p w:rsidR="00D33D3F" w:rsidRDefault="00D33D3F" w:rsidP="0011285B">
            <w:pPr>
              <w:rPr>
                <w:sz w:val="20"/>
              </w:rPr>
            </w:pPr>
            <w:r>
              <w:rPr>
                <w:sz w:val="20"/>
              </w:rPr>
              <w:t>Resumen:</w:t>
            </w:r>
          </w:p>
        </w:tc>
        <w:tc>
          <w:tcPr>
            <w:tcW w:w="6120" w:type="dxa"/>
          </w:tcPr>
          <w:p w:rsidR="00D33D3F" w:rsidRDefault="00D33D3F" w:rsidP="0011285B">
            <w:pPr>
              <w:rPr>
                <w:sz w:val="20"/>
              </w:rPr>
            </w:pPr>
            <w:r>
              <w:rPr>
                <w:sz w:val="20"/>
              </w:rPr>
              <w:t xml:space="preserve">El caso de uso comienza cuando el </w:t>
            </w:r>
            <w:r w:rsidR="00E12FF6">
              <w:rPr>
                <w:sz w:val="20"/>
              </w:rPr>
              <w:t xml:space="preserve">Alumno </w:t>
            </w:r>
            <w:r w:rsidR="00B5635B">
              <w:rPr>
                <w:sz w:val="20"/>
              </w:rPr>
              <w:t>llena la solicitud de documento de matricula y lo entrega al cajero.</w:t>
            </w:r>
          </w:p>
          <w:p w:rsidR="00301E1D" w:rsidRDefault="00301E1D" w:rsidP="0011285B">
            <w:pPr>
              <w:rPr>
                <w:sz w:val="20"/>
              </w:rPr>
            </w:pPr>
            <w:r>
              <w:rPr>
                <w:sz w:val="20"/>
              </w:rPr>
              <w:t xml:space="preserve">El documento es llenado con la información principal de Alumno </w:t>
            </w:r>
          </w:p>
          <w:p w:rsidR="00301E1D" w:rsidRDefault="00301E1D" w:rsidP="0011285B">
            <w:pPr>
              <w:rPr>
                <w:sz w:val="20"/>
              </w:rPr>
            </w:pPr>
            <w:r>
              <w:rPr>
                <w:sz w:val="20"/>
              </w:rPr>
              <w:t xml:space="preserve">Código, Nombre, Apellidos, Edad y Sede </w:t>
            </w:r>
          </w:p>
          <w:p w:rsidR="00B5635B" w:rsidRDefault="00B5635B" w:rsidP="0011285B">
            <w:pPr>
              <w:rPr>
                <w:sz w:val="20"/>
              </w:rPr>
            </w:pPr>
            <w:r>
              <w:rPr>
                <w:sz w:val="20"/>
              </w:rPr>
              <w:t xml:space="preserve">El caso de uso termina cuando </w:t>
            </w:r>
            <w:r w:rsidR="00301E1D">
              <w:rPr>
                <w:sz w:val="20"/>
              </w:rPr>
              <w:t>el alumno entrega la solicitud al cajero</w:t>
            </w:r>
          </w:p>
        </w:tc>
      </w:tr>
      <w:tr w:rsidR="00D33D3F" w:rsidTr="0011285B">
        <w:tblPrEx>
          <w:tblCellMar>
            <w:top w:w="0" w:type="dxa"/>
            <w:bottom w:w="0" w:type="dxa"/>
          </w:tblCellMar>
        </w:tblPrEx>
        <w:trPr>
          <w:cantSplit/>
          <w:trHeight w:val="166"/>
        </w:trPr>
        <w:tc>
          <w:tcPr>
            <w:tcW w:w="2340" w:type="dxa"/>
          </w:tcPr>
          <w:p w:rsidR="00D33D3F" w:rsidRDefault="00D33D3F" w:rsidP="0011285B">
            <w:pPr>
              <w:rPr>
                <w:sz w:val="20"/>
              </w:rPr>
            </w:pPr>
            <w:r>
              <w:rPr>
                <w:sz w:val="20"/>
              </w:rPr>
              <w:t>Clasificación:</w:t>
            </w:r>
          </w:p>
        </w:tc>
        <w:tc>
          <w:tcPr>
            <w:tcW w:w="6120" w:type="dxa"/>
          </w:tcPr>
          <w:p w:rsidR="00D33D3F" w:rsidRDefault="00D33D3F" w:rsidP="0011285B">
            <w:pPr>
              <w:rPr>
                <w:sz w:val="20"/>
              </w:rPr>
            </w:pPr>
            <w:r>
              <w:rPr>
                <w:sz w:val="20"/>
              </w:rPr>
              <w:t>Primario</w:t>
            </w:r>
          </w:p>
        </w:tc>
      </w:tr>
      <w:tr w:rsidR="00301E1D" w:rsidTr="0011285B">
        <w:tblPrEx>
          <w:tblCellMar>
            <w:top w:w="0" w:type="dxa"/>
            <w:bottom w:w="0" w:type="dxa"/>
          </w:tblCellMar>
        </w:tblPrEx>
        <w:trPr>
          <w:cantSplit/>
          <w:trHeight w:val="166"/>
        </w:trPr>
        <w:tc>
          <w:tcPr>
            <w:tcW w:w="2340" w:type="dxa"/>
          </w:tcPr>
          <w:p w:rsidR="00301E1D" w:rsidRDefault="00301E1D" w:rsidP="0011285B">
            <w:pPr>
              <w:rPr>
                <w:sz w:val="20"/>
              </w:rPr>
            </w:pPr>
          </w:p>
        </w:tc>
        <w:tc>
          <w:tcPr>
            <w:tcW w:w="6120" w:type="dxa"/>
          </w:tcPr>
          <w:p w:rsidR="00301E1D" w:rsidRDefault="00301E1D" w:rsidP="0011285B">
            <w:pPr>
              <w:rPr>
                <w:sz w:val="20"/>
              </w:rPr>
            </w:pPr>
          </w:p>
        </w:tc>
      </w:tr>
    </w:tbl>
    <w:p w:rsidR="00D33D3F" w:rsidRDefault="00D33D3F"/>
    <w:p w:rsidR="00301E1D" w:rsidRDefault="00301E1D"/>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0"/>
        <w:gridCol w:w="6120"/>
      </w:tblGrid>
      <w:tr w:rsidR="00301E1D" w:rsidTr="0011285B">
        <w:tblPrEx>
          <w:tblCellMar>
            <w:top w:w="0" w:type="dxa"/>
            <w:bottom w:w="0" w:type="dxa"/>
          </w:tblCellMar>
        </w:tblPrEx>
        <w:trPr>
          <w:cantSplit/>
        </w:trPr>
        <w:tc>
          <w:tcPr>
            <w:tcW w:w="2340" w:type="dxa"/>
            <w:shd w:val="clear" w:color="auto" w:fill="C0C0C0"/>
          </w:tcPr>
          <w:p w:rsidR="00301E1D" w:rsidRDefault="00301E1D" w:rsidP="0011285B">
            <w:pPr>
              <w:pStyle w:val="Ttulo1"/>
              <w:rPr>
                <w:rFonts w:ascii="Arial" w:hAnsi="Arial"/>
                <w:sz w:val="20"/>
              </w:rPr>
            </w:pPr>
            <w:r>
              <w:rPr>
                <w:rFonts w:ascii="Arial" w:hAnsi="Arial"/>
                <w:sz w:val="20"/>
              </w:rPr>
              <w:t>Caso de uso:</w:t>
            </w:r>
          </w:p>
        </w:tc>
        <w:tc>
          <w:tcPr>
            <w:tcW w:w="6120" w:type="dxa"/>
            <w:shd w:val="clear" w:color="auto" w:fill="C0C0C0"/>
          </w:tcPr>
          <w:p w:rsidR="00301E1D" w:rsidRDefault="00301E1D" w:rsidP="0011285B">
            <w:pPr>
              <w:pStyle w:val="Textonotapie"/>
            </w:pPr>
            <w:r>
              <w:t xml:space="preserve">Genera </w:t>
            </w:r>
            <w:r>
              <w:t>Documentos de Matricula</w:t>
            </w:r>
            <w:r>
              <w:t xml:space="preserve">  </w:t>
            </w:r>
          </w:p>
        </w:tc>
      </w:tr>
      <w:tr w:rsidR="00301E1D" w:rsidTr="0011285B">
        <w:tblPrEx>
          <w:tblCellMar>
            <w:top w:w="0" w:type="dxa"/>
            <w:bottom w:w="0" w:type="dxa"/>
          </w:tblCellMar>
        </w:tblPrEx>
        <w:trPr>
          <w:cantSplit/>
        </w:trPr>
        <w:tc>
          <w:tcPr>
            <w:tcW w:w="2340" w:type="dxa"/>
          </w:tcPr>
          <w:p w:rsidR="00301E1D" w:rsidRDefault="00301E1D" w:rsidP="0011285B">
            <w:pPr>
              <w:rPr>
                <w:sz w:val="20"/>
              </w:rPr>
            </w:pPr>
            <w:r>
              <w:rPr>
                <w:sz w:val="20"/>
              </w:rPr>
              <w:t>Actor(es):</w:t>
            </w:r>
          </w:p>
        </w:tc>
        <w:tc>
          <w:tcPr>
            <w:tcW w:w="6120" w:type="dxa"/>
          </w:tcPr>
          <w:p w:rsidR="00301E1D" w:rsidRDefault="00301E1D" w:rsidP="0011285B">
            <w:pPr>
              <w:rPr>
                <w:sz w:val="20"/>
              </w:rPr>
            </w:pPr>
            <w:r>
              <w:rPr>
                <w:sz w:val="20"/>
              </w:rPr>
              <w:t xml:space="preserve">Cajero </w:t>
            </w:r>
          </w:p>
        </w:tc>
      </w:tr>
      <w:tr w:rsidR="00301E1D" w:rsidTr="0011285B">
        <w:tblPrEx>
          <w:tblCellMar>
            <w:top w:w="0" w:type="dxa"/>
            <w:bottom w:w="0" w:type="dxa"/>
          </w:tblCellMar>
        </w:tblPrEx>
        <w:trPr>
          <w:cantSplit/>
          <w:trHeight w:val="220"/>
        </w:trPr>
        <w:tc>
          <w:tcPr>
            <w:tcW w:w="2340" w:type="dxa"/>
          </w:tcPr>
          <w:p w:rsidR="00301E1D" w:rsidRDefault="00301E1D" w:rsidP="0011285B">
            <w:pPr>
              <w:rPr>
                <w:sz w:val="20"/>
              </w:rPr>
            </w:pPr>
            <w:r>
              <w:rPr>
                <w:sz w:val="20"/>
              </w:rPr>
              <w:t>Propósito:</w:t>
            </w:r>
          </w:p>
        </w:tc>
        <w:tc>
          <w:tcPr>
            <w:tcW w:w="6120" w:type="dxa"/>
          </w:tcPr>
          <w:p w:rsidR="00301E1D" w:rsidRDefault="00301E1D" w:rsidP="0011285B">
            <w:pPr>
              <w:tabs>
                <w:tab w:val="left" w:pos="1530"/>
              </w:tabs>
              <w:rPr>
                <w:sz w:val="20"/>
              </w:rPr>
            </w:pPr>
            <w:r>
              <w:rPr>
                <w:sz w:val="20"/>
              </w:rPr>
              <w:t>Elaborar los</w:t>
            </w:r>
            <w:r>
              <w:rPr>
                <w:sz w:val="20"/>
              </w:rPr>
              <w:t xml:space="preserve"> documentos Post – Pago (Boleta de Pago, Lista de Asistencia, Horario de Clases).</w:t>
            </w:r>
          </w:p>
        </w:tc>
      </w:tr>
      <w:tr w:rsidR="00301E1D" w:rsidTr="0011285B">
        <w:tblPrEx>
          <w:tblCellMar>
            <w:top w:w="0" w:type="dxa"/>
            <w:bottom w:w="0" w:type="dxa"/>
          </w:tblCellMar>
        </w:tblPrEx>
        <w:trPr>
          <w:cantSplit/>
          <w:trHeight w:val="220"/>
        </w:trPr>
        <w:tc>
          <w:tcPr>
            <w:tcW w:w="2340" w:type="dxa"/>
          </w:tcPr>
          <w:p w:rsidR="00301E1D" w:rsidRDefault="00301E1D" w:rsidP="0011285B">
            <w:pPr>
              <w:rPr>
                <w:sz w:val="20"/>
              </w:rPr>
            </w:pPr>
            <w:r>
              <w:rPr>
                <w:sz w:val="20"/>
              </w:rPr>
              <w:t>Caso de uso asociado:</w:t>
            </w:r>
          </w:p>
        </w:tc>
        <w:tc>
          <w:tcPr>
            <w:tcW w:w="6120" w:type="dxa"/>
          </w:tcPr>
          <w:p w:rsidR="00301E1D" w:rsidRDefault="00301E1D" w:rsidP="0011285B">
            <w:pPr>
              <w:rPr>
                <w:sz w:val="20"/>
              </w:rPr>
            </w:pPr>
          </w:p>
        </w:tc>
      </w:tr>
      <w:tr w:rsidR="00301E1D" w:rsidTr="0011285B">
        <w:tblPrEx>
          <w:tblCellMar>
            <w:top w:w="0" w:type="dxa"/>
            <w:bottom w:w="0" w:type="dxa"/>
          </w:tblCellMar>
        </w:tblPrEx>
        <w:trPr>
          <w:cantSplit/>
          <w:trHeight w:val="188"/>
        </w:trPr>
        <w:tc>
          <w:tcPr>
            <w:tcW w:w="2340" w:type="dxa"/>
          </w:tcPr>
          <w:p w:rsidR="00301E1D" w:rsidRDefault="00301E1D" w:rsidP="0011285B">
            <w:pPr>
              <w:rPr>
                <w:sz w:val="20"/>
              </w:rPr>
            </w:pPr>
            <w:r>
              <w:rPr>
                <w:sz w:val="20"/>
              </w:rPr>
              <w:t>Resumen:</w:t>
            </w:r>
          </w:p>
        </w:tc>
        <w:tc>
          <w:tcPr>
            <w:tcW w:w="6120" w:type="dxa"/>
          </w:tcPr>
          <w:p w:rsidR="00301E1D" w:rsidRDefault="00301E1D" w:rsidP="0011285B">
            <w:pPr>
              <w:rPr>
                <w:sz w:val="20"/>
              </w:rPr>
            </w:pPr>
            <w:r>
              <w:rPr>
                <w:sz w:val="20"/>
              </w:rPr>
              <w:t>El caso de uso comienza cuando el Alumno entrega su solicitud de Matricula al cajero.</w:t>
            </w:r>
          </w:p>
          <w:p w:rsidR="00301E1D" w:rsidRDefault="00301E1D" w:rsidP="0011285B">
            <w:pPr>
              <w:rPr>
                <w:sz w:val="20"/>
              </w:rPr>
            </w:pPr>
            <w:r>
              <w:rPr>
                <w:sz w:val="20"/>
              </w:rPr>
              <w:t xml:space="preserve">Deacuerdo a la información brindad por el </w:t>
            </w:r>
            <w:r w:rsidR="009F1BC3">
              <w:rPr>
                <w:sz w:val="20"/>
              </w:rPr>
              <w:t>alumno,</w:t>
            </w:r>
            <w:r>
              <w:rPr>
                <w:sz w:val="20"/>
              </w:rPr>
              <w:t xml:space="preserve"> el Cajero elabora los siguientes documentos </w:t>
            </w:r>
          </w:p>
          <w:p w:rsidR="00301E1D" w:rsidRPr="009F1BC3" w:rsidRDefault="00301E1D" w:rsidP="009F1BC3">
            <w:pPr>
              <w:pStyle w:val="Prrafodelista"/>
              <w:numPr>
                <w:ilvl w:val="0"/>
                <w:numId w:val="1"/>
              </w:numPr>
              <w:rPr>
                <w:sz w:val="20"/>
              </w:rPr>
            </w:pPr>
            <w:r w:rsidRPr="009F1BC3">
              <w:rPr>
                <w:sz w:val="20"/>
              </w:rPr>
              <w:t>Boleta de Pago</w:t>
            </w:r>
          </w:p>
          <w:p w:rsidR="00301E1D" w:rsidRPr="009F1BC3" w:rsidRDefault="00301E1D" w:rsidP="009F1BC3">
            <w:pPr>
              <w:pStyle w:val="Prrafodelista"/>
              <w:numPr>
                <w:ilvl w:val="0"/>
                <w:numId w:val="1"/>
              </w:numPr>
              <w:rPr>
                <w:sz w:val="20"/>
              </w:rPr>
            </w:pPr>
            <w:r w:rsidRPr="009F1BC3">
              <w:rPr>
                <w:sz w:val="20"/>
              </w:rPr>
              <w:t>Lista de Asistencia</w:t>
            </w:r>
          </w:p>
          <w:p w:rsidR="009F1BC3" w:rsidRPr="009F1BC3" w:rsidRDefault="00301E1D" w:rsidP="009F1BC3">
            <w:pPr>
              <w:pStyle w:val="Prrafodelista"/>
              <w:numPr>
                <w:ilvl w:val="0"/>
                <w:numId w:val="1"/>
              </w:numPr>
              <w:rPr>
                <w:sz w:val="20"/>
              </w:rPr>
            </w:pPr>
            <w:r w:rsidRPr="009F1BC3">
              <w:rPr>
                <w:sz w:val="20"/>
              </w:rPr>
              <w:t xml:space="preserve">Horario de Clases </w:t>
            </w:r>
            <w:r w:rsidR="009F1BC3" w:rsidRPr="009F1BC3">
              <w:rPr>
                <w:sz w:val="20"/>
              </w:rPr>
              <w:t xml:space="preserve">(Con la información de la clase: Horario, Profesor, Nivel de Inglés, Sede, Aula) </w:t>
            </w:r>
          </w:p>
          <w:p w:rsidR="00301E1D" w:rsidRDefault="00301E1D" w:rsidP="0011285B">
            <w:pPr>
              <w:rPr>
                <w:sz w:val="20"/>
              </w:rPr>
            </w:pPr>
            <w:r>
              <w:rPr>
                <w:sz w:val="20"/>
              </w:rPr>
              <w:t xml:space="preserve">El caso de uso termina cuando el </w:t>
            </w:r>
            <w:r w:rsidR="009F1BC3">
              <w:rPr>
                <w:sz w:val="20"/>
              </w:rPr>
              <w:t xml:space="preserve">cajero </w:t>
            </w:r>
            <w:r>
              <w:rPr>
                <w:sz w:val="20"/>
              </w:rPr>
              <w:t xml:space="preserve">entrega </w:t>
            </w:r>
            <w:r w:rsidR="009F1BC3">
              <w:rPr>
                <w:sz w:val="20"/>
              </w:rPr>
              <w:t xml:space="preserve">los documentos al alumno. </w:t>
            </w:r>
          </w:p>
        </w:tc>
      </w:tr>
      <w:tr w:rsidR="00301E1D" w:rsidTr="0011285B">
        <w:tblPrEx>
          <w:tblCellMar>
            <w:top w:w="0" w:type="dxa"/>
            <w:bottom w:w="0" w:type="dxa"/>
          </w:tblCellMar>
        </w:tblPrEx>
        <w:trPr>
          <w:cantSplit/>
          <w:trHeight w:val="166"/>
        </w:trPr>
        <w:tc>
          <w:tcPr>
            <w:tcW w:w="2340" w:type="dxa"/>
          </w:tcPr>
          <w:p w:rsidR="00301E1D" w:rsidRDefault="00301E1D" w:rsidP="0011285B">
            <w:pPr>
              <w:rPr>
                <w:sz w:val="20"/>
              </w:rPr>
            </w:pPr>
            <w:r>
              <w:rPr>
                <w:sz w:val="20"/>
              </w:rPr>
              <w:t>Clasificación:</w:t>
            </w:r>
          </w:p>
        </w:tc>
        <w:tc>
          <w:tcPr>
            <w:tcW w:w="6120" w:type="dxa"/>
          </w:tcPr>
          <w:p w:rsidR="00301E1D" w:rsidRDefault="00301E1D" w:rsidP="0011285B">
            <w:pPr>
              <w:rPr>
                <w:sz w:val="20"/>
              </w:rPr>
            </w:pPr>
            <w:r>
              <w:rPr>
                <w:sz w:val="20"/>
              </w:rPr>
              <w:t>Primario</w:t>
            </w:r>
          </w:p>
        </w:tc>
      </w:tr>
      <w:tr w:rsidR="00301E1D" w:rsidTr="0011285B">
        <w:tblPrEx>
          <w:tblCellMar>
            <w:top w:w="0" w:type="dxa"/>
            <w:bottom w:w="0" w:type="dxa"/>
          </w:tblCellMar>
        </w:tblPrEx>
        <w:trPr>
          <w:cantSplit/>
          <w:trHeight w:val="166"/>
        </w:trPr>
        <w:tc>
          <w:tcPr>
            <w:tcW w:w="2340" w:type="dxa"/>
          </w:tcPr>
          <w:p w:rsidR="00301E1D" w:rsidRDefault="00301E1D" w:rsidP="0011285B">
            <w:pPr>
              <w:rPr>
                <w:sz w:val="20"/>
              </w:rPr>
            </w:pPr>
          </w:p>
        </w:tc>
        <w:tc>
          <w:tcPr>
            <w:tcW w:w="6120" w:type="dxa"/>
          </w:tcPr>
          <w:p w:rsidR="00301E1D" w:rsidRDefault="00301E1D" w:rsidP="0011285B">
            <w:pPr>
              <w:rPr>
                <w:sz w:val="20"/>
              </w:rPr>
            </w:pPr>
          </w:p>
        </w:tc>
      </w:tr>
    </w:tbl>
    <w:p w:rsidR="00D33D3F" w:rsidRDefault="00D33D3F"/>
    <w:p w:rsidR="00D33D3F" w:rsidRDefault="00D33D3F"/>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p w:rsidR="008D591B" w:rsidRDefault="008D591B"/>
    <w:tbl>
      <w:tblPr>
        <w:tblStyle w:val="Tablaconcuadrcula"/>
        <w:tblpPr w:leftFromText="141" w:rightFromText="141" w:vertAnchor="page" w:horzAnchor="margin" w:tblpXSpec="center" w:tblpY="1186"/>
        <w:tblW w:w="10060" w:type="dxa"/>
        <w:tblLook w:val="04A0" w:firstRow="1" w:lastRow="0" w:firstColumn="1" w:lastColumn="0" w:noHBand="0" w:noVBand="1"/>
      </w:tblPr>
      <w:tblGrid>
        <w:gridCol w:w="1484"/>
        <w:gridCol w:w="8576"/>
      </w:tblGrid>
      <w:tr w:rsidR="008D591B" w:rsidRPr="00BE5A0D" w:rsidTr="0011285B">
        <w:tc>
          <w:tcPr>
            <w:tcW w:w="1484" w:type="dxa"/>
          </w:tcPr>
          <w:p w:rsidR="008D591B" w:rsidRPr="00BE5A0D" w:rsidRDefault="008D591B" w:rsidP="0011285B">
            <w:pPr>
              <w:rPr>
                <w:b/>
                <w:sz w:val="20"/>
              </w:rPr>
            </w:pPr>
            <w:r w:rsidRPr="00BE5A0D">
              <w:rPr>
                <w:b/>
                <w:sz w:val="20"/>
              </w:rPr>
              <w:lastRenderedPageBreak/>
              <w:t>Nombre del caso de uso</w:t>
            </w:r>
          </w:p>
        </w:tc>
        <w:tc>
          <w:tcPr>
            <w:tcW w:w="8576" w:type="dxa"/>
          </w:tcPr>
          <w:p w:rsidR="008D591B" w:rsidRPr="00BE5A0D" w:rsidRDefault="008D591B" w:rsidP="0011285B">
            <w:pPr>
              <w:rPr>
                <w:sz w:val="20"/>
              </w:rPr>
            </w:pPr>
            <w:r>
              <w:rPr>
                <w:sz w:val="20"/>
              </w:rPr>
              <w:t xml:space="preserve">Genera solicitud de Matricula </w:t>
            </w:r>
          </w:p>
        </w:tc>
      </w:tr>
      <w:tr w:rsidR="008D591B" w:rsidRPr="00BE5A0D" w:rsidTr="0011285B">
        <w:tc>
          <w:tcPr>
            <w:tcW w:w="1484" w:type="dxa"/>
          </w:tcPr>
          <w:p w:rsidR="008D591B" w:rsidRPr="00BE5A0D" w:rsidRDefault="008D591B" w:rsidP="0011285B">
            <w:pPr>
              <w:rPr>
                <w:b/>
                <w:sz w:val="20"/>
              </w:rPr>
            </w:pPr>
            <w:r>
              <w:rPr>
                <w:b/>
                <w:sz w:val="20"/>
              </w:rPr>
              <w:t>Propósito</w:t>
            </w:r>
          </w:p>
        </w:tc>
        <w:tc>
          <w:tcPr>
            <w:tcW w:w="8576" w:type="dxa"/>
          </w:tcPr>
          <w:p w:rsidR="005C413B" w:rsidRDefault="005C413B" w:rsidP="005C413B">
            <w:pPr>
              <w:tabs>
                <w:tab w:val="left" w:pos="1530"/>
              </w:tabs>
              <w:rPr>
                <w:sz w:val="20"/>
              </w:rPr>
            </w:pPr>
            <w:r>
              <w:rPr>
                <w:sz w:val="20"/>
              </w:rPr>
              <w:t>Recepciona todos los documentos Post – Pago (Boleta de Pago, Lista de Asistencia, Horario de Clases).</w:t>
            </w:r>
          </w:p>
          <w:p w:rsidR="008D591B" w:rsidRPr="00BE5A0D" w:rsidRDefault="005C413B" w:rsidP="005C413B">
            <w:pPr>
              <w:rPr>
                <w:sz w:val="20"/>
              </w:rPr>
            </w:pPr>
            <w:r>
              <w:rPr>
                <w:sz w:val="20"/>
              </w:rPr>
              <w:t>Al generar la solicitud de matrícula, el alumno estaría concluyendo con el proceso de matrícula,</w:t>
            </w:r>
          </w:p>
        </w:tc>
      </w:tr>
      <w:tr w:rsidR="008D591B" w:rsidRPr="00BE5A0D" w:rsidTr="0011285B">
        <w:trPr>
          <w:trHeight w:val="511"/>
        </w:trPr>
        <w:tc>
          <w:tcPr>
            <w:tcW w:w="1484" w:type="dxa"/>
          </w:tcPr>
          <w:p w:rsidR="008D591B" w:rsidRDefault="008D591B" w:rsidP="0011285B">
            <w:pPr>
              <w:rPr>
                <w:b/>
                <w:sz w:val="20"/>
              </w:rPr>
            </w:pPr>
            <w:r>
              <w:rPr>
                <w:b/>
                <w:sz w:val="20"/>
              </w:rPr>
              <w:t>Breve descripción</w:t>
            </w:r>
          </w:p>
        </w:tc>
        <w:tc>
          <w:tcPr>
            <w:tcW w:w="8576" w:type="dxa"/>
          </w:tcPr>
          <w:p w:rsidR="005C413B" w:rsidRDefault="005C413B" w:rsidP="005C413B">
            <w:pPr>
              <w:rPr>
                <w:sz w:val="20"/>
              </w:rPr>
            </w:pPr>
            <w:r>
              <w:rPr>
                <w:sz w:val="20"/>
              </w:rPr>
              <w:t xml:space="preserve">El caso de uso comienza cuando el Alumno llena la solicitud de documento de </w:t>
            </w:r>
            <w:r>
              <w:rPr>
                <w:sz w:val="20"/>
              </w:rPr>
              <w:t>matrícula</w:t>
            </w:r>
            <w:r>
              <w:rPr>
                <w:sz w:val="20"/>
              </w:rPr>
              <w:t xml:space="preserve"> y lo entrega al cajero.</w:t>
            </w:r>
          </w:p>
          <w:p w:rsidR="005C413B" w:rsidRDefault="005C413B" w:rsidP="005C413B">
            <w:pPr>
              <w:rPr>
                <w:sz w:val="20"/>
              </w:rPr>
            </w:pPr>
            <w:r>
              <w:rPr>
                <w:sz w:val="20"/>
              </w:rPr>
              <w:t>El caso de uso incluye los pasos siguientes:</w:t>
            </w:r>
            <w:r>
              <w:rPr>
                <w:sz w:val="20"/>
              </w:rPr>
              <w:t xml:space="preserve"> </w:t>
            </w:r>
            <w:r>
              <w:rPr>
                <w:sz w:val="20"/>
              </w:rPr>
              <w:t xml:space="preserve">El documento es llenado con la información principal de </w:t>
            </w:r>
            <w:r>
              <w:rPr>
                <w:sz w:val="20"/>
              </w:rPr>
              <w:t>Alumno:</w:t>
            </w:r>
            <w:bookmarkStart w:id="0" w:name="_GoBack"/>
            <w:bookmarkEnd w:id="0"/>
            <w:r>
              <w:rPr>
                <w:sz w:val="20"/>
              </w:rPr>
              <w:t xml:space="preserve"> </w:t>
            </w:r>
            <w:r>
              <w:rPr>
                <w:sz w:val="20"/>
              </w:rPr>
              <w:t xml:space="preserve">Código, Nombre, Apellidos, Edad </w:t>
            </w:r>
            <w:r>
              <w:rPr>
                <w:sz w:val="20"/>
              </w:rPr>
              <w:t>y Ciclo</w:t>
            </w:r>
          </w:p>
          <w:p w:rsidR="008D591B" w:rsidRPr="00BE5A0D" w:rsidRDefault="005C413B" w:rsidP="0011285B">
            <w:pPr>
              <w:rPr>
                <w:sz w:val="20"/>
              </w:rPr>
            </w:pPr>
            <w:r>
              <w:rPr>
                <w:sz w:val="20"/>
              </w:rPr>
              <w:t>El caso de uso termina cuando el alumno entrega la solicitud al cajero</w:t>
            </w:r>
          </w:p>
        </w:tc>
      </w:tr>
      <w:tr w:rsidR="008D591B" w:rsidRPr="00BE5A0D" w:rsidTr="0011285B">
        <w:tc>
          <w:tcPr>
            <w:tcW w:w="1484" w:type="dxa"/>
          </w:tcPr>
          <w:p w:rsidR="008D591B" w:rsidRPr="00BE5A0D" w:rsidRDefault="008D591B" w:rsidP="0011285B">
            <w:pPr>
              <w:rPr>
                <w:b/>
                <w:sz w:val="20"/>
              </w:rPr>
            </w:pPr>
            <w:r w:rsidRPr="00BE5A0D">
              <w:rPr>
                <w:b/>
                <w:sz w:val="20"/>
              </w:rPr>
              <w:t>Flujo básico</w:t>
            </w:r>
          </w:p>
        </w:tc>
        <w:tc>
          <w:tcPr>
            <w:tcW w:w="8576" w:type="dxa"/>
          </w:tcPr>
          <w:p w:rsidR="008D591B" w:rsidRPr="00BE5A0D" w:rsidRDefault="008D591B" w:rsidP="008D591B">
            <w:pPr>
              <w:pStyle w:val="Prrafodelista"/>
              <w:numPr>
                <w:ilvl w:val="0"/>
                <w:numId w:val="2"/>
              </w:numPr>
              <w:rPr>
                <w:b/>
                <w:sz w:val="20"/>
              </w:rPr>
            </w:pPr>
            <w:r w:rsidRPr="00BE5A0D">
              <w:rPr>
                <w:b/>
                <w:sz w:val="20"/>
              </w:rPr>
              <w:t>Inicio del caso de uso</w:t>
            </w:r>
          </w:p>
          <w:p w:rsidR="008D591B" w:rsidRPr="00BE5A0D" w:rsidRDefault="008D591B" w:rsidP="008D591B">
            <w:pPr>
              <w:pStyle w:val="Prrafodelista"/>
              <w:numPr>
                <w:ilvl w:val="1"/>
                <w:numId w:val="2"/>
              </w:numPr>
              <w:rPr>
                <w:sz w:val="20"/>
              </w:rPr>
            </w:pPr>
            <w:r w:rsidRPr="00BE5A0D">
              <w:rPr>
                <w:sz w:val="20"/>
              </w:rPr>
              <w:t>El caso de uso comienza cuando el usuario indica al sistema “reservar recursos”</w:t>
            </w:r>
          </w:p>
          <w:p w:rsidR="008D591B" w:rsidRPr="00BE5A0D" w:rsidRDefault="008D591B" w:rsidP="008D591B">
            <w:pPr>
              <w:pStyle w:val="Prrafodelista"/>
              <w:numPr>
                <w:ilvl w:val="0"/>
                <w:numId w:val="2"/>
              </w:numPr>
              <w:rPr>
                <w:b/>
                <w:sz w:val="20"/>
              </w:rPr>
            </w:pPr>
            <w:r w:rsidRPr="00BE5A0D">
              <w:rPr>
                <w:b/>
                <w:sz w:val="20"/>
              </w:rPr>
              <w:t>Ingreso de la solicitud de reserva</w:t>
            </w:r>
          </w:p>
          <w:p w:rsidR="008D591B" w:rsidRPr="00BE5A0D" w:rsidRDefault="008D591B" w:rsidP="008D591B">
            <w:pPr>
              <w:pStyle w:val="Prrafodelista"/>
              <w:numPr>
                <w:ilvl w:val="1"/>
                <w:numId w:val="2"/>
              </w:numPr>
              <w:rPr>
                <w:sz w:val="20"/>
              </w:rPr>
            </w:pPr>
            <w:r w:rsidRPr="00BE5A0D">
              <w:rPr>
                <w:sz w:val="20"/>
              </w:rPr>
              <w:t>El usuario ingresa los datos de la solicitud de reserva:</w:t>
            </w:r>
          </w:p>
          <w:p w:rsidR="008D591B" w:rsidRPr="00BE5A0D" w:rsidRDefault="008D591B" w:rsidP="008D591B">
            <w:pPr>
              <w:pStyle w:val="Prrafodelista"/>
              <w:numPr>
                <w:ilvl w:val="2"/>
                <w:numId w:val="3"/>
              </w:numPr>
              <w:rPr>
                <w:sz w:val="20"/>
              </w:rPr>
            </w:pPr>
            <w:r w:rsidRPr="00BE5A0D">
              <w:rPr>
                <w:sz w:val="20"/>
              </w:rPr>
              <w:t xml:space="preserve">modalidad de estudio </w:t>
            </w:r>
          </w:p>
          <w:p w:rsidR="008D591B" w:rsidRPr="00BE5A0D" w:rsidRDefault="008D591B" w:rsidP="008D591B">
            <w:pPr>
              <w:pStyle w:val="Prrafodelista"/>
              <w:numPr>
                <w:ilvl w:val="2"/>
                <w:numId w:val="3"/>
              </w:numPr>
              <w:rPr>
                <w:sz w:val="20"/>
              </w:rPr>
            </w:pPr>
            <w:r w:rsidRPr="00BE5A0D">
              <w:rPr>
                <w:sz w:val="20"/>
              </w:rPr>
              <w:t>ciclo académico</w:t>
            </w:r>
          </w:p>
          <w:p w:rsidR="008D591B" w:rsidRPr="00BE5A0D" w:rsidRDefault="008D591B" w:rsidP="008D591B">
            <w:pPr>
              <w:pStyle w:val="Prrafodelista"/>
              <w:numPr>
                <w:ilvl w:val="2"/>
                <w:numId w:val="3"/>
              </w:numPr>
              <w:rPr>
                <w:sz w:val="20"/>
              </w:rPr>
            </w:pPr>
            <w:r w:rsidRPr="00BE5A0D">
              <w:rPr>
                <w:sz w:val="20"/>
              </w:rPr>
              <w:t>local (todos o un recurso en particular)</w:t>
            </w:r>
          </w:p>
          <w:p w:rsidR="008D591B" w:rsidRPr="00BE5A0D" w:rsidRDefault="008D591B" w:rsidP="008D591B">
            <w:pPr>
              <w:pStyle w:val="Prrafodelista"/>
              <w:numPr>
                <w:ilvl w:val="2"/>
                <w:numId w:val="3"/>
              </w:numPr>
              <w:rPr>
                <w:sz w:val="20"/>
              </w:rPr>
            </w:pPr>
            <w:r w:rsidRPr="00BE5A0D">
              <w:rPr>
                <w:sz w:val="20"/>
              </w:rPr>
              <w:t>tipo de recurso (filtrado por local)</w:t>
            </w:r>
          </w:p>
          <w:p w:rsidR="008D591B" w:rsidRPr="00BE5A0D" w:rsidRDefault="008D591B" w:rsidP="008D591B">
            <w:pPr>
              <w:pStyle w:val="Prrafodelista"/>
              <w:numPr>
                <w:ilvl w:val="2"/>
                <w:numId w:val="3"/>
              </w:numPr>
              <w:rPr>
                <w:sz w:val="20"/>
              </w:rPr>
            </w:pPr>
            <w:r w:rsidRPr="00BE5A0D">
              <w:rPr>
                <w:sz w:val="20"/>
              </w:rPr>
              <w:t>fecha de la reserva</w:t>
            </w:r>
          </w:p>
          <w:p w:rsidR="008D591B" w:rsidRPr="00BE5A0D" w:rsidRDefault="008D591B" w:rsidP="008D591B">
            <w:pPr>
              <w:pStyle w:val="Prrafodelista"/>
              <w:numPr>
                <w:ilvl w:val="2"/>
                <w:numId w:val="3"/>
              </w:numPr>
              <w:rPr>
                <w:sz w:val="20"/>
              </w:rPr>
            </w:pPr>
            <w:r w:rsidRPr="00BE5A0D">
              <w:rPr>
                <w:sz w:val="20"/>
              </w:rPr>
              <w:t>número de horas</w:t>
            </w:r>
          </w:p>
          <w:p w:rsidR="008D591B" w:rsidRPr="00BE5A0D" w:rsidRDefault="008D591B" w:rsidP="008D591B">
            <w:pPr>
              <w:pStyle w:val="Prrafodelista"/>
              <w:numPr>
                <w:ilvl w:val="2"/>
                <w:numId w:val="3"/>
              </w:numPr>
              <w:rPr>
                <w:sz w:val="20"/>
              </w:rPr>
            </w:pPr>
            <w:r w:rsidRPr="00BE5A0D">
              <w:rPr>
                <w:sz w:val="20"/>
              </w:rPr>
              <w:t>hora de la reserva</w:t>
            </w:r>
          </w:p>
          <w:p w:rsidR="008D591B" w:rsidRPr="00BE5A0D" w:rsidRDefault="008D591B" w:rsidP="008D591B">
            <w:pPr>
              <w:pStyle w:val="Prrafodelista"/>
              <w:numPr>
                <w:ilvl w:val="0"/>
                <w:numId w:val="3"/>
              </w:numPr>
              <w:rPr>
                <w:b/>
                <w:sz w:val="20"/>
              </w:rPr>
            </w:pPr>
            <w:r w:rsidRPr="00BE5A0D">
              <w:rPr>
                <w:b/>
                <w:sz w:val="20"/>
              </w:rPr>
              <w:t xml:space="preserve">Búsqueda </w:t>
            </w:r>
            <w:r>
              <w:rPr>
                <w:b/>
                <w:sz w:val="20"/>
              </w:rPr>
              <w:t>de recursos disponibles</w:t>
            </w:r>
          </w:p>
          <w:p w:rsidR="008D591B" w:rsidRPr="00BE5A0D" w:rsidRDefault="008D591B" w:rsidP="008D591B">
            <w:pPr>
              <w:pStyle w:val="Prrafodelista"/>
              <w:numPr>
                <w:ilvl w:val="0"/>
                <w:numId w:val="4"/>
              </w:numPr>
              <w:rPr>
                <w:sz w:val="20"/>
              </w:rPr>
            </w:pPr>
            <w:r w:rsidRPr="00BE5A0D">
              <w:rPr>
                <w:sz w:val="20"/>
              </w:rPr>
              <w:t>El usuario indica al sistema que realice la búsqueda conforme a los datos de la solicitud.</w:t>
            </w:r>
          </w:p>
          <w:p w:rsidR="008D591B" w:rsidRPr="00BE5A0D" w:rsidRDefault="008D591B" w:rsidP="008D591B">
            <w:pPr>
              <w:pStyle w:val="Prrafodelista"/>
              <w:numPr>
                <w:ilvl w:val="0"/>
                <w:numId w:val="4"/>
              </w:numPr>
              <w:rPr>
                <w:sz w:val="20"/>
              </w:rPr>
            </w:pPr>
            <w:r w:rsidRPr="00BE5A0D">
              <w:rPr>
                <w:sz w:val="20"/>
              </w:rPr>
              <w:t xml:space="preserve">El sistema realiza la búsqueda y muestra el listado de los recursos disponibles [RN24, RN25]. Para recurso disponible muestra: </w:t>
            </w:r>
          </w:p>
          <w:p w:rsidR="008D591B" w:rsidRPr="00BE5A0D" w:rsidRDefault="008D591B" w:rsidP="008D591B">
            <w:pPr>
              <w:pStyle w:val="Prrafodelista"/>
              <w:numPr>
                <w:ilvl w:val="2"/>
                <w:numId w:val="3"/>
              </w:numPr>
              <w:rPr>
                <w:sz w:val="20"/>
              </w:rPr>
            </w:pPr>
            <w:r w:rsidRPr="00BE5A0D">
              <w:rPr>
                <w:sz w:val="20"/>
              </w:rPr>
              <w:t>código</w:t>
            </w:r>
          </w:p>
          <w:p w:rsidR="008D591B" w:rsidRPr="00BE5A0D" w:rsidRDefault="008D591B" w:rsidP="008D591B">
            <w:pPr>
              <w:pStyle w:val="Prrafodelista"/>
              <w:numPr>
                <w:ilvl w:val="2"/>
                <w:numId w:val="3"/>
              </w:numPr>
              <w:rPr>
                <w:sz w:val="20"/>
              </w:rPr>
            </w:pPr>
            <w:r w:rsidRPr="00BE5A0D">
              <w:rPr>
                <w:sz w:val="20"/>
              </w:rPr>
              <w:t xml:space="preserve">nombre del recurso </w:t>
            </w:r>
          </w:p>
          <w:p w:rsidR="008D591B" w:rsidRPr="00BE5A0D" w:rsidRDefault="008D591B" w:rsidP="008D591B">
            <w:pPr>
              <w:pStyle w:val="Prrafodelista"/>
              <w:numPr>
                <w:ilvl w:val="2"/>
                <w:numId w:val="3"/>
              </w:numPr>
              <w:rPr>
                <w:sz w:val="20"/>
              </w:rPr>
            </w:pPr>
            <w:r w:rsidRPr="00BE5A0D">
              <w:rPr>
                <w:sz w:val="20"/>
              </w:rPr>
              <w:t>nombre del local.</w:t>
            </w:r>
          </w:p>
          <w:p w:rsidR="008D591B" w:rsidRPr="00BE5A0D" w:rsidRDefault="008D591B" w:rsidP="008D591B">
            <w:pPr>
              <w:pStyle w:val="Prrafodelista"/>
              <w:numPr>
                <w:ilvl w:val="0"/>
                <w:numId w:val="2"/>
              </w:numPr>
              <w:rPr>
                <w:b/>
                <w:sz w:val="20"/>
              </w:rPr>
            </w:pPr>
            <w:r w:rsidRPr="00BE5A0D">
              <w:rPr>
                <w:b/>
                <w:sz w:val="20"/>
              </w:rPr>
              <w:t>Reserva del recurso</w:t>
            </w:r>
          </w:p>
          <w:p w:rsidR="008D591B" w:rsidRPr="00BE5A0D" w:rsidRDefault="008D591B" w:rsidP="008D591B">
            <w:pPr>
              <w:pStyle w:val="Prrafodelista"/>
              <w:numPr>
                <w:ilvl w:val="1"/>
                <w:numId w:val="2"/>
              </w:numPr>
              <w:rPr>
                <w:sz w:val="20"/>
              </w:rPr>
            </w:pPr>
            <w:r w:rsidRPr="00BE5A0D">
              <w:rPr>
                <w:sz w:val="20"/>
              </w:rPr>
              <w:t>El usuario selecciona el recurso a reservar.</w:t>
            </w:r>
          </w:p>
          <w:p w:rsidR="008D591B" w:rsidRPr="00BE5A0D" w:rsidRDefault="008D591B" w:rsidP="008D591B">
            <w:pPr>
              <w:pStyle w:val="Prrafodelista"/>
              <w:numPr>
                <w:ilvl w:val="0"/>
                <w:numId w:val="2"/>
              </w:numPr>
              <w:rPr>
                <w:b/>
                <w:sz w:val="20"/>
              </w:rPr>
            </w:pPr>
            <w:r w:rsidRPr="00BE5A0D">
              <w:rPr>
                <w:b/>
                <w:sz w:val="20"/>
              </w:rPr>
              <w:t xml:space="preserve">Fin del caso </w:t>
            </w:r>
            <w:proofErr w:type="gramStart"/>
            <w:r w:rsidRPr="00BE5A0D">
              <w:rPr>
                <w:b/>
                <w:sz w:val="20"/>
              </w:rPr>
              <w:t>de  uso</w:t>
            </w:r>
            <w:proofErr w:type="gramEnd"/>
            <w:r w:rsidRPr="00BE5A0D">
              <w:rPr>
                <w:b/>
                <w:sz w:val="20"/>
              </w:rPr>
              <w:t xml:space="preserve"> </w:t>
            </w:r>
          </w:p>
          <w:p w:rsidR="008D591B" w:rsidRPr="00BE5A0D" w:rsidRDefault="008D591B" w:rsidP="008D591B">
            <w:pPr>
              <w:pStyle w:val="Prrafodelista"/>
              <w:numPr>
                <w:ilvl w:val="1"/>
                <w:numId w:val="2"/>
              </w:numPr>
              <w:rPr>
                <w:sz w:val="20"/>
              </w:rPr>
            </w:pPr>
            <w:r w:rsidRPr="00BE5A0D">
              <w:rPr>
                <w:sz w:val="20"/>
              </w:rPr>
              <w:t>El sistema reserva el recurso</w:t>
            </w:r>
          </w:p>
          <w:p w:rsidR="008D591B" w:rsidRPr="00BE5A0D" w:rsidRDefault="008D591B" w:rsidP="008D591B">
            <w:pPr>
              <w:pStyle w:val="Prrafodelista"/>
              <w:numPr>
                <w:ilvl w:val="1"/>
                <w:numId w:val="2"/>
              </w:numPr>
              <w:rPr>
                <w:sz w:val="20"/>
              </w:rPr>
            </w:pPr>
            <w:r w:rsidRPr="00BE5A0D">
              <w:rPr>
                <w:sz w:val="20"/>
              </w:rPr>
              <w:t>El sistema muestra un mensaje de confirmación y el caso de uso termina.</w:t>
            </w:r>
          </w:p>
        </w:tc>
      </w:tr>
      <w:tr w:rsidR="008D591B" w:rsidRPr="00BE5A0D" w:rsidTr="0011285B">
        <w:trPr>
          <w:trHeight w:val="2405"/>
        </w:trPr>
        <w:tc>
          <w:tcPr>
            <w:tcW w:w="1484" w:type="dxa"/>
          </w:tcPr>
          <w:p w:rsidR="008D591B" w:rsidRPr="00BE5A0D" w:rsidRDefault="008D591B" w:rsidP="0011285B">
            <w:pPr>
              <w:rPr>
                <w:b/>
                <w:sz w:val="20"/>
              </w:rPr>
            </w:pPr>
            <w:r w:rsidRPr="00BE5A0D">
              <w:rPr>
                <w:b/>
                <w:sz w:val="20"/>
              </w:rPr>
              <w:t>Flujos alternativos</w:t>
            </w:r>
          </w:p>
        </w:tc>
        <w:tc>
          <w:tcPr>
            <w:tcW w:w="8576" w:type="dxa"/>
          </w:tcPr>
          <w:p w:rsidR="008D591B" w:rsidRPr="00BE5A0D" w:rsidRDefault="008D591B" w:rsidP="0011285B">
            <w:pPr>
              <w:rPr>
                <w:sz w:val="20"/>
              </w:rPr>
            </w:pPr>
            <w:r w:rsidRPr="00BE5A0D">
              <w:rPr>
                <w:b/>
                <w:sz w:val="20"/>
              </w:rPr>
              <w:t>El usuario no está en el intervalo de tiempo para reservar el recurso</w:t>
            </w:r>
            <w:r w:rsidRPr="00BE5A0D">
              <w:rPr>
                <w:sz w:val="20"/>
              </w:rPr>
              <w:t>.</w:t>
            </w:r>
          </w:p>
          <w:p w:rsidR="008D591B" w:rsidRPr="00BE5A0D" w:rsidRDefault="008D591B" w:rsidP="0011285B">
            <w:pPr>
              <w:rPr>
                <w:sz w:val="20"/>
              </w:rPr>
            </w:pPr>
            <w:r w:rsidRPr="00BE5A0D">
              <w:rPr>
                <w:sz w:val="20"/>
              </w:rPr>
              <w:t xml:space="preserve">Si en 2, Búsqueda de la reserva, el sistema determina que el usuario no está en intervalo de tiempo [RN24] para realizar la reserva, el sistema muestra un mensaje comunicando el motivo y permite que </w:t>
            </w:r>
            <w:proofErr w:type="gramStart"/>
            <w:r w:rsidRPr="00BE5A0D">
              <w:rPr>
                <w:sz w:val="20"/>
              </w:rPr>
              <w:t>el  usuario</w:t>
            </w:r>
            <w:proofErr w:type="gramEnd"/>
            <w:r w:rsidRPr="00BE5A0D">
              <w:rPr>
                <w:sz w:val="20"/>
              </w:rPr>
              <w:t xml:space="preserve"> pueda ingresar nuevamente otra solicitud.</w:t>
            </w:r>
          </w:p>
          <w:p w:rsidR="008D591B" w:rsidRPr="00BE5A0D" w:rsidRDefault="008D591B" w:rsidP="0011285B">
            <w:pPr>
              <w:rPr>
                <w:b/>
                <w:sz w:val="20"/>
              </w:rPr>
            </w:pPr>
          </w:p>
          <w:p w:rsidR="008D591B" w:rsidRPr="00BE5A0D" w:rsidRDefault="008D591B" w:rsidP="0011285B">
            <w:pPr>
              <w:rPr>
                <w:b/>
                <w:sz w:val="20"/>
              </w:rPr>
            </w:pPr>
            <w:r w:rsidRPr="00BE5A0D">
              <w:rPr>
                <w:b/>
                <w:sz w:val="20"/>
              </w:rPr>
              <w:t>No hay recursos disponibles para reservar</w:t>
            </w:r>
          </w:p>
          <w:p w:rsidR="008D591B" w:rsidRPr="00BE5A0D" w:rsidRDefault="008D591B" w:rsidP="0011285B">
            <w:pPr>
              <w:rPr>
                <w:sz w:val="20"/>
              </w:rPr>
            </w:pPr>
            <w:r w:rsidRPr="00BE5A0D">
              <w:rPr>
                <w:sz w:val="20"/>
              </w:rPr>
              <w:t>Si en 2, Búsqueda de la reserva, el sistema determina que no</w:t>
            </w:r>
            <w:r>
              <w:rPr>
                <w:sz w:val="20"/>
              </w:rPr>
              <w:t xml:space="preserve"> hay recursos disponibles</w:t>
            </w:r>
            <w:r w:rsidRPr="00BE5A0D">
              <w:rPr>
                <w:sz w:val="20"/>
              </w:rPr>
              <w:t xml:space="preserve">, el sistema informa al usuario </w:t>
            </w:r>
            <w:proofErr w:type="gramStart"/>
            <w:r w:rsidRPr="00BE5A0D">
              <w:rPr>
                <w:sz w:val="20"/>
              </w:rPr>
              <w:t>y  permite</w:t>
            </w:r>
            <w:proofErr w:type="gramEnd"/>
            <w:r w:rsidRPr="00BE5A0D">
              <w:rPr>
                <w:sz w:val="20"/>
              </w:rPr>
              <w:t xml:space="preserve"> que el  usuario pueda ingresar nuevamente otra solicitud.</w:t>
            </w:r>
          </w:p>
          <w:p w:rsidR="008D591B" w:rsidRPr="00BE5A0D" w:rsidRDefault="008D591B" w:rsidP="0011285B">
            <w:pPr>
              <w:rPr>
                <w:sz w:val="20"/>
              </w:rPr>
            </w:pPr>
          </w:p>
          <w:p w:rsidR="008D591B" w:rsidRPr="00BE5A0D" w:rsidRDefault="008D591B" w:rsidP="0011285B">
            <w:pPr>
              <w:rPr>
                <w:b/>
                <w:sz w:val="20"/>
              </w:rPr>
            </w:pPr>
            <w:r w:rsidRPr="00BE5A0D">
              <w:rPr>
                <w:b/>
                <w:sz w:val="20"/>
              </w:rPr>
              <w:t>Cancelar reserva</w:t>
            </w:r>
          </w:p>
          <w:p w:rsidR="008D591B" w:rsidRPr="00BE5A0D" w:rsidRDefault="008D591B" w:rsidP="0011285B">
            <w:pPr>
              <w:rPr>
                <w:sz w:val="20"/>
              </w:rPr>
            </w:pPr>
            <w:r w:rsidRPr="00BE5A0D">
              <w:rPr>
                <w:sz w:val="20"/>
              </w:rPr>
              <w:t>El sistema permitirá al usuario salir del caso antes que se haga efectiva la reserva del recurso en el sistema. El sistema entonces volverá al estado anterior al comienzo del caso de uso y el caso de uso terminará.</w:t>
            </w:r>
          </w:p>
        </w:tc>
      </w:tr>
      <w:tr w:rsidR="008D591B" w:rsidRPr="00BE5A0D" w:rsidTr="0011285B">
        <w:trPr>
          <w:trHeight w:val="1400"/>
        </w:trPr>
        <w:tc>
          <w:tcPr>
            <w:tcW w:w="1484" w:type="dxa"/>
          </w:tcPr>
          <w:p w:rsidR="008D591B" w:rsidRPr="00BE5A0D" w:rsidRDefault="008D591B" w:rsidP="0011285B">
            <w:pPr>
              <w:rPr>
                <w:b/>
                <w:sz w:val="20"/>
              </w:rPr>
            </w:pPr>
            <w:r>
              <w:rPr>
                <w:b/>
                <w:sz w:val="20"/>
              </w:rPr>
              <w:t>Reglas de negocio</w:t>
            </w:r>
          </w:p>
        </w:tc>
        <w:tc>
          <w:tcPr>
            <w:tcW w:w="8576" w:type="dxa"/>
          </w:tcPr>
          <w:p w:rsidR="008D591B" w:rsidRDefault="008D591B" w:rsidP="0011285B">
            <w:pPr>
              <w:rPr>
                <w:b/>
                <w:sz w:val="20"/>
              </w:rPr>
            </w:pPr>
            <w:r>
              <w:rPr>
                <w:b/>
                <w:sz w:val="20"/>
              </w:rPr>
              <w:t>[RN24] Intervalo de tiempo para reservar un recurso</w:t>
            </w:r>
          </w:p>
          <w:p w:rsidR="008D591B" w:rsidRDefault="008D591B" w:rsidP="0011285B">
            <w:pPr>
              <w:rPr>
                <w:sz w:val="20"/>
              </w:rPr>
            </w:pPr>
            <w:r>
              <w:rPr>
                <w:sz w:val="20"/>
              </w:rPr>
              <w:t xml:space="preserve">Los recursos solo pueden ser reservados </w:t>
            </w:r>
            <w:proofErr w:type="gramStart"/>
            <w:r>
              <w:rPr>
                <w:sz w:val="20"/>
              </w:rPr>
              <w:t>como  48</w:t>
            </w:r>
            <w:proofErr w:type="gramEnd"/>
            <w:r>
              <w:rPr>
                <w:sz w:val="20"/>
              </w:rPr>
              <w:t xml:space="preserve"> horas de anticipación.</w:t>
            </w:r>
          </w:p>
          <w:p w:rsidR="008D591B" w:rsidRDefault="008D591B" w:rsidP="0011285B">
            <w:pPr>
              <w:rPr>
                <w:sz w:val="20"/>
              </w:rPr>
            </w:pPr>
          </w:p>
          <w:p w:rsidR="008D591B" w:rsidRDefault="008D591B" w:rsidP="0011285B">
            <w:pPr>
              <w:rPr>
                <w:sz w:val="20"/>
              </w:rPr>
            </w:pPr>
            <w:r w:rsidRPr="00C47BF2">
              <w:rPr>
                <w:b/>
                <w:sz w:val="20"/>
              </w:rPr>
              <w:t xml:space="preserve">[RN25] </w:t>
            </w:r>
            <w:r>
              <w:rPr>
                <w:sz w:val="20"/>
              </w:rPr>
              <w:t>Tipos de recursos disponibles para reservación.</w:t>
            </w:r>
          </w:p>
          <w:p w:rsidR="008D591B" w:rsidRPr="00C47BF2" w:rsidRDefault="008D591B" w:rsidP="0011285B">
            <w:pPr>
              <w:rPr>
                <w:sz w:val="20"/>
              </w:rPr>
            </w:pPr>
            <w:r>
              <w:rPr>
                <w:sz w:val="20"/>
              </w:rPr>
              <w:t>Los tipos de recursos disponibles para reservación son los siguientes: Cubículo, IPAD, Bloomberg</w:t>
            </w:r>
          </w:p>
        </w:tc>
      </w:tr>
    </w:tbl>
    <w:p w:rsidR="008D591B" w:rsidRDefault="008D591B"/>
    <w:sectPr w:rsidR="008D5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DB7"/>
    <w:multiLevelType w:val="hybridMultilevel"/>
    <w:tmpl w:val="37F2C8B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4AA134B1"/>
    <w:multiLevelType w:val="hybridMultilevel"/>
    <w:tmpl w:val="629A29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4070730"/>
    <w:multiLevelType w:val="hybridMultilevel"/>
    <w:tmpl w:val="27E6E736"/>
    <w:lvl w:ilvl="0" w:tplc="280A0001">
      <w:start w:val="1"/>
      <w:numFmt w:val="bullet"/>
      <w:lvlText w:val=""/>
      <w:lvlJc w:val="left"/>
      <w:pPr>
        <w:ind w:left="108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76B66CE3"/>
    <w:multiLevelType w:val="hybridMultilevel"/>
    <w:tmpl w:val="C7F0FED0"/>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3F"/>
    <w:rsid w:val="00301E1D"/>
    <w:rsid w:val="005C413B"/>
    <w:rsid w:val="008D591B"/>
    <w:rsid w:val="009F1BC3"/>
    <w:rsid w:val="00B5635B"/>
    <w:rsid w:val="00D33D3F"/>
    <w:rsid w:val="00E12F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0FD8"/>
  <w15:chartTrackingRefBased/>
  <w15:docId w15:val="{2F3C5828-BF06-4E38-80B5-40C8A23A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D3F"/>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D33D3F"/>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3D3F"/>
    <w:rPr>
      <w:rFonts w:ascii="Times New Roman" w:eastAsia="Times New Roman" w:hAnsi="Times New Roman" w:cs="Times New Roman"/>
      <w:b/>
      <w:bCs/>
      <w:sz w:val="24"/>
      <w:szCs w:val="24"/>
      <w:lang w:val="es-ES_tradnl" w:eastAsia="es-ES"/>
    </w:rPr>
  </w:style>
  <w:style w:type="paragraph" w:styleId="Ttulo">
    <w:name w:val="Title"/>
    <w:basedOn w:val="Normal"/>
    <w:link w:val="TtuloCar"/>
    <w:qFormat/>
    <w:rsid w:val="00D33D3F"/>
    <w:pPr>
      <w:jc w:val="center"/>
    </w:pPr>
    <w:rPr>
      <w:rFonts w:ascii="Arial" w:hAnsi="Arial"/>
      <w:b/>
      <w:sz w:val="20"/>
      <w:szCs w:val="20"/>
      <w:lang w:val="es-ES"/>
    </w:rPr>
  </w:style>
  <w:style w:type="character" w:customStyle="1" w:styleId="TtuloCar">
    <w:name w:val="Título Car"/>
    <w:basedOn w:val="Fuentedeprrafopredeter"/>
    <w:link w:val="Ttulo"/>
    <w:rsid w:val="00D33D3F"/>
    <w:rPr>
      <w:rFonts w:ascii="Arial" w:eastAsia="Times New Roman" w:hAnsi="Arial" w:cs="Times New Roman"/>
      <w:b/>
      <w:sz w:val="20"/>
      <w:szCs w:val="20"/>
      <w:lang w:val="es-ES" w:eastAsia="es-ES"/>
    </w:rPr>
  </w:style>
  <w:style w:type="paragraph" w:styleId="Textonotapie">
    <w:name w:val="footnote text"/>
    <w:basedOn w:val="Normal"/>
    <w:link w:val="TextonotapieCar"/>
    <w:semiHidden/>
    <w:rsid w:val="00D33D3F"/>
    <w:rPr>
      <w:sz w:val="20"/>
    </w:rPr>
  </w:style>
  <w:style w:type="character" w:customStyle="1" w:styleId="TextonotapieCar">
    <w:name w:val="Texto nota pie Car"/>
    <w:basedOn w:val="Fuentedeprrafopredeter"/>
    <w:link w:val="Textonotapie"/>
    <w:semiHidden/>
    <w:rsid w:val="00D33D3F"/>
    <w:rPr>
      <w:rFonts w:ascii="Times New Roman" w:eastAsia="Times New Roman" w:hAnsi="Times New Roman" w:cs="Times New Roman"/>
      <w:sz w:val="20"/>
      <w:szCs w:val="24"/>
      <w:lang w:val="es-ES_tradnl" w:eastAsia="es-ES"/>
    </w:rPr>
  </w:style>
  <w:style w:type="paragraph" w:styleId="Prrafodelista">
    <w:name w:val="List Paragraph"/>
    <w:basedOn w:val="Normal"/>
    <w:uiPriority w:val="34"/>
    <w:qFormat/>
    <w:rsid w:val="009F1BC3"/>
    <w:pPr>
      <w:ind w:left="720"/>
      <w:contextualSpacing/>
    </w:pPr>
  </w:style>
  <w:style w:type="table" w:styleId="Tablaconcuadrcula">
    <w:name w:val="Table Grid"/>
    <w:basedOn w:val="Tablanormal"/>
    <w:uiPriority w:val="59"/>
    <w:rsid w:val="008D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2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593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Barreto</dc:creator>
  <cp:keywords/>
  <dc:description/>
  <cp:lastModifiedBy>Claudia Barreto</cp:lastModifiedBy>
  <cp:revision>2</cp:revision>
  <dcterms:created xsi:type="dcterms:W3CDTF">2018-07-13T10:10:00Z</dcterms:created>
  <dcterms:modified xsi:type="dcterms:W3CDTF">2018-07-13T11:07:00Z</dcterms:modified>
</cp:coreProperties>
</file>