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5CB56" w14:textId="2C7B08AD" w:rsidR="00C21A78" w:rsidRDefault="00136D7B" w:rsidP="008C3E31">
      <w:pPr>
        <w:ind w:firstLine="720"/>
        <w:rPr>
          <w:lang w:val="en-GB"/>
        </w:rPr>
      </w:pPr>
      <w:r>
        <w:rPr>
          <w:lang w:val="en-GB"/>
        </w:rPr>
        <w:t>BMP388</w:t>
      </w:r>
      <w:r w:rsidR="008C3E31">
        <w:rPr>
          <w:lang w:val="en-GB"/>
        </w:rPr>
        <w:t>:</w:t>
      </w:r>
    </w:p>
    <w:p w14:paraId="0708A360" w14:textId="62564910" w:rsidR="008C3E31" w:rsidRDefault="00A76DE9">
      <w:pPr>
        <w:rPr>
          <w:lang w:val="en-GB"/>
        </w:rPr>
      </w:pPr>
      <w:r>
        <w:rPr>
          <w:lang w:val="en-GB"/>
        </w:rPr>
        <w:t>3.</w:t>
      </w:r>
      <w:r>
        <w:rPr>
          <w:lang w:val="en-GB"/>
        </w:rPr>
        <w:tab/>
      </w:r>
      <w:r w:rsidR="008C3E31">
        <w:rPr>
          <w:lang w:val="en-GB"/>
        </w:rPr>
        <w:t>3 power modes;</w:t>
      </w:r>
    </w:p>
    <w:p w14:paraId="26415ECC" w14:textId="687B43D3" w:rsidR="008C3E31" w:rsidRDefault="008C3E31" w:rsidP="008C3E31">
      <w:pPr>
        <w:pStyle w:val="ListParagraph"/>
        <w:numPr>
          <w:ilvl w:val="0"/>
          <w:numId w:val="1"/>
        </w:numPr>
        <w:rPr>
          <w:lang w:val="en-GB"/>
        </w:rPr>
      </w:pPr>
      <w:r>
        <w:rPr>
          <w:lang w:val="en-GB"/>
        </w:rPr>
        <w:t>Sleep mode – no measurements</w:t>
      </w:r>
    </w:p>
    <w:p w14:paraId="5BE5E119" w14:textId="3696A064" w:rsidR="008C3E31" w:rsidRDefault="008C3E31" w:rsidP="008C3E31">
      <w:pPr>
        <w:pStyle w:val="ListParagraph"/>
        <w:numPr>
          <w:ilvl w:val="0"/>
          <w:numId w:val="1"/>
        </w:numPr>
        <w:rPr>
          <w:lang w:val="en-GB"/>
        </w:rPr>
      </w:pPr>
      <w:r>
        <w:rPr>
          <w:lang w:val="en-GB"/>
        </w:rPr>
        <w:t>Normal mode – automated perpetual cyclic active and standby</w:t>
      </w:r>
    </w:p>
    <w:p w14:paraId="4B93E861" w14:textId="5693EC3B" w:rsidR="008C3E31" w:rsidRDefault="008C3E31" w:rsidP="008C3E31">
      <w:pPr>
        <w:pStyle w:val="ListParagraph"/>
        <w:numPr>
          <w:ilvl w:val="0"/>
          <w:numId w:val="1"/>
        </w:numPr>
        <w:rPr>
          <w:lang w:val="en-GB"/>
        </w:rPr>
      </w:pPr>
      <w:r>
        <w:rPr>
          <w:lang w:val="en-GB"/>
        </w:rPr>
        <w:t>Forced mode – single measurement and return to sleep mode</w:t>
      </w:r>
    </w:p>
    <w:p w14:paraId="07EC8B67" w14:textId="77777777" w:rsidR="00A76DE9" w:rsidRDefault="00A76DE9" w:rsidP="00A76DE9">
      <w:pPr>
        <w:rPr>
          <w:lang w:val="en-GB"/>
        </w:rPr>
      </w:pPr>
    </w:p>
    <w:p w14:paraId="03DA6855" w14:textId="2C081668" w:rsidR="00A76DE9" w:rsidRDefault="00A76DE9" w:rsidP="00A76DE9">
      <w:pPr>
        <w:rPr>
          <w:lang w:val="en-GB"/>
        </w:rPr>
      </w:pPr>
      <w:r>
        <w:rPr>
          <w:lang w:val="en-GB"/>
        </w:rPr>
        <w:t>3.2</w:t>
      </w:r>
      <w:r w:rsidR="003E4C6E">
        <w:rPr>
          <w:lang w:val="en-GB"/>
        </w:rPr>
        <w:tab/>
      </w:r>
      <w:r>
        <w:rPr>
          <w:lang w:val="en-GB"/>
        </w:rPr>
        <w:t>After power up, sensor settles in sleep mode</w:t>
      </w:r>
    </w:p>
    <w:p w14:paraId="45E0A174" w14:textId="61BC5A82" w:rsidR="0062685B" w:rsidRDefault="0062685B" w:rsidP="003E4C6E">
      <w:pPr>
        <w:ind w:left="720"/>
        <w:rPr>
          <w:lang w:val="en-GB"/>
        </w:rPr>
      </w:pPr>
      <w:r>
        <w:rPr>
          <w:lang w:val="en-GB"/>
        </w:rPr>
        <w:t>Holding any interface pin (SDI, SDO, SCK, CSB) at logical  high when Vddid is switched off can cause permanent damage</w:t>
      </w:r>
    </w:p>
    <w:p w14:paraId="3A7F7B2E" w14:textId="77777777" w:rsidR="003E4C6E" w:rsidRDefault="003E4C6E" w:rsidP="00A76DE9">
      <w:pPr>
        <w:rPr>
          <w:lang w:val="en-GB"/>
        </w:rPr>
      </w:pPr>
    </w:p>
    <w:p w14:paraId="655FEBE3" w14:textId="31CC4AE7" w:rsidR="002E7160" w:rsidRDefault="003E4C6E" w:rsidP="002E7160">
      <w:pPr>
        <w:rPr>
          <w:lang w:val="en-GB"/>
        </w:rPr>
      </w:pPr>
      <w:r>
        <w:rPr>
          <w:lang w:val="en-GB"/>
        </w:rPr>
        <w:t>3.3</w:t>
      </w:r>
      <w:r>
        <w:rPr>
          <w:lang w:val="en-GB"/>
        </w:rPr>
        <w:tab/>
        <w:t>select power modes using the mode [1:0] bits in the control register “pwr_ctrl” mode [1:0]</w:t>
      </w:r>
    </w:p>
    <w:p w14:paraId="05625AF6" w14:textId="49D4A522" w:rsidR="002E7160" w:rsidRDefault="001D206E" w:rsidP="002E7160">
      <w:pPr>
        <w:pStyle w:val="ListParagraph"/>
        <w:numPr>
          <w:ilvl w:val="0"/>
          <w:numId w:val="3"/>
        </w:numPr>
        <w:rPr>
          <w:lang w:val="en-GB"/>
        </w:rPr>
      </w:pPr>
      <w:r>
        <w:rPr>
          <w:lang w:val="en-GB"/>
        </w:rPr>
        <w:t xml:space="preserve"> 00 -&gt; sleep mode</w:t>
      </w:r>
    </w:p>
    <w:p w14:paraId="7DCFDF5E" w14:textId="68FC5B2E" w:rsidR="001D206E" w:rsidRDefault="001D206E" w:rsidP="002E7160">
      <w:pPr>
        <w:pStyle w:val="ListParagraph"/>
        <w:numPr>
          <w:ilvl w:val="0"/>
          <w:numId w:val="3"/>
        </w:numPr>
        <w:rPr>
          <w:lang w:val="en-GB"/>
        </w:rPr>
      </w:pPr>
      <w:r>
        <w:rPr>
          <w:lang w:val="en-GB"/>
        </w:rPr>
        <w:t>01 or 10 -&gt; forced mode</w:t>
      </w:r>
    </w:p>
    <w:p w14:paraId="3442DB43" w14:textId="4DC933D2" w:rsidR="001D206E" w:rsidRDefault="001D206E" w:rsidP="002E7160">
      <w:pPr>
        <w:pStyle w:val="ListParagraph"/>
        <w:numPr>
          <w:ilvl w:val="0"/>
          <w:numId w:val="3"/>
        </w:numPr>
        <w:rPr>
          <w:lang w:val="en-GB"/>
        </w:rPr>
      </w:pPr>
      <w:r>
        <w:rPr>
          <w:lang w:val="en-GB"/>
        </w:rPr>
        <w:t>11 -&gt; normal mode</w:t>
      </w:r>
    </w:p>
    <w:p w14:paraId="3AD5E006" w14:textId="6E6F5581" w:rsidR="00193A78" w:rsidRDefault="00193A78" w:rsidP="00193A78">
      <w:pPr>
        <w:rPr>
          <w:lang w:val="en-GB"/>
        </w:rPr>
      </w:pPr>
      <w:r>
        <w:rPr>
          <w:lang w:val="en-GB"/>
        </w:rPr>
        <w:t xml:space="preserve">Sleep mode – (default) no measurements </w:t>
      </w:r>
      <w:r w:rsidR="003935CC">
        <w:rPr>
          <w:lang w:val="en-GB"/>
        </w:rPr>
        <w:t>performed,</w:t>
      </w:r>
      <w:r>
        <w:rPr>
          <w:lang w:val="en-GB"/>
        </w:rPr>
        <w:t xml:space="preserve"> all registers accessible</w:t>
      </w:r>
    </w:p>
    <w:p w14:paraId="14188211" w14:textId="2D3D8750" w:rsidR="003935CC" w:rsidRDefault="003935CC" w:rsidP="00193A78">
      <w:pPr>
        <w:rPr>
          <w:lang w:val="en-GB"/>
        </w:rPr>
      </w:pPr>
      <w:r>
        <w:rPr>
          <w:lang w:val="en-GB"/>
        </w:rPr>
        <w:t xml:space="preserve">Forced mode – single measurement is performed according to measurement filter options. When measurement is finished, sensor returns to sleep mode and results </w:t>
      </w:r>
      <w:r w:rsidR="00137294">
        <w:rPr>
          <w:lang w:val="en-GB"/>
        </w:rPr>
        <w:t>are obtained from the data registers. (recommended for low sampling rate or host-based synchronisation.</w:t>
      </w:r>
    </w:p>
    <w:p w14:paraId="2C7CE400" w14:textId="4E43A8F8" w:rsidR="00077221" w:rsidRDefault="00077221" w:rsidP="00193A78">
      <w:pPr>
        <w:rPr>
          <w:lang w:val="en-GB"/>
        </w:rPr>
      </w:pPr>
    </w:p>
    <w:p w14:paraId="14B60B30" w14:textId="159C54D7" w:rsidR="00077221" w:rsidRDefault="00077221" w:rsidP="00193A78">
      <w:pPr>
        <w:rPr>
          <w:lang w:val="en-GB"/>
        </w:rPr>
      </w:pPr>
      <w:r>
        <w:rPr>
          <w:lang w:val="en-GB"/>
        </w:rPr>
        <w:t>5.2</w:t>
      </w:r>
      <w:r>
        <w:rPr>
          <w:lang w:val="en-GB"/>
        </w:rPr>
        <w:tab/>
        <w:t>7-bit address is 111011X last bit interchangeable by SDO value.</w:t>
      </w:r>
    </w:p>
    <w:p w14:paraId="296F8A68" w14:textId="0E6A979B" w:rsidR="00077221" w:rsidRDefault="00077221" w:rsidP="00193A78">
      <w:pPr>
        <w:rPr>
          <w:lang w:val="en-GB"/>
        </w:rPr>
      </w:pPr>
      <w:r>
        <w:rPr>
          <w:lang w:val="en-GB"/>
        </w:rPr>
        <w:tab/>
        <w:t xml:space="preserve">1110111 = </w:t>
      </w:r>
      <w:r w:rsidR="00CF791E">
        <w:rPr>
          <w:lang w:val="en-GB"/>
        </w:rPr>
        <w:t>0x77</w:t>
      </w:r>
    </w:p>
    <w:p w14:paraId="2A46CC62" w14:textId="791B927B" w:rsidR="00CF791E" w:rsidRDefault="00CF791E" w:rsidP="00193A78">
      <w:pPr>
        <w:rPr>
          <w:lang w:val="en-GB"/>
        </w:rPr>
      </w:pPr>
    </w:p>
    <w:p w14:paraId="31CF7271" w14:textId="000D83C7" w:rsidR="00CF791E" w:rsidRDefault="00CF791E" w:rsidP="00193A78">
      <w:pPr>
        <w:rPr>
          <w:lang w:val="en-GB"/>
        </w:rPr>
      </w:pPr>
      <w:r>
        <w:rPr>
          <w:lang w:val="en-GB"/>
        </w:rPr>
        <w:t>IIR filter to minimise short-term disturbances in output data.</w:t>
      </w:r>
    </w:p>
    <w:p w14:paraId="21852277" w14:textId="7A73AC33" w:rsidR="00CF791E" w:rsidRDefault="00CF791E" w:rsidP="00193A78">
      <w:pPr>
        <w:rPr>
          <w:lang w:val="en-GB"/>
        </w:rPr>
      </w:pPr>
      <w:r>
        <w:rPr>
          <w:lang w:val="en-GB"/>
        </w:rPr>
        <w:t>IIR filter reset when a transition from sleep -&gt; normal mode occurs</w:t>
      </w:r>
    </w:p>
    <w:p w14:paraId="437F1A22" w14:textId="7A7DB5C8" w:rsidR="00AC61FA" w:rsidRDefault="00AC61FA" w:rsidP="00193A78">
      <w:pPr>
        <w:rPr>
          <w:lang w:val="en-GB"/>
        </w:rPr>
      </w:pPr>
    </w:p>
    <w:p w14:paraId="43B3A9D3" w14:textId="451D2467" w:rsidR="00AC61FA" w:rsidRDefault="00AC61FA" w:rsidP="00193A78">
      <w:pPr>
        <w:rPr>
          <w:lang w:val="en-GB"/>
        </w:rPr>
      </w:pPr>
      <w:r>
        <w:rPr>
          <w:lang w:val="en-GB"/>
        </w:rPr>
        <w:t>Filter selection recommendations</w:t>
      </w:r>
    </w:p>
    <w:tbl>
      <w:tblPr>
        <w:tblStyle w:val="TableGrid"/>
        <w:tblW w:w="0" w:type="auto"/>
        <w:tblLook w:val="04A0" w:firstRow="1" w:lastRow="0" w:firstColumn="1" w:lastColumn="0" w:noHBand="0" w:noVBand="1"/>
      </w:tblPr>
      <w:tblGrid>
        <w:gridCol w:w="1502"/>
        <w:gridCol w:w="1502"/>
        <w:gridCol w:w="1502"/>
        <w:gridCol w:w="1503"/>
        <w:gridCol w:w="1503"/>
        <w:gridCol w:w="1503"/>
      </w:tblGrid>
      <w:tr w:rsidR="009C70E4" w14:paraId="7CE234DF" w14:textId="77777777" w:rsidTr="00774132">
        <w:trPr>
          <w:trHeight w:val="822"/>
        </w:trPr>
        <w:tc>
          <w:tcPr>
            <w:tcW w:w="1502" w:type="dxa"/>
            <w:vMerge w:val="restart"/>
          </w:tcPr>
          <w:p w14:paraId="040E9E40" w14:textId="5D651A69" w:rsidR="009C70E4" w:rsidRDefault="009C70E4" w:rsidP="009C70E4">
            <w:pPr>
              <w:jc w:val="center"/>
              <w:rPr>
                <w:lang w:val="en-GB"/>
              </w:rPr>
            </w:pPr>
            <w:r>
              <w:rPr>
                <w:lang w:val="en-GB"/>
              </w:rPr>
              <w:t>Use case drone</w:t>
            </w:r>
          </w:p>
        </w:tc>
        <w:tc>
          <w:tcPr>
            <w:tcW w:w="1502" w:type="dxa"/>
          </w:tcPr>
          <w:p w14:paraId="1BE807CE" w14:textId="4A359129" w:rsidR="009C70E4" w:rsidRPr="00EF51AE" w:rsidRDefault="009C70E4" w:rsidP="00193A78">
            <w:pPr>
              <w:rPr>
                <w:b/>
                <w:bCs/>
                <w:lang w:val="en-GB"/>
              </w:rPr>
            </w:pPr>
            <w:r w:rsidRPr="00EF51AE">
              <w:rPr>
                <w:b/>
                <w:bCs/>
                <w:lang w:val="en-GB"/>
              </w:rPr>
              <w:t>Mode</w:t>
            </w:r>
          </w:p>
        </w:tc>
        <w:tc>
          <w:tcPr>
            <w:tcW w:w="1502" w:type="dxa"/>
          </w:tcPr>
          <w:p w14:paraId="2F801E10" w14:textId="3B174A92" w:rsidR="009C70E4" w:rsidRPr="00EF51AE" w:rsidRDefault="009C70E4" w:rsidP="00193A78">
            <w:pPr>
              <w:rPr>
                <w:b/>
                <w:bCs/>
                <w:lang w:val="en-GB"/>
              </w:rPr>
            </w:pPr>
            <w:r w:rsidRPr="00EF51AE">
              <w:rPr>
                <w:b/>
                <w:bCs/>
                <w:lang w:val="en-GB"/>
              </w:rPr>
              <w:t>OverSampling setting</w:t>
            </w:r>
          </w:p>
        </w:tc>
        <w:tc>
          <w:tcPr>
            <w:tcW w:w="1503" w:type="dxa"/>
          </w:tcPr>
          <w:p w14:paraId="610E1670" w14:textId="01ACC960" w:rsidR="009C70E4" w:rsidRPr="00EF51AE" w:rsidRDefault="009C70E4" w:rsidP="00193A78">
            <w:pPr>
              <w:rPr>
                <w:b/>
                <w:bCs/>
                <w:lang w:val="en-GB"/>
              </w:rPr>
            </w:pPr>
            <w:r w:rsidRPr="00EF51AE">
              <w:rPr>
                <w:b/>
                <w:bCs/>
                <w:lang w:val="en-GB"/>
              </w:rPr>
              <w:t>OSRS_P</w:t>
            </w:r>
          </w:p>
        </w:tc>
        <w:tc>
          <w:tcPr>
            <w:tcW w:w="1503" w:type="dxa"/>
          </w:tcPr>
          <w:p w14:paraId="747FC397" w14:textId="64861363" w:rsidR="009C70E4" w:rsidRPr="00EF51AE" w:rsidRDefault="009C70E4" w:rsidP="00193A78">
            <w:pPr>
              <w:rPr>
                <w:b/>
                <w:bCs/>
                <w:lang w:val="en-GB"/>
              </w:rPr>
            </w:pPr>
            <w:r w:rsidRPr="00EF51AE">
              <w:rPr>
                <w:b/>
                <w:bCs/>
                <w:lang w:val="en-GB"/>
              </w:rPr>
              <w:t>OSRS_T</w:t>
            </w:r>
          </w:p>
        </w:tc>
        <w:tc>
          <w:tcPr>
            <w:tcW w:w="1503" w:type="dxa"/>
          </w:tcPr>
          <w:p w14:paraId="647F7030" w14:textId="212D67A2" w:rsidR="009C70E4" w:rsidRPr="00EF51AE" w:rsidRDefault="009C70E4" w:rsidP="00193A78">
            <w:pPr>
              <w:rPr>
                <w:b/>
                <w:bCs/>
                <w:lang w:val="en-GB"/>
              </w:rPr>
            </w:pPr>
            <w:r w:rsidRPr="00EF51AE">
              <w:rPr>
                <w:b/>
                <w:bCs/>
                <w:lang w:val="en-GB"/>
              </w:rPr>
              <w:t>IIR filter Coeff</w:t>
            </w:r>
          </w:p>
        </w:tc>
      </w:tr>
      <w:tr w:rsidR="009C70E4" w14:paraId="3E830C96" w14:textId="77777777" w:rsidTr="00774132">
        <w:trPr>
          <w:trHeight w:val="844"/>
        </w:trPr>
        <w:tc>
          <w:tcPr>
            <w:tcW w:w="1502" w:type="dxa"/>
            <w:vMerge/>
          </w:tcPr>
          <w:p w14:paraId="23CFB8C4" w14:textId="77777777" w:rsidR="009C70E4" w:rsidRDefault="009C70E4" w:rsidP="00193A78">
            <w:pPr>
              <w:rPr>
                <w:lang w:val="en-GB"/>
              </w:rPr>
            </w:pPr>
          </w:p>
        </w:tc>
        <w:tc>
          <w:tcPr>
            <w:tcW w:w="1502" w:type="dxa"/>
          </w:tcPr>
          <w:p w14:paraId="0D133A63" w14:textId="645A4DBE" w:rsidR="009C70E4" w:rsidRDefault="009C70E4" w:rsidP="00193A78">
            <w:pPr>
              <w:rPr>
                <w:lang w:val="en-GB"/>
              </w:rPr>
            </w:pPr>
            <w:r>
              <w:rPr>
                <w:lang w:val="en-GB"/>
              </w:rPr>
              <w:t>Normal</w:t>
            </w:r>
          </w:p>
        </w:tc>
        <w:tc>
          <w:tcPr>
            <w:tcW w:w="1502" w:type="dxa"/>
          </w:tcPr>
          <w:p w14:paraId="35B3A6AE" w14:textId="3A01B632" w:rsidR="009C70E4" w:rsidRDefault="009C70E4" w:rsidP="00193A78">
            <w:pPr>
              <w:rPr>
                <w:lang w:val="en-GB"/>
              </w:rPr>
            </w:pPr>
            <w:r>
              <w:rPr>
                <w:lang w:val="en-GB"/>
              </w:rPr>
              <w:t>Standard(High resolution)</w:t>
            </w:r>
          </w:p>
        </w:tc>
        <w:tc>
          <w:tcPr>
            <w:tcW w:w="1503" w:type="dxa"/>
          </w:tcPr>
          <w:p w14:paraId="480E3C53" w14:textId="619E5E01" w:rsidR="009C70E4" w:rsidRDefault="009C70E4" w:rsidP="00193A78">
            <w:pPr>
              <w:rPr>
                <w:lang w:val="en-GB"/>
              </w:rPr>
            </w:pPr>
            <w:r>
              <w:rPr>
                <w:lang w:val="en-GB"/>
              </w:rPr>
              <w:t>X8</w:t>
            </w:r>
          </w:p>
        </w:tc>
        <w:tc>
          <w:tcPr>
            <w:tcW w:w="1503" w:type="dxa"/>
          </w:tcPr>
          <w:p w14:paraId="652D1132" w14:textId="2E9637DA" w:rsidR="009C70E4" w:rsidRDefault="009C70E4" w:rsidP="00193A78">
            <w:pPr>
              <w:rPr>
                <w:lang w:val="en-GB"/>
              </w:rPr>
            </w:pPr>
            <w:r>
              <w:rPr>
                <w:lang w:val="en-GB"/>
              </w:rPr>
              <w:t>X1</w:t>
            </w:r>
          </w:p>
        </w:tc>
        <w:tc>
          <w:tcPr>
            <w:tcW w:w="1503" w:type="dxa"/>
          </w:tcPr>
          <w:p w14:paraId="0CF98B3A" w14:textId="53E97C96" w:rsidR="009C70E4" w:rsidRDefault="009C70E4" w:rsidP="00193A78">
            <w:pPr>
              <w:rPr>
                <w:lang w:val="en-GB"/>
              </w:rPr>
            </w:pPr>
            <w:r>
              <w:rPr>
                <w:lang w:val="en-GB"/>
              </w:rPr>
              <w:t>2</w:t>
            </w:r>
          </w:p>
        </w:tc>
      </w:tr>
      <w:tr w:rsidR="00774132" w14:paraId="7F4779D3" w14:textId="77777777" w:rsidTr="00007F6F">
        <w:trPr>
          <w:trHeight w:val="826"/>
        </w:trPr>
        <w:tc>
          <w:tcPr>
            <w:tcW w:w="1502" w:type="dxa"/>
            <w:vMerge/>
          </w:tcPr>
          <w:p w14:paraId="3687E212" w14:textId="77777777" w:rsidR="00774132" w:rsidRDefault="00774132" w:rsidP="00193A78">
            <w:pPr>
              <w:rPr>
                <w:lang w:val="en-GB"/>
              </w:rPr>
            </w:pPr>
          </w:p>
        </w:tc>
        <w:tc>
          <w:tcPr>
            <w:tcW w:w="7513" w:type="dxa"/>
            <w:gridSpan w:val="5"/>
          </w:tcPr>
          <w:p w14:paraId="6A0B55F9" w14:textId="77777777" w:rsidR="00774132" w:rsidRDefault="00774132" w:rsidP="00193A78">
            <w:pPr>
              <w:rPr>
                <w:lang w:val="en-GB"/>
              </w:rPr>
            </w:pPr>
          </w:p>
        </w:tc>
      </w:tr>
    </w:tbl>
    <w:p w14:paraId="076B9052" w14:textId="41F6BF99" w:rsidR="00AC61FA" w:rsidRDefault="00AC61FA" w:rsidP="00193A78">
      <w:pPr>
        <w:rPr>
          <w:lang w:val="en-GB"/>
        </w:rPr>
      </w:pPr>
    </w:p>
    <w:p w14:paraId="322122B4" w14:textId="0623A56E" w:rsidR="00EF51AE" w:rsidRDefault="00EF51AE" w:rsidP="00193A78">
      <w:pPr>
        <w:rPr>
          <w:lang w:val="en-GB"/>
        </w:rPr>
      </w:pPr>
      <w:r>
        <w:rPr>
          <w:lang w:val="en-GB"/>
        </w:rPr>
        <w:lastRenderedPageBreak/>
        <w:t xml:space="preserve">Recommended to burst read registers press_xlsb to temp_msb </w:t>
      </w:r>
      <w:r w:rsidR="0098391D">
        <w:rPr>
          <w:lang w:val="en-GB"/>
        </w:rPr>
        <w:t>to ensure good data and registers not be half overwritten with new sensor reading.</w:t>
      </w:r>
    </w:p>
    <w:p w14:paraId="208E24EF" w14:textId="082BB29B" w:rsidR="00F17216" w:rsidRDefault="00F17216" w:rsidP="00193A78">
      <w:pPr>
        <w:rPr>
          <w:lang w:val="en-GB"/>
        </w:rPr>
      </w:pPr>
    </w:p>
    <w:p w14:paraId="0F6F8641" w14:textId="39D18CC9" w:rsidR="00F17216" w:rsidRDefault="00F17216" w:rsidP="00193A78">
      <w:pPr>
        <w:rPr>
          <w:lang w:val="en-GB"/>
        </w:rPr>
      </w:pPr>
      <w:r>
        <w:rPr>
          <w:lang w:val="en-GB"/>
        </w:rPr>
        <w:t>Output compensation: BMP388 consist of ADC output values, due to behavioural differences, and to receive most accurate physical values, compensation formulae have to be applied to raw output values received from sensor, stored in NVM.</w:t>
      </w:r>
    </w:p>
    <w:p w14:paraId="3712BBE9" w14:textId="64BF98A8" w:rsidR="00F138B8" w:rsidRDefault="00F138B8" w:rsidP="00193A78">
      <w:pPr>
        <w:rPr>
          <w:lang w:val="en-GB"/>
        </w:rPr>
      </w:pPr>
    </w:p>
    <w:p w14:paraId="25505C05" w14:textId="6E3E6B1D" w:rsidR="00F138B8" w:rsidRDefault="00F138B8" w:rsidP="00193A78">
      <w:pPr>
        <w:rPr>
          <w:lang w:val="en-GB"/>
        </w:rPr>
      </w:pPr>
      <w:r>
        <w:rPr>
          <w:lang w:val="en-GB"/>
        </w:rPr>
        <w:t>Resolution is the fineness of a display. Resolution expresses the number of the smallest equal pieces for display.</w:t>
      </w:r>
    </w:p>
    <w:p w14:paraId="6BA02F45" w14:textId="0E45AFB9" w:rsidR="008B1099" w:rsidRPr="00193A78" w:rsidRDefault="008B1099" w:rsidP="00193A78">
      <w:pPr>
        <w:rPr>
          <w:lang w:val="en-GB"/>
        </w:rPr>
      </w:pPr>
      <w:r>
        <w:rPr>
          <w:lang w:val="en-GB"/>
        </w:rPr>
        <w:t>Oversampling options exist. Each oversampling step reduces noise and increases output resolution by one bit, stored in xlsb data register???? (ADC resolution?)</w:t>
      </w:r>
    </w:p>
    <w:sectPr w:rsidR="008B1099" w:rsidRPr="00193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34B09"/>
    <w:multiLevelType w:val="hybridMultilevel"/>
    <w:tmpl w:val="BB240CE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15:restartNumberingAfterBreak="0">
    <w:nsid w:val="59141C75"/>
    <w:multiLevelType w:val="hybridMultilevel"/>
    <w:tmpl w:val="E5EE74B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68BD68B1"/>
    <w:multiLevelType w:val="hybridMultilevel"/>
    <w:tmpl w:val="277C2EF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4F"/>
    <w:rsid w:val="00077221"/>
    <w:rsid w:val="00136D7B"/>
    <w:rsid w:val="00137294"/>
    <w:rsid w:val="00193A78"/>
    <w:rsid w:val="001975D1"/>
    <w:rsid w:val="001D206E"/>
    <w:rsid w:val="002E7160"/>
    <w:rsid w:val="003935CC"/>
    <w:rsid w:val="003E4C6E"/>
    <w:rsid w:val="0062685B"/>
    <w:rsid w:val="00712960"/>
    <w:rsid w:val="00774132"/>
    <w:rsid w:val="008B1099"/>
    <w:rsid w:val="008C3E31"/>
    <w:rsid w:val="009578F2"/>
    <w:rsid w:val="0098391D"/>
    <w:rsid w:val="009C70E4"/>
    <w:rsid w:val="00A76DE9"/>
    <w:rsid w:val="00AC61FA"/>
    <w:rsid w:val="00CF791E"/>
    <w:rsid w:val="00E62D4F"/>
    <w:rsid w:val="00EF51AE"/>
    <w:rsid w:val="00F138B8"/>
    <w:rsid w:val="00F172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C6E1"/>
  <w15:chartTrackingRefBased/>
  <w15:docId w15:val="{E6F6B5B6-497C-41D7-99EB-1AB9D31C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31"/>
    <w:pPr>
      <w:ind w:left="720"/>
      <w:contextualSpacing/>
    </w:pPr>
  </w:style>
  <w:style w:type="table" w:styleId="TableGrid">
    <w:name w:val="Table Grid"/>
    <w:basedOn w:val="TableNormal"/>
    <w:uiPriority w:val="39"/>
    <w:rsid w:val="00AC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Cesiunas</dc:creator>
  <cp:keywords/>
  <dc:description/>
  <cp:lastModifiedBy>Rokas Cesiunas</cp:lastModifiedBy>
  <cp:revision>22</cp:revision>
  <dcterms:created xsi:type="dcterms:W3CDTF">2021-02-14T20:38:00Z</dcterms:created>
  <dcterms:modified xsi:type="dcterms:W3CDTF">2021-02-14T21:43:00Z</dcterms:modified>
</cp:coreProperties>
</file>