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300"/>
      </w:pPr>
    </w:p>
    <w:p>
      <w:pPr>
        <w:spacing w:after="200"/>
      </w:pPr>
      <w:r>
        <w:rPr>
          <w:b/>
          <w:bCs/>
          <w:color w:val="C0392B"/>
          <w:sz w:val="22"/>
          <w:szCs w:val="22"/>
        </w:rPr>
        <w:t xml:space="preserve">COMPLETE SPECIFICATION  ·  VERSION 3</w:t>
      </w:r>
    </w:p>
    <w:p>
      <w:pPr>
        <w:spacing w:after="40"/>
      </w:pPr>
      <w:r>
        <w:rPr>
          <w:b/>
          <w:bCs/>
          <w:color w:val="1F3A5F"/>
          <w:sz w:val="62"/>
          <w:szCs w:val="62"/>
        </w:rPr>
        <w:t xml:space="preserve">AI-Generated</w:t>
      </w:r>
    </w:p>
    <w:p>
      <w:pPr>
        <w:spacing w:after="130"/>
      </w:pPr>
      <w:r>
        <w:rPr>
          <w:b/>
          <w:bCs/>
          <w:color w:val="1F3A5F"/>
          <w:sz w:val="62"/>
          <w:szCs w:val="62"/>
        </w:rPr>
        <w:t xml:space="preserve">Camera UI System</w:t>
      </w:r>
    </w:p>
    <w:p>
      <w:pPr>
        <w:spacing w:after="460"/>
      </w:pPr>
      <w:r>
        <w:rPr>
          <w:color w:val="5A5A5A"/>
          <w:sz w:val="27"/>
          <w:szCs w:val="27"/>
        </w:rPr>
        <w:t xml:space="preserve">A framework for an AI agent that generates a customized camera interface from a user's monitoring intent — research foundations, user personas, nine monitoring archetypes, the observation-cadence model, a 46-module library with a vision-signal taxonomy, and the six-stage generation pipeline</w:t>
      </w:r>
    </w:p>
    <w:p>
      <w:pPr>
        <w:pBdr>
          <w:top w:val="single" w:color="2E75B6" w:sz="12" w:space="6"/>
        </w:pBdr>
      </w:pPr>
    </w:p>
    <w:p>
      <w:pPr>
        <w:spacing w:after="60" w:before="210"/>
      </w:pPr>
      <w:r>
        <w:rPr>
          <w:color w:val="5A5A5A"/>
          <w:sz w:val="20"/>
          <w:szCs w:val="20"/>
        </w:rPr>
        <w:t xml:space="preserve">Consolidated from: Part One (Design &amp; Engineering Specification), Part Two (Personalized Camera Goals &amp; Framework v2), Part Three (Camera Vision Signals, Layout &amp; Priority)</w:t>
      </w:r>
    </w:p>
    <w:p>
      <w:r>
        <w:rPr>
          <w:color w:val="5A5A5A"/>
          <w:sz w:val="21"/>
          <w:szCs w:val="21"/>
        </w:rPr>
        <w:t xml:space="preserve">May 2026  ·  Research preview  ·  US market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88"/>
      </w:pPr>
      <w:r>
        <w:t xml:space="preserve">The smart-camera market has fragmented into dozens of domain-specific products — baby monitors, pet cameras, garage cameras, elder-care systems, doorbells, wildlife cameras, industrial fleets — each shipping a different app interface. The hardware is largely interchangeable: a lens, a sensor, a microphone, a network link. What differs is the interface. A garage camera leads with a door-open badge; a baby monitor leads with a sleep score; a wildlife camera leads with a species gallery. The UI is the product.</w:t>
      </w:r>
    </w:p>
    <w:p>
      <w:pPr>
        <w:spacing w:after="140" w:line="288"/>
      </w:pPr>
      <w:r>
        <w:t xml:space="preserve">This specification consolidates a three-part research program into one framework. An AI agent takes a user's monitoring goal in plain language — including long-tail goals no product serves today, such as “tell me if I left the stove on,” “read my gas meter,” or “verify the lawn crew stayed an hour” — and generates a customized camera interface for it. The framework separates four concerns that products today fuse together: understanding intent, selecting UI modules, arranging them, and binding them to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8" w:val="clear"/>
            <w:tcMar>
              <w:top w:type="dxa" w:w="130"/>
              <w:left w:type="dxa" w:w="180"/>
              <w:bottom w:type="dxa" w:w="130"/>
              <w:right w:type="dxa" w:w="160"/>
            </w:tcMar>
          </w:tcPr>
          <w:p>
            <w:pPr>
              <w:spacing w:after="60"/>
            </w:pPr>
            <w:r>
              <w:rPr>
                <w:b/>
                <w:bCs/>
                <w:color w:val="1F3A5F"/>
                <w:sz w:val="21"/>
                <w:szCs w:val="21"/>
              </w:rPr>
              <w:t xml:space="preserve">The framework in one paragraph</w:t>
            </w:r>
          </w:p>
          <w:p>
            <w:pPr>
              <w:spacing w:after="50" w:line="276"/>
            </w:pPr>
            <w:r>
              <w:rPr>
                <w:b/>
                <w:bCs/>
              </w:rPr>
              <w:t xml:space="preserve">A camera UI is a composition problem. </w:t>
            </w:r>
            <w:r>
              <w:t xml:space="preserve">The market has already discovered the vocabulary: a small set of recurring UI modules, a handful of structural patterns, and a few monitoring archetypes. The agent decomposes a goal into a seven-field intent frame, routes it to one of nine archetypes at a confidence score, selects modules from a 46-module library, arranges them against a six-slot layout grammar, and binds each to a detector across three tiers. Mainstream cameras and never-imagined goals travel the same pipeline at different confidence levels and binding tiers.</w:t>
            </w:r>
          </w:p>
        </w:tc>
      </w:tr>
    </w:tbl>
    <w:p>
      <w:pPr>
        <w:spacing w:after="140" w:line="288"/>
      </w:pPr>
      <w:r>
        <w:t xml:space="preserve">Three findings shape the framework. First, camera UIs are built from a small shared vocabulary — domains differ in which modules they use and how they prioritize them, not in inventing new ones. Second, the literal camera category is the wrong abstraction; the monitoring archetype is the right one, and there are nine. Third, the hard problem is detection binding, not layout — connecting each module to a detector, including open-vocabulary vision-language-model prompts for novel goals, is where the engineering risk concentrates.</w:t>
      </w:r>
    </w:p>
    <w:p>
      <w:pPr>
        <w:spacing w:after="140" w:line="288"/>
      </w:pPr>
      <w:r>
        <w:t xml:space="preserve">Two principles were added as the research progressed and are now structural. The observation cadence — how often the camera looks — is a dimension orthogonal to the archetype, and it lets one archetype span a real-time alarm and a months-long time-lapse. And for a camera agent the imagery itself is the spine: every generated UI must show a real camera visual, prominently; what the generator chooses is the signal type, the treatment, the layout, and the role — never whether to include one.</w:t>
      </w:r>
    </w:p>
    <w:p>
      <w:r>
        <w:br w:type="page"/>
      </w:r>
    </w:p>
    <w:p>
      <w:pPr>
        <w:pStyle w:val="Heading1"/>
      </w:pPr>
      <w:r>
        <w:t xml:space="preserve">1.  Research scope and method</w:t>
      </w:r>
    </w:p>
    <w:p>
      <w:pPr>
        <w:spacing w:after="140" w:line="288"/>
      </w:pPr>
      <w:r>
        <w:t xml:space="preserve">The research surveyed current (2025–2026) US-market camera products through published product pages, support documentation, and independent reviews; and it researched, for each category of personalized monitoring goal, evidence that real people already point cameras at the job. Coverage was weighted toward mainstream categories — security/doorbell, baby, pet, garage, elder care — with a broad survey of specialized categories and an explicit focus on the reusable-module taxonomy and the generation framework.</w:t>
      </w:r>
    </w:p>
    <w:p>
      <w:pPr>
        <w:pStyle w:val="Heading2"/>
      </w:pPr>
      <w:r>
        <w:t xml:space="preserve">1.1  Document structure</w:t>
      </w:r>
    </w:p>
    <w:p>
      <w:pPr>
        <w:spacing w:after="140" w:line="288"/>
      </w:pPr>
      <w:r>
        <w:t xml:space="preserve">Sections 1–6 are research foundations: the camera-UI landscape, the cross-domain pattern taxonomy, who the agent is for, and the evidence that the demand is real. Sections 7–15 are the engineering framework: the nine archetypes, the cadence dimension, the intent frame, the 46-module library, the vision-signal taxonomy, the composition matrix, the generation pipeline, detection binding, and open routing. Section 16 walks worked examples; Section 17 covers open problems and a build sequence. A companion builder reference distills Sections 7–15 into a machine-actionable form for the camera-builder skill.</w:t>
      </w:r>
    </w:p>
    <w:p>
      <w:pPr>
        <w:pStyle w:val="Heading2"/>
      </w:pPr>
      <w:r>
        <w:t xml:space="preserve">1.2  Products examined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Category</w:t>
            </w:r>
          </w:p>
        </w:tc>
        <w:tc>
          <w:tcPr>
            <w:tcW w:type="dxa" w:w="70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Products analyzed</w:t>
            </w:r>
          </w:p>
        </w:tc>
      </w:tr>
      <w:tr>
        <w:trPr>
          <w:tblHeader w:val="false"/>
        </w:trPr>
        <w:tc>
          <w:tcPr>
            <w:tcW w:type="dxa" w:w="23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Security / doorbell</w:t>
            </w:r>
          </w:p>
        </w:tc>
        <w:tc>
          <w:tcPr>
            <w:tcW w:type="dxa" w:w="70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Google Nest, Ring, Wyze, Arlo, Blink, Eufy/Anker, SimpliSafe</w:t>
            </w:r>
          </w:p>
        </w:tc>
      </w:tr>
      <w:tr>
        <w:trPr>
          <w:tblHeader w:val="false"/>
        </w:trPr>
        <w:tc>
          <w:tcPr>
            <w:tcW w:type="dxa" w:w="23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Baby monitors</w:t>
            </w:r>
          </w:p>
        </w:tc>
        <w:tc>
          <w:tcPr>
            <w:tcW w:type="dxa" w:w="70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Nanit Pro, Cubo Ai Smart Baby Monitor 3, Owlet Dream Sock</w:t>
            </w:r>
          </w:p>
        </w:tc>
      </w:tr>
      <w:tr>
        <w:trPr>
          <w:tblHeader w:val="false"/>
        </w:trPr>
        <w:tc>
          <w:tcPr>
            <w:tcW w:type="dxa" w:w="23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Pet cameras</w:t>
            </w:r>
          </w:p>
        </w:tc>
        <w:tc>
          <w:tcPr>
            <w:tcW w:type="dxa" w:w="70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Furbo 360, Petcube Cam / Play</w:t>
            </w:r>
          </w:p>
        </w:tc>
      </w:tr>
      <w:tr>
        <w:trPr>
          <w:tblHeader w:val="false"/>
        </w:trPr>
        <w:tc>
          <w:tcPr>
            <w:tcW w:type="dxa" w:w="23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Garage cameras</w:t>
            </w:r>
          </w:p>
        </w:tc>
        <w:tc>
          <w:tcPr>
            <w:tcW w:type="dxa" w:w="70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myQ Smart Garage Camera, Wyze Garage Door Controller</w:t>
            </w:r>
          </w:p>
        </w:tc>
      </w:tr>
      <w:tr>
        <w:trPr>
          <w:tblHeader w:val="false"/>
        </w:trPr>
        <w:tc>
          <w:tcPr>
            <w:tcW w:type="dxa" w:w="23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Elder care</w:t>
            </w:r>
          </w:p>
        </w:tc>
        <w:tc>
          <w:tcPr>
            <w:tcW w:type="dxa" w:w="70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Nest/Eufy repurposed for aging-in-place, KamiVision Fall Detect, AltumView Sentinare</w:t>
            </w:r>
          </w:p>
        </w:tc>
      </w:tr>
      <w:tr>
        <w:trPr>
          <w:tblHeader w:val="false"/>
        </w:trPr>
        <w:tc>
          <w:tcPr>
            <w:tcW w:type="dxa" w:w="23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Specialized</w:t>
            </w:r>
          </w:p>
        </w:tc>
        <w:tc>
          <w:tcPr>
            <w:tcW w:type="dxa" w:w="70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Tactacam/Spypoint/Bird Buddy (wildlife), Verkada/EarthCam (industrial), Tesla Sentry &amp; dashcams (vehicle), Cooksy (kitchen), Microshare/Rentokil (pest)</w:t>
            </w:r>
          </w:p>
        </w:tc>
      </w:tr>
      <w:tr>
        <w:trPr>
          <w:tblHeader w:val="false"/>
        </w:trPr>
        <w:tc>
          <w:tcPr>
            <w:tcW w:type="dxa" w:w="23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Improvised / DIY</w:t>
            </w:r>
          </w:p>
        </w:tc>
        <w:tc>
          <w:tcPr>
            <w:tcW w:type="dxa" w:w="70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Home Assistant + Frigate, jomjol AI-on-the-edge meter reader, LLM Vision, calorie &amp; pantry apps</w:t>
            </w:r>
          </w:p>
        </w:tc>
      </w:tr>
    </w:tbl>
    <w:p>
      <w:r>
        <w:br w:type="page"/>
      </w:r>
    </w:p>
    <w:p>
      <w:pPr>
        <w:pStyle w:val="Heading1"/>
      </w:pPr>
      <w:r>
        <w:t xml:space="preserve">2.  The domain-specific camera UI landscape</w:t>
      </w:r>
    </w:p>
    <w:p>
      <w:pPr>
        <w:spacing w:after="140" w:line="288"/>
      </w:pPr>
      <w:r>
        <w:t xml:space="preserve">A camera produces a generic stream of pixels. A monitoring product turns that stream into an answer to a specific question. The garage owner asks “is the door open, and for how long?” The new parent asks “is my baby sleeping safely?” Each question implies a different first screen, a different alerting policy, a different set of visualizations. Domain-specific products win because they answer one question well; they lose flexibility because that answer is hard-coded. An AI-generated UI keeps the focus of a domain-specific product while removing the hard-coding.</w:t>
      </w:r>
    </w:p>
    <w:p>
      <w:pPr>
        <w:pStyle w:val="Heading2"/>
      </w:pPr>
      <w:r>
        <w:t xml:space="preserve">2.1  Mainstream categories</w:t>
      </w:r>
    </w:p>
    <w:p>
      <w:pPr>
        <w:spacing w:after="140" w:line="288"/>
      </w:pPr>
      <w:r>
        <w:t xml:space="preserve">Security cameras and smart doorbells are the reference layout the market borrows from: a live-video hero, a row of large action controls, a reverse-chronological event feed of AI-tagged snapshot cards, and a scrubber timeline. The 2025–26 generation moved alerting toward semantic, summarized notifications — Ring and Nest crop animated previews onto the triggering subject and write natural-language descriptions.</w:t>
      </w:r>
    </w:p>
    <w:p>
      <w:pPr>
        <w:spacing w:after="140" w:line="288"/>
      </w:pPr>
      <w:r>
        <w:t xml:space="preserve">Baby monitors lead with an overhead crib view, but the live video is not the product — the sleep and health data layer is. Nanit's Nights tab centers a holistic Sleep Score, a color-coded night graph, and breathing-motion monitoring; Cubo Ai centers safety classifiers (true-cry, covered-face, rollover); Owlet leads with live vitals. Pet cameras reframe the control cluster around interaction — Furbo's treat-toss, Petcube's pet-care journal. Garage cameras are the clearest state-monitoring UI: a binary open/closed badge fused with video, plus a left-open duration alert. Elder-care splits between mainstream cameras repurposed for aging-in-place and dedicated fall-detection platforms that lead with a safety dashboard and transmit pose data rather than raw video for dignity.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BEEEC" w:val="clear"/>
            <w:tcMar>
              <w:top w:type="dxa" w:w="130"/>
              <w:left w:type="dxa" w:w="180"/>
              <w:bottom w:type="dxa" w:w="130"/>
              <w:right w:type="dxa" w:w="160"/>
            </w:tcMar>
          </w:tcPr>
          <w:p>
            <w:pPr>
              <w:spacing w:after="60"/>
            </w:pPr>
            <w:r>
              <w:rPr>
                <w:b/>
                <w:bCs/>
                <w:color w:val="1F3A5F"/>
                <w:sz w:val="21"/>
                <w:szCs w:val="21"/>
              </w:rPr>
              <w:t xml:space="preserve">The core observation</w:t>
            </w:r>
          </w:p>
          <w:p>
            <w:pPr>
              <w:spacing w:after="50" w:line="276"/>
            </w:pPr>
            <w:r>
              <w:rPr>
                <w:b/>
                <w:bCs/>
              </w:rPr>
              <w:t xml:space="preserve">Camera categories look different but are assembled from the same parts. </w:t>
            </w:r>
            <w:r>
              <w:t xml:space="preserve">Differentiation lives in three decisions: which modules appear, how they are prioritized on screen, and what each is bound to. Those three decisions are exactly what an AI agent can make from a description of intent.</w:t>
            </w:r>
          </w:p>
        </w:tc>
      </w:tr>
    </w:tbl>
    <w:p>
      <w:pPr>
        <w:pStyle w:val="Heading2"/>
      </w:pPr>
      <w:r>
        <w:t xml:space="preserve">2.2  Specialized categories</w:t>
      </w:r>
    </w:p>
    <w:p>
      <w:pPr>
        <w:spacing w:after="140" w:line="288"/>
      </w:pPr>
      <w:r>
        <w:t xml:space="preserve">Specialized domains do not invent new widgets — they recombine the same families with different priorities. Wildlife cameras are gallery-first discovery experiences; industrial fleets are map-and-ticket investigation consoles; vehicle cameras bucket clips by trigger type; kitchen cameras are real-time assistants. The domains separate cleanly by intent, not by category — and that intent split becomes the archetype model in Section 7.</w:t>
      </w:r>
    </w:p>
    <w:p>
      <w:r>
        <w:br w:type="page"/>
      </w:r>
    </w:p>
    <w:p>
      <w:pPr>
        <w:pStyle w:val="Heading1"/>
      </w:pPr>
      <w:r>
        <w:t xml:space="preserve">3.  Cross-domain UI pattern taxonomy</w:t>
      </w:r>
    </w:p>
    <w:p>
      <w:pPr>
        <w:spacing w:after="140" w:line="288"/>
      </w:pPr>
      <w:r>
        <w:t xml:space="preserve">Stripped of branding, every camera app examined is assembled from five structural patterns. The generator treats these as the layout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050"/>
        <w:gridCol w:w="3260"/>
      </w:tblGrid>
      <w:tr>
        <w:trPr>
          <w:tblHeader/>
        </w:trPr>
        <w:tc>
          <w:tcPr>
            <w:tcW w:type="dxa" w:w="20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Pattern</w:t>
            </w:r>
          </w:p>
        </w:tc>
        <w:tc>
          <w:tcPr>
            <w:tcW w:type="dxa" w:w="40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Description</w:t>
            </w:r>
          </w:p>
        </w:tc>
        <w:tc>
          <w:tcPr>
            <w:tcW w:type="dxa" w:w="32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Appears in</w:t>
            </w:r>
          </w:p>
        </w:tc>
      </w:tr>
      <w:tr>
        <w:trPr>
          <w:tblHeader w:val="false"/>
        </w:trPr>
        <w:tc>
          <w:tcPr>
            <w:tcW w:type="dxa" w:w="2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Live-video hero</w:t>
            </w:r>
          </w:p>
        </w:tc>
        <w:tc>
          <w:tcPr>
            <w:tcW w:type="dxa" w:w="4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large live or last-frame view, the visual anchor</w:t>
            </w:r>
          </w:p>
        </w:tc>
        <w:tc>
          <w:tcPr>
            <w:tcW w:type="dxa" w:w="32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Every category (demoted below insight in baby/elder)</w:t>
            </w:r>
          </w:p>
        </w:tc>
      </w:tr>
      <w:tr>
        <w:trPr>
          <w:tblHeader w:val="false"/>
        </w:trPr>
        <w:tc>
          <w:tcPr>
            <w:tcW w:type="dxa" w:w="20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Context control cluster</w:t>
            </w:r>
          </w:p>
        </w:tc>
        <w:tc>
          <w:tcPr>
            <w:tcW w:type="dxa" w:w="40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 row of large actions whose contents are domain-specific</w:t>
            </w:r>
          </w:p>
        </w:tc>
        <w:tc>
          <w:tcPr>
            <w:tcW w:type="dxa" w:w="32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Every category with an interactive camera</w:t>
            </w:r>
          </w:p>
        </w:tc>
      </w:tr>
      <w:tr>
        <w:trPr>
          <w:tblHeader w:val="false"/>
        </w:trPr>
        <w:tc>
          <w:tcPr>
            <w:tcW w:type="dxa" w:w="2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AI-tagged event feed</w:t>
            </w:r>
          </w:p>
        </w:tc>
        <w:tc>
          <w:tcPr>
            <w:tcW w:type="dxa" w:w="4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Reverse-chronological snapshot cards with detection labels</w:t>
            </w:r>
          </w:p>
        </w:tc>
        <w:tc>
          <w:tcPr>
            <w:tcW w:type="dxa" w:w="32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Security, pet, garage, wildlife, industrial</w:t>
            </w:r>
          </w:p>
        </w:tc>
      </w:tr>
      <w:tr>
        <w:trPr>
          <w:tblHeader w:val="false"/>
        </w:trPr>
        <w:tc>
          <w:tcPr>
            <w:tcW w:type="dxa" w:w="20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Scrubber timeline</w:t>
            </w:r>
          </w:p>
        </w:tc>
        <w:tc>
          <w:tcPr>
            <w:tcW w:type="dxa" w:w="40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 horizontal time axis with activity shading and markers</w:t>
            </w:r>
          </w:p>
        </w:tc>
        <w:tc>
          <w:tcPr>
            <w:tcW w:type="dxa" w:w="32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Security, garage, baby, industrial</w:t>
            </w:r>
          </w:p>
        </w:tc>
      </w:tr>
      <w:tr>
        <w:trPr>
          <w:tblHeader w:val="false"/>
        </w:trPr>
        <w:tc>
          <w:tcPr>
            <w:tcW w:type="dxa" w:w="2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Domain insight module</w:t>
            </w:r>
          </w:p>
        </w:tc>
        <w:tc>
          <w:tcPr>
            <w:tcW w:type="dxa" w:w="4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The category-defining visualization — sleep score, duration counter, species gallery</w:t>
            </w:r>
          </w:p>
        </w:tc>
        <w:tc>
          <w:tcPr>
            <w:tcW w:type="dxa" w:w="32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Differs per category — the differentiator</w:t>
            </w:r>
          </w:p>
        </w:tc>
      </w:tr>
    </w:tbl>
    <w:p>
      <w:pPr>
        <w:spacing w:after="60"/>
      </w:pPr>
    </w:p>
    <w:p>
      <w:pPr>
        <w:spacing w:after="140" w:line="288"/>
      </w:pPr>
      <w:r>
        <w:t xml:space="preserve">The fifth pattern is where domains diverge. Everything else is shared. An intent-driven generator therefore needs a library of these building blocks and a way to choose, prioritize, and bind them — which is the rest of this document.</w:t>
      </w:r>
    </w:p>
    <w:p>
      <w:r>
        <w:br w:type="page"/>
      </w:r>
    </w:p>
    <w:p>
      <w:pPr>
        <w:pStyle w:val="Heading1"/>
      </w:pPr>
      <w:r>
        <w:t xml:space="preserve">4.  Who the agent is for</w:t>
      </w:r>
    </w:p>
    <w:p>
      <w:pPr>
        <w:spacing w:after="140" w:line="288"/>
      </w:pPr>
      <w:r>
        <w:t xml:space="preserve">Domain-specific camera products are bought by people whose need matches a product category. The AI camera agent is for the much larger group whose need does not match any category — they have a camera, or a spare phone, and a specific question that no product app answers. The agent's addressable user is defined by an unmet, specific intent, not by a product aisle. It should not be positioned against Ring or Nest; it should be positioned against the blank stare a person gets when they ask “is there a camera that just tells me if I left the stove on?”</w:t>
      </w:r>
    </w:p>
    <w:p>
      <w:pPr>
        <w:pStyle w:val="Heading2"/>
      </w:pPr>
      <w:r>
        <w:t xml:space="preserve">4.1  Six core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600"/>
        <w:gridCol w:w="2510"/>
      </w:tblGrid>
      <w:tr>
        <w:trPr>
          <w:tblHeader/>
        </w:trPr>
        <w:tc>
          <w:tcPr>
            <w:tcW w:type="dxa" w:w="17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Persona</w:t>
            </w:r>
          </w:p>
        </w:tc>
        <w:tc>
          <w:tcPr>
            <w:tcW w:type="dxa" w:w="2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Who they are</w:t>
            </w:r>
          </w:p>
        </w:tc>
        <w:tc>
          <w:tcPr>
            <w:tcW w:type="dxa" w:w="26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What drives them</w:t>
            </w:r>
          </w:p>
        </w:tc>
        <w:tc>
          <w:tcPr>
            <w:tcW w:type="dxa" w:w="2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Goals they bring</w:t>
            </w:r>
          </w:p>
        </w:tc>
      </w:tr>
      <w:tr>
        <w:trPr>
          <w:tblHeader w:val="false"/>
        </w:trPr>
        <w:tc>
          <w:tcPr>
            <w:tcW w:type="dxa" w:w="1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Distance Caregiver</w:t>
            </w:r>
          </w:p>
        </w:tc>
        <w:tc>
          <w:tcPr>
            <w:tcW w:type="dxa" w:w="2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Adult child, 45–65, of a parent who lives alone</w:t>
            </w:r>
          </w:p>
        </w:tc>
        <w:tc>
          <w:tcPr>
            <w:tcW w:type="dxa" w:w="26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Fear of an unnoticed fall; wanting proof a parent is up; not intruding on independence</w:t>
            </w:r>
          </w:p>
        </w:tc>
        <w:tc>
          <w:tcPr>
            <w:tcW w:type="dxa" w:w="2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Fall &amp; inactivity monitoring, caregiver-visit verification</w:t>
            </w:r>
          </w:p>
        </w:tc>
      </w:tr>
      <w:tr>
        <w:trPr>
          <w:tblHeader w:val="false"/>
        </w:trPr>
        <w:tc>
          <w:tcPr>
            <w:tcW w:type="dxa" w:w="1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Juggling Parent</w:t>
            </w:r>
          </w:p>
        </w:tc>
        <w:tc>
          <w:tcPr>
            <w:tcW w:type="dxa" w:w="2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Working parent of children aged 1–14</w:t>
            </w:r>
          </w:p>
        </w:tc>
        <w:tc>
          <w:tcPr>
            <w:tcW w:type="dxa" w:w="26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Daily recurring reassurance; a timestamped record; toddler safety</w:t>
            </w:r>
          </w:p>
        </w:tc>
        <w:tc>
          <w:tcPr>
            <w:tcW w:type="dxa" w:w="2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Kid-got-home detection, toddler gate breach, nanny supervision</w:t>
            </w:r>
          </w:p>
        </w:tc>
      </w:tr>
      <w:tr>
        <w:trPr>
          <w:tblHeader w:val="false"/>
        </w:trPr>
        <w:tc>
          <w:tcPr>
            <w:tcW w:type="dxa" w:w="1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Hands-On Homeowner</w:t>
            </w:r>
          </w:p>
        </w:tc>
        <w:tc>
          <w:tcPr>
            <w:tcW w:type="dxa" w:w="2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Owns and maintains a house and grounds</w:t>
            </w:r>
          </w:p>
        </w:tc>
        <w:tc>
          <w:tcPr>
            <w:tcW w:type="dxa" w:w="26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Catching small problems early; not being shortchanged by services</w:t>
            </w:r>
          </w:p>
        </w:tc>
        <w:tc>
          <w:tcPr>
            <w:tcW w:type="dxa" w:w="2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Garage/door state, leaks, stove, gutters, lawn/pool verification</w:t>
            </w:r>
          </w:p>
        </w:tc>
      </w:tr>
      <w:tr>
        <w:trPr>
          <w:tblHeader w:val="false"/>
        </w:trPr>
        <w:tc>
          <w:tcPr>
            <w:tcW w:type="dxa" w:w="1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Devoted Pet Owner</w:t>
            </w:r>
          </w:p>
        </w:tc>
        <w:tc>
          <w:tcPr>
            <w:tcW w:type="dxa" w:w="2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Dog or cat owner; backyard-wildlife hobbyist</w:t>
            </w:r>
          </w:p>
        </w:tc>
        <w:tc>
          <w:tcPr>
            <w:tcW w:type="dxa" w:w="26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Pet wellbeing and reassurance; curiosity and delight</w:t>
            </w:r>
          </w:p>
        </w:tc>
        <w:tc>
          <w:tcPr>
            <w:tcW w:type="dxa" w:w="2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Separation-anxiety monitoring, bird feeder, aquarium</w:t>
            </w:r>
          </w:p>
        </w:tc>
      </w:tr>
      <w:tr>
        <w:trPr>
          <w:tblHeader w:val="false"/>
        </w:trPr>
        <w:tc>
          <w:tcPr>
            <w:tcW w:type="dxa" w:w="1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Quantified-Home Tinkerer</w:t>
            </w:r>
          </w:p>
        </w:tc>
        <w:tc>
          <w:tcPr>
            <w:tcW w:type="dxa" w:w="2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Maker / optimizer who already improvises camera jobs</w:t>
            </w:r>
          </w:p>
        </w:tc>
        <w:tc>
          <w:tcPr>
            <w:tcW w:type="dxa" w:w="26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Data, automation, optimization</w:t>
            </w:r>
          </w:p>
        </w:tc>
        <w:tc>
          <w:tcPr>
            <w:tcW w:type="dxa" w:w="2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Meter &amp; gauge reading, fermenter monitoring, plant time-lapse</w:t>
            </w:r>
          </w:p>
        </w:tc>
      </w:tr>
      <w:tr>
        <w:trPr>
          <w:tblHeader w:val="false"/>
        </w:trPr>
        <w:tc>
          <w:tcPr>
            <w:tcW w:type="dxa" w:w="1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Small Operator</w:t>
            </w:r>
          </w:p>
        </w:tc>
        <w:tc>
          <w:tcPr>
            <w:tcW w:type="dxa" w:w="2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Landlord, STR host, small service-business owner, restaurateur</w:t>
            </w:r>
          </w:p>
        </w:tc>
        <w:tc>
          <w:tcPr>
            <w:tcW w:type="dxa" w:w="26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Asset protection, compliance, crew accountability</w:t>
            </w:r>
          </w:p>
        </w:tc>
        <w:tc>
          <w:tcPr>
            <w:tcW w:type="dxa" w:w="2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Vacant-property watch, fridge-temp compliance, crew verification</w:t>
            </w:r>
          </w:p>
        </w:tc>
      </w:tr>
    </w:tbl>
    <w:p>
      <w:pPr>
        <w:spacing w:after="60"/>
      </w:pPr>
    </w:p>
    <w:p>
      <w:pPr>
        <w:spacing w:after="140" w:line="288"/>
      </w:pPr>
      <w:r>
        <w:t xml:space="preserve">One user type cuts across all six rather than forming its own: the person with low vision who uses a camera to read what they cannot — established behavior, served today by Google Lookout, Seeing AI, and Be My Eyes. It matters because reading a value aloud is the Instrument Reader archetype in a read-aloud output mode; designing that archetype well makes the agent an accessibility tool. The Tinkerer persona is small but disproportionately important: its members have already built rough versions of this product with edge cameras and prompt-based vision tools, proving both the demand and the feasibility.</w:t>
      </w:r>
    </w:p>
    <w:p>
      <w:r>
        <w:br w:type="page"/>
      </w:r>
    </w:p>
    <w:p>
      <w:pPr>
        <w:pStyle w:val="Heading1"/>
      </w:pPr>
      <w:r>
        <w:t xml:space="preserve">5.  What people already do — the evidence</w:t>
      </w:r>
    </w:p>
    <w:p>
      <w:pPr>
        <w:spacing w:after="140" w:line="288"/>
      </w:pPr>
      <w:r>
        <w:t xml:space="preserve">The product only makes sense if it serves needs people genuinely have — ideally needs they already improvise solutions for. Research into each scenario cluster found that they do, and revealed that the personalized long tail is dominated by three behaviors a monitoring-only framework under-serves.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Behavior</w:t>
            </w:r>
          </w:p>
        </w:tc>
        <w:tc>
          <w:tcPr>
            <w:tcW w:type="dxa" w:w="3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What the user wants</w:t>
            </w:r>
          </w:p>
        </w:tc>
        <w:tc>
          <w:tcPr>
            <w:tcW w:type="dxa" w:w="43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How people improvise it today</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Read a value</w:t>
            </w:r>
          </w:p>
        </w:tc>
        <w:tc>
          <w:tcPr>
            <w:tcW w:type="dxa" w:w="3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number or text off a display, gauge, meter, or scale — logged and trended</w:t>
            </w:r>
          </w:p>
        </w:tc>
        <w:tc>
          <w:tcPr>
            <w:tcW w:type="dxa" w:w="43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ESP32-CAM + jomjol for utility meters; Home Assistant Seven Segments OCR; analog-gauge readers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Verify an event</w:t>
            </w:r>
          </w:p>
        </w:tc>
        <w:tc>
          <w:tcPr>
            <w:tcW w:type="dxa" w:w="3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Confirmation an expected thing or person happened — when, how long, dispute-grade</w:t>
            </w:r>
          </w:p>
        </w:tc>
        <w:tc>
          <w:tcPr>
            <w:tcW w:type="dxa" w:w="43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Doorbell logs for latchkey kids; lawn-care forums on crew time; the Electronic Visit Verification industry</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Log a capture</w:t>
            </w:r>
          </w:p>
        </w:tc>
        <w:tc>
          <w:tcPr>
            <w:tcW w:type="dxa" w:w="3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An item or moment catalogued into a log, inventory, or journal</w:t>
            </w:r>
          </w:p>
        </w:tc>
        <w:tc>
          <w:tcPr>
            <w:tcW w:type="dxa" w:w="43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Mainstream calorie apps; pantry trackers; the Smarter FridgeCam</w:t>
            </w:r>
          </w:p>
        </w:tc>
      </w:tr>
    </w:tbl>
    <w:p>
      <w:pPr>
        <w:spacing w:after="60"/>
      </w:pPr>
    </w:p>
    <w:p>
      <w:pPr>
        <w:spacing w:after="140" w:line="288"/>
      </w:pPr>
      <w:r>
        <w:t xml:space="preserve">None of these is a monitoring behavior in the doorbell-camera sense. A meter reader samples a value; a verifier keeps a timesheet; a logger catalogues. The original six-archetype framework, derived from monitoring products, could describe a watch but not a reading, a verification record, or an inventory — a structural gap closed by the three additional archetypes in Section 7. The clearest proof the product should exist is that the Home Assistant and Frigate communities already run an improvised version of it, and the LLM Vision integration advertises exactly the agent's core interaction: “extract data from images and update entities — just prompt the model what data to extract.”</w:t>
      </w:r>
    </w:p>
    <w:p>
      <w:r>
        <w:br w:type="page"/>
      </w:r>
    </w:p>
    <w:p>
      <w:pPr>
        <w:pStyle w:val="Heading1"/>
      </w:pPr>
      <w:r>
        <w:t xml:space="preserve">6.  The nine monitoring archetypes</w:t>
      </w:r>
    </w:p>
    <w:p>
      <w:pPr>
        <w:spacing w:after="140" w:line="288"/>
      </w:pPr>
      <w:r>
        <w:t xml:space="preserve">The literal camera category is a marketing label, not a structural one. The right abstraction is the monitoring archetype: a cluster of intents that share an information hierarchy, an alerting policy, and a default module set. There are nine. Every mainstream category, specialized category, and long-tail goal maps onto one — or, when none fits with confidence, onto the custom-composition path in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040"/>
        <w:gridCol w:w="2950"/>
        <w:gridCol w:w="2750"/>
      </w:tblGrid>
      <w:tr>
        <w:trPr>
          <w:tblHeader/>
        </w:trPr>
        <w:tc>
          <w:tcPr>
            <w:tcW w:type="dxa" w:w="162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Archetype</w:t>
            </w:r>
          </w:p>
        </w:tc>
        <w:tc>
          <w:tcPr>
            <w:tcW w:type="dxa" w:w="20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Core question</w:t>
            </w:r>
          </w:p>
        </w:tc>
        <w:tc>
          <w:tcPr>
            <w:tcW w:type="dxa" w:w="29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Maps from</w:t>
            </w:r>
          </w:p>
        </w:tc>
        <w:tc>
          <w:tcPr>
            <w:tcW w:type="dxa" w:w="27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Layout signature</w:t>
            </w:r>
          </w:p>
        </w:tc>
      </w:tr>
      <w:tr>
        <w:trPr>
          <w:tblHeader w:val="false"/>
        </w:trPr>
        <w:tc>
          <w:tcPr>
            <w:tcW w:type="dxa" w:w="16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State Monitor</w:t>
            </w:r>
          </w:p>
        </w:tc>
        <w:tc>
          <w:tcPr>
            <w:tcW w:type="dxa" w:w="20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What state is it in, and for how long?</w:t>
            </w:r>
          </w:p>
        </w:tc>
        <w:tc>
          <w:tcPr>
            <w:tcW w:type="dxa" w:w="29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Garage, stove, trash bin, gutter, laundry, gate</w:t>
            </w:r>
          </w:p>
        </w:tc>
        <w:tc>
          <w:tcPr>
            <w:tcW w:type="dxa" w:w="2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State badge + duration hero; quick action prominent</w:t>
            </w:r>
          </w:p>
        </w:tc>
      </w:tr>
      <w:tr>
        <w:trPr>
          <w:tblHeader w:val="false"/>
        </w:trPr>
        <w:tc>
          <w:tcPr>
            <w:tcW w:type="dxa" w:w="16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Event Watcher</w:t>
            </w:r>
          </w:p>
        </w:tc>
        <w:tc>
          <w:tcPr>
            <w:tcW w:type="dxa" w:w="20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Did a noteworthy event occur?</w:t>
            </w:r>
          </w:p>
        </w:tc>
        <w:tc>
          <w:tcPr>
            <w:tcW w:type="dxa" w:w="29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Security, doorbell, package, pest, vehicle</w:t>
            </w:r>
          </w:p>
        </w:tc>
        <w:tc>
          <w:tcPr>
            <w:tcW w:type="dxa" w:w="2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Live hero + event feed + scrubber; strong filtering</w:t>
            </w:r>
          </w:p>
        </w:tc>
      </w:tr>
      <w:tr>
        <w:trPr>
          <w:tblHeader w:val="false"/>
        </w:trPr>
        <w:tc>
          <w:tcPr>
            <w:tcW w:type="dxa" w:w="16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Wellbeing Monitor</w:t>
            </w:r>
          </w:p>
        </w:tc>
        <w:tc>
          <w:tcPr>
            <w:tcW w:type="dxa" w:w="20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Is this person or pet safe and healthy?</w:t>
            </w:r>
          </w:p>
        </w:tc>
        <w:tc>
          <w:tcPr>
            <w:tcW w:type="dxa" w:w="29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Baby monitor, elder care, pet wellbeing</w:t>
            </w:r>
          </w:p>
        </w:tc>
        <w:tc>
          <w:tcPr>
            <w:tcW w:type="dxa" w:w="2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Insight hero (score/vitals/fall); video co-hero; escalation built in</w:t>
            </w:r>
          </w:p>
        </w:tc>
      </w:tr>
      <w:tr>
        <w:trPr>
          <w:tblHeader w:val="false"/>
        </w:trPr>
        <w:tc>
          <w:tcPr>
            <w:tcW w:type="dxa" w:w="16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Discovery / Collection</w:t>
            </w:r>
          </w:p>
        </w:tc>
        <w:tc>
          <w:tcPr>
            <w:tcW w:type="dxa" w:w="20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What appeared — can I savor and collect it?</w:t>
            </w:r>
          </w:p>
        </w:tc>
        <w:tc>
          <w:tcPr>
            <w:tcW w:type="dxa" w:w="29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Wildlife, trail cameras, bird feeders</w:t>
            </w:r>
          </w:p>
        </w:tc>
        <w:tc>
          <w:tcPr>
            <w:tcW w:type="dxa" w:w="2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Gallery-first; ID cards; low-urgency alerting</w:t>
            </w:r>
          </w:p>
        </w:tc>
      </w:tr>
      <w:tr>
        <w:trPr>
          <w:tblHeader w:val="false"/>
        </w:trPr>
        <w:tc>
          <w:tcPr>
            <w:tcW w:type="dxa" w:w="16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Live Assistant</w:t>
            </w:r>
          </w:p>
        </w:tc>
        <w:tc>
          <w:tcPr>
            <w:tcW w:type="dxa" w:w="20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What's happening now, and my next step?</w:t>
            </w:r>
          </w:p>
        </w:tc>
        <w:tc>
          <w:tcPr>
            <w:tcW w:type="dxa" w:w="29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Kitchen / cooking, guided tasks</w:t>
            </w:r>
          </w:p>
        </w:tc>
        <w:tc>
          <w:tcPr>
            <w:tcW w:type="dxa" w:w="2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 tile + real-time readout + step cues</w:t>
            </w:r>
          </w:p>
        </w:tc>
      </w:tr>
      <w:tr>
        <w:trPr>
          <w:tblHeader w:val="false"/>
        </w:trPr>
        <w:tc>
          <w:tcPr>
            <w:tcW w:type="dxa" w:w="16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Operations Console</w:t>
            </w:r>
          </w:p>
        </w:tc>
        <w:tc>
          <w:tcPr>
            <w:tcW w:type="dxa" w:w="20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What needs attention across my sites?</w:t>
            </w:r>
          </w:p>
        </w:tc>
        <w:tc>
          <w:tcPr>
            <w:tcW w:type="dxa" w:w="29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Industrial, multi-site business, STR hosts</w:t>
            </w:r>
          </w:p>
        </w:tc>
        <w:tc>
          <w:tcPr>
            <w:tcW w:type="dxa" w:w="2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Multi-device map, fleet health, ticketing, KPIs</w:t>
            </w:r>
          </w:p>
        </w:tc>
      </w:tr>
      <w:tr>
        <w:trPr>
          <w:tblHeader w:val="false"/>
        </w:trPr>
        <w:tc>
          <w:tcPr>
            <w:tcW w:type="dxa" w:w="16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Instrument Reader</w:t>
            </w:r>
          </w:p>
        </w:tc>
        <w:tc>
          <w:tcPr>
            <w:tcW w:type="dxa" w:w="20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What does it read right now?</w:t>
            </w:r>
          </w:p>
        </w:tc>
        <w:tc>
          <w:tcPr>
            <w:tcW w:type="dxa" w:w="29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Meters, gauges, dials, thermostats, scales</w:t>
            </w:r>
          </w:p>
        </w:tc>
        <w:tc>
          <w:tcPr>
            <w:tcW w:type="dxa" w:w="2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Value readout hero; logged trend; no live feed by default</w:t>
            </w:r>
          </w:p>
        </w:tc>
      </w:tr>
      <w:tr>
        <w:trPr>
          <w:tblHeader w:val="false"/>
        </w:trPr>
        <w:tc>
          <w:tcPr>
            <w:tcW w:type="dxa" w:w="16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Capture Logger</w:t>
            </w:r>
          </w:p>
        </w:tc>
        <w:tc>
          <w:tcPr>
            <w:tcW w:type="dxa" w:w="20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Record this — what do I have, what do I need?</w:t>
            </w:r>
          </w:p>
        </w:tc>
        <w:tc>
          <w:tcPr>
            <w:tcW w:type="dxa" w:w="29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Calorie logging, pantry inventory, product scan</w:t>
            </w:r>
          </w:p>
        </w:tc>
        <w:tc>
          <w:tcPr>
            <w:tcW w:type="dxa" w:w="27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Capture action hero; running log / inventory; restock flags</w:t>
            </w:r>
          </w:p>
        </w:tc>
      </w:tr>
      <w:tr>
        <w:trPr>
          <w:tblHeader w:val="false"/>
        </w:trPr>
        <w:tc>
          <w:tcPr>
            <w:tcW w:type="dxa" w:w="16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Attendance Verifier</w:t>
            </w:r>
          </w:p>
        </w:tc>
        <w:tc>
          <w:tcPr>
            <w:tcW w:type="dxa" w:w="20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Did the expected person show up, how long?</w:t>
            </w:r>
          </w:p>
        </w:tc>
        <w:tc>
          <w:tcPr>
            <w:tcW w:type="dxa" w:w="29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Lawn/pool/cleaner/caregiver, kid-got-home</w:t>
            </w:r>
          </w:p>
        </w:tc>
        <w:tc>
          <w:tcPr>
            <w:tcW w:type="dxa" w:w="27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Verification timesheet hero; each row backed by a clip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8" w:val="clear"/>
            <w:tcMar>
              <w:top w:type="dxa" w:w="130"/>
              <w:left w:type="dxa" w:w="180"/>
              <w:bottom w:type="dxa" w:w="130"/>
              <w:right w:type="dxa" w:w="160"/>
            </w:tcMar>
          </w:tcPr>
          <w:p>
            <w:pPr>
              <w:spacing w:after="60"/>
            </w:pPr>
            <w:r>
              <w:rPr>
                <w:b/>
                <w:bCs/>
                <w:color w:val="1F3A5F"/>
                <w:sz w:val="21"/>
                <w:szCs w:val="21"/>
              </w:rPr>
              <w:t xml:space="preserve">Why archetypes, not categories</w:t>
            </w:r>
          </w:p>
          <w:p>
            <w:pPr>
              <w:spacing w:after="50" w:line="276"/>
            </w:pPr>
            <w:r>
              <w:t xml:space="preserve">A category-driven generator needs a hand-built template per category and cannot serve anything new. An archetype-driven generator classifies a never-before-seen intent into the nearest archetype and immediately has a layout, an alerting policy, and a starting module set. The first six archetypes describe monitoring; the last three — Instrument Reader, Capture Logger, Attendance Verifier — promote the Read, Verify, and Log behaviors from Section 5 to first-class citizens. The archetype is a routing prior, not a gate.</w:t>
            </w:r>
          </w:p>
        </w:tc>
      </w:tr>
    </w:tbl>
    <w:p>
      <w:r>
        <w:br w:type="page"/>
      </w:r>
    </w:p>
    <w:p>
      <w:pPr>
        <w:pStyle w:val="Heading1"/>
      </w:pPr>
      <w:r>
        <w:t xml:space="preserve">7.  The observation-cadence dimension</w:t>
      </w:r>
    </w:p>
    <w:p>
      <w:pPr>
        <w:spacing w:after="140" w:line="288"/>
      </w:pPr>
      <w:r>
        <w:t xml:space="preserve">The archetype answers what kind of job a goal is. A second dimension, orthogonal to it, answers how often the camera looks: the observation cadence. It is emitted by intent decomposition as a field of the intent frame, and it governs the detector schedule, the compute and power budget, the data-retention policy, and several layout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Cadence</w:t>
            </w:r>
          </w:p>
        </w:tc>
        <w:tc>
          <w:tcPr>
            <w:tcW w:type="dxa" w:w="31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Meaning</w:t>
            </w:r>
          </w:p>
        </w:tc>
        <w:tc>
          <w:tcPr>
            <w:tcW w:type="dxa" w:w="47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Consequences</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Continuous</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Watches in real time</w:t>
            </w:r>
          </w:p>
        </w:tc>
        <w:tc>
          <w:tcPr>
            <w:tcW w:type="dxa" w:w="47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 feed present; highest compute; safety-critical watches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Periodic</w:t>
            </w:r>
          </w:p>
        </w:tc>
        <w:tc>
          <w:tcPr>
            <w:tcW w:type="dxa" w:w="31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Samples on an interval (hourly, daily)</w:t>
            </w:r>
          </w:p>
        </w:tc>
        <w:tc>
          <w:tcPr>
            <w:tcW w:type="dxa" w:w="47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No live feed needed; one VLM/OCR call per sample; cheap; meter &amp; gauge reading</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Time-lapse</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Captures slowly over days to months</w:t>
            </w:r>
          </w:p>
        </w:tc>
        <w:tc>
          <w:tcPr>
            <w:tcW w:type="dxa" w:w="47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Frames stored as a sequence; UI is a time-lapse player and a compare; plant growth, construction</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On-demand</w:t>
            </w:r>
          </w:p>
        </w:tc>
        <w:tc>
          <w:tcPr>
            <w:tcW w:type="dxa" w:w="31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Fires on user action or a presence trigger</w:t>
            </w:r>
          </w:p>
        </w:tc>
        <w:tc>
          <w:tcPr>
            <w:tcW w:type="dxa" w:w="47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Near-zero idle cost; product scans, meal logging, read-aloud</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Window</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Watches only during a scheduled period</w:t>
            </w:r>
          </w:p>
        </w:tc>
        <w:tc>
          <w:tcPr>
            <w:tcW w:type="dxa" w:w="47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Detector armed on a schedule; service-window verification, nighttime watching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EAF1F8" w:val="clear"/>
            <w:tcMar>
              <w:top w:type="dxa" w:w="130"/>
              <w:left w:type="dxa" w:w="180"/>
              <w:bottom w:type="dxa" w:w="130"/>
              <w:right w:type="dxa" w:w="160"/>
            </w:tcMar>
          </w:tcPr>
          <w:p>
            <w:pPr>
              <w:spacing w:after="60"/>
            </w:pPr>
            <w:r>
              <w:rPr>
                <w:b/>
                <w:bCs/>
                <w:color w:val="1F3A5F"/>
                <w:sz w:val="21"/>
                <w:szCs w:val="21"/>
              </w:rPr>
              <w:t xml:space="preserve">Why cadence is a dimension, not more archetypes</w:t>
            </w:r>
          </w:p>
          <w:p>
            <w:pPr>
              <w:spacing w:after="50" w:line="276"/>
            </w:pPr>
            <w:r>
              <w:t xml:space="preserve">A plant-growth goal and a stove-on goal share the State Monitor archetype yet need completely different interfaces — one a months-long time-lapse, the other a real-time alarm. Making cadence a separate axis means nine archetypes times five cadences express forty-five behaviors without forty-five templates. It is the single change that lets one framework hold both a market doorbell (Event Watcher, Continuous) and a never-imagined season-long gutter watch (State Monitor, Time-lapse).</w:t>
            </w:r>
          </w:p>
        </w:tc>
      </w:tr>
    </w:tbl>
    <w:p>
      <w:r>
        <w:br w:type="page"/>
      </w:r>
    </w:p>
    <w:p>
      <w:pPr>
        <w:pStyle w:val="Heading1"/>
      </w:pPr>
      <w:r>
        <w:t xml:space="preserve">8.  The intent frame</w:t>
      </w:r>
    </w:p>
    <w:p>
      <w:pPr>
        <w:spacing w:after="140" w:line="288"/>
      </w:pPr>
      <w:r>
        <w:t xml:space="preserve">The intent frame is the contract between understanding the goal and constructing the UI. A language model decomposes the raw goal into exactly seven fields; every later stage reads only the frame. The decomposition prompt forces the model to commit to each field and to flag any low-confidence field for a single clarifying question rather than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Field</w:t>
            </w:r>
          </w:p>
        </w:tc>
        <w:tc>
          <w:tcPr>
            <w:tcW w:type="dxa" w:w="31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Meaning</w:t>
            </w:r>
          </w:p>
        </w:tc>
        <w:tc>
          <w:tcPr>
            <w:tcW w:type="dxa" w:w="43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Example (“left the stove on?”)</w:t>
            </w:r>
          </w:p>
        </w:tc>
      </w:tr>
      <w:tr>
        <w:trPr>
          <w:tblHeader w:val="false"/>
        </w:trPr>
        <w:tc>
          <w:tcPr>
            <w:tcW w:type="dxa" w:w="19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Subject</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The entity or region watched</w:t>
            </w:r>
          </w:p>
        </w:tc>
        <w:tc>
          <w:tcPr>
            <w:tcW w:type="dxa" w:w="43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Stovetop / cooktop region</w:t>
            </w:r>
          </w:p>
        </w:tc>
      </w:tr>
      <w:tr>
        <w:trPr>
          <w:tblHeader w:val="false"/>
        </w:trPr>
        <w:tc>
          <w:tcPr>
            <w:tcW w:type="dxa" w:w="19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Condition</w:t>
            </w:r>
          </w:p>
        </w:tc>
        <w:tc>
          <w:tcPr>
            <w:tcW w:type="dxa" w:w="31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The state, event, or value of interest</w:t>
            </w:r>
          </w:p>
        </w:tc>
        <w:tc>
          <w:tcPr>
            <w:tcW w:type="dxa" w:w="43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Active burner with nobody attending</w:t>
            </w:r>
          </w:p>
        </w:tc>
      </w:tr>
      <w:tr>
        <w:trPr>
          <w:tblHeader w:val="false"/>
        </w:trPr>
        <w:tc>
          <w:tcPr>
            <w:tcW w:type="dxa" w:w="19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Question</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What the user wants answered</w:t>
            </w:r>
          </w:p>
        </w:tc>
        <w:tc>
          <w:tcPr>
            <w:tcW w:type="dxa" w:w="43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Is it on while unattended?</w:t>
            </w:r>
          </w:p>
        </w:tc>
      </w:tr>
      <w:tr>
        <w:trPr>
          <w:tblHeader w:val="false"/>
        </w:trPr>
        <w:tc>
          <w:tcPr>
            <w:tcW w:type="dxa" w:w="19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Urgency</w:t>
            </w:r>
          </w:p>
        </w:tc>
        <w:tc>
          <w:tcPr>
            <w:tcW w:type="dxa" w:w="31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Consequence of a missed event</w:t>
            </w:r>
          </w:p>
        </w:tc>
        <w:tc>
          <w:tcPr>
            <w:tcW w:type="dxa" w:w="43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High — safety-critical</w:t>
            </w:r>
          </w:p>
        </w:tc>
      </w:tr>
      <w:tr>
        <w:trPr>
          <w:tblHeader w:val="false"/>
        </w:trPr>
        <w:tc>
          <w:tcPr>
            <w:tcW w:type="dxa" w:w="19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Signal nature</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State / event / value / item / presence / wellbeing</w:t>
            </w:r>
          </w:p>
        </w:tc>
        <w:tc>
          <w:tcPr>
            <w:tcW w:type="dxa" w:w="43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State</w:t>
            </w:r>
          </w:p>
        </w:tc>
      </w:tr>
      <w:tr>
        <w:trPr>
          <w:tblHeader w:val="false"/>
        </w:trPr>
        <w:tc>
          <w:tcPr>
            <w:tcW w:type="dxa" w:w="19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Cadence</w:t>
            </w:r>
          </w:p>
        </w:tc>
        <w:tc>
          <w:tcPr>
            <w:tcW w:type="dxa" w:w="31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Continuous / periodic / time-lapse / on-demand / window</w:t>
            </w:r>
          </w:p>
        </w:tc>
        <w:tc>
          <w:tcPr>
            <w:tcW w:type="dxa" w:w="43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Continuous</w:t>
            </w:r>
          </w:p>
        </w:tc>
      </w:tr>
      <w:tr>
        <w:trPr>
          <w:tblHeader w:val="false"/>
        </w:trPr>
        <w:tc>
          <w:tcPr>
            <w:tcW w:type="dxa" w:w="19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Output preference</w:t>
            </w:r>
          </w:p>
        </w:tc>
        <w:tc>
          <w:tcPr>
            <w:tcW w:type="dxa" w:w="31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Glance / alert / recap / log / collection / history</w:t>
            </w:r>
          </w:p>
        </w:tc>
        <w:tc>
          <w:tcPr>
            <w:tcW w:type="dxa" w:w="43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Alert + glance</w:t>
            </w:r>
          </w:p>
        </w:tc>
      </w:tr>
    </w:tbl>
    <w:p>
      <w:pPr>
        <w:spacing w:after="60"/>
      </w:pPr>
    </w:p>
    <w:p>
      <w:pPr>
        <w:spacing w:after="140" w:line="288"/>
      </w:pPr>
      <w:r>
        <w:t xml:space="preserve">Signal nature and cadence are distinct: signal nature is what kind of thing is observed and is the strongest archetype-routing signal; cadence is how often the camera looks. A meter is value + periodic; a plant is state + time-lapse. Capture may also accept an example image or a tap on the live frame, since pointing at the thing to watch resolves ambiguity that text cannot.</w:t>
      </w:r>
    </w:p>
    <w:p>
      <w:r>
        <w:br w:type="page"/>
      </w:r>
    </w:p>
    <w:p>
      <w:pPr>
        <w:pStyle w:val="Heading1"/>
      </w:pPr>
      <w:r>
        <w:t xml:space="preserve">9.  The reusable module library</w:t>
      </w:r>
    </w:p>
    <w:p>
      <w:pPr>
        <w:spacing w:after="140" w:line="288"/>
      </w:pPr>
      <w:r>
        <w:t xml:space="preserve">The module library is the core of the framework. A module is a self-contained UI component with a defined data contract, a detection requirement, size variants (hero, panel, strip, compact), and per-archetype priority weights. The generator never draws pixels freely — it selects, configures, and arranges modules. The library has 46 modules in nine families; Family A, Vision, is treated in full in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200"/>
        <w:gridCol w:w="3610"/>
      </w:tblGrid>
      <w:tr>
        <w:trPr>
          <w:tblHeader/>
        </w:trPr>
        <w:tc>
          <w:tcPr>
            <w:tcW w:type="dxa" w:w="15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Family</w:t>
            </w:r>
          </w:p>
        </w:tc>
        <w:tc>
          <w:tcPr>
            <w:tcW w:type="dxa" w:w="42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Purpose</w:t>
            </w:r>
          </w:p>
        </w:tc>
        <w:tc>
          <w:tcPr>
            <w:tcW w:type="dxa" w:w="36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Count</w:t>
            </w:r>
          </w:p>
        </w:tc>
      </w:tr>
      <w:tr>
        <w:trPr>
          <w:tblHeader w:val="false"/>
        </w:trPr>
        <w:tc>
          <w:tcPr>
            <w:tcW w:type="dxa" w:w="1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 Vision</w:t>
            </w:r>
          </w:p>
        </w:tc>
        <w:tc>
          <w:tcPr>
            <w:tcW w:type="dxa" w:w="42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Every camera-visual surface</w:t>
            </w:r>
          </w:p>
        </w:tc>
        <w:tc>
          <w:tcPr>
            <w:tcW w:type="dxa" w:w="36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10</w:t>
            </w:r>
          </w:p>
        </w:tc>
      </w:tr>
      <w:tr>
        <w:trPr>
          <w:tblHeader w:val="false"/>
        </w:trPr>
        <w:tc>
          <w:tcPr>
            <w:tcW w:type="dxa" w:w="15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B · State &amp; Status</w:t>
            </w:r>
          </w:p>
        </w:tc>
        <w:tc>
          <w:tcPr>
            <w:tcW w:type="dxa" w:w="42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Derived state and condition</w:t>
            </w:r>
          </w:p>
        </w:tc>
        <w:tc>
          <w:tcPr>
            <w:tcW w:type="dxa" w:w="36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4</w:t>
            </w:r>
          </w:p>
        </w:tc>
      </w:tr>
      <w:tr>
        <w:trPr>
          <w:tblHeader w:val="false"/>
        </w:trPr>
        <w:tc>
          <w:tcPr>
            <w:tcW w:type="dxa" w:w="1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 · Events</w:t>
            </w:r>
          </w:p>
        </w:tc>
        <w:tc>
          <w:tcPr>
            <w:tcW w:type="dxa" w:w="42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Discrete detected events</w:t>
            </w:r>
          </w:p>
        </w:tc>
        <w:tc>
          <w:tcPr>
            <w:tcW w:type="dxa" w:w="36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3</w:t>
            </w:r>
          </w:p>
        </w:tc>
      </w:tr>
      <w:tr>
        <w:trPr>
          <w:tblHeader w:val="false"/>
        </w:trPr>
        <w:tc>
          <w:tcPr>
            <w:tcW w:type="dxa" w:w="15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 · Timeline</w:t>
            </w:r>
          </w:p>
        </w:tc>
        <w:tc>
          <w:tcPr>
            <w:tcW w:type="dxa" w:w="42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Activity on a time axis</w:t>
            </w:r>
          </w:p>
        </w:tc>
        <w:tc>
          <w:tcPr>
            <w:tcW w:type="dxa" w:w="36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4</w:t>
            </w:r>
          </w:p>
        </w:tc>
      </w:tr>
      <w:tr>
        <w:trPr>
          <w:tblHeader w:val="false"/>
        </w:trPr>
        <w:tc>
          <w:tcPr>
            <w:tcW w:type="dxa" w:w="1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 · Analytics</w:t>
            </w:r>
          </w:p>
        </w:tc>
        <w:tc>
          <w:tcPr>
            <w:tcW w:type="dxa" w:w="42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Aggregation and summary</w:t>
            </w:r>
          </w:p>
        </w:tc>
        <w:tc>
          <w:tcPr>
            <w:tcW w:type="dxa" w:w="36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4</w:t>
            </w:r>
          </w:p>
        </w:tc>
      </w:tr>
      <w:tr>
        <w:trPr>
          <w:tblHeader w:val="false"/>
        </w:trPr>
        <w:tc>
          <w:tcPr>
            <w:tcW w:type="dxa" w:w="15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F · Controls &amp; Actions</w:t>
            </w:r>
          </w:p>
        </w:tc>
        <w:tc>
          <w:tcPr>
            <w:tcW w:type="dxa" w:w="42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Acting through the camera</w:t>
            </w:r>
          </w:p>
        </w:tc>
        <w:tc>
          <w:tcPr>
            <w:tcW w:type="dxa" w:w="36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4</w:t>
            </w:r>
          </w:p>
        </w:tc>
      </w:tr>
      <w:tr>
        <w:trPr>
          <w:tblHeader w:val="false"/>
        </w:trPr>
        <w:tc>
          <w:tcPr>
            <w:tcW w:type="dxa" w:w="1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G · Detection &amp; Config</w:t>
            </w:r>
          </w:p>
        </w:tc>
        <w:tc>
          <w:tcPr>
            <w:tcW w:type="dxa" w:w="42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Defining and tuning detection</w:t>
            </w:r>
          </w:p>
        </w:tc>
        <w:tc>
          <w:tcPr>
            <w:tcW w:type="dxa" w:w="36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4</w:t>
            </w:r>
          </w:p>
        </w:tc>
      </w:tr>
      <w:tr>
        <w:trPr>
          <w:tblHeader w:val="false"/>
        </w:trPr>
        <w:tc>
          <w:tcPr>
            <w:tcW w:type="dxa" w:w="15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H · Fleet &amp; Escalation</w:t>
            </w:r>
          </w:p>
        </w:tc>
        <w:tc>
          <w:tcPr>
            <w:tcW w:type="dxa" w:w="42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Scale and the critical response</w:t>
            </w:r>
          </w:p>
        </w:tc>
        <w:tc>
          <w:tcPr>
            <w:tcW w:type="dxa" w:w="36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5</w:t>
            </w:r>
          </w:p>
        </w:tc>
      </w:tr>
      <w:tr>
        <w:trPr>
          <w:tblHeader w:val="false"/>
        </w:trPr>
        <w:tc>
          <w:tcPr>
            <w:tcW w:type="dxa" w:w="1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 · Readings &amp; Records</w:t>
            </w:r>
          </w:p>
        </w:tc>
        <w:tc>
          <w:tcPr>
            <w:tcW w:type="dxa" w:w="42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Values, logs, inventories, verification</w:t>
            </w:r>
          </w:p>
        </w:tc>
        <w:tc>
          <w:tcPr>
            <w:tcW w:type="dxa" w:w="36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8</w:t>
            </w:r>
          </w:p>
        </w:tc>
      </w:tr>
    </w:tbl>
    <w:p>
      <w:pPr>
        <w:spacing w:after="60"/>
      </w:pPr>
    </w:p>
    <w:p>
      <w:pPr>
        <w:pStyle w:val="Heading2"/>
      </w:pPr>
      <w:r>
        <w:t xml:space="preserve">9.1  Module catalog</w:t>
      </w:r>
    </w:p>
    <w:p>
      <w:pPr>
        <w:spacing w:after="140" w:line="288"/>
      </w:pPr>
      <w:r>
        <w:t xml:space="preserve">Family A is catalogued in Section 10. The remaining eight families:</w:t>
      </w:r>
    </w:p>
    <w:p>
      <w:pPr>
        <w:pStyle w:val="Heading3"/>
      </w:pPr>
      <w:r>
        <w:t xml:space="preserve">Family B — State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M-STATE</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Binary or multi-state badge (open/closed, on/off, present/missing, awake/asleep)</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M-DURATION</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Elapsed-time-in-state counter; turns red past a threshold</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M-VITALS</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 numeric metrics (pulse, oxygen, temperature, occupancy count)</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M-SCORE</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Composite rolled-up score with trend versus a baseline</w:t>
            </w:r>
          </w:p>
        </w:tc>
      </w:tr>
    </w:tbl>
    <w:p>
      <w:pPr>
        <w:spacing w:after="40"/>
      </w:pPr>
    </w:p>
    <w:p>
      <w:pPr>
        <w:pStyle w:val="Heading3"/>
      </w:pPr>
      <w:r>
        <w:t xml:space="preserve">Family C —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M-FEED</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Reverse-chronological AI-tagged snapshot cards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M-FILTER</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Category filter chips over a feed or gallery</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M-GROUPS</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Clips bucketed by trigger type (handle pull, honk, panic)</w:t>
            </w:r>
          </w:p>
        </w:tc>
      </w:tr>
    </w:tbl>
    <w:p>
      <w:pPr>
        <w:spacing w:after="40"/>
      </w:pPr>
    </w:p>
    <w:p>
      <w:pPr>
        <w:pStyle w:val="Heading3"/>
      </w:pPr>
      <w:r>
        <w:t xml:space="preserve">Family D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M-SCRUB</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Continuous time axis with activity shading and tap-to-jump</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M-EVTLINE</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Discrete event markers on a day axis, day/night shaded</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M-NIGHTGRAPH</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Color-coded segments of a bounded session (sleep, a task)</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M-MAPLINE</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Cross-camera subject movement fused onto one timeline and map</w:t>
            </w:r>
          </w:p>
        </w:tc>
      </w:tr>
    </w:tbl>
    <w:p>
      <w:pPr>
        <w:spacing w:after="40"/>
      </w:pPr>
    </w:p>
    <w:p>
      <w:pPr>
        <w:pStyle w:val="Heading3"/>
      </w:pPr>
      <w:r>
        <w:t xml:space="preserve">Family E —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M-TREND</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metric over time; supports comparison to a baseline</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M-HEAT</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Spatial activity heat map over the frame or property</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M-RECAP</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AI plain-language summary of a period</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M-KPI</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Headline-number tiles, exception-flagged</w:t>
            </w:r>
          </w:p>
        </w:tc>
      </w:tr>
    </w:tbl>
    <w:p>
      <w:pPr>
        <w:spacing w:after="40"/>
      </w:pPr>
    </w:p>
    <w:p>
      <w:pPr>
        <w:pStyle w:val="Heading3"/>
      </w:pPr>
      <w:r>
        <w:t xml:space="preserve">Family F — Controls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M-TALK</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Two-way audio</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M-DETER</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Siren, lights, or escalating deterrent</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M-PLAY</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Interaction control — treat toss, laser, recorded call</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M-ACT</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Quick action bound to the monitored thing (open/close, mute, mark-handled)</w:t>
            </w:r>
          </w:p>
        </w:tc>
      </w:tr>
    </w:tbl>
    <w:p>
      <w:pPr>
        <w:spacing w:after="40"/>
      </w:pPr>
    </w:p>
    <w:p>
      <w:pPr>
        <w:pStyle w:val="Heading3"/>
      </w:pPr>
      <w:r>
        <w:t xml:space="preserve">Family G — Detection &amp;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M-ZONE</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Draw regions of interest on the frame</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M-PROMPT</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Natural-language detection prompt, bound to an open-vocabulary VLM</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M-IDCARD</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Identity panel for a recognized subject (species, face, plate)</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M-RULES</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Thresholds, schedules, sensitivity, escalation targets</w:t>
            </w:r>
          </w:p>
        </w:tc>
      </w:tr>
    </w:tbl>
    <w:p>
      <w:pPr>
        <w:spacing w:after="40"/>
      </w:pPr>
    </w:p>
    <w:p>
      <w:pPr>
        <w:pStyle w:val="Heading3"/>
      </w:pPr>
      <w:r>
        <w:t xml:space="preserve">Family H — Fleet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M-DEVMAP</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Cameras on a map or floorplan with status badges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M-HEALTH</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Battery, signal, storage, uptime; fleet roll-up</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M-SOS</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Emergency escalation / caregiver call tree</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M-TICKET</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Assign / investigate / resolve workflow on an event</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M-JOURNAL</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Logged care or operational entries (feeds, meds, inspections)</w:t>
            </w:r>
          </w:p>
        </w:tc>
      </w:tr>
    </w:tbl>
    <w:p>
      <w:pPr>
        <w:spacing w:after="40"/>
      </w:pPr>
    </w:p>
    <w:p>
      <w:pPr>
        <w:pStyle w:val="Heading3"/>
      </w:pPr>
      <w:r>
        <w:t xml:space="preserve">Family I — Readings &amp;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78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Function</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M-READOUT</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Large numeric or text value display; supports a read-aloud variant</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M-GAUGE</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Analog gauge or dial with current value and a safe-range band</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M-LOG</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Timestamped running log of readings or captures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M-INVENTORY</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Item list with counts, stock status, and restock flags</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M-CAPTURE</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Scan / capture action plus a strip of recent captures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M-TIMESHEET</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Visit log — arrival, departure, duration, status — each row a clip</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M-REMINDER</w:t>
            </w:r>
          </w:p>
        </w:tc>
        <w:tc>
          <w:tcPr>
            <w:tcW w:type="dxa" w:w="78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Schedule- or elapsed-time reminder card</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M-CALENDAR</w:t>
            </w:r>
          </w:p>
        </w:tc>
        <w:tc>
          <w:tcPr>
            <w:tcW w:type="dxa" w:w="78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Heatmap calendar of occurrences</w:t>
            </w:r>
          </w:p>
        </w:tc>
      </w:tr>
    </w:tbl>
    <w:p>
      <w:pPr>
        <w:spacing w:after="40"/>
      </w:pPr>
    </w:p>
    <w:p>
      <w:r>
        <w:br w:type="page"/>
      </w:r>
    </w:p>
    <w:p>
      <w:pPr>
        <w:pStyle w:val="Heading1"/>
      </w:pPr>
      <w:r>
        <w:t xml:space="preserve">10.  Camera vision signals, layout and priority</w:t>
      </w:r>
    </w:p>
    <w:p>
      <w:pPr>
        <w:spacing w:after="140" w:line="288"/>
      </w:pPr>
      <w:r>
        <w:t xml:space="preserve">The agent is a camera agent. Whatever the goal, the user expects to see real imagery from their own camera. The camera visual is not one widget among many; it is the thing the product is made of. Family A is treated separately here because it is the family that determines whether a generated UI feels like a camera product at all.</w:t>
      </w:r>
    </w:p>
    <w:p>
      <w:pPr>
        <w:pStyle w:val="Heading2"/>
      </w:pPr>
      <w:r>
        <w:t xml:space="preserve">10.1  The nine visual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20"/>
        <w:gridCol w:w="3960"/>
        <w:gridCol w:w="2880"/>
      </w:tblGrid>
      <w:tr>
        <w:trPr>
          <w:tblHeader/>
        </w:trPr>
        <w:tc>
          <w:tcPr>
            <w:tcW w:type="dxa" w:w="17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Signal</w:t>
            </w:r>
          </w:p>
        </w:tc>
        <w:tc>
          <w:tcPr>
            <w:tcW w:type="dxa" w:w="82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Form</w:t>
            </w:r>
          </w:p>
        </w:tc>
        <w:tc>
          <w:tcPr>
            <w:tcW w:type="dxa" w:w="39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What it is</w:t>
            </w:r>
          </w:p>
        </w:tc>
        <w:tc>
          <w:tcPr>
            <w:tcW w:type="dxa" w:w="288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Best for</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Live</w:t>
            </w:r>
          </w:p>
        </w:tc>
        <w:tc>
          <w:tcPr>
            <w:tcW w:type="dxa" w:w="8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stream</w:t>
            </w:r>
          </w:p>
        </w:tc>
        <w:tc>
          <w:tcPr>
            <w:tcW w:type="dxa" w:w="39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real-time stream of the camera</w:t>
            </w:r>
          </w:p>
        </w:tc>
        <w:tc>
          <w:tcPr>
            <w:tcW w:type="dxa" w:w="288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Event Watcher, Live Assistant</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Snapshot</w:t>
            </w:r>
          </w:p>
        </w:tc>
        <w:tc>
          <w:tcPr>
            <w:tcW w:type="dxa" w:w="8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still</w:t>
            </w:r>
          </w:p>
        </w:tc>
        <w:tc>
          <w:tcPr>
            <w:tcW w:type="dxa" w:w="39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 single still frame — latest or on demand</w:t>
            </w:r>
          </w:p>
        </w:tc>
        <w:tc>
          <w:tcPr>
            <w:tcW w:type="dxa" w:w="288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State Monitor, Reader, Logger</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Event clip</w:t>
            </w:r>
          </w:p>
        </w:tc>
        <w:tc>
          <w:tcPr>
            <w:tcW w:type="dxa" w:w="8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clip</w:t>
            </w:r>
          </w:p>
        </w:tc>
        <w:tc>
          <w:tcPr>
            <w:tcW w:type="dxa" w:w="39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short recorded clip around a detected event</w:t>
            </w:r>
          </w:p>
        </w:tc>
        <w:tc>
          <w:tcPr>
            <w:tcW w:type="dxa" w:w="288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Event Watcher, Verifier</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Continuous footage</w:t>
            </w:r>
          </w:p>
        </w:tc>
        <w:tc>
          <w:tcPr>
            <w:tcW w:type="dxa" w:w="8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video</w:t>
            </w:r>
          </w:p>
        </w:tc>
        <w:tc>
          <w:tcPr>
            <w:tcW w:type="dxa" w:w="39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The complete, scrubbable record</w:t>
            </w:r>
          </w:p>
        </w:tc>
        <w:tc>
          <w:tcPr>
            <w:tcW w:type="dxa" w:w="288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Investigation, Operations</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Timelapse</w:t>
            </w:r>
          </w:p>
        </w:tc>
        <w:tc>
          <w:tcPr>
            <w:tcW w:type="dxa" w:w="8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sequence</w:t>
            </w:r>
          </w:p>
        </w:tc>
        <w:tc>
          <w:tcPr>
            <w:tcW w:type="dxa" w:w="39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Frames sampled on a schedule, compressed on playback</w:t>
            </w:r>
          </w:p>
        </w:tc>
        <w:tc>
          <w:tcPr>
            <w:tcW w:type="dxa" w:w="288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Slow-change tracking</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Highlight reel</w:t>
            </w:r>
          </w:p>
        </w:tc>
        <w:tc>
          <w:tcPr>
            <w:tcW w:type="dxa" w:w="8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clip</w:t>
            </w:r>
          </w:p>
        </w:tc>
        <w:tc>
          <w:tcPr>
            <w:tcW w:type="dxa" w:w="39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An auto-compiled montage of a period</w:t>
            </w:r>
          </w:p>
        </w:tc>
        <w:tc>
          <w:tcPr>
            <w:tcW w:type="dxa" w:w="288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Wellbeing recap, pet's day</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Collection</w:t>
            </w:r>
          </w:p>
        </w:tc>
        <w:tc>
          <w:tcPr>
            <w:tcW w:type="dxa" w:w="8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set</w:t>
            </w:r>
          </w:p>
        </w:tc>
        <w:tc>
          <w:tcPr>
            <w:tcW w:type="dxa" w:w="39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Individually browsable clips/stills grouped by entity</w:t>
            </w:r>
          </w:p>
        </w:tc>
        <w:tc>
          <w:tcPr>
            <w:tcW w:type="dxa" w:w="288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Discovery</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Comparison pair</w:t>
            </w:r>
          </w:p>
        </w:tc>
        <w:tc>
          <w:tcPr>
            <w:tcW w:type="dxa" w:w="82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pair</w:t>
            </w:r>
          </w:p>
        </w:tc>
        <w:tc>
          <w:tcPr>
            <w:tcW w:type="dxa" w:w="39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Two time-aligned frames or clips together</w:t>
            </w:r>
          </w:p>
        </w:tc>
        <w:tc>
          <w:tcPr>
            <w:tcW w:type="dxa" w:w="288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Before/after, plant growth</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Multi-view</w:t>
            </w:r>
          </w:p>
        </w:tc>
        <w:tc>
          <w:tcPr>
            <w:tcW w:type="dxa" w:w="82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grid</w:t>
            </w:r>
          </w:p>
        </w:tc>
        <w:tc>
          <w:tcPr>
            <w:tcW w:type="dxa" w:w="39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Several synchronized feeds at once</w:t>
            </w:r>
          </w:p>
        </w:tc>
        <w:tc>
          <w:tcPr>
            <w:tcW w:type="dxa" w:w="288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Operations, multi-camera homes</w:t>
            </w:r>
          </w:p>
        </w:tc>
      </w:tr>
    </w:tbl>
    <w:p>
      <w:pPr>
        <w:spacing w:after="60"/>
      </w:pPr>
    </w:p>
    <w:p>
      <w:pPr>
        <w:pStyle w:val="Heading2"/>
      </w:pPr>
      <w:r>
        <w:t xml:space="preserve">10.2  Treatment, layout, and the Vision Surface</w:t>
      </w:r>
    </w:p>
    <w:p>
      <w:pPr>
        <w:spacing w:after="140" w:line="288"/>
      </w:pPr>
      <w:r>
        <w:t xml:space="preserve">Temporal form is one axis; a second, orthogonal axis is the treatment — how the pixels are processed before display. Raw is the unmodified frame. Annotated draws the agent's evidence onto the frame: detection boxes, the active zone, OCR-read digits, a pose skeleton, a status word. Cropped-to-subject reframes onto the thing that matters. Abstracted replaces the raw visual with a privacy- or clarity-preserving render — a pose skeleton, a silhouette, a heatmap. Annotated is how the agent earns trust: an interface that says “the stove is on” asserts a conclusion, while one that shows a snapshot with the active burner boxed shows its evidence.</w:t>
      </w:r>
    </w:p>
    <w:p>
      <w:pPr>
        <w:spacing w:after="140" w:line="288"/>
      </w:pPr>
      <w:r>
        <w:t xml:space="preserve">The generator models every camera visual as a Vision Surface — a configured choice of signal, treatment, layout, and role. Nine layouts place a surface: full-bleed hero, framed panel, inline thumbnail, filmstrip, mosaic grid, split, picture-in-picture, ambient backdrop, and fused overlay. Fused overlay — the data module drawn onto the visual rather than beside it — is the most important: the garage state is the word CLOSED on a snapshot of the door, and the meter reading is the value on the cropped, digit-highlighted meter frame.</w:t>
      </w:r>
    </w:p>
    <w:p>
      <w:pPr>
        <w:pStyle w:val="Heading2"/>
      </w:pPr>
      <w:r>
        <w:t xml:space="preserve">10.3  Three vision roles, never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300"/>
        <w:gridCol w:w="4210"/>
      </w:tblGrid>
      <w:tr>
        <w:trPr>
          <w:tblHeader/>
        </w:trPr>
        <w:tc>
          <w:tcPr>
            <w:tcW w:type="dxa" w:w="18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Role</w:t>
            </w:r>
          </w:p>
        </w:tc>
        <w:tc>
          <w:tcPr>
            <w:tcW w:type="dxa" w:w="33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Meaning</w:t>
            </w:r>
          </w:p>
        </w:tc>
        <w:tc>
          <w:tcPr>
            <w:tcW w:type="dxa" w:w="42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Applies to</w:t>
            </w:r>
          </w:p>
        </w:tc>
      </w:tr>
      <w:tr>
        <w:trPr>
          <w:tblHeader w:val="false"/>
        </w:trPr>
        <w:tc>
          <w:tcPr>
            <w:tcW w:type="dxa" w:w="185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bCs/>
                <w:sz w:val="18"/>
                <w:szCs w:val="18"/>
              </w:rPr>
              <w:t xml:space="preserve">Vision-as-Hero</w:t>
            </w:r>
          </w:p>
        </w:tc>
        <w:tc>
          <w:tcPr>
            <w:tcW w:type="dxa" w:w="330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val="false"/>
                <w:bCs w:val="false"/>
                <w:sz w:val="18"/>
                <w:szCs w:val="18"/>
              </w:rPr>
              <w:t xml:space="preserve">The visual is the largest element; the imagery is the user's primary interest</w:t>
            </w:r>
          </w:p>
        </w:tc>
        <w:tc>
          <w:tcPr>
            <w:tcW w:type="dxa" w:w="421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val="false"/>
                <w:bCs w:val="false"/>
                <w:sz w:val="18"/>
                <w:szCs w:val="18"/>
              </w:rPr>
              <w:t xml:space="preserve">Event Watcher, Discovery, Live Assistant, Operations</w:t>
            </w:r>
          </w:p>
        </w:tc>
      </w:tr>
      <w:tr>
        <w:trPr>
          <w:tblHeader w:val="false"/>
        </w:trPr>
        <w:tc>
          <w:tcPr>
            <w:tcW w:type="dxa" w:w="185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bCs/>
                <w:sz w:val="18"/>
                <w:szCs w:val="18"/>
              </w:rPr>
              <w:t xml:space="preserve">Vision-as-Proof</w:t>
            </w:r>
          </w:p>
        </w:tc>
        <w:tc>
          <w:tcPr>
            <w:tcW w:type="dxa" w:w="330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val="false"/>
                <w:bCs w:val="false"/>
                <w:sz w:val="18"/>
                <w:szCs w:val="18"/>
              </w:rPr>
              <w:t xml:space="preserve">The visual is fused with the data as its evidence — picture and value are one unit</w:t>
            </w:r>
          </w:p>
        </w:tc>
        <w:tc>
          <w:tcPr>
            <w:tcW w:type="dxa" w:w="421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val="false"/>
                <w:bCs w:val="false"/>
                <w:sz w:val="18"/>
                <w:szCs w:val="18"/>
              </w:rPr>
              <w:t xml:space="preserve">State Monitor, Instrument Reader, Capture Logger, Attendance Verifier</w:t>
            </w:r>
          </w:p>
        </w:tc>
      </w:tr>
      <w:tr>
        <w:trPr>
          <w:tblHeader w:val="false"/>
        </w:trPr>
        <w:tc>
          <w:tcPr>
            <w:tcW w:type="dxa" w:w="185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bCs/>
                <w:sz w:val="18"/>
                <w:szCs w:val="18"/>
              </w:rPr>
              <w:t xml:space="preserve">Vision-as-Reassurance</w:t>
            </w:r>
          </w:p>
        </w:tc>
        <w:tc>
          <w:tcPr>
            <w:tcW w:type="dxa" w:w="330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val="false"/>
                <w:bCs w:val="false"/>
                <w:sz w:val="18"/>
                <w:szCs w:val="18"/>
              </w:rPr>
              <w:t xml:space="preserve">The visual is a co-hero beside a lead insight that is not itself an image</w:t>
            </w:r>
          </w:p>
        </w:tc>
        <w:tc>
          <w:tcPr>
            <w:tcW w:type="dxa" w:w="4210"/>
            <w:tcBorders>
              <w:top w:val="single" w:color="C9D6E2" w:sz="1"/>
              <w:left w:val="single" w:color="C9D6E2" w:sz="1"/>
              <w:bottom w:val="single" w:color="C9D6E2" w:sz="1"/>
              <w:right w:val="single" w:color="C9D6E2" w:sz="1"/>
            </w:tcBorders>
            <w:shd w:fill="E7F3EC" w:val="clear"/>
            <w:tcMar>
              <w:top w:type="dxa" w:w="60"/>
              <w:left w:type="dxa" w:w="100"/>
              <w:bottom w:type="dxa" w:w="60"/>
              <w:right w:type="dxa" w:w="100"/>
            </w:tcMar>
          </w:tcPr>
          <w:p>
            <w:pPr>
              <w:spacing w:after="18" w:line="246"/>
              <w:jc w:val="left"/>
            </w:pPr>
            <w:r>
              <w:rPr>
                <w:b w:val="false"/>
                <w:bCs w:val="false"/>
                <w:sz w:val="18"/>
                <w:szCs w:val="18"/>
              </w:rPr>
              <w:t xml:space="preserve">Wellbeing Monitor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9A" w:sz="1"/>
              <w:left w:val="single" w:color="2E8B9A" w:sz="18"/>
              <w:bottom w:val="single" w:color="2E8B9A" w:sz="1"/>
              <w:right w:val="single" w:color="2E8B9A" w:sz="1"/>
            </w:tcBorders>
            <w:shd w:fill="E4F4F7" w:val="clear"/>
            <w:tcMar>
              <w:top w:type="dxa" w:w="130"/>
              <w:left w:type="dxa" w:w="180"/>
              <w:bottom w:type="dxa" w:w="130"/>
              <w:right w:type="dxa" w:w="160"/>
            </w:tcMar>
          </w:tcPr>
          <w:p>
            <w:pPr>
              <w:spacing w:after="60"/>
            </w:pPr>
            <w:r>
              <w:rPr>
                <w:b/>
                <w:bCs/>
                <w:color w:val="1F3A5F"/>
                <w:sz w:val="21"/>
                <w:szCs w:val="21"/>
              </w:rPr>
              <w:t xml:space="preserve">The vision rule</w:t>
            </w:r>
          </w:p>
          <w:p>
            <w:pPr>
              <w:spacing w:after="50" w:line="276"/>
            </w:pPr>
            <w:r>
              <w:rPr>
                <w:b/>
                <w:bCs/>
              </w:rPr>
              <w:t xml:space="preserve">A generated camera UI always shows a real camera visual, prominently. </w:t>
            </w:r>
            <w:r>
              <w:t xml:space="preserve">What the generator decides is the signal, the treatment, the layout, and the role — never whether to include one. Vision is never absent and never buried. For value and state goals it is fused into the image so the camera stays central even when the user's real interest is a number.</w:t>
            </w:r>
          </w:p>
        </w:tc>
      </w:tr>
    </w:tbl>
    <w:p>
      <w:pPr>
        <w:pStyle w:val="Heading2"/>
      </w:pPr>
      <w:r>
        <w:t xml:space="preserve">10.4  Vision priority per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560"/>
        <w:gridCol w:w="1500"/>
        <w:gridCol w:w="1840"/>
        <w:gridCol w:w="1340"/>
        <w:gridCol w:w="1470"/>
      </w:tblGrid>
      <w:tr>
        <w:trPr>
          <w:tblHeader/>
        </w:trPr>
        <w:tc>
          <w:tcPr>
            <w:tcW w:type="dxa" w:w="16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Archetype</w:t>
            </w:r>
          </w:p>
        </w:tc>
        <w:tc>
          <w:tcPr>
            <w:tcW w:type="dxa" w:w="156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Signal</w:t>
            </w:r>
          </w:p>
        </w:tc>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Treatment</w:t>
            </w:r>
          </w:p>
        </w:tc>
        <w:tc>
          <w:tcPr>
            <w:tcW w:type="dxa" w:w="1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Layout</w:t>
            </w:r>
          </w:p>
        </w:tc>
        <w:tc>
          <w:tcPr>
            <w:tcW w:type="dxa" w:w="13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Role</w:t>
            </w:r>
          </w:p>
        </w:tc>
        <w:tc>
          <w:tcPr>
            <w:tcW w:type="dxa" w:w="147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Also uses</w:t>
            </w:r>
          </w:p>
        </w:tc>
      </w:tr>
      <w:tr>
        <w:trPr>
          <w:tblHeader w:val="false"/>
        </w:trPr>
        <w:tc>
          <w:tcPr>
            <w:tcW w:type="dxa" w:w="16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State Monitor</w:t>
            </w:r>
          </w:p>
        </w:tc>
        <w:tc>
          <w:tcPr>
            <w:tcW w:type="dxa" w:w="15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Snapshot</w:t>
            </w:r>
          </w:p>
        </w:tc>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Annotated</w:t>
            </w:r>
          </w:p>
        </w:tc>
        <w:tc>
          <w:tcPr>
            <w:tcW w:type="dxa" w:w="1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Fused overlay</w:t>
            </w:r>
          </w:p>
        </w:tc>
        <w:tc>
          <w:tcPr>
            <w:tcW w:type="dxa" w:w="13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Proof</w:t>
            </w:r>
          </w:p>
        </w:tc>
        <w:tc>
          <w:tcPr>
            <w:tcW w:type="dxa" w:w="147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Clip</w:t>
            </w:r>
          </w:p>
        </w:tc>
      </w:tr>
      <w:tr>
        <w:trPr>
          <w:tblHeader w:val="false"/>
        </w:trPr>
        <w:tc>
          <w:tcPr>
            <w:tcW w:type="dxa" w:w="16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Event Watcher</w:t>
            </w:r>
          </w:p>
        </w:tc>
        <w:tc>
          <w:tcPr>
            <w:tcW w:type="dxa" w:w="15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Live + Clip</w:t>
            </w:r>
          </w:p>
        </w:tc>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Raw; cropped</w:t>
            </w:r>
          </w:p>
        </w:tc>
        <w:tc>
          <w:tcPr>
            <w:tcW w:type="dxa" w:w="1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Full-bleed + filmstrip</w:t>
            </w:r>
          </w:p>
        </w:tc>
        <w:tc>
          <w:tcPr>
            <w:tcW w:type="dxa" w:w="13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Hero</w:t>
            </w:r>
          </w:p>
        </w:tc>
        <w:tc>
          <w:tcPr>
            <w:tcW w:type="dxa" w:w="147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Footage</w:t>
            </w:r>
          </w:p>
        </w:tc>
      </w:tr>
      <w:tr>
        <w:trPr>
          <w:tblHeader w:val="false"/>
        </w:trPr>
        <w:tc>
          <w:tcPr>
            <w:tcW w:type="dxa" w:w="16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Wellbeing</w:t>
            </w:r>
          </w:p>
        </w:tc>
        <w:tc>
          <w:tcPr>
            <w:tcW w:type="dxa" w:w="15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 + Clip</w:t>
            </w:r>
          </w:p>
        </w:tc>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Raw / abstracted</w:t>
            </w:r>
          </w:p>
        </w:tc>
        <w:tc>
          <w:tcPr>
            <w:tcW w:type="dxa" w:w="1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Framed co-hero</w:t>
            </w:r>
          </w:p>
        </w:tc>
        <w:tc>
          <w:tcPr>
            <w:tcW w:type="dxa" w:w="13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Reassur.</w:t>
            </w:r>
          </w:p>
        </w:tc>
        <w:tc>
          <w:tcPr>
            <w:tcW w:type="dxa" w:w="147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Reel</w:t>
            </w:r>
          </w:p>
        </w:tc>
      </w:tr>
      <w:tr>
        <w:trPr>
          <w:tblHeader w:val="false"/>
        </w:trPr>
        <w:tc>
          <w:tcPr>
            <w:tcW w:type="dxa" w:w="16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Discovery</w:t>
            </w:r>
          </w:p>
        </w:tc>
        <w:tc>
          <w:tcPr>
            <w:tcW w:type="dxa" w:w="15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Collection</w:t>
            </w:r>
          </w:p>
        </w:tc>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Cropped</w:t>
            </w:r>
          </w:p>
        </w:tc>
        <w:tc>
          <w:tcPr>
            <w:tcW w:type="dxa" w:w="1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Mosaic + hero crop</w:t>
            </w:r>
          </w:p>
        </w:tc>
        <w:tc>
          <w:tcPr>
            <w:tcW w:type="dxa" w:w="13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Hero</w:t>
            </w:r>
          </w:p>
        </w:tc>
        <w:tc>
          <w:tcPr>
            <w:tcW w:type="dxa" w:w="147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Clip</w:t>
            </w:r>
          </w:p>
        </w:tc>
      </w:tr>
      <w:tr>
        <w:trPr>
          <w:tblHeader w:val="false"/>
        </w:trPr>
        <w:tc>
          <w:tcPr>
            <w:tcW w:type="dxa" w:w="16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Live Assistant</w:t>
            </w:r>
          </w:p>
        </w:tc>
        <w:tc>
          <w:tcPr>
            <w:tcW w:type="dxa" w:w="15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w:t>
            </w:r>
          </w:p>
        </w:tc>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Annotated</w:t>
            </w:r>
          </w:p>
        </w:tc>
        <w:tc>
          <w:tcPr>
            <w:tcW w:type="dxa" w:w="1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Full-bleed hero</w:t>
            </w:r>
          </w:p>
        </w:tc>
        <w:tc>
          <w:tcPr>
            <w:tcW w:type="dxa" w:w="13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Hero</w:t>
            </w:r>
          </w:p>
        </w:tc>
        <w:tc>
          <w:tcPr>
            <w:tcW w:type="dxa" w:w="147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Snapshot</w:t>
            </w:r>
          </w:p>
        </w:tc>
      </w:tr>
      <w:tr>
        <w:trPr>
          <w:tblHeader w:val="false"/>
        </w:trPr>
        <w:tc>
          <w:tcPr>
            <w:tcW w:type="dxa" w:w="16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Operations</w:t>
            </w:r>
          </w:p>
        </w:tc>
        <w:tc>
          <w:tcPr>
            <w:tcW w:type="dxa" w:w="15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Multi-view</w:t>
            </w:r>
          </w:p>
        </w:tc>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Raw; annotated</w:t>
            </w:r>
          </w:p>
        </w:tc>
        <w:tc>
          <w:tcPr>
            <w:tcW w:type="dxa" w:w="1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Mosaic grid</w:t>
            </w:r>
          </w:p>
        </w:tc>
        <w:tc>
          <w:tcPr>
            <w:tcW w:type="dxa" w:w="13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Hero</w:t>
            </w:r>
          </w:p>
        </w:tc>
        <w:tc>
          <w:tcPr>
            <w:tcW w:type="dxa" w:w="147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Footage</w:t>
            </w:r>
          </w:p>
        </w:tc>
      </w:tr>
      <w:tr>
        <w:trPr>
          <w:tblHeader w:val="false"/>
        </w:trPr>
        <w:tc>
          <w:tcPr>
            <w:tcW w:type="dxa" w:w="16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Instrument Reader</w:t>
            </w:r>
          </w:p>
        </w:tc>
        <w:tc>
          <w:tcPr>
            <w:tcW w:type="dxa" w:w="15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Snapshot</w:t>
            </w:r>
          </w:p>
        </w:tc>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Cropped + annot.</w:t>
            </w:r>
          </w:p>
        </w:tc>
        <w:tc>
          <w:tcPr>
            <w:tcW w:type="dxa" w:w="1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Fused overlay</w:t>
            </w:r>
          </w:p>
        </w:tc>
        <w:tc>
          <w:tcPr>
            <w:tcW w:type="dxa" w:w="13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Proof</w:t>
            </w:r>
          </w:p>
        </w:tc>
        <w:tc>
          <w:tcPr>
            <w:tcW w:type="dxa" w:w="147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Timelapse</w:t>
            </w:r>
          </w:p>
        </w:tc>
      </w:tr>
      <w:tr>
        <w:trPr>
          <w:tblHeader w:val="false"/>
        </w:trPr>
        <w:tc>
          <w:tcPr>
            <w:tcW w:type="dxa" w:w="16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Capture Logger</w:t>
            </w:r>
          </w:p>
        </w:tc>
        <w:tc>
          <w:tcPr>
            <w:tcW w:type="dxa" w:w="156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Snapshot</w:t>
            </w:r>
          </w:p>
        </w:tc>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Raw</w:t>
            </w:r>
          </w:p>
        </w:tc>
        <w:tc>
          <w:tcPr>
            <w:tcW w:type="dxa" w:w="1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Filmstrip + inline</w:t>
            </w:r>
          </w:p>
        </w:tc>
        <w:tc>
          <w:tcPr>
            <w:tcW w:type="dxa" w:w="13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Proof</w:t>
            </w:r>
          </w:p>
        </w:tc>
        <w:tc>
          <w:tcPr>
            <w:tcW w:type="dxa" w:w="147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Compare</w:t>
            </w:r>
          </w:p>
        </w:tc>
      </w:tr>
      <w:tr>
        <w:trPr>
          <w:tblHeader w:val="false"/>
        </w:trPr>
        <w:tc>
          <w:tcPr>
            <w:tcW w:type="dxa" w:w="16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Attendance Verifier</w:t>
            </w:r>
          </w:p>
        </w:tc>
        <w:tc>
          <w:tcPr>
            <w:tcW w:type="dxa" w:w="156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Event clip</w:t>
            </w:r>
          </w:p>
        </w:tc>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Cropped</w:t>
            </w:r>
          </w:p>
        </w:tc>
        <w:tc>
          <w:tcPr>
            <w:tcW w:type="dxa" w:w="1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Inline per row</w:t>
            </w:r>
          </w:p>
        </w:tc>
        <w:tc>
          <w:tcPr>
            <w:tcW w:type="dxa" w:w="13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Proof</w:t>
            </w:r>
          </w:p>
        </w:tc>
        <w:tc>
          <w:tcPr>
            <w:tcW w:type="dxa" w:w="147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Snapshot</w:t>
            </w:r>
          </w:p>
        </w:tc>
      </w:tr>
    </w:tbl>
    <w:p>
      <w:r>
        <w:br w:type="page"/>
      </w:r>
    </w:p>
    <w:p>
      <w:pPr>
        <w:pStyle w:val="Heading1"/>
      </w:pPr>
      <w:r>
        <w:t xml:space="preserve">11.  The composition matrix</w:t>
      </w:r>
    </w:p>
    <w:p>
      <w:pPr>
        <w:spacing w:after="140" w:line="288"/>
      </w:pPr>
      <w:r>
        <w:t xml:space="preserve">The composition matrix records, per archetype, which modules are required, conditional, or rarely used. It is the generator's prior — the starting point before intent-specific tuning promotes or suppresses conditional modules. “R” required, “C” conditional, “–” rarely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40"/>
        <w:gridCol w:w="840"/>
        <w:gridCol w:w="840"/>
        <w:gridCol w:w="840"/>
        <w:gridCol w:w="840"/>
        <w:gridCol w:w="840"/>
        <w:gridCol w:w="840"/>
        <w:gridCol w:w="840"/>
        <w:gridCol w:w="840"/>
      </w:tblGrid>
      <w:tr>
        <w:trPr>
          <w:tblHeader/>
        </w:trPr>
        <w:tc>
          <w:tcPr>
            <w:tcW w:type="dxa" w:w="17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Module</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STAT</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EVNT</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WELL</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DISC</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LIVE</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OPS</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READ</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LOG</w:t>
            </w:r>
          </w:p>
        </w:tc>
        <w:tc>
          <w:tcPr>
            <w:tcW w:type="dxa" w:w="84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VRFY</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M-LIVE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M-SNAP</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M-CLIP</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M-GALLERY</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M-STATE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M-DURATION</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M-VITALS</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M-SCORE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M-FEED</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M-FILTER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M-TREND</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M-RECAP</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M-KPI</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M-ACT</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M-DETER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M-SOS</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M-READOUT</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M-INVENTORY</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M-CAPTURE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M-TIMESHEET</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M-LOG</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r>
      <w:tr>
        <w:trPr>
          <w:tblHeader w:val="false"/>
        </w:trPr>
        <w:tc>
          <w:tcPr>
            <w:tcW w:type="dxa" w:w="17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M-CALENDAR</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CENTER"/>
            </w:pPr>
            <w:r>
              <w:rPr>
                <w:b w:val="false"/>
                <w:bCs w:val="false"/>
                <w:sz w:val="18"/>
                <w:szCs w:val="18"/>
              </w:rPr>
              <w:t xml:space="preserve">R</w:t>
            </w:r>
          </w:p>
        </w:tc>
      </w:tr>
      <w:tr>
        <w:trPr>
          <w:tblHeader w:val="false"/>
        </w:trPr>
        <w:tc>
          <w:tcPr>
            <w:tcW w:type="dxa" w:w="17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M-RULES</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C</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c>
          <w:tcPr>
            <w:tcW w:type="dxa" w:w="84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CENTER"/>
            </w:pPr>
            <w:r>
              <w:rPr>
                <w:b w:val="false"/>
                <w:bCs w:val="false"/>
                <w:sz w:val="18"/>
                <w:szCs w:val="18"/>
              </w:rPr>
              <w:t xml:space="preserve">R</w:t>
            </w:r>
          </w:p>
        </w:tc>
      </w:tr>
    </w:tbl>
    <w:p>
      <w:pPr>
        <w:spacing w:after="60"/>
      </w:pPr>
    </w:p>
    <w:p>
      <w:pPr>
        <w:spacing w:after="140" w:line="288"/>
      </w:pPr>
      <w:r>
        <w:t xml:space="preserve">The matrix is a prior, not a rule. Intent specifics adjust it: a State Monitor goal that mentions “who moved it” promotes M-FEED and M-IDCARD; a Wellbeing goal whose subject declines a wearable suppresses M-VITALS. Modules absent from the matrix are all-conditional — admitted only when the intent frame explicitly calls for them.</w:t>
      </w:r>
    </w:p>
    <w:p>
      <w:r>
        <w:br w:type="page"/>
      </w:r>
    </w:p>
    <w:p>
      <w:pPr>
        <w:pStyle w:val="Heading1"/>
      </w:pPr>
      <w:r>
        <w:t xml:space="preserve">12.  The generation pipeline</w:t>
      </w:r>
    </w:p>
    <w:p>
      <w:pPr>
        <w:spacing w:after="140" w:line="288"/>
      </w:pPr>
      <w:r>
        <w:t xml:space="preserve">The framework is a six-stage pipeline converting a monitoring goal into a configured, data-bound camera interface. Stages 1–3 understand the goal; stages 4–5 build the interface; stage 6 binds it to detection. The pipeline runs once at setup and re-runs when the user edits intent or telemetry suggests a better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5510"/>
      </w:tblGrid>
      <w:tr>
        <w:trPr>
          <w:tblHeader/>
        </w:trPr>
        <w:tc>
          <w:tcPr>
            <w:tcW w:type="dxa" w:w="150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Stage</w:t>
            </w:r>
          </w:p>
        </w:tc>
        <w:tc>
          <w:tcPr>
            <w:tcW w:type="dxa" w:w="23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Name</w:t>
            </w:r>
          </w:p>
        </w:tc>
        <w:tc>
          <w:tcPr>
            <w:tcW w:type="dxa" w:w="5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Output</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1</w:t>
            </w:r>
          </w:p>
        </w:tc>
        <w:tc>
          <w:tcPr>
            <w:tcW w:type="dxa" w:w="23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Intent capture</w:t>
            </w:r>
          </w:p>
        </w:tc>
        <w:tc>
          <w:tcPr>
            <w:tcW w:type="dxa" w:w="5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Raw goal text plus optional structured hints</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2</w:t>
            </w:r>
          </w:p>
        </w:tc>
        <w:tc>
          <w:tcPr>
            <w:tcW w:type="dxa" w:w="23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Intent decomposition</w:t>
            </w:r>
          </w:p>
        </w:tc>
        <w:tc>
          <w:tcPr>
            <w:tcW w:type="dxa" w:w="5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The seven-field intent frame</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3</w:t>
            </w:r>
          </w:p>
        </w:tc>
        <w:tc>
          <w:tcPr>
            <w:tcW w:type="dxa" w:w="23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Archetype resolution</w:t>
            </w:r>
          </w:p>
        </w:tc>
        <w:tc>
          <w:tcPr>
            <w:tcW w:type="dxa" w:w="5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One of nine archetypes + cadence + a confidence score</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4</w:t>
            </w:r>
          </w:p>
        </w:tc>
        <w:tc>
          <w:tcPr>
            <w:tcW w:type="dxa" w:w="23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Module selection</w:t>
            </w:r>
          </w:p>
        </w:tc>
        <w:tc>
          <w:tcPr>
            <w:tcW w:type="dxa" w:w="5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A ranked, deduplicated module set with size variants</w:t>
            </w:r>
          </w:p>
        </w:tc>
      </w:tr>
      <w:tr>
        <w:trPr>
          <w:tblHeader w:val="false"/>
        </w:trPr>
        <w:tc>
          <w:tcPr>
            <w:tcW w:type="dxa" w:w="150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5</w:t>
            </w:r>
          </w:p>
        </w:tc>
        <w:tc>
          <w:tcPr>
            <w:tcW w:type="dxa" w:w="23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Layout generation</w:t>
            </w:r>
          </w:p>
        </w:tc>
        <w:tc>
          <w:tcPr>
            <w:tcW w:type="dxa" w:w="5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Modules in layout slots; the Vision Surface configured</w:t>
            </w:r>
          </w:p>
        </w:tc>
      </w:tr>
      <w:tr>
        <w:trPr>
          <w:tblHeader w:val="false"/>
        </w:trPr>
        <w:tc>
          <w:tcPr>
            <w:tcW w:type="dxa" w:w="150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6</w:t>
            </w:r>
          </w:p>
        </w:tc>
        <w:tc>
          <w:tcPr>
            <w:tcW w:type="dxa" w:w="23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Detection binding</w:t>
            </w:r>
          </w:p>
        </w:tc>
        <w:tc>
          <w:tcPr>
            <w:tcW w:type="dxa" w:w="5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Each module wired to a detector across three tiers</w:t>
            </w:r>
          </w:p>
        </w:tc>
      </w:tr>
    </w:tbl>
    <w:p>
      <w:pPr>
        <w:spacing w:after="60"/>
      </w:pPr>
    </w:p>
    <w:p>
      <w:pPr>
        <w:spacing w:after="140" w:line="288"/>
      </w:pPr>
      <w:r>
        <w:t xml:space="preserve">Stage 3 also emits the alerting policy and, crucially, a confidence score. Above a threshold the matched archetype supplies its module prior; below it, the generator does not force a poor match (Section 14). Stage 4 starts from the archetype's matrix column, scores conditional modules against the intent frame, enforces dependency rules, deduplicates, and caps the main screen at roughly seven modules. Stage 5 places modules against a six-slot layout grammar — a status strip, a hero, a primary insight, an activity slot, an analytics slot, and an action dock — with the archetype rewiring which slot is the hero and the Vision Surface configured per Section 10.</w:t>
      </w:r>
    </w:p>
    <w:p>
      <w:r>
        <w:br w:type="page"/>
      </w:r>
    </w:p>
    <w:p>
      <w:pPr>
        <w:pStyle w:val="Heading1"/>
      </w:pPr>
      <w:r>
        <w:t xml:space="preserve">13.  Detection binding</w:t>
      </w:r>
    </w:p>
    <w:p>
      <w:pPr>
        <w:spacing w:after="140" w:line="288"/>
      </w:pPr>
      <w:r>
        <w:t xml:space="preserve">Detection binding connects each module's data contract to a real signal. It determines whether a generated UI works, and it is what makes long-tail goals possible. Binding operates in three tiers, tried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550"/>
        <w:gridCol w:w="3050"/>
        <w:gridCol w:w="2410"/>
      </w:tblGrid>
      <w:tr>
        <w:trPr>
          <w:tblHeader/>
        </w:trPr>
        <w:tc>
          <w:tcPr>
            <w:tcW w:type="dxa" w:w="13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Tier</w:t>
            </w:r>
          </w:p>
        </w:tc>
        <w:tc>
          <w:tcPr>
            <w:tcW w:type="dxa" w:w="25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Mechanism</w:t>
            </w:r>
          </w:p>
        </w:tc>
        <w:tc>
          <w:tcPr>
            <w:tcW w:type="dxa" w:w="30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Use when</w:t>
            </w:r>
          </w:p>
        </w:tc>
        <w:tc>
          <w:tcPr>
            <w:tcW w:type="dxa" w:w="24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Examples</w:t>
            </w:r>
          </w:p>
        </w:tc>
      </w:tr>
      <w:tr>
        <w:trPr>
          <w:tblHeader w:val="false"/>
        </w:trPr>
        <w:tc>
          <w:tcPr>
            <w:tcW w:type="dxa" w:w="13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Tier 1 — catalog</w:t>
            </w:r>
          </w:p>
        </w:tc>
        <w:tc>
          <w:tcPr>
            <w:tcW w:type="dxa" w:w="2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pre-trained CV model</w:t>
            </w:r>
          </w:p>
        </w:tc>
        <w:tc>
          <w:tcPr>
            <w:tcW w:type="dxa" w:w="3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The condition is a known class</w:t>
            </w:r>
          </w:p>
        </w:tc>
        <w:tc>
          <w:tcPr>
            <w:tcW w:type="dxa" w:w="24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Person, vehicle, package, animal, face; sounds: cry, bark, glass-break; pose / fall</w:t>
            </w:r>
          </w:p>
        </w:tc>
      </w:tr>
      <w:tr>
        <w:trPr>
          <w:tblHeader w:val="false"/>
        </w:trPr>
        <w:tc>
          <w:tcPr>
            <w:tcW w:type="dxa" w:w="13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Tier 2 — composite</w:t>
            </w:r>
          </w:p>
        </w:tc>
        <w:tc>
          <w:tcPr>
            <w:tcW w:type="dxa" w:w="25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Catalog detectors + segmentation + temporal logic</w:t>
            </w:r>
          </w:p>
        </w:tc>
        <w:tc>
          <w:tcPr>
            <w:tcW w:type="dxa" w:w="30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The condition is derived from known primitives</w:t>
            </w:r>
          </w:p>
        </w:tc>
        <w:tc>
          <w:tcPr>
            <w:tcW w:type="dxa" w:w="24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Door open/closed, duration, presence/absence, arrival/departure</w:t>
            </w:r>
          </w:p>
        </w:tc>
      </w:tr>
      <w:tr>
        <w:trPr>
          <w:tblHeader w:val="false"/>
        </w:trPr>
        <w:tc>
          <w:tcPr>
            <w:tcW w:type="dxa" w:w="13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Tier 3 — open-vocabulary</w:t>
            </w:r>
          </w:p>
        </w:tc>
        <w:tc>
          <w:tcPr>
            <w:tcW w:type="dxa" w:w="25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 generated VLM/OCR prompt evaluated on frames</w:t>
            </w:r>
          </w:p>
        </w:tc>
        <w:tc>
          <w:tcPr>
            <w:tcW w:type="dxa" w:w="30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No catalog detector exists</w:t>
            </w:r>
          </w:p>
        </w:tc>
        <w:tc>
          <w:tcPr>
            <w:tcW w:type="dxa" w:w="24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Flame on a stovetop, meter-digit OCR, “is the bin in its usual spot?”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BEEEC" w:val="clear"/>
            <w:tcMar>
              <w:top w:type="dxa" w:w="130"/>
              <w:left w:type="dxa" w:w="180"/>
              <w:bottom w:type="dxa" w:w="130"/>
              <w:right w:type="dxa" w:w="160"/>
            </w:tcMar>
          </w:tcPr>
          <w:p>
            <w:pPr>
              <w:spacing w:after="60"/>
            </w:pPr>
            <w:r>
              <w:rPr>
                <w:b/>
                <w:bCs/>
                <w:color w:val="1F3A5F"/>
                <w:sz w:val="21"/>
                <w:szCs w:val="21"/>
              </w:rPr>
              <w:t xml:space="preserve">Tier 3 is a detection program, not a prompt</w:t>
            </w:r>
          </w:p>
          <w:p>
            <w:pPr>
              <w:spacing w:after="50" w:line="276"/>
            </w:pPr>
            <w:r>
              <w:t xml:space="preserve">A robust Tier-3 binding is a generated VLM prompt with a forced structured answer (a value or boolean plus a confidence), a confidence threshold, temporal debouncing so a single noisy frame cannot fire, and a calibration pass where the user confirms or corrects the first several detections. Tier-3 modules render with a visible confidence indicator and a one-tap correction until calibration converges. A VLM is never run on every frame: a cheap motion or catalog gate selects candidate frames, and periodic or on-demand cadences invoke it only on schedule.</w:t>
            </w:r>
          </w:p>
        </w:tc>
      </w:tr>
    </w:tbl>
    <w:p>
      <w:r>
        <w:br w:type="page"/>
      </w:r>
    </w:p>
    <w:p>
      <w:pPr>
        <w:pStyle w:val="Heading1"/>
      </w:pPr>
      <w:r>
        <w:t xml:space="preserve">14.  Open routing and personalization</w:t>
      </w:r>
    </w:p>
    <w:p>
      <w:pPr>
        <w:spacing w:after="140" w:line="288"/>
      </w:pPr>
      <w:r>
        <w:t xml:space="preserve">Nine archetypes cannot enumerate the never-imagined goal, so the archetype is a routing prior, not a gate. Archetype resolution returns a confidence score. Above the threshold the matched archetype supplies its module prior. Below it — a genuinely novel goal that fits no archetype well — the generator falls back to custom composition: it selects modules directly from the seven fields of the intent frame, using the per-module data contracts, always admits a Vision Surface and M-RULES, and binds detection through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52" w:sz="1"/>
              <w:left w:val="single" w:color="1E7A52" w:sz="18"/>
              <w:bottom w:val="single" w:color="1E7A52" w:sz="1"/>
              <w:right w:val="single" w:color="1E7A52" w:sz="1"/>
            </w:tcBorders>
            <w:shd w:fill="E7F3EC" w:val="clear"/>
            <w:tcMar>
              <w:top w:type="dxa" w:w="130"/>
              <w:left w:type="dxa" w:w="180"/>
              <w:bottom w:type="dxa" w:w="130"/>
              <w:right w:type="dxa" w:w="160"/>
            </w:tcMar>
          </w:tcPr>
          <w:p>
            <w:pPr>
              <w:spacing w:after="60"/>
            </w:pPr>
            <w:r>
              <w:rPr>
                <w:b/>
                <w:bCs/>
                <w:color w:val="1F3A5F"/>
                <w:sz w:val="21"/>
                <w:szCs w:val="21"/>
              </w:rPr>
              <w:t xml:space="preserve">How the framework holds both ends of the market</w:t>
            </w:r>
          </w:p>
          <w:p>
            <w:pPr>
              <w:spacing w:after="50" w:line="276"/>
            </w:pPr>
            <w:r>
              <w:rPr>
                <w:b/>
                <w:bCs/>
              </w:rPr>
              <w:t xml:space="preserve">Mainstream cameras and the long tail travel the same pipeline at different confidence levels. </w:t>
            </w:r>
            <w:r>
              <w:t xml:space="preserve">A doorbell goal resolves to Event Watcher at high confidence, runs Continuous, and binds to catalog detectors — reproducing a Ring. A personalized goal resolves to one of the nine archetypes, picks a non-continuous cadence, and mixes catalog and composite detectors — serving the meter reader or the lawn-crew verifier. A never-imagined goal matches no archetype, is composed field-by-field from the intent frame, and binds with a generated VLM prompt. Same pipeline, same library, same layout grammar; only the archetype confidence, the cadence, and the binding tier change across the spectrum.</w:t>
            </w:r>
          </w:p>
        </w:tc>
      </w:tr>
    </w:tbl>
    <w:p>
      <w:pPr>
        <w:spacing w:after="140" w:line="288"/>
      </w:pPr>
      <w:r>
        <w:t xml:space="preserve">The generated UI is a starting point, not a final answer. Three feedback signals refine it: explicit edits (the strongest signal — the user removing, resizing, or reordering a module), calibration feedback on Tier-3 detections, and passive telemetry on which modules are opened and which alerts dismissed. Personalization adjusts the prior; an explicit edit always wins over a telemetry inference.</w:t>
      </w:r>
    </w:p>
    <w:p>
      <w:r>
        <w:br w:type="page"/>
      </w:r>
    </w:p>
    <w:p>
      <w:pPr>
        <w:pStyle w:val="Heading1"/>
      </w:pPr>
      <w:r>
        <w:t xml:space="preserve">15.  Worked examples</w:t>
      </w:r>
    </w:p>
    <w:p>
      <w:pPr>
        <w:spacing w:after="140" w:line="288"/>
      </w:pPr>
      <w:r>
        <w:t xml:space="preserve">Five goals traced through the pipeline, spanning monitoring and the personalized long tail.</w:t>
      </w:r>
    </w:p>
    <w:p>
      <w:pPr>
        <w:pStyle w:val="Heading2"/>
      </w:pPr>
      <w:r>
        <w:t xml:space="preserve">15.1  “Tell me if my garage door is left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510"/>
      </w:tblGrid>
      <w:tr>
        <w:trPr>
          <w:tblHeader/>
        </w:trPr>
        <w:tc>
          <w:tcPr>
            <w:tcW w:type="dxa" w:w="18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Stage</w:t>
            </w:r>
          </w:p>
        </w:tc>
        <w:tc>
          <w:tcPr>
            <w:tcW w:type="dxa" w:w="7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Result</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Archetype / cadence</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State Monitor · Continuous</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Modules</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M-SNAP (hero, fused with M-STATE) · M-DURATION · M-ACT · M-FEED · M-RULES</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Vision</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Snapshot · annotated · fused overlay · Proof</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Binding</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Tier 2 — door state from segmentation; duration from state-change timestamps; Tier 1 for vehicle/person in the feed</w:t>
            </w:r>
          </w:p>
        </w:tc>
      </w:tr>
    </w:tbl>
    <w:p>
      <w:pPr>
        <w:spacing w:after="50"/>
      </w:pPr>
    </w:p>
    <w:p>
      <w:pPr>
        <w:pStyle w:val="Heading2"/>
      </w:pPr>
      <w:r>
        <w:t xml:space="preserve">15.2  “Is my baby sleeping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510"/>
      </w:tblGrid>
      <w:tr>
        <w:trPr>
          <w:tblHeader/>
        </w:trPr>
        <w:tc>
          <w:tcPr>
            <w:tcW w:type="dxa" w:w="18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Stage</w:t>
            </w:r>
          </w:p>
        </w:tc>
        <w:tc>
          <w:tcPr>
            <w:tcW w:type="dxa" w:w="7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Result</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Archetype / cadence</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Wellbeing Monitor · Continuous</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Modules</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M-SCORE (hero) · M-LIVE (co-hero) · M-NIGHTGRAPH · M-VITALS · M-RECAP · M-SOS · M-RULES</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Vision</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 · raw · framed co-hero · Reassurance</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Binding</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Tier 1 cry/covered-face/rollover classifiers; Tier 2 breathing from frame differencing</w:t>
            </w:r>
          </w:p>
        </w:tc>
      </w:tr>
    </w:tbl>
    <w:p>
      <w:pPr>
        <w:spacing w:after="50"/>
      </w:pPr>
    </w:p>
    <w:p>
      <w:pPr>
        <w:pStyle w:val="Heading2"/>
      </w:pPr>
      <w:r>
        <w:t xml:space="preserve">15.3  “Read my gas meter and track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510"/>
      </w:tblGrid>
      <w:tr>
        <w:trPr>
          <w:tblHeader/>
        </w:trPr>
        <w:tc>
          <w:tcPr>
            <w:tcW w:type="dxa" w:w="18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Stage</w:t>
            </w:r>
          </w:p>
        </w:tc>
        <w:tc>
          <w:tcPr>
            <w:tcW w:type="dxa" w:w="7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Result</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Archetype / cadence</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Instrument Reader · Periodic (hourly)</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Modules</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M-SNAP+M-READOUT (hero, fused) · M-TREND · M-LOG · M-CALENDAR · M-RULES — no live feed</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Vision</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Snapshot · cropped + annotated · fused overlay · Proof</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Binding</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Tier 3 — a generated OCR prompt reads the dials hourly; debounced and sanity-checked against the prior value</w:t>
            </w:r>
          </w:p>
        </w:tc>
      </w:tr>
    </w:tbl>
    <w:p>
      <w:pPr>
        <w:spacing w:after="50"/>
      </w:pPr>
    </w:p>
    <w:p>
      <w:pPr>
        <w:pStyle w:val="Heading2"/>
      </w:pPr>
      <w:r>
        <w:t xml:space="preserve">15.4  “Verify the lawn crew actually stayed an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510"/>
      </w:tblGrid>
      <w:tr>
        <w:trPr>
          <w:tblHeader/>
        </w:trPr>
        <w:tc>
          <w:tcPr>
            <w:tcW w:type="dxa" w:w="18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Stage</w:t>
            </w:r>
          </w:p>
        </w:tc>
        <w:tc>
          <w:tcPr>
            <w:tcW w:type="dxa" w:w="7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Result</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Archetype / cadence</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Attendance Verifier · Window (the service day)</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Modules</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M-TIMESHEET (hero) · M-CLIP · M-LIVE · M-CALENDAR · M-FEED · M-RULES</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Vision</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Event clip · cropped · inline per timesheet row · Proof</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Binding</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Tier 1 person/vehicle detectors gate the window; Tier 2 derives arrival, departure, and duration; each row links its clip</w:t>
            </w:r>
          </w:p>
        </w:tc>
      </w:tr>
    </w:tbl>
    <w:p>
      <w:pPr>
        <w:spacing w:after="50"/>
      </w:pPr>
    </w:p>
    <w:p>
      <w:pPr>
        <w:pStyle w:val="Heading2"/>
      </w:pPr>
      <w:r>
        <w:t xml:space="preserve">15.5  “Watch for rats in the backyard” (a long-tail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510"/>
      </w:tblGrid>
      <w:tr>
        <w:trPr>
          <w:tblHeader/>
        </w:trPr>
        <w:tc>
          <w:tcPr>
            <w:tcW w:type="dxa" w:w="185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Stage</w:t>
            </w:r>
          </w:p>
        </w:tc>
        <w:tc>
          <w:tcPr>
            <w:tcW w:type="dxa" w:w="7510"/>
            <w:tcBorders>
              <w:top w:val="single" w:color="C9D6E2" w:sz="1"/>
              <w:left w:val="single" w:color="C9D6E2" w:sz="1"/>
              <w:bottom w:val="single" w:color="C9D6E2" w:sz="1"/>
              <w:right w:val="single" w:color="C9D6E2" w:sz="1"/>
            </w:tcBorders>
            <w:shd w:fill="1F3A5F" w:val="clear"/>
            <w:tcMar>
              <w:top w:type="dxa" w:w="60"/>
              <w:left w:type="dxa" w:w="100"/>
              <w:bottom w:type="dxa" w:w="60"/>
              <w:right w:type="dxa" w:w="100"/>
            </w:tcMar>
          </w:tcPr>
          <w:p>
            <w:pPr>
              <w:spacing w:after="18" w:line="246"/>
              <w:jc w:val="left"/>
            </w:pPr>
            <w:r>
              <w:rPr>
                <w:b/>
                <w:bCs/>
                <w:color w:val="FFFFFF"/>
                <w:sz w:val="18"/>
                <w:szCs w:val="18"/>
              </w:rPr>
              <w:t xml:space="preserve">Result</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Archetype / cadence</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Event Watcher · Window (night) — moderate confidence</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Modules</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M-LIVE (hero) · M-FEED · M-FILTER · M-HEAT · M-PROMPT · M-RULES</w:t>
            </w:r>
          </w:p>
        </w:tc>
      </w:tr>
      <w:tr>
        <w:trPr>
          <w:tblHeader w:val="false"/>
        </w:trPr>
        <w:tc>
          <w:tcPr>
            <w:tcW w:type="dxa" w:w="185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bCs/>
                <w:sz w:val="18"/>
                <w:szCs w:val="18"/>
              </w:rPr>
              <w:t xml:space="preserve">Vision</w:t>
            </w:r>
          </w:p>
        </w:tc>
        <w:tc>
          <w:tcPr>
            <w:tcW w:type="dxa" w:w="7510"/>
            <w:tcBorders>
              <w:top w:val="single" w:color="C9D6E2" w:sz="1"/>
              <w:left w:val="single" w:color="C9D6E2" w:sz="1"/>
              <w:bottom w:val="single" w:color="C9D6E2" w:sz="1"/>
              <w:right w:val="single" w:color="C9D6E2" w:sz="1"/>
            </w:tcBorders>
            <w:shd w:fill="FFFFFF" w:val="clear"/>
            <w:tcMar>
              <w:top w:type="dxa" w:w="60"/>
              <w:left w:type="dxa" w:w="100"/>
              <w:bottom w:type="dxa" w:w="60"/>
              <w:right w:type="dxa" w:w="100"/>
            </w:tcMar>
          </w:tcPr>
          <w:p>
            <w:pPr>
              <w:spacing w:after="18" w:line="246"/>
              <w:jc w:val="left"/>
            </w:pPr>
            <w:r>
              <w:rPr>
                <w:b w:val="false"/>
                <w:bCs w:val="false"/>
                <w:sz w:val="18"/>
                <w:szCs w:val="18"/>
              </w:rPr>
              <w:t xml:space="preserve">Live + clip · cropped · full-bleed hero · Hero</w:t>
            </w:r>
          </w:p>
        </w:tc>
      </w:tr>
      <w:tr>
        <w:trPr>
          <w:tblHeader w:val="false"/>
        </w:trPr>
        <w:tc>
          <w:tcPr>
            <w:tcW w:type="dxa" w:w="185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bCs/>
                <w:sz w:val="18"/>
                <w:szCs w:val="18"/>
              </w:rPr>
              <w:t xml:space="preserve">Binding</w:t>
            </w:r>
          </w:p>
        </w:tc>
        <w:tc>
          <w:tcPr>
            <w:tcW w:type="dxa" w:w="7510"/>
            <w:tcBorders>
              <w:top w:val="single" w:color="C9D6E2" w:sz="1"/>
              <w:left w:val="single" w:color="C9D6E2" w:sz="1"/>
              <w:bottom w:val="single" w:color="C9D6E2" w:sz="1"/>
              <w:right w:val="single" w:color="C9D6E2" w:sz="1"/>
            </w:tcBorders>
            <w:shd w:fill="EAF1F8" w:val="clear"/>
            <w:tcMar>
              <w:top w:type="dxa" w:w="60"/>
              <w:left w:type="dxa" w:w="100"/>
              <w:bottom w:type="dxa" w:w="60"/>
              <w:right w:type="dxa" w:w="100"/>
            </w:tcMar>
          </w:tcPr>
          <w:p>
            <w:pPr>
              <w:spacing w:after="18" w:line="246"/>
              <w:jc w:val="left"/>
            </w:pPr>
            <w:r>
              <w:rPr>
                <w:b w:val="false"/>
                <w:bCs w:val="false"/>
                <w:sz w:val="18"/>
                <w:szCs w:val="18"/>
              </w:rPr>
              <w:t xml:space="preserve">Tier 3 — a generated VLM prompt (catalog animal detectors do not isolate rodents); conservative threshold, user calibration</w:t>
            </w:r>
          </w:p>
        </w:tc>
      </w:tr>
    </w:tbl>
    <w:p>
      <w:pPr>
        <w:spacing w:after="50"/>
      </w:pPr>
    </w:p>
    <w:p>
      <w:r>
        <w:br w:type="page"/>
      </w:r>
    </w:p>
    <w:p>
      <w:pPr>
        <w:pStyle w:val="Heading1"/>
      </w:pPr>
      <w:r>
        <w:t xml:space="preserve">16.  Open problems and build roadmap</w:t>
      </w:r>
    </w:p>
    <w:p>
      <w:pPr>
        <w:pStyle w:val="Heading2"/>
      </w:pPr>
      <w:r>
        <w:t xml:space="preserve">16.1  Open problems</w:t>
      </w:r>
    </w:p>
    <w:p>
      <w:pPr>
        <w:pStyle w:val="ListParagraph"/>
        <w:numPr>
          <w:ilvl w:val="0"/>
          <w:numId w:val="2"/>
        </w:numPr>
        <w:spacing w:after="70" w:line="282"/>
      </w:pPr>
      <w:r>
        <w:rPr>
          <w:b/>
          <w:bCs/>
        </w:rPr>
        <w:t xml:space="preserve">Tier-3 reliability. </w:t>
      </w:r>
      <w:r>
        <w:t xml:space="preserve">Open-vocabulary VLM detection is sensitive to prompt phrasing and lighting; the precision/recall trade-off is real. Calibration UX, conservative defaults, and per-intent prompt libraries mitigate but do not eliminate it. This is the highest-risk part of the framework.</w:t>
      </w:r>
    </w:p>
    <w:p>
      <w:pPr>
        <w:pStyle w:val="ListParagraph"/>
        <w:numPr>
          <w:ilvl w:val="0"/>
          <w:numId w:val="2"/>
        </w:numPr>
        <w:spacing w:after="70" w:line="282"/>
      </w:pPr>
      <w:r>
        <w:rPr>
          <w:b/>
          <w:bCs/>
        </w:rPr>
        <w:t xml:space="preserve">Latency and cost of continuous VLM inference. </w:t>
      </w:r>
      <w:r>
        <w:t xml:space="preserve">A VLM cannot run on every frame; a cheap motion or catalog gate must select candidate frames, and tuning that gate per goal is unsolved.</w:t>
      </w:r>
    </w:p>
    <w:p>
      <w:pPr>
        <w:pStyle w:val="ListParagraph"/>
        <w:numPr>
          <w:ilvl w:val="0"/>
          <w:numId w:val="2"/>
        </w:numPr>
        <w:spacing w:after="70" w:line="282"/>
      </w:pPr>
      <w:r>
        <w:rPr>
          <w:b/>
          <w:bCs/>
        </w:rPr>
        <w:t xml:space="preserve">Intent ambiguity and silent failure. </w:t>
      </w:r>
      <w:r>
        <w:t xml:space="preserve">A misclassified archetype produces a confident but wrong UI; the pipeline needs strong confidence reporting and a low bar for one clarifying question.</w:t>
      </w:r>
    </w:p>
    <w:p>
      <w:pPr>
        <w:pStyle w:val="ListParagraph"/>
        <w:numPr>
          <w:ilvl w:val="0"/>
          <w:numId w:val="2"/>
        </w:numPr>
        <w:spacing w:after="70" w:line="282"/>
      </w:pPr>
      <w:r>
        <w:rPr>
          <w:b/>
          <w:bCs/>
        </w:rPr>
        <w:t xml:space="preserve">Evaluation. </w:t>
      </w:r>
      <w:r>
        <w:t xml:space="preserve">There is no obvious ground-truth metric for a good generated UI; a panel-rated benchmark of intent-to-layout pairs plus live edit-rate telemetry is the proposed proxy.</w:t>
      </w:r>
    </w:p>
    <w:p>
      <w:pPr>
        <w:pStyle w:val="ListParagraph"/>
        <w:numPr>
          <w:ilvl w:val="0"/>
          <w:numId w:val="2"/>
        </w:numPr>
        <w:spacing w:after="70" w:line="282"/>
      </w:pPr>
      <w:r>
        <w:rPr>
          <w:b/>
          <w:bCs/>
        </w:rPr>
        <w:t xml:space="preserve">Privacy by archetype. </w:t>
      </w:r>
      <w:r>
        <w:t xml:space="preserve">Wellbeing goals aimed at people argue for pose-only or on-device processing; the generator should treat privacy posture as an archetype-derived default.</w:t>
      </w:r>
    </w:p>
    <w:p>
      <w:pPr>
        <w:pStyle w:val="Heading2"/>
      </w:pPr>
      <w:r>
        <w:t xml:space="preserve">16.2  Suggested build sequence</w:t>
      </w:r>
    </w:p>
    <w:p>
      <w:pPr>
        <w:pStyle w:val="ListParagraph"/>
        <w:numPr>
          <w:ilvl w:val="0"/>
          <w:numId w:val="3"/>
        </w:numPr>
        <w:spacing w:after="70" w:line="282"/>
      </w:pPr>
      <w:r>
        <w:rPr>
          <w:b/>
          <w:bCs/>
        </w:rPr>
        <w:t xml:space="preserve">Module library and renderer. </w:t>
      </w:r>
      <w:r>
        <w:t xml:space="preserve">Build the 46 modules as configurable components with their data contracts. Reusable regardless of how generation evolves.</w:t>
      </w:r>
    </w:p>
    <w:p>
      <w:pPr>
        <w:pStyle w:val="ListParagraph"/>
        <w:numPr>
          <w:ilvl w:val="0"/>
          <w:numId w:val="3"/>
        </w:numPr>
        <w:spacing w:after="70" w:line="282"/>
      </w:pPr>
      <w:r>
        <w:rPr>
          <w:b/>
          <w:bCs/>
        </w:rPr>
        <w:t xml:space="preserve">Static composition. </w:t>
      </w:r>
      <w:r>
        <w:t xml:space="preserve">Ship archetype → layout from the composition matrix with a manual archetype picker; validates the library and layout grammar before any NLP.</w:t>
      </w:r>
    </w:p>
    <w:p>
      <w:pPr>
        <w:pStyle w:val="ListParagraph"/>
        <w:numPr>
          <w:ilvl w:val="0"/>
          <w:numId w:val="3"/>
        </w:numPr>
        <w:spacing w:after="70" w:line="282"/>
      </w:pPr>
      <w:r>
        <w:rPr>
          <w:b/>
          <w:bCs/>
        </w:rPr>
        <w:t xml:space="preserve">Intent understanding. </w:t>
      </w:r>
      <w:r>
        <w:t xml:space="preserve">Add LLM-based decomposition and archetype resolution with confidence-gated clarifying questions and the cadence field.</w:t>
      </w:r>
    </w:p>
    <w:p>
      <w:pPr>
        <w:pStyle w:val="ListParagraph"/>
        <w:numPr>
          <w:ilvl w:val="0"/>
          <w:numId w:val="3"/>
        </w:numPr>
        <w:spacing w:after="70" w:line="282"/>
      </w:pPr>
      <w:r>
        <w:rPr>
          <w:b/>
          <w:bCs/>
        </w:rPr>
        <w:t xml:space="preserve">Tier 1–2 binding. </w:t>
      </w:r>
      <w:r>
        <w:t xml:space="preserve">Wire catalog and composite detectors; the system now fully generates UIs for all mainstream categories.</w:t>
      </w:r>
    </w:p>
    <w:p>
      <w:pPr>
        <w:pStyle w:val="ListParagraph"/>
        <w:numPr>
          <w:ilvl w:val="0"/>
          <w:numId w:val="3"/>
        </w:numPr>
        <w:spacing w:after="70" w:line="282"/>
      </w:pPr>
      <w:r>
        <w:rPr>
          <w:b/>
          <w:bCs/>
        </w:rPr>
        <w:t xml:space="preserve">Tier 3 binding. </w:t>
      </w:r>
      <w:r>
        <w:t xml:space="preserve">Add VLM-prompt detection with calibration UX. Unlocks the long tail; ship behind a clear experimental-detection label. Sequence the Instrument Reader first — strongest evidence, cleanest test of cadence and Tier 3.</w:t>
      </w:r>
    </w:p>
    <w:p>
      <w:pPr>
        <w:pStyle w:val="ListParagraph"/>
        <w:numPr>
          <w:ilvl w:val="0"/>
          <w:numId w:val="3"/>
        </w:numPr>
        <w:spacing w:after="70" w:line="282"/>
      </w:pPr>
      <w:r>
        <w:rPr>
          <w:b/>
          <w:bCs/>
        </w:rPr>
        <w:t xml:space="preserve">Feedback loop. </w:t>
      </w:r>
      <w:r>
        <w:t xml:space="preserve">Instrument edits, calibration, and telemetry; close the personalization loop.</w:t>
      </w:r>
    </w:p>
    <w:p>
      <w:pPr>
        <w:pStyle w:val="Heading2"/>
      </w:pPr>
      <w:r>
        <w:t xml:space="preserve">16.3  Closing</w:t>
      </w:r>
    </w:p>
    <w:p>
      <w:pPr>
        <w:spacing w:after="140" w:line="288"/>
      </w:pPr>
      <w:r>
        <w:t xml:space="preserve">A camera UI is a composition problem. The market has discovered the vocabulary — a module library, a handful of structural patterns, nine archetypes. What no product has done is let a user describe a goal and have the right composition assembled for them, including goals the market does not serve. This framework makes that tractable by separating intent understanding, module selection, layout, and detection binding; by adding the cadence dimension so one archetype spans a real-time alarm and a months-long time-lapse; by keeping the camera visual structurally central; and by keeping the never-imagined goal reachable through open routing. Built in the order above, each stage delivers standalone value, and the hardest piece — open-vocabulary detection binding — is isolated at the end where its risk can be contained.</w:t>
      </w:r>
    </w:p>
    <w:p>
      <w:r>
        <w:br w:type="page"/>
      </w:r>
    </w:p>
    <w:p>
      <w:pPr>
        <w:pStyle w:val="Heading1"/>
      </w:pPr>
      <w:r>
        <w:t xml:space="preserve">Appendix — Sources</w:t>
      </w:r>
    </w:p>
    <w:p>
      <w:pPr>
        <w:spacing w:after="140" w:line="288"/>
      </w:pPr>
      <w:r>
        <w:t xml:space="preserve">Product, feature, and evidence claims trace to the following current (2025–2026) sources.</w:t>
      </w:r>
    </w:p>
    <w:p>
      <w:pPr>
        <w:pStyle w:val="ListParagraph"/>
        <w:numPr>
          <w:ilvl w:val="0"/>
          <w:numId w:val="2"/>
        </w:numPr>
        <w:spacing w:after="70" w:line="276"/>
      </w:pPr>
      <w:r>
        <w:t xml:space="preserve">Google Nest — Home app camera experience — </w:t>
      </w:r>
      <w:hyperlink w:history="1" r:id="rIdtl3otjfmongzxrrszqr9c">
        <w:r>
          <w:rPr>
            <w:rStyle w:val="Hyperlink"/>
            <w:sz w:val="18"/>
            <w:szCs w:val="18"/>
          </w:rPr>
          <w:t xml:space="preserve">https://support.google.com/googlenest/answer/10904254</w:t>
        </w:r>
      </w:hyperlink>
    </w:p>
    <w:p>
      <w:pPr>
        <w:pStyle w:val="ListParagraph"/>
        <w:numPr>
          <w:ilvl w:val="0"/>
          <w:numId w:val="2"/>
        </w:numPr>
        <w:spacing w:after="70" w:line="276"/>
      </w:pPr>
      <w:r>
        <w:t xml:space="preserve">Google unveils AI-powered Nest cameras (2025) — </w:t>
      </w:r>
      <w:hyperlink w:history="1" r:id="rIdugd3sz-npmfgyhtjleyy6">
        <w:r>
          <w:rPr>
            <w:rStyle w:val="Hyperlink"/>
            <w:sz w:val="18"/>
            <w:szCs w:val="18"/>
          </w:rPr>
          <w:t xml:space="preserve">https://techcrunch.com/2025/10/01/google-unveils-ai-powered-nest-indoor-and-outdoor-cameras-and-a-new-doorbell/</w:t>
        </w:r>
      </w:hyperlink>
    </w:p>
    <w:p>
      <w:pPr>
        <w:pStyle w:val="ListParagraph"/>
        <w:numPr>
          <w:ilvl w:val="0"/>
          <w:numId w:val="2"/>
        </w:numPr>
        <w:spacing w:after="70" w:line="276"/>
      </w:pPr>
      <w:r>
        <w:t xml:space="preserve">Ring — AI Video Descriptions &amp; event alerts — </w:t>
      </w:r>
      <w:hyperlink w:history="1" r:id="rIdt685r4rzzmxfz40jco-g_">
        <w:r>
          <w:rPr>
            <w:rStyle w:val="Hyperlink"/>
            <w:sz w:val="18"/>
            <w:szCs w:val="18"/>
          </w:rPr>
          <w:t xml:space="preserve">https://ring.com/support/articles/97l0i/Ring-AI-Video-Descriptions-Single-Event-Alert-Beta</w:t>
        </w:r>
      </w:hyperlink>
    </w:p>
    <w:p>
      <w:pPr>
        <w:pStyle w:val="ListParagraph"/>
        <w:numPr>
          <w:ilvl w:val="0"/>
          <w:numId w:val="2"/>
        </w:numPr>
        <w:spacing w:after="70" w:line="276"/>
      </w:pPr>
      <w:r>
        <w:t xml:space="preserve">Wyze — Cam Plus and Events tab — </w:t>
      </w:r>
      <w:hyperlink w:history="1" r:id="rIdiynt1vhhauj7lnvbx70cc">
        <w:r>
          <w:rPr>
            <w:rStyle w:val="Hyperlink"/>
            <w:sz w:val="18"/>
            <w:szCs w:val="18"/>
          </w:rPr>
          <w:t xml:space="preserve">https://support.wyze.com/hc/en-us/articles/20368674603803-Navigating-the-Events-tab</w:t>
        </w:r>
      </w:hyperlink>
    </w:p>
    <w:p>
      <w:pPr>
        <w:pStyle w:val="ListParagraph"/>
        <w:numPr>
          <w:ilvl w:val="0"/>
          <w:numId w:val="2"/>
        </w:numPr>
        <w:spacing w:after="70" w:line="276"/>
      </w:pPr>
      <w:r>
        <w:t xml:space="preserve">Nanit — dashboard and the Sleep Score — </w:t>
      </w:r>
      <w:hyperlink w:history="1" r:id="rId7qwo8hvd5hemhl6hj50lb">
        <w:r>
          <w:rPr>
            <w:rStyle w:val="Hyperlink"/>
            <w:sz w:val="18"/>
            <w:szCs w:val="18"/>
          </w:rPr>
          <w:t xml:space="preserve">https://www.nanit.com/blogs/parent-confidently/introducing-sleep-score-the-first-ever-holistic-sleep-metric-for-babies</w:t>
        </w:r>
      </w:hyperlink>
    </w:p>
    <w:p>
      <w:pPr>
        <w:pStyle w:val="ListParagraph"/>
        <w:numPr>
          <w:ilvl w:val="0"/>
          <w:numId w:val="2"/>
        </w:numPr>
        <w:spacing w:after="70" w:line="276"/>
      </w:pPr>
      <w:r>
        <w:t xml:space="preserve">Cubo Ai — Smart Baby Monitor features — </w:t>
      </w:r>
      <w:hyperlink w:history="1" r:id="rIdkfx9elp6hhhjixl8lgvia">
        <w:r>
          <w:rPr>
            <w:rStyle w:val="Hyperlink"/>
            <w:sz w:val="18"/>
            <w:szCs w:val="18"/>
          </w:rPr>
          <w:t xml:space="preserve">https://us.getcubo.com/products/cuboai-smart-baby-monitor</w:t>
        </w:r>
      </w:hyperlink>
    </w:p>
    <w:p>
      <w:pPr>
        <w:pStyle w:val="ListParagraph"/>
        <w:numPr>
          <w:ilvl w:val="0"/>
          <w:numId w:val="2"/>
        </w:numPr>
        <w:spacing w:after="70" w:line="276"/>
      </w:pPr>
      <w:r>
        <w:t xml:space="preserve">Furbo 360 Dog Camera — </w:t>
      </w:r>
      <w:hyperlink w:history="1" r:id="rIdcxodtnazgqtaveimpziph">
        <w:r>
          <w:rPr>
            <w:rStyle w:val="Hyperlink"/>
            <w:sz w:val="18"/>
            <w:szCs w:val="18"/>
          </w:rPr>
          <w:t xml:space="preserve">https://furbo.com/us/products/furbo-360-dog-camera</w:t>
        </w:r>
      </w:hyperlink>
    </w:p>
    <w:p>
      <w:pPr>
        <w:pStyle w:val="ListParagraph"/>
        <w:numPr>
          <w:ilvl w:val="0"/>
          <w:numId w:val="2"/>
        </w:numPr>
        <w:spacing w:after="70" w:line="276"/>
      </w:pPr>
      <w:r>
        <w:t xml:space="preserve">myQ Smart Garage Camera — </w:t>
      </w:r>
      <w:hyperlink w:history="1" r:id="rIdgvhkcg24v9f2cqpdj7alc">
        <w:r>
          <w:rPr>
            <w:rStyle w:val="Hyperlink"/>
            <w:sz w:val="18"/>
            <w:szCs w:val="18"/>
          </w:rPr>
          <w:t xml:space="preserve">https://www.myq.com/products/smart-garage-camera/</w:t>
        </w:r>
      </w:hyperlink>
    </w:p>
    <w:p>
      <w:pPr>
        <w:pStyle w:val="ListParagraph"/>
        <w:numPr>
          <w:ilvl w:val="0"/>
          <w:numId w:val="2"/>
        </w:numPr>
        <w:spacing w:after="70" w:line="276"/>
      </w:pPr>
      <w:r>
        <w:t xml:space="preserve">KamiHome — Fall Detect for aging in place — </w:t>
      </w:r>
      <w:hyperlink w:history="1" r:id="rIdvlbqwawgspftlfgu1jztl">
        <w:r>
          <w:rPr>
            <w:rStyle w:val="Hyperlink"/>
            <w:sz w:val="18"/>
            <w:szCs w:val="18"/>
          </w:rPr>
          <w:t xml:space="preserve">https://kamivision.com/en-us/fall-detection/aging-in-place-kamihome</w:t>
        </w:r>
      </w:hyperlink>
    </w:p>
    <w:p>
      <w:pPr>
        <w:pStyle w:val="ListParagraph"/>
        <w:numPr>
          <w:ilvl w:val="0"/>
          <w:numId w:val="2"/>
        </w:numPr>
        <w:spacing w:after="70" w:line="276"/>
      </w:pPr>
      <w:r>
        <w:t xml:space="preserve">AltumView Sentinare — pose-based fall detection — </w:t>
      </w:r>
      <w:hyperlink w:history="1" r:id="rId2qg8eexmts67wms4gov7n">
        <w:r>
          <w:rPr>
            <w:rStyle w:val="Hyperlink"/>
            <w:sz w:val="18"/>
            <w:szCs w:val="18"/>
          </w:rPr>
          <w:t xml:space="preserve">https://www.altumview.ca/</w:t>
        </w:r>
      </w:hyperlink>
    </w:p>
    <w:p>
      <w:pPr>
        <w:pStyle w:val="ListParagraph"/>
        <w:numPr>
          <w:ilvl w:val="0"/>
          <w:numId w:val="2"/>
        </w:numPr>
        <w:spacing w:after="70" w:line="276"/>
      </w:pPr>
      <w:r>
        <w:t xml:space="preserve">Bird Buddy — smart bird feeder — </w:t>
      </w:r>
      <w:hyperlink w:history="1" r:id="rIdkrknaajczrgjtnxvqk-vg">
        <w:r>
          <w:rPr>
            <w:rStyle w:val="Hyperlink"/>
            <w:sz w:val="18"/>
            <w:szCs w:val="18"/>
          </w:rPr>
          <w:t xml:space="preserve">https://mybirdbuddy.com/</w:t>
        </w:r>
      </w:hyperlink>
    </w:p>
    <w:p>
      <w:pPr>
        <w:pStyle w:val="ListParagraph"/>
        <w:numPr>
          <w:ilvl w:val="0"/>
          <w:numId w:val="2"/>
        </w:numPr>
        <w:spacing w:after="70" w:line="276"/>
      </w:pPr>
      <w:r>
        <w:t xml:space="preserve">Frigate — State Classification (garage door) — </w:t>
      </w:r>
      <w:hyperlink w:history="1" r:id="rIdntczkddrugfn2ojwjby4q">
        <w:r>
          <w:rPr>
            <w:rStyle w:val="Hyperlink"/>
            <w:sz w:val="18"/>
            <w:szCs w:val="18"/>
          </w:rPr>
          <w:t xml:space="preserve">https://docs.frigate.video/configuration/custom_classification/state_classification/</w:t>
        </w:r>
      </w:hyperlink>
    </w:p>
    <w:p>
      <w:pPr>
        <w:pStyle w:val="ListParagraph"/>
        <w:numPr>
          <w:ilvl w:val="0"/>
          <w:numId w:val="2"/>
        </w:numPr>
        <w:spacing w:after="70" w:line="276"/>
      </w:pPr>
      <w:r>
        <w:t xml:space="preserve">jomjol — AI-on-the-edge meter reader — </w:t>
      </w:r>
      <w:hyperlink w:history="1" r:id="rIdor9tod4rwvp6mxgetf-k9">
        <w:r>
          <w:rPr>
            <w:rStyle w:val="Hyperlink"/>
            <w:sz w:val="18"/>
            <w:szCs w:val="18"/>
          </w:rPr>
          <w:t xml:space="preserve">https://github.com/jomjol/AI-on-the-edge-device</w:t>
        </w:r>
      </w:hyperlink>
    </w:p>
    <w:p>
      <w:pPr>
        <w:pStyle w:val="ListParagraph"/>
        <w:numPr>
          <w:ilvl w:val="0"/>
          <w:numId w:val="2"/>
        </w:numPr>
        <w:spacing w:after="70" w:line="276"/>
      </w:pPr>
      <w:r>
        <w:t xml:space="preserve">Home Assistant — Seven Segments OCR — </w:t>
      </w:r>
      <w:hyperlink w:history="1" r:id="rId83-fxmv2m9ktxuxbfyzap">
        <w:r>
          <w:rPr>
            <w:rStyle w:val="Hyperlink"/>
            <w:sz w:val="18"/>
            <w:szCs w:val="18"/>
          </w:rPr>
          <w:t xml:space="preserve">https://www.home-assistant.io/integrations/seven_segments/</w:t>
        </w:r>
      </w:hyperlink>
    </w:p>
    <w:p>
      <w:pPr>
        <w:pStyle w:val="ListParagraph"/>
        <w:numPr>
          <w:ilvl w:val="0"/>
          <w:numId w:val="2"/>
        </w:numPr>
        <w:spacing w:after="70" w:line="276"/>
      </w:pPr>
      <w:r>
        <w:t xml:space="preserve">LLM Vision — plain-language camera prompts — </w:t>
      </w:r>
      <w:hyperlink w:history="1" r:id="rIdg3tyyuxjbz5q2-xx3zscn">
        <w:r>
          <w:rPr>
            <w:rStyle w:val="Hyperlink"/>
            <w:sz w:val="18"/>
            <w:szCs w:val="18"/>
          </w:rPr>
          <w:t xml:space="preserve">https://github.com/valentinfrlch/ha-llmvision</w:t>
        </w:r>
      </w:hyperlink>
    </w:p>
    <w:p>
      <w:pPr>
        <w:pStyle w:val="ListParagraph"/>
        <w:numPr>
          <w:ilvl w:val="0"/>
          <w:numId w:val="2"/>
        </w:numPr>
        <w:spacing w:after="70" w:line="276"/>
      </w:pPr>
      <w:r>
        <w:t xml:space="preserve">LawnSite — verifying crew time — </w:t>
      </w:r>
      <w:hyperlink w:history="1" r:id="rIddniczwzl2nxq6c_f_axi_">
        <w:r>
          <w:rPr>
            <w:rStyle w:val="Hyperlink"/>
            <w:sz w:val="18"/>
            <w:szCs w:val="18"/>
          </w:rPr>
          <w:t xml:space="preserve">https://www.lawnsite.com/threads/how-do-you-verify-that-employee-cut-the-customers-lawn.512717/</w:t>
        </w:r>
      </w:hyperlink>
    </w:p>
    <w:p>
      <w:pPr>
        <w:pStyle w:val="ListParagraph"/>
        <w:numPr>
          <w:ilvl w:val="0"/>
          <w:numId w:val="2"/>
        </w:numPr>
        <w:spacing w:after="70" w:line="276"/>
      </w:pPr>
      <w:r>
        <w:t xml:space="preserve">NALP — lawn care and home surveillance cameras — </w:t>
      </w:r>
      <w:hyperlink w:history="1" r:id="rId3l1w3qxi1i5ze0p8pmahw">
        <w:r>
          <w:rPr>
            <w:rStyle w:val="Hyperlink"/>
            <w:sz w:val="18"/>
            <w:szCs w:val="18"/>
          </w:rPr>
          <w:t xml:space="preserve">https://blog.landscapeprofessionals.org/i-spy-lawn-care-and-home-surveillance-cameras/</w:t>
        </w:r>
      </w:hyperlink>
    </w:p>
    <w:p>
      <w:pPr>
        <w:pStyle w:val="ListParagraph"/>
        <w:numPr>
          <w:ilvl w:val="0"/>
          <w:numId w:val="2"/>
        </w:numPr>
        <w:spacing w:after="70" w:line="276"/>
      </w:pPr>
      <w:r>
        <w:t xml:space="preserve">Medicaid.gov — Electronic Visit Verification — </w:t>
      </w:r>
      <w:hyperlink w:history="1" r:id="rIdwuj5vomt89ylapeaca60e">
        <w:r>
          <w:rPr>
            <w:rStyle w:val="Hyperlink"/>
            <w:sz w:val="18"/>
            <w:szCs w:val="18"/>
          </w:rPr>
          <w:t xml:space="preserve">https://www.medicaid.gov/medicaid/downloads/evv-enhance-quality.pdf</w:t>
        </w:r>
      </w:hyperlink>
    </w:p>
    <w:p>
      <w:pPr>
        <w:pStyle w:val="ListParagraph"/>
        <w:numPr>
          <w:ilvl w:val="0"/>
          <w:numId w:val="2"/>
        </w:numPr>
        <w:spacing w:after="70" w:line="276"/>
      </w:pPr>
      <w:r>
        <w:t xml:space="preserve">AgingCare — cameras to check on a parent alone — </w:t>
      </w:r>
      <w:hyperlink w:history="1" r:id="rIdr_ixj-kjcchvtcddz_t6l">
        <w:r>
          <w:rPr>
            <w:rStyle w:val="Hyperlink"/>
            <w:sz w:val="18"/>
            <w:szCs w:val="18"/>
          </w:rPr>
          <w:t xml:space="preserve">https://www.agingcare.com/questions/looking-for-video-cameras-to-see-how-my-dad-is-doing-when-i-cant-reach-him-by-phone-482927.htm</w:t>
        </w:r>
      </w:hyperlink>
    </w:p>
    <w:p>
      <w:pPr>
        <w:pStyle w:val="ListParagraph"/>
        <w:numPr>
          <w:ilvl w:val="0"/>
          <w:numId w:val="2"/>
        </w:numPr>
        <w:spacing w:after="70" w:line="276"/>
      </w:pPr>
      <w:r>
        <w:t xml:space="preserve">My Pantry Tracker — camera pantry inventory — </w:t>
      </w:r>
      <w:hyperlink w:history="1" r:id="rIdx-qiufez7nhsolce5xe-l">
        <w:r>
          <w:rPr>
            <w:rStyle w:val="Hyperlink"/>
            <w:sz w:val="18"/>
            <w:szCs w:val="18"/>
          </w:rPr>
          <w:t xml:space="preserve">https://mypantrytracker.com/</w:t>
        </w:r>
      </w:hyperlink>
    </w:p>
    <w:p>
      <w:pPr>
        <w:pStyle w:val="ListParagraph"/>
        <w:numPr>
          <w:ilvl w:val="0"/>
          <w:numId w:val="2"/>
        </w:numPr>
        <w:spacing w:after="70" w:line="276"/>
      </w:pPr>
      <w:r>
        <w:t xml:space="preserve">Google Lookout — label scanning for low vision — </w:t>
      </w:r>
      <w:hyperlink w:history="1" r:id="rIdpfzpicf67jw4poncbiwp9">
        <w:r>
          <w:rPr>
            <w:rStyle w:val="Hyperlink"/>
            <w:sz w:val="18"/>
            <w:szCs w:val="18"/>
          </w:rPr>
          <w:t xml:space="preserve">https://techcrunch.com/2020/08/11/googles-lookout-app-for-vision-impaired-now-scans-food-labels-and-long-documents/</w:t>
        </w:r>
      </w:hyperlink>
    </w:p>
    <w:p>
      <w:pPr>
        <w:pStyle w:val="ListParagraph"/>
        <w:numPr>
          <w:ilvl w:val="0"/>
          <w:numId w:val="2"/>
        </w:numPr>
        <w:spacing w:after="70" w:line="276"/>
      </w:pPr>
      <w:r>
        <w:t xml:space="preserve">VLM prompt-engineering guide for image &amp; video — </w:t>
      </w:r>
      <w:hyperlink w:history="1" r:id="rIdfkrtevps68wcx9fqianpq">
        <w:r>
          <w:rPr>
            <w:rStyle w:val="Hyperlink"/>
            <w:sz w:val="18"/>
            <w:szCs w:val="18"/>
          </w:rPr>
          <w:t xml:space="preserve">https://www.edge-ai-vision.com/2025/03/vision-language-model-prompt-engineering-guide-for-image-and-video-understanding/</w:t>
        </w:r>
      </w:hyperlink>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tabs>
        <w:tab w:val="right" w:pos="9360"/>
      </w:tabs>
    </w:pPr>
    <w:r>
      <w:rPr>
        <w:color w:val="5A5A5A"/>
        <w:sz w:val="16"/>
        <w:szCs w:val="16"/>
      </w:rPr>
      <w:t xml:space="preserve">AI-Generated Camera UI System</w:t>
    </w:r>
    <w:r>
      <w:rPr>
        <w:color w:val="5A5A5A"/>
        <w:sz w:val="16"/>
        <w:szCs w:val="16"/>
      </w:rPr>
      <w:t xml:space="preserve">	Complete Specification ·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30" w:before="240"/>
      <w:outlineLvl w:val="1"/>
    </w:pPr>
    <w:rPr>
      <w:rFonts w:ascii="Arial" w:cs="Arial" w:eastAsia="Arial" w:hAnsi="Arial"/>
      <w:b/>
      <w:bCs/>
      <w:color w:val="1F3A5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l3otjfmongzxrrszqr9c" Type="http://schemas.openxmlformats.org/officeDocument/2006/relationships/hyperlink" Target="https://support.google.com/googlenest/answer/10904254" TargetMode="External"/><Relationship Id="rIdugd3sz-npmfgyhtjleyy6" Type="http://schemas.openxmlformats.org/officeDocument/2006/relationships/hyperlink" Target="https://techcrunch.com/2025/10/01/google-unveils-ai-powered-nest-indoor-and-outdoor-cameras-and-a-new-doorbell/" TargetMode="External"/><Relationship Id="rIdt685r4rzzmxfz40jco-g_" Type="http://schemas.openxmlformats.org/officeDocument/2006/relationships/hyperlink" Target="https://ring.com/support/articles/97l0i/Ring-AI-Video-Descriptions-Single-Event-Alert-Beta" TargetMode="External"/><Relationship Id="rIdiynt1vhhauj7lnvbx70cc" Type="http://schemas.openxmlformats.org/officeDocument/2006/relationships/hyperlink" Target="https://support.wyze.com/hc/en-us/articles/20368674603803-Navigating-the-Events-tab" TargetMode="External"/><Relationship Id="rId7qwo8hvd5hemhl6hj50lb" Type="http://schemas.openxmlformats.org/officeDocument/2006/relationships/hyperlink" Target="https://www.nanit.com/blogs/parent-confidently/introducing-sleep-score-the-first-ever-holistic-sleep-metric-for-babies" TargetMode="External"/><Relationship Id="rIdkfx9elp6hhhjixl8lgvia" Type="http://schemas.openxmlformats.org/officeDocument/2006/relationships/hyperlink" Target="https://us.getcubo.com/products/cuboai-smart-baby-monitor" TargetMode="External"/><Relationship Id="rIdcxodtnazgqtaveimpziph" Type="http://schemas.openxmlformats.org/officeDocument/2006/relationships/hyperlink" Target="https://furbo.com/us/products/furbo-360-dog-camera" TargetMode="External"/><Relationship Id="rIdgvhkcg24v9f2cqpdj7alc" Type="http://schemas.openxmlformats.org/officeDocument/2006/relationships/hyperlink" Target="https://www.myq.com/products/smart-garage-camera/" TargetMode="External"/><Relationship Id="rIdvlbqwawgspftlfgu1jztl" Type="http://schemas.openxmlformats.org/officeDocument/2006/relationships/hyperlink" Target="https://kamivision.com/en-us/fall-detection/aging-in-place-kamihome" TargetMode="External"/><Relationship Id="rId2qg8eexmts67wms4gov7n" Type="http://schemas.openxmlformats.org/officeDocument/2006/relationships/hyperlink" Target="https://www.altumview.ca/" TargetMode="External"/><Relationship Id="rIdkrknaajczrgjtnxvqk-vg" Type="http://schemas.openxmlformats.org/officeDocument/2006/relationships/hyperlink" Target="https://mybirdbuddy.com/" TargetMode="External"/><Relationship Id="rIdntczkddrugfn2ojwjby4q" Type="http://schemas.openxmlformats.org/officeDocument/2006/relationships/hyperlink" Target="https://docs.frigate.video/configuration/custom_classification/state_classification/" TargetMode="External"/><Relationship Id="rIdor9tod4rwvp6mxgetf-k9" Type="http://schemas.openxmlformats.org/officeDocument/2006/relationships/hyperlink" Target="https://github.com/jomjol/AI-on-the-edge-device" TargetMode="External"/><Relationship Id="rId83-fxmv2m9ktxuxbfyzap" Type="http://schemas.openxmlformats.org/officeDocument/2006/relationships/hyperlink" Target="https://www.home-assistant.io/integrations/seven_segments/" TargetMode="External"/><Relationship Id="rIdg3tyyuxjbz5q2-xx3zscn" Type="http://schemas.openxmlformats.org/officeDocument/2006/relationships/hyperlink" Target="https://github.com/valentinfrlch/ha-llmvision" TargetMode="External"/><Relationship Id="rIddniczwzl2nxq6c_f_axi_" Type="http://schemas.openxmlformats.org/officeDocument/2006/relationships/hyperlink" Target="https://www.lawnsite.com/threads/how-do-you-verify-that-employee-cut-the-customers-lawn.512717/" TargetMode="External"/><Relationship Id="rId3l1w3qxi1i5ze0p8pmahw" Type="http://schemas.openxmlformats.org/officeDocument/2006/relationships/hyperlink" Target="https://blog.landscapeprofessionals.org/i-spy-lawn-care-and-home-surveillance-cameras/" TargetMode="External"/><Relationship Id="rIdwuj5vomt89ylapeaca60e" Type="http://schemas.openxmlformats.org/officeDocument/2006/relationships/hyperlink" Target="https://www.medicaid.gov/medicaid/downloads/evv-enhance-quality.pdf" TargetMode="External"/><Relationship Id="rIdr_ixj-kjcchvtcddz_t6l" Type="http://schemas.openxmlformats.org/officeDocument/2006/relationships/hyperlink" Target="https://www.agingcare.com/questions/looking-for-video-cameras-to-see-how-my-dad-is-doing-when-i-cant-reach-him-by-phone-482927.htm" TargetMode="External"/><Relationship Id="rIdx-qiufez7nhsolce5xe-l" Type="http://schemas.openxmlformats.org/officeDocument/2006/relationships/hyperlink" Target="https://mypantrytracker.com/" TargetMode="External"/><Relationship Id="rIdpfzpicf67jw4poncbiwp9" Type="http://schemas.openxmlformats.org/officeDocument/2006/relationships/hyperlink" Target="https://techcrunch.com/2020/08/11/googles-lookout-app-for-vision-impaired-now-scans-food-labels-and-long-documents/" TargetMode="External"/><Relationship Id="rIdfkrtevps68wcx9fqianpq" Type="http://schemas.openxmlformats.org/officeDocument/2006/relationships/hyperlink" Target="https://www.edge-ai-vision.com/2025/03/vision-language-model-prompt-engineering-guide-for-image-and-video-understandin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AI-Generated Camera UI System — Complete Specification v3</dc:title>
  <dc:creator>Camera UI Research</dc:creator>
  <cp:lastModifiedBy>Un-named</cp:lastModifiedBy>
  <cp:revision>1</cp:revision>
  <dcterms:created xsi:type="dcterms:W3CDTF">2026-05-23T20:55:39.673Z</dcterms:created>
  <dcterms:modified xsi:type="dcterms:W3CDTF">2026-05-23T20:55:39.675Z</dcterms:modified>
</cp:coreProperties>
</file>

<file path=docProps/custom.xml><?xml version="1.0" encoding="utf-8"?>
<Properties xmlns="http://schemas.openxmlformats.org/officeDocument/2006/custom-properties" xmlns:vt="http://schemas.openxmlformats.org/officeDocument/2006/docPropsVTypes"/>
</file>