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Coding Against Interfaces, Abstraction, and Its Practical Application</w:t>
      </w:r>
    </w:p>
    <w:p>
      <w:pPr>
        <w:spacing w:after="300"/>
      </w:pPr>
      <w:r>
        <w:rPr>
          <w:i/>
          <w:iCs/>
          <w:color w:val="555555"/>
          <w:sz w:val="22"/>
          <w:szCs w:val="22"/>
        </w:rPr>
        <w:t xml:space="preserve">OOP Design Principles — Q&amp;A</w:t>
      </w:r>
    </w:p>
    <w:p>
      <w:pPr>
        <w:pStyle w:val="Heading1"/>
        <w:spacing w:after="160" w:before="360"/>
      </w:pPr>
      <w:r>
        <w:t xml:space="preserve">1. What Do We Mean by "Coding Against an Interface, Not a Class"?</w:t>
      </w:r>
    </w:p>
    <w:p>
      <w:pPr>
        <w:spacing w:after="160"/>
        <w:jc w:val="both"/>
      </w:pPr>
      <w:r>
        <w:rPr>
          <w:sz w:val="22"/>
          <w:szCs w:val="22"/>
        </w:rPr>
        <w:t xml:space="preserve">This phrase describes a design habit: when one piece of code needs to use another object, it should depend on that object's public contract (an interface, or an abstract base) rather than on a specific, concrete implementation class. In practice, this means declaring variables, method parameters, and return types using the interface type, even though the actual object created behind the scenes is a concrete class.</w:t>
      </w:r>
    </w:p>
    <w:p>
      <w:pPr>
        <w:pStyle w:val="Heading2"/>
        <w:spacing w:after="120" w:before="240"/>
      </w:pPr>
      <w:r>
        <w:t xml:space="preserve">Concrete example</w:t>
      </w:r>
    </w:p>
    <w:p>
      <w:pPr>
        <w:pBdr>
          <w:top w:val="single" w:color="CCCCCC" w:sz="2"/>
          <w:bottom w:val="single" w:color="CCCCCC" w:sz="2"/>
          <w:left w:val="single" w:color="CCCCCC" w:sz="2"/>
          <w:right w:val="single" w:color="CCCCCC" w:sz="2"/>
        </w:pBdr>
        <w:shd w:fill="F2F2F2" w:val="clear"/>
        <w:spacing w:after="160"/>
        <w:ind w:left="288" w:right="288"/>
      </w:pPr>
      <w:r>
        <w:rPr>
          <w:rFonts w:ascii="Consolas" w:cs="Consolas" w:eastAsia="Consolas" w:hAnsi="Consolas"/>
          <w:sz w:val="20"/>
          <w:szCs w:val="20"/>
        </w:rPr>
        <w:t xml:space="preserve">IVehicle myVehicle = new Car();</w:t>
      </w:r>
      <w:r>
        <w:rPr>
          <w:rFonts w:ascii="Consolas" w:cs="Consolas" w:eastAsia="Consolas" w:hAnsi="Consolas"/>
          <w:sz w:val="20"/>
          <w:szCs w:val="20"/>
        </w:rPr>
        <w:br/>
        <w:t xml:space="preserve">myVehicle.StartEngine();</w:t>
      </w:r>
    </w:p>
    <w:p>
      <w:pPr>
        <w:spacing w:after="160"/>
        <w:jc w:val="both"/>
      </w:pPr>
      <w:r>
        <w:rPr>
          <w:sz w:val="22"/>
          <w:szCs w:val="22"/>
        </w:rPr>
        <w:t xml:space="preserve">Here, the variable myVehicle is typed as IVehicle, not Car. The rest of the code that uses myVehicle never refers to anything that is specific to Car — it only calls StartEngine() and StopEngine(), which are the methods guaranteed by the IVehicle contract.</w:t>
      </w:r>
    </w:p>
    <w:p>
      <w:pPr>
        <w:pStyle w:val="Heading2"/>
        <w:spacing w:after="120" w:before="240"/>
      </w:pPr>
      <w:r>
        <w:t xml:space="preserve">Why this matters</w:t>
      </w:r>
    </w:p>
    <w:p>
      <w:pPr>
        <w:pStyle w:val="ListParagraph"/>
        <w:numPr>
          <w:ilvl w:val="0"/>
          <w:numId w:val="1"/>
        </w:numPr>
        <w:spacing w:after="100"/>
      </w:pPr>
      <w:r>
        <w:rPr>
          <w:sz w:val="22"/>
          <w:szCs w:val="22"/>
        </w:rPr>
        <w:t xml:space="preserve">Substitutability: Because the code only relies on IVehicle, a Bike, Truck, or any future class that implements IVehicle can be passed in without changing a single line of the consuming code.</w:t>
      </w:r>
    </w:p>
    <w:p>
      <w:pPr>
        <w:pStyle w:val="ListParagraph"/>
        <w:numPr>
          <w:ilvl w:val="0"/>
          <w:numId w:val="1"/>
        </w:numPr>
        <w:spacing w:after="100"/>
      </w:pPr>
      <w:r>
        <w:rPr>
          <w:sz w:val="22"/>
          <w:szCs w:val="22"/>
        </w:rPr>
        <w:t xml:space="preserve">Loose coupling: The consumer is coupled to a contract, not to another class's internal implementation. This means the concrete class can be modified, rewritten, or replaced, and nothing that depends on the interface breaks, as long as the contract is honored.</w:t>
      </w:r>
    </w:p>
    <w:p>
      <w:pPr>
        <w:pStyle w:val="ListParagraph"/>
        <w:numPr>
          <w:ilvl w:val="0"/>
          <w:numId w:val="1"/>
        </w:numPr>
        <w:spacing w:after="100"/>
      </w:pPr>
      <w:r>
        <w:rPr>
          <w:sz w:val="22"/>
          <w:szCs w:val="22"/>
        </w:rPr>
        <w:t xml:space="preserve">Testability: In unit tests, a fake or mock IVehicle can be substituted for a real Car, so tests do not need to depend on a real engine, hardware, or database.</w:t>
      </w:r>
    </w:p>
    <w:p>
      <w:pPr>
        <w:pStyle w:val="ListParagraph"/>
        <w:numPr>
          <w:ilvl w:val="0"/>
          <w:numId w:val="1"/>
        </w:numPr>
        <w:spacing w:after="100"/>
      </w:pPr>
      <w:r>
        <w:rPr>
          <w:sz w:val="22"/>
          <w:szCs w:val="22"/>
        </w:rPr>
        <w:t xml:space="preserve">Multiple contracts: A class in C# can implement several interfaces but can only inherit from one base class, so designing around interfaces keeps options open for a type to satisfy several roles at once.</w:t>
      </w:r>
    </w:p>
    <w:p>
      <w:pPr>
        <w:spacing w:after="160"/>
        <w:jc w:val="both"/>
      </w:pPr>
      <w:r>
        <w:rPr>
          <w:sz w:val="22"/>
          <w:szCs w:val="22"/>
        </w:rPr>
        <w:t xml:space="preserve">In short: "coding against a class" ties your logic to one specific implementation and everything it carries with it; "coding against an interface" ties your logic only to a set of promised behaviors, which is a much smaller and more stable thing to depend on.</w:t>
      </w:r>
    </w:p>
    <w:p>
      <w:pPr>
        <w:pBdr>
          <w:bottom w:val="single" w:color="999999" w:sz="6"/>
        </w:pBdr>
        <w:spacing w:after="240"/>
      </w:pPr>
    </w:p>
    <w:p>
      <w:pPr>
        <w:pStyle w:val="Heading1"/>
        <w:spacing w:after="160" w:before="360"/>
      </w:pPr>
      <w:r>
        <w:t xml:space="preserve">2. What Do We Mean by "Coding Against Abstraction, Not Concreteness"?</w:t>
      </w:r>
    </w:p>
    <w:p>
      <w:pPr>
        <w:spacing w:after="160"/>
        <w:jc w:val="both"/>
      </w:pPr>
      <w:r>
        <w:rPr>
          <w:sz w:val="22"/>
          <w:szCs w:val="22"/>
        </w:rPr>
        <w:t xml:space="preserve">This is the more general version of the idea above. "Coding against an interface" is one specific technique; "coding against abstraction" is the broader principle behind it. An abstraction is any construct that exposes what something does without exposing how it does it. In C#, abstractions come in more than one form:</w:t>
      </w:r>
    </w:p>
    <w:p>
      <w:pPr>
        <w:pStyle w:val="ListParagraph"/>
        <w:numPr>
          <w:ilvl w:val="0"/>
          <w:numId w:val="1"/>
        </w:numPr>
        <w:spacing w:after="100"/>
      </w:pPr>
      <w:r>
        <w:rPr>
          <w:sz w:val="22"/>
          <w:szCs w:val="22"/>
        </w:rPr>
        <w:t xml:space="preserve">Interfaces (e.g., IVehicle, ILogger, IComparable&lt;Product&gt;) — a pure contract with no implementation of its own (aside from optional default methods).</w:t>
      </w:r>
    </w:p>
    <w:p>
      <w:pPr>
        <w:pStyle w:val="ListParagraph"/>
        <w:numPr>
          <w:ilvl w:val="0"/>
          <w:numId w:val="1"/>
        </w:numPr>
        <w:spacing w:after="100"/>
      </w:pPr>
      <w:r>
        <w:rPr>
          <w:sz w:val="22"/>
          <w:szCs w:val="22"/>
        </w:rPr>
        <w:t xml:space="preserve">Abstract classes (e.g., Shape) — a partially defined type that mixes some shared, concrete behavior with members subclasses must still supply.</w:t>
      </w:r>
    </w:p>
    <w:p>
      <w:pPr>
        <w:pStyle w:val="ListParagraph"/>
        <w:numPr>
          <w:ilvl w:val="0"/>
          <w:numId w:val="1"/>
        </w:numPr>
        <w:spacing w:after="100"/>
      </w:pPr>
      <w:r>
        <w:rPr>
          <w:sz w:val="22"/>
          <w:szCs w:val="22"/>
        </w:rPr>
        <w:t xml:space="preserve">Even a well-designed concrete class can be treated as an abstraction if callers only use its public API and never rely on its private fields or internal logic.</w:t>
      </w:r>
    </w:p>
    <w:p>
      <w:pPr>
        <w:spacing w:after="160"/>
        <w:jc w:val="both"/>
      </w:pPr>
      <w:r>
        <w:rPr>
          <w:sz w:val="22"/>
          <w:szCs w:val="22"/>
        </w:rPr>
        <w:t xml:space="preserve">So "coding against abstraction, not concreteness" means: whenever you write code that depends on another piece of code, minimize how much you know about that other piece of code. Depend on the smallest, most stable surface possible — a method signature and its meaning — rather than on a specific class's fields, constructors, or internal algorithm. "Concreteness" refers to depending on the full, specific implementation detail of one particular class, which is fragile because any internal change to that class can ripple outward and break everything that depends on it.</w:t>
      </w:r>
    </w:p>
    <w:p>
      <w:pPr>
        <w:pStyle w:val="Heading2"/>
        <w:spacing w:after="120" w:before="240"/>
      </w:pPr>
      <w:r>
        <w:t xml:space="preserve">How the two questions relate</w:t>
      </w:r>
    </w:p>
    <w:p>
      <w:pPr>
        <w:spacing w:after="160"/>
        <w:jc w:val="both"/>
      </w:pPr>
      <w:r>
        <w:rPr>
          <w:sz w:val="22"/>
          <w:szCs w:val="22"/>
        </w:rPr>
        <w:t xml:space="preserve">Interfaces are simply the sharpest tool for achieving abstraction, because they contain zero implementation to accidentally lean on. Abstract classes are a slightly weaker form of abstraction, since they do carry some real implementation and state, and so create a bit more coupling than a pure interface — the consumer at least depends on the shared base's non-abstract behavior. Coding against an interface is therefore one instance of the larger discipline of coding against abstraction: always favor depending on the most abstract type that still gives you everything you need, and no more.</w:t>
      </w:r>
    </w:p>
    <w:p>
      <w:pPr>
        <w:pBdr>
          <w:bottom w:val="single" w:color="999999" w:sz="6"/>
        </w:pBdr>
        <w:spacing w:after="240"/>
      </w:pPr>
    </w:p>
    <w:p>
      <w:pPr>
        <w:pStyle w:val="Heading1"/>
        <w:spacing w:after="160" w:before="360"/>
      </w:pPr>
      <w:r>
        <w:t xml:space="preserve">3. Abstraction as a Guideline, and How We Implemented It in What We Studied</w:t>
      </w:r>
    </w:p>
    <w:p>
      <w:pPr>
        <w:pStyle w:val="Heading2"/>
        <w:spacing w:after="120" w:before="240"/>
      </w:pPr>
      <w:r>
        <w:t xml:space="preserve">Abstraction as a guideline</w:t>
      </w:r>
    </w:p>
    <w:p>
      <w:pPr>
        <w:spacing w:after="160"/>
        <w:jc w:val="both"/>
      </w:pPr>
      <w:r>
        <w:rPr>
          <w:sz w:val="22"/>
          <w:szCs w:val="22"/>
        </w:rPr>
        <w:t xml:space="preserve">As a design guideline (rather than a single language feature), abstraction means: identify the essential behavior a piece of code needs to expose to the outside world, and hide every implementation detail that is not essential to that behavior. It answers the question "what should the outside world be allowed to see and depend on?" It is closely tied to, but distinct from, encapsulation:</w:t>
      </w:r>
    </w:p>
    <w:p>
      <w:pPr>
        <w:pStyle w:val="ListParagraph"/>
        <w:numPr>
          <w:ilvl w:val="0"/>
          <w:numId w:val="1"/>
        </w:numPr>
        <w:spacing w:after="100"/>
      </w:pPr>
      <w:r>
        <w:rPr>
          <w:sz w:val="22"/>
          <w:szCs w:val="22"/>
        </w:rPr>
        <w:t xml:space="preserve">Abstraction is the design intent — deciding what to expose and what to hide.</w:t>
      </w:r>
    </w:p>
    <w:p>
      <w:pPr>
        <w:pStyle w:val="ListParagraph"/>
        <w:numPr>
          <w:ilvl w:val="0"/>
          <w:numId w:val="1"/>
        </w:numPr>
        <w:spacing w:after="100"/>
      </w:pPr>
      <w:r>
        <w:rPr>
          <w:sz w:val="22"/>
          <w:szCs w:val="22"/>
        </w:rPr>
        <w:t xml:space="preserve">Encapsulation is the enforcement mechanism — using access modifiers (private, public), properties, and language constructs (interfaces, abstract classes) to physically prevent access to anything beyond what abstraction says should be exposed.</w:t>
      </w:r>
    </w:p>
    <w:p>
      <w:pPr>
        <w:spacing w:after="160"/>
        <w:jc w:val="both"/>
      </w:pPr>
      <w:r>
        <w:rPr>
          <w:sz w:val="22"/>
          <w:szCs w:val="22"/>
        </w:rPr>
        <w:t xml:space="preserve">Put simply: abstraction decides where the boundary should be; encapsulation builds the wall at that boundary.</w:t>
      </w:r>
    </w:p>
    <w:p>
      <w:pPr>
        <w:pStyle w:val="Heading2"/>
        <w:spacing w:after="120" w:before="240"/>
      </w:pPr>
      <w:r>
        <w:t xml:space="preserve">How we implemented abstraction across the exercises</w:t>
      </w:r>
    </w:p>
    <w:p>
      <w:pPr>
        <w:spacing w:after="160"/>
        <w:jc w:val="both"/>
      </w:pPr>
      <w:r>
        <w:rPr>
          <w:b/>
          <w:bCs/>
          <w:sz w:val="22"/>
          <w:szCs w:val="22"/>
        </w:rPr>
        <w:t xml:space="preserve">IVehicle interface (Car, Bike): </w:t>
      </w:r>
      <w:r>
        <w:rPr>
          <w:sz w:val="22"/>
          <w:szCs w:val="22"/>
        </w:rPr>
        <w:t xml:space="preserve">The abstraction is "a thing that can start and stop." Callers depend on IVehicle and never see how a Car's or Bike's engine actually works internally — that complexity is fully hidden.</w:t>
      </w:r>
    </w:p>
    <w:p>
      <w:pPr>
        <w:spacing w:after="160"/>
        <w:jc w:val="both"/>
      </w:pPr>
      <w:r>
        <w:rPr>
          <w:b/>
          <w:bCs/>
          <w:sz w:val="22"/>
          <w:szCs w:val="22"/>
        </w:rPr>
        <w:t xml:space="preserve">Shape abstract class (Rectangle, Circle): </w:t>
      </w:r>
      <w:r>
        <w:rPr>
          <w:sz w:val="22"/>
          <w:szCs w:val="22"/>
        </w:rPr>
        <w:t xml:space="preserve">The abstraction is "a thing that has an area and can be displayed." GetArea() is abstract because each shape calculates area differently, but Display() is concrete and shared, since displaying an area is identical logic for every shape. This shows abstraction can still include some shared implementation, unlike a pure interface.</w:t>
      </w:r>
    </w:p>
    <w:p>
      <w:pPr>
        <w:spacing w:after="160"/>
        <w:jc w:val="both"/>
      </w:pPr>
      <w:r>
        <w:rPr>
          <w:b/>
          <w:bCs/>
          <w:sz w:val="22"/>
          <w:szCs w:val="22"/>
        </w:rPr>
        <w:t xml:space="preserve">Product implementing IComparable&lt;Product&gt;: </w:t>
      </w:r>
      <w:r>
        <w:rPr>
          <w:sz w:val="22"/>
          <w:szCs w:val="22"/>
        </w:rPr>
        <w:t xml:space="preserve">The abstraction is "a thing that can be compared to another of its kind." Sorting algorithms like Array.Sort() never need to know Product has an Id, Name, or Price — they only call CompareTo(), which is the abstracted contract for ordering.</w:t>
      </w:r>
    </w:p>
    <w:p>
      <w:pPr>
        <w:spacing w:after="160"/>
        <w:jc w:val="both"/>
      </w:pPr>
      <w:r>
        <w:rPr>
          <w:b/>
          <w:bCs/>
          <w:sz w:val="22"/>
          <w:szCs w:val="22"/>
        </w:rPr>
        <w:t xml:space="preserve">Account struct with private fields and public properties: </w:t>
      </w:r>
      <w:r>
        <w:rPr>
          <w:sz w:val="22"/>
          <w:szCs w:val="22"/>
        </w:rPr>
        <w:t xml:space="preserve">The abstraction is "a thing with a readable balance that can be deposited into." The internal fields accountId, accountHolder, and balance are hidden; only controlled access points are exposed. This is encapsulation directly enforcing an abstraction boundary.</w:t>
      </w:r>
    </w:p>
    <w:p>
      <w:pPr>
        <w:spacing w:after="160"/>
        <w:jc w:val="both"/>
      </w:pPr>
      <w:r>
        <w:rPr>
          <w:b/>
          <w:bCs/>
          <w:sz w:val="22"/>
          <w:szCs w:val="22"/>
        </w:rPr>
        <w:t xml:space="preserve">ILogger with a default implementation (ConsoleLogger, SilentLogger): </w:t>
      </w:r>
      <w:r>
        <w:rPr>
          <w:sz w:val="22"/>
          <w:szCs w:val="22"/>
        </w:rPr>
        <w:t xml:space="preserve">The abstraction is "a thing that can log a message," and callers depend only on that contract. The default method shows that even the implementation detail of "what happens if a class does not override logging" can be hidden behind the interface.</w:t>
      </w:r>
    </w:p>
    <w:p>
      <w:pPr>
        <w:spacing w:after="160"/>
        <w:jc w:val="both"/>
      </w:pPr>
      <w:r>
        <w:rPr>
          <w:b/>
          <w:bCs/>
          <w:sz w:val="22"/>
          <w:szCs w:val="22"/>
        </w:rPr>
        <w:t xml:space="preserve">Robot implementing IWalkable explicitly: </w:t>
      </w:r>
      <w:r>
        <w:rPr>
          <w:sz w:val="22"/>
          <w:szCs w:val="22"/>
        </w:rPr>
        <w:t xml:space="preserve">The abstraction lets Robot expose two distinct behaviors — its own public Walk() and a separate IWalkable.Walk() — without leaking the fact that these are two different code paths to a caller who only holds an IWalkable reference.</w:t>
      </w:r>
    </w:p>
    <w:p>
      <w:pPr>
        <w:spacing w:after="160"/>
        <w:jc w:val="both"/>
      </w:pPr>
      <w:r>
        <w:rPr>
          <w:b/>
          <w:bCs/>
          <w:sz w:val="22"/>
          <w:szCs w:val="22"/>
        </w:rPr>
        <w:t xml:space="preserve">Student's copy constructor: </w:t>
      </w:r>
      <w:r>
        <w:rPr>
          <w:sz w:val="22"/>
          <w:szCs w:val="22"/>
        </w:rPr>
        <w:t xml:space="preserve">The abstraction here is "creating an independent copy of a Student." Callers using new Student(original) do not need to know that a deep copy internally means constructing a brand-new Address object; that detail is hidden behind the constructor call.</w:t>
      </w:r>
    </w:p>
    <w:p>
      <w:pPr>
        <w:spacing w:after="160"/>
        <w:jc w:val="both"/>
      </w:pPr>
      <w:r>
        <w:rPr>
          <w:sz w:val="22"/>
          <w:szCs w:val="22"/>
        </w:rPr>
        <w:t xml:space="preserve">Across all of these, the same pattern repeats: identify the minimal, meaningful contract a consumer actually needs (start/stop, area, comparison, balance access, logging, walking, copying), expose only that, and hide everything else behind it. That is abstraction as a guideline, and interfaces, abstract classes, and encapsulated fields/properties are simply the concrete C# tools used to put that guideline into practice.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2026-09-10T13:20:40.075Z</dcterms:created>
  <dcterms:modified xsi:type="dcterms:W3CDTF">2026-09-10T13:20:40.075Z</dcterms:modified>
</cp:coreProperties>
</file>

<file path=docProps/custom.xml><?xml version="1.0" encoding="utf-8"?>
<Properties xmlns="http://schemas.openxmlformats.org/officeDocument/2006/custom-properties" xmlns:vt="http://schemas.openxmlformats.org/officeDocument/2006/docPropsVTypes"/>
</file>