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b/>
          <w:bCs/>
        </w:rPr>
        <w:t xml:space="preserve">C# Notes: Concurrency, Testing, and Async</w:t>
      </w:r>
    </w:p>
    <w:p>
      <w:pPr>
        <w:spacing w:after="300"/>
      </w:pPr>
      <w:r>
        <w:rPr>
          <w:rFonts w:ascii="Calibri" w:cs="Calibri" w:eastAsia="Calibri" w:hAnsi="Calibri"/>
          <w:i/>
          <w:iCs/>
          <w:color w:val="595959"/>
          <w:sz w:val="22"/>
          <w:szCs w:val="22"/>
        </w:rPr>
        <w:t xml:space="preserve">Research notes — Parallel Programming &amp; Concurrency, Unit Testing &amp; TDD, Async/Await</w:t>
      </w:r>
    </w:p>
    <w:p>
      <w:pPr>
        <w:spacing w:after="160"/>
      </w:pPr>
      <w:r>
        <w:rPr>
          <w:rFonts w:ascii="Calibri" w:cs="Calibri" w:eastAsia="Calibri" w:hAnsi="Calibri"/>
          <w:sz w:val="22"/>
          <w:szCs w:val="22"/>
        </w:rPr>
        <w:t xml:space="preserve">I wanted to pull together what I've been learning about three topics that keep coming up as I go deeper into C#: parallel programming and concurrency, unit testing with TDD, and asynchronous programming with async/await. These notes are my own summary of how each one works and how they connect to each other.</w:t>
      </w:r>
    </w:p>
    <w:p>
      <w:pPr>
        <w:pStyle w:val="Heading1"/>
        <w:spacing w:after="160" w:before="320"/>
      </w:pPr>
      <w:r>
        <w:rPr>
          <w:rFonts w:ascii="Calibri" w:cs="Calibri" w:eastAsia="Calibri" w:hAnsi="Calibri"/>
          <w:b/>
          <w:bCs/>
        </w:rPr>
        <w:t xml:space="preserve">1. Parallel Programming and Concurrency</w:t>
      </w:r>
    </w:p>
    <w:p>
      <w:pPr>
        <w:spacing w:after="160"/>
      </w:pPr>
      <w:r>
        <w:rPr>
          <w:rFonts w:ascii="Calibri" w:cs="Calibri" w:eastAsia="Calibri" w:hAnsi="Calibri"/>
          <w:sz w:val="22"/>
          <w:szCs w:val="22"/>
        </w:rPr>
        <w:t xml:space="preserve">Modern CPUs are multi-core, and if my code only ever runs on one thread, I'm leaving a lot of hardware unused. The Task Parallel Library (TPL) is the set of types in System.Threading and System.Threading.Tasks that Microsoft built specifically to make parallelism easier to add without me having to manage raw threads myself. It handles partitioning the work, scheduling threads on the ThreadPool, cancellation, and state management behind the scenes.</w:t>
      </w:r>
    </w:p>
    <w:p>
      <w:pPr>
        <w:pStyle w:val="Heading2"/>
        <w:spacing w:after="100" w:before="200"/>
      </w:pPr>
      <w:r>
        <w:rPr>
          <w:rFonts w:ascii="Calibri" w:cs="Calibri" w:eastAsia="Calibri" w:hAnsi="Calibri"/>
          <w:b/>
          <w:bCs/>
        </w:rPr>
        <w:t xml:space="preserve">The core tools</w:t>
      </w:r>
    </w:p>
    <w:p>
      <w:pPr>
        <w:pStyle w:val="ListParagraph"/>
        <w:numPr>
          <w:ilvl w:val="0"/>
          <w:numId w:val="2"/>
        </w:numPr>
        <w:spacing w:after="80"/>
      </w:pPr>
      <w:r>
        <w:rPr>
          <w:rFonts w:ascii="Calibri" w:cs="Calibri" w:eastAsia="Calibri" w:hAnsi="Calibri"/>
          <w:sz w:val="22"/>
          <w:szCs w:val="22"/>
        </w:rPr>
        <w:t xml:space="preserve">Task / Task&lt;T&gt; — a higher-level abstraction over a thread. Tasks are queued to the ThreadPool, which load-balances across cores, so I can create many of them cheaply for fine-grained parallel work.</w:t>
      </w:r>
    </w:p>
    <w:p>
      <w:pPr>
        <w:pStyle w:val="ListParagraph"/>
        <w:numPr>
          <w:ilvl w:val="0"/>
          <w:numId w:val="2"/>
        </w:numPr>
        <w:spacing w:after="80"/>
      </w:pPr>
      <w:r>
        <w:rPr>
          <w:rFonts w:ascii="Calibri" w:cs="Calibri" w:eastAsia="Calibri" w:hAnsi="Calibri"/>
          <w:sz w:val="22"/>
          <w:szCs w:val="22"/>
        </w:rPr>
        <w:t xml:space="preserve">Parallel.For / Parallel.ForEach / Parallel.Invoke — for running independent, CPU-bound work items across a collection at once.</w:t>
      </w:r>
    </w:p>
    <w:p>
      <w:pPr>
        <w:pStyle w:val="ListParagraph"/>
        <w:numPr>
          <w:ilvl w:val="0"/>
          <w:numId w:val="2"/>
        </w:numPr>
        <w:spacing w:after="80"/>
      </w:pPr>
      <w:r>
        <w:rPr>
          <w:rFonts w:ascii="Calibri" w:cs="Calibri" w:eastAsia="Calibri" w:hAnsi="Calibri"/>
          <w:sz w:val="22"/>
          <w:szCs w:val="22"/>
        </w:rPr>
        <w:t xml:space="preserve">CancellationTokenSource / CancellationToken — cooperative cancellation, so long-running work can be told to stop instead of being forcibly killed.</w:t>
      </w:r>
    </w:p>
    <w:p>
      <w:pPr>
        <w:pStyle w:val="ListParagraph"/>
        <w:numPr>
          <w:ilvl w:val="0"/>
          <w:numId w:val="2"/>
        </w:numPr>
        <w:spacing w:after="80"/>
      </w:pPr>
      <w:r>
        <w:rPr>
          <w:rFonts w:ascii="Calibri" w:cs="Calibri" w:eastAsia="Calibri" w:hAnsi="Calibri"/>
          <w:sz w:val="22"/>
          <w:szCs w:val="22"/>
        </w:rPr>
        <w:t xml:space="preserve">Structured exception handling — exceptions from parallel work surface as an AggregateException, which is safer and easier to reason about than exceptions from manually managed threads.</w:t>
      </w:r>
    </w:p>
    <w:p>
      <w:pPr>
        <w:pBdr>
          <w:top w:val="single" w:color="CCCCCC" w:sz="4"/>
          <w:bottom w:val="single" w:color="CCCCCC" w:sz="4"/>
          <w:left w:val="single" w:color="CCCCCC" w:sz="4"/>
          <w:right w:val="single" w:color="CCCCCC" w:sz="4"/>
        </w:pBdr>
        <w:shd w:fill="F2F2F2" w:val="clear"/>
        <w:spacing w:after="160" w:before="80"/>
        <w:ind w:left="200" w:right="200"/>
      </w:pPr>
      <w:r>
        <w:rPr>
          <w:rFonts w:ascii="Consolas" w:cs="Consolas" w:eastAsia="Consolas" w:hAnsi="Consolas"/>
          <w:sz w:val="20"/>
          <w:szCs w:val="20"/>
        </w:rPr>
        <w:t xml:space="preserve">Parallel.ForEach(items, item =&gt;</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Process(item);</w:t>
      </w:r>
      <w:r>
        <w:br/>
        <w:t xml:space="preserve"/>
      </w:r>
      <w:r>
        <w:rPr>
          <w:rFonts w:ascii="Consolas" w:cs="Consolas" w:eastAsia="Consolas" w:hAnsi="Consolas"/>
          <w:sz w:val="20"/>
          <w:szCs w:val="20"/>
        </w:rPr>
        <w:t xml:space="preserve">});</w:t>
      </w:r>
    </w:p>
    <w:p>
      <w:pPr>
        <w:pStyle w:val="Heading2"/>
        <w:spacing w:after="100" w:before="200"/>
      </w:pPr>
      <w:r>
        <w:rPr>
          <w:rFonts w:ascii="Calibri" w:cs="Calibri" w:eastAsia="Calibri" w:hAnsi="Calibri"/>
          <w:b/>
          <w:bCs/>
        </w:rPr>
        <w:t xml:space="preserve">Parallelism vs. concurrency — the distinction I keep coming back to</w:t>
      </w:r>
    </w:p>
    <w:p>
      <w:pPr>
        <w:spacing w:after="160"/>
      </w:pPr>
      <w:r>
        <w:rPr>
          <w:rFonts w:ascii="Calibri" w:cs="Calibri" w:eastAsia="Calibri" w:hAnsi="Calibri"/>
          <w:sz w:val="22"/>
          <w:szCs w:val="22"/>
        </w:rPr>
        <w:t xml:space="preserve">Parallelism means doing multiple things at the exact same time — this is for CPU-bound work, where I actually want to use more than one core. Concurrency means managing multiple operations that make progress independently, but not necessarily simultaneously — this is the world async/await lives in, and it's meant for I/O-bound work. The mistake I want to avoid is reaching for a parallel loop on I/O operations; that's a common source of wasted threads and reduced throughput rather than a performance win.</w:t>
      </w:r>
    </w:p>
    <w:p>
      <w:pPr>
        <w:pStyle w:val="Heading1"/>
        <w:spacing w:after="160" w:before="320"/>
      </w:pPr>
      <w:r>
        <w:rPr>
          <w:rFonts w:ascii="Calibri" w:cs="Calibri" w:eastAsia="Calibri" w:hAnsi="Calibri"/>
          <w:b/>
          <w:bCs/>
        </w:rPr>
        <w:t xml:space="preserve">2. Unit Testing and Test-Driven Development (TDD)</w:t>
      </w:r>
    </w:p>
    <w:p>
      <w:pPr>
        <w:spacing w:after="160"/>
      </w:pPr>
      <w:r>
        <w:rPr>
          <w:rFonts w:ascii="Calibri" w:cs="Calibri" w:eastAsia="Calibri" w:hAnsi="Calibri"/>
          <w:sz w:val="22"/>
          <w:szCs w:val="22"/>
        </w:rPr>
        <w:t xml:space="preserve">Unit testing means testing the smallest useful piece of code — a method, a class — in isolation, so I catch problems immediately instead of discovering them once the whole application is wired together. In C# there are three frameworks I'd realistically choose between: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50"/>
      </w:tblGrid>
      <w:tr>
        <w:tc>
          <w:tcPr>
            <w:tcW w:type="dxa" w:w="3000"/>
            <w:shd w:fill="E7E6E6" w:val="clear"/>
            <w:tcMar>
              <w:top w:type="dxa" w:w="80"/>
              <w:left w:type="dxa" w:w="100"/>
              <w:bottom w:type="dxa" w:w="80"/>
              <w:right w:type="dxa" w:w="100"/>
            </w:tcMar>
          </w:tcPr>
          <w:p>
            <w:r>
              <w:rPr>
                <w:rFonts w:ascii="Calibri" w:cs="Calibri" w:eastAsia="Calibri" w:hAnsi="Calibri"/>
                <w:b/>
                <w:bCs/>
                <w:sz w:val="20"/>
                <w:szCs w:val="20"/>
              </w:rPr>
              <w:t xml:space="preserve">Framework</w:t>
            </w:r>
          </w:p>
        </w:tc>
        <w:tc>
          <w:tcPr>
            <w:tcW w:type="dxa" w:w="3000"/>
            <w:shd w:fill="E7E6E6" w:val="clear"/>
            <w:tcMar>
              <w:top w:type="dxa" w:w="80"/>
              <w:left w:type="dxa" w:w="100"/>
              <w:bottom w:type="dxa" w:w="80"/>
              <w:right w:type="dxa" w:w="100"/>
            </w:tcMar>
          </w:tcPr>
          <w:p>
            <w:r>
              <w:rPr>
                <w:rFonts w:ascii="Calibri" w:cs="Calibri" w:eastAsia="Calibri" w:hAnsi="Calibri"/>
                <w:b/>
                <w:bCs/>
                <w:sz w:val="20"/>
                <w:szCs w:val="20"/>
              </w:rPr>
              <w:t xml:space="preserve">Attributes</w:t>
            </w:r>
          </w:p>
        </w:tc>
        <w:tc>
          <w:tcPr>
            <w:tcW w:type="dxa" w:w="3350"/>
            <w:shd w:fill="E7E6E6" w:val="clear"/>
            <w:tcMar>
              <w:top w:type="dxa" w:w="80"/>
              <w:left w:type="dxa" w:w="100"/>
              <w:bottom w:type="dxa" w:w="80"/>
              <w:right w:type="dxa" w:w="100"/>
            </w:tcMar>
          </w:tcPr>
          <w:p>
            <w:r>
              <w:rPr>
                <w:rFonts w:ascii="Calibri" w:cs="Calibri" w:eastAsia="Calibri" w:hAnsi="Calibri"/>
                <w:b/>
                <w:bCs/>
                <w:sz w:val="20"/>
                <w:szCs w:val="20"/>
              </w:rPr>
              <w:t xml:space="preserve">Where it fits best</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xUnit</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[Fact], [Theory]</w:t>
            </w:r>
          </w:p>
        </w:tc>
        <w:tc>
          <w:tcPr>
            <w:tcW w:type="dxa" w:w="3350"/>
            <w:tcMar>
              <w:top w:type="dxa" w:w="80"/>
              <w:left w:type="dxa" w:w="100"/>
              <w:bottom w:type="dxa" w:w="80"/>
              <w:right w:type="dxa" w:w="100"/>
            </w:tcMar>
          </w:tcPr>
          <w:p>
            <w:r>
              <w:rPr>
                <w:rFonts w:ascii="Calibri" w:cs="Calibri" w:eastAsia="Calibri" w:hAnsi="Calibri"/>
                <w:b w:val="false"/>
                <w:bCs w:val="false"/>
                <w:sz w:val="20"/>
                <w:szCs w:val="20"/>
              </w:rPr>
              <w:t xml:space="preserve">Modern, extensible, built-in parallel test execution</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NUnit</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[Test], [TestCase]</w:t>
            </w:r>
          </w:p>
        </w:tc>
        <w:tc>
          <w:tcPr>
            <w:tcW w:type="dxa" w:w="3350"/>
            <w:tcMar>
              <w:top w:type="dxa" w:w="80"/>
              <w:left w:type="dxa" w:w="100"/>
              <w:bottom w:type="dxa" w:w="80"/>
              <w:right w:type="dxa" w:w="100"/>
            </w:tcMar>
          </w:tcPr>
          <w:p>
            <w:r>
              <w:rPr>
                <w:rFonts w:ascii="Calibri" w:cs="Calibri" w:eastAsia="Calibri" w:hAnsi="Calibri"/>
                <w:b w:val="false"/>
                <w:bCs w:val="false"/>
                <w:sz w:val="20"/>
                <w:szCs w:val="20"/>
              </w:rPr>
              <w:t xml:space="preserve">Mature, strong data-driven / parameterized testing</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MSTest</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[TestMethod]</w:t>
            </w:r>
          </w:p>
        </w:tc>
        <w:tc>
          <w:tcPr>
            <w:tcW w:type="dxa" w:w="3350"/>
            <w:tcMar>
              <w:top w:type="dxa" w:w="80"/>
              <w:left w:type="dxa" w:w="100"/>
              <w:bottom w:type="dxa" w:w="80"/>
              <w:right w:type="dxa" w:w="100"/>
            </w:tcMar>
          </w:tcPr>
          <w:p>
            <w:r>
              <w:rPr>
                <w:rFonts w:ascii="Calibri" w:cs="Calibri" w:eastAsia="Calibri" w:hAnsi="Calibri"/>
                <w:b w:val="false"/>
                <w:bCs w:val="false"/>
                <w:sz w:val="20"/>
                <w:szCs w:val="20"/>
              </w:rPr>
              <w:t xml:space="preserve">Microsoft's official framework, tightest Visual Studio / Azure DevOps integration</w:t>
            </w:r>
          </w:p>
        </w:tc>
      </w:tr>
    </w:tbl>
    <w:p>
      <w:pPr>
        <w:spacing w:before="200"/>
      </w:pPr>
    </w:p>
    <w:p>
      <w:pPr>
        <w:spacing w:after="160"/>
      </w:pPr>
      <w:r>
        <w:rPr>
          <w:rFonts w:ascii="Calibri" w:cs="Calibri" w:eastAsia="Calibri" w:hAnsi="Calibri"/>
          <w:sz w:val="22"/>
          <w:szCs w:val="22"/>
        </w:rPr>
        <w:t xml:space="preserve">Given that I'm already working inside Visual Studio solutions with a .sln/.csproj structure, xUnit or MSTest both slot in naturally.</w:t>
      </w:r>
    </w:p>
    <w:p>
      <w:pPr>
        <w:pStyle w:val="Heading2"/>
        <w:spacing w:after="100" w:before="200"/>
      </w:pPr>
      <w:r>
        <w:rPr>
          <w:rFonts w:ascii="Calibri" w:cs="Calibri" w:eastAsia="Calibri" w:hAnsi="Calibri"/>
          <w:b/>
          <w:bCs/>
        </w:rPr>
        <w:t xml:space="preserve">TDD: Red, Green, Refactor</w:t>
      </w:r>
    </w:p>
    <w:p>
      <w:pPr>
        <w:spacing w:after="160"/>
      </w:pPr>
      <w:r>
        <w:rPr>
          <w:rFonts w:ascii="Calibri" w:cs="Calibri" w:eastAsia="Calibri" w:hAnsi="Calibri"/>
          <w:sz w:val="22"/>
          <w:szCs w:val="22"/>
        </w:rPr>
        <w:t xml:space="preserve">TDD flips my usual order of doing things — instead of writing code and then testing it, I write a failing test first (Red), write just enough code to make it pass (Green), and then clean up the implementation without changing its behavior (Refactor). Classic exercises for practicing this are things like FizzBuzz or Fibonacci, worked test-first, using techniques like faking an obvious return value, triangulating toward the real logic with more test cases, and deliberately covering edge cases — nulls, zeros, empty strings — before the 'happy path' cases.</w:t>
      </w:r>
    </w:p>
    <w:p>
      <w:pPr>
        <w:spacing w:after="160"/>
      </w:pPr>
      <w:r>
        <w:rPr>
          <w:rFonts w:ascii="Calibri" w:cs="Calibri" w:eastAsia="Calibri" w:hAnsi="Calibri"/>
          <w:sz w:val="22"/>
          <w:szCs w:val="22"/>
        </w:rPr>
        <w:t xml:space="preserve">This also connects back to the interface-based work I've already done (IVehicle, ILogger, and so on): coding against an interface is exactly what makes a class easy to isolate and test, and it's usually paired with a mocking library like Moq once I bring in dependencies I don't want a unit test to hit directly.</w:t>
      </w:r>
    </w:p>
    <w:p>
      <w:pPr>
        <w:pStyle w:val="Heading1"/>
        <w:spacing w:after="160" w:before="320"/>
      </w:pPr>
      <w:r>
        <w:rPr>
          <w:rFonts w:ascii="Calibri" w:cs="Calibri" w:eastAsia="Calibri" w:hAnsi="Calibri"/>
          <w:b/>
          <w:bCs/>
        </w:rPr>
        <w:t xml:space="preserve">3. Asynchronous Programming with async and await</w:t>
      </w:r>
    </w:p>
    <w:p>
      <w:pPr>
        <w:spacing w:after="160"/>
      </w:pPr>
      <w:r>
        <w:rPr>
          <w:rFonts w:ascii="Calibri" w:cs="Calibri" w:eastAsia="Calibri" w:hAnsi="Calibri"/>
          <w:sz w:val="22"/>
          <w:szCs w:val="22"/>
        </w:rPr>
        <w:t xml:space="preserve">Where TPL/parallelism is about using more cores, async/await (introduced in C# 5.0) is about not blocking a thread while it waits on something external — a network call, a file read, a database query. The thread is free to do other work while the operation is in flight, instead of sitting idle.</w:t>
      </w:r>
    </w:p>
    <w:p>
      <w:pPr>
        <w:pBdr>
          <w:top w:val="single" w:color="CCCCCC" w:sz="4"/>
          <w:bottom w:val="single" w:color="CCCCCC" w:sz="4"/>
          <w:left w:val="single" w:color="CCCCCC" w:sz="4"/>
          <w:right w:val="single" w:color="CCCCCC" w:sz="4"/>
        </w:pBdr>
        <w:shd w:fill="F2F2F2" w:val="clear"/>
        <w:spacing w:after="160" w:before="80"/>
        <w:ind w:left="200" w:right="200"/>
      </w:pPr>
      <w:r>
        <w:rPr>
          <w:rFonts w:ascii="Consolas" w:cs="Consolas" w:eastAsia="Consolas" w:hAnsi="Consolas"/>
          <w:sz w:val="20"/>
          <w:szCs w:val="20"/>
        </w:rPr>
        <w:t xml:space="preserve">public async Task&lt;int&gt; FetchDataAsync()</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await Task.Delay(1000); // simulated I/O wait</w:t>
      </w:r>
      <w:r>
        <w:br/>
        <w:t xml:space="preserve"/>
      </w:r>
      <w:r>
        <w:rPr>
          <w:rFonts w:ascii="Consolas" w:cs="Consolas" w:eastAsia="Consolas" w:hAnsi="Consolas"/>
          <w:sz w:val="20"/>
          <w:szCs w:val="20"/>
        </w:rPr>
        <w:t xml:space="preserve">    return 42;</w:t>
      </w:r>
      <w:r>
        <w:br/>
        <w:t xml:space="preserve"/>
      </w:r>
      <w:r>
        <w:rPr>
          <w:rFonts w:ascii="Consolas" w:cs="Consolas" w:eastAsia="Consolas" w:hAnsi="Consolas"/>
          <w:sz w:val="20"/>
          <w:szCs w:val="20"/>
        </w:rPr>
        <w:t xml:space="preserve">}</w:t>
      </w:r>
    </w:p>
    <w:p>
      <w:pPr>
        <w:pStyle w:val="Heading2"/>
        <w:spacing w:after="100" w:before="200"/>
      </w:pPr>
      <w:r>
        <w:rPr>
          <w:rFonts w:ascii="Calibri" w:cs="Calibri" w:eastAsia="Calibri" w:hAnsi="Calibri"/>
          <w:b/>
          <w:bCs/>
        </w:rPr>
        <w:t xml:space="preserve">Why it matters</w:t>
      </w:r>
    </w:p>
    <w:p>
      <w:pPr>
        <w:pStyle w:val="ListParagraph"/>
        <w:numPr>
          <w:ilvl w:val="0"/>
          <w:numId w:val="2"/>
        </w:numPr>
        <w:spacing w:after="80"/>
      </w:pPr>
      <w:r>
        <w:rPr>
          <w:rFonts w:ascii="Calibri" w:cs="Calibri" w:eastAsia="Calibri" w:hAnsi="Calibri"/>
          <w:sz w:val="22"/>
          <w:szCs w:val="22"/>
        </w:rPr>
        <w:t xml:space="preserve">Responsiveness — in a UI app, the interface doesn't freeze while waiting on I/O.</w:t>
      </w:r>
    </w:p>
    <w:p>
      <w:pPr>
        <w:pStyle w:val="ListParagraph"/>
        <w:numPr>
          <w:ilvl w:val="0"/>
          <w:numId w:val="2"/>
        </w:numPr>
        <w:spacing w:after="80"/>
      </w:pPr>
      <w:r>
        <w:rPr>
          <w:rFonts w:ascii="Calibri" w:cs="Calibri" w:eastAsia="Calibri" w:hAnsi="Calibri"/>
          <w:sz w:val="22"/>
          <w:szCs w:val="22"/>
        </w:rPr>
        <w:t xml:space="preserve">Scalability — a server can free up threads to handle other requests instead of blocking on I/O.</w:t>
      </w:r>
    </w:p>
    <w:p>
      <w:pPr>
        <w:pStyle w:val="ListParagraph"/>
        <w:numPr>
          <w:ilvl w:val="0"/>
          <w:numId w:val="2"/>
        </w:numPr>
        <w:spacing w:after="80"/>
      </w:pPr>
      <w:r>
        <w:rPr>
          <w:rFonts w:ascii="Calibri" w:cs="Calibri" w:eastAsia="Calibri" w:hAnsi="Calibri"/>
          <w:sz w:val="22"/>
          <w:szCs w:val="22"/>
        </w:rPr>
        <w:t xml:space="preserve">Efficiency — no thread is wasted sitting idle waiting for something external to finish.</w:t>
      </w:r>
    </w:p>
    <w:p>
      <w:pPr>
        <w:pStyle w:val="Heading2"/>
        <w:spacing w:after="100" w:before="200"/>
      </w:pPr>
      <w:r>
        <w:rPr>
          <w:rFonts w:ascii="Calibri" w:cs="Calibri" w:eastAsia="Calibri" w:hAnsi="Calibri"/>
          <w:b/>
          <w:bCs/>
        </w:rPr>
        <w:t xml:space="preserve">Practices I want to hold myself to</w:t>
      </w:r>
    </w:p>
    <w:p>
      <w:pPr>
        <w:pStyle w:val="ListParagraph"/>
        <w:numPr>
          <w:ilvl w:val="0"/>
          <w:numId w:val="2"/>
        </w:numPr>
        <w:spacing w:after="80"/>
      </w:pPr>
      <w:r>
        <w:rPr>
          <w:rFonts w:ascii="Calibri" w:cs="Calibri" w:eastAsia="Calibri" w:hAnsi="Calibri"/>
          <w:sz w:val="22"/>
          <w:szCs w:val="22"/>
        </w:rPr>
        <w:t xml:space="preserve">Never call .Result or .Wait() on a task synchronously — that can deadlock; use await instead.</w:t>
      </w:r>
    </w:p>
    <w:p>
      <w:pPr>
        <w:pStyle w:val="ListParagraph"/>
        <w:numPr>
          <w:ilvl w:val="0"/>
          <w:numId w:val="2"/>
        </w:numPr>
        <w:spacing w:after="80"/>
      </w:pPr>
      <w:r>
        <w:rPr>
          <w:rFonts w:ascii="Calibri" w:cs="Calibri" w:eastAsia="Calibri" w:hAnsi="Calibri"/>
          <w:sz w:val="22"/>
          <w:szCs w:val="22"/>
        </w:rPr>
        <w:t xml:space="preserve">Avoid async void except for event handlers — prefer async Task so exceptions can actually be caught.</w:t>
      </w:r>
    </w:p>
    <w:p>
      <w:pPr>
        <w:pStyle w:val="ListParagraph"/>
        <w:numPr>
          <w:ilvl w:val="0"/>
          <w:numId w:val="2"/>
        </w:numPr>
        <w:spacing w:after="80"/>
      </w:pPr>
      <w:r>
        <w:rPr>
          <w:rFonts w:ascii="Calibri" w:cs="Calibri" w:eastAsia="Calibri" w:hAnsi="Calibri"/>
          <w:sz w:val="22"/>
          <w:szCs w:val="22"/>
        </w:rPr>
        <w:t xml:space="preserve">Use Task.WhenAll to run independent awaited operations together instead of awaiting them one at a time.</w:t>
      </w:r>
    </w:p>
    <w:p>
      <w:pPr>
        <w:pStyle w:val="ListParagraph"/>
        <w:numPr>
          <w:ilvl w:val="0"/>
          <w:numId w:val="2"/>
        </w:numPr>
        <w:spacing w:after="80"/>
      </w:pPr>
      <w:r>
        <w:rPr>
          <w:rFonts w:ascii="Calibri" w:cs="Calibri" w:eastAsia="Calibri" w:hAnsi="Calibri"/>
          <w:sz w:val="22"/>
          <w:szCs w:val="22"/>
        </w:rPr>
        <w:t xml:space="preserve">Pass a CancellationToken through async call chains for anything long-running.</w:t>
      </w:r>
    </w:p>
    <w:p>
      <w:pPr>
        <w:pStyle w:val="Heading1"/>
        <w:spacing w:after="160" w:before="320"/>
      </w:pPr>
      <w:r>
        <w:rPr>
          <w:rFonts w:ascii="Calibri" w:cs="Calibri" w:eastAsia="Calibri" w:hAnsi="Calibri"/>
          <w:b/>
          <w:bCs/>
        </w:rPr>
        <w:t xml:space="preserve">How the three connect</w:t>
      </w:r>
    </w:p>
    <w:p>
      <w:pPr>
        <w:spacing w:after="160"/>
      </w:pPr>
      <w:r>
        <w:rPr>
          <w:rFonts w:ascii="Calibri" w:cs="Calibri" w:eastAsia="Calibri" w:hAnsi="Calibri"/>
          <w:sz w:val="22"/>
          <w:szCs w:val="22"/>
        </w:rPr>
        <w:t xml:space="preserve">The way I understand it now: TPL and Task are the underlying machinery for representing 'work that isn't finished yet,' whether that work is CPU-bound (parallelism) or I/O-bound (handled with async/await). Unit testing — and writing tests first with TDD — is how I verify that both the synchronous and asynchronous parts of that code actually behave the way I expect, including things like cancellation and exception handling. Next step for me is to actually build something that uses all three together: an async data-fetch, a parallel batch step, and a test project driving both test-first.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2026-09-17T19:26:57.538Z</dcterms:created>
  <dcterms:modified xsi:type="dcterms:W3CDTF">2026-09-17T19:26:57.538Z</dcterms:modified>
</cp:coreProperties>
</file>

<file path=docProps/custom.xml><?xml version="1.0" encoding="utf-8"?>
<Properties xmlns="http://schemas.openxmlformats.org/officeDocument/2006/custom-properties" xmlns:vt="http://schemas.openxmlformats.org/officeDocument/2006/docPropsVTypes"/>
</file>