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2.png" ContentType="image/png"/>
  <Override PartName="/word/media/rId255.png" ContentType="image/png"/>
  <Override PartName="/word/media/rId301.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rokitalab/OpenPedCan-manuscript@baf80bb</w:t>
        </w:r>
      </w:hyperlink>
      <w:r>
        <w:t xml:space="preserve"> </w:t>
      </w:r>
      <w:r>
        <w:t xml:space="preserve">on 2025-06-19.</w:t>
      </w:r>
      <w:r>
        <w:t xml:space="preserve"> </w:t>
      </w:r>
    </w:p>
    <w:bookmarkStart w:id="225"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Kaylyn L. Clark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0000-0002-7207-6608</w:t>
        </w:r>
      </w:hyperlink>
      <w:r>
        <w:t xml:space="preserve"> </w:t>
      </w:r>
      <w:r>
        <w:t xml:space="preserve"> </w:t>
      </w:r>
      <w:r>
        <w:t xml:space="preserve">Center for Cancer and Immunology Research, Children’s National Hospital, Washington, DC, 20010, USA</w:t>
      </w:r>
      <w:r>
        <w:t xml:space="preserve"> </w:t>
      </w:r>
    </w:p>
    <w:p>
      <w:pPr>
        <w:numPr>
          <w:ilvl w:val="0"/>
          <w:numId w:val="1001"/>
        </w:numPr>
      </w:pPr>
      <w:r>
        <w:rPr>
          <w:bCs/>
          <w:b/>
        </w:rPr>
        <w:t xml:space="preserve">Brian R. Rood</w:t>
      </w:r>
      <w:r>
        <w:t xml:space="preserve"> </w:t>
      </w:r>
      <w:r>
        <w:t xml:space="preserve"> </w:t>
      </w:r>
      <w:r>
        <w:t xml:space="preserve">Center for Cancer and Immunology Research, Children’s National Hospital, Washington, DC, 20010, USA;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7" name="Picture"/>
            <a:graphic>
              <a:graphicData uri="http://schemas.openxmlformats.org/drawingml/2006/picture">
                <pic:pic>
                  <pic:nvPicPr>
                    <pic:cNvPr descr="images/orcid.png" id="11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20" name="Picture"/>
            <a:graphic>
              <a:graphicData uri="http://schemas.openxmlformats.org/drawingml/2006/picture">
                <pic:pic>
                  <pic:nvPicPr>
                    <pic:cNvPr descr="images/github.png" id="12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3" name="Picture"/>
            <a:graphic>
              <a:graphicData uri="http://schemas.openxmlformats.org/drawingml/2006/picture">
                <pic:pic>
                  <pic:nvPicPr>
                    <pic:cNvPr descr="images/orcid.png" id="1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6" name="Picture"/>
            <a:graphic>
              <a:graphicData uri="http://schemas.openxmlformats.org/drawingml/2006/picture">
                <pic:pic>
                  <pic:nvPicPr>
                    <pic:cNvPr descr="images/github.png" id="12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9" name="Picture"/>
            <a:graphic>
              <a:graphicData uri="http://schemas.openxmlformats.org/drawingml/2006/picture">
                <pic:pic>
                  <pic:nvPicPr>
                    <pic:cNvPr descr="images/orcid.png" id="13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32" name="Picture"/>
            <a:graphic>
              <a:graphicData uri="http://schemas.openxmlformats.org/drawingml/2006/picture">
                <pic:pic>
                  <pic:nvPicPr>
                    <pic:cNvPr descr="images/github.png" id="13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5" name="Picture"/>
            <a:graphic>
              <a:graphicData uri="http://schemas.openxmlformats.org/drawingml/2006/picture">
                <pic:pic>
                  <pic:nvPicPr>
                    <pic:cNvPr descr="images/orcid.png" id="13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8" name="Picture"/>
            <a:graphic>
              <a:graphicData uri="http://schemas.openxmlformats.org/drawingml/2006/picture">
                <pic:pic>
                  <pic:nvPicPr>
                    <pic:cNvPr descr="images/github.png" id="13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4" name="Picture"/>
            <a:graphic>
              <a:graphicData uri="http://schemas.openxmlformats.org/drawingml/2006/picture">
                <pic:pic>
                  <pic:nvPicPr>
                    <pic:cNvPr descr="images/orcid.png" id="14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7" name="Picture"/>
            <a:graphic>
              <a:graphicData uri="http://schemas.openxmlformats.org/drawingml/2006/picture">
                <pic:pic>
                  <pic:nvPicPr>
                    <pic:cNvPr descr="images/github.png" id="14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50" name="Picture"/>
            <a:graphic>
              <a:graphicData uri="http://schemas.openxmlformats.org/drawingml/2006/picture">
                <pic:pic>
                  <pic:nvPicPr>
                    <pic:cNvPr descr="images/orcid.png" id="15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3" name="Picture"/>
            <a:graphic>
              <a:graphicData uri="http://schemas.openxmlformats.org/drawingml/2006/picture">
                <pic:pic>
                  <pic:nvPicPr>
                    <pic:cNvPr descr="images/github.png" id="15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6" name="Picture"/>
            <a:graphic>
              <a:graphicData uri="http://schemas.openxmlformats.org/drawingml/2006/picture">
                <pic:pic>
                  <pic:nvPicPr>
                    <pic:cNvPr descr="images/orcid.png" id="15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9" name="Picture"/>
            <a:graphic>
              <a:graphicData uri="http://schemas.openxmlformats.org/drawingml/2006/picture">
                <pic:pic>
                  <pic:nvPicPr>
                    <pic:cNvPr descr="images/github.png" id="16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5" name="Picture"/>
            <a:graphic>
              <a:graphicData uri="http://schemas.openxmlformats.org/drawingml/2006/picture">
                <pic:pic>
                  <pic:nvPicPr>
                    <pic:cNvPr descr="images/orcid.png" id="16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8" name="Picture"/>
            <a:graphic>
              <a:graphicData uri="http://schemas.openxmlformats.org/drawingml/2006/picture">
                <pic:pic>
                  <pic:nvPicPr>
                    <pic:cNvPr descr="images/github.png" id="16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4" name="Picture"/>
            <a:graphic>
              <a:graphicData uri="http://schemas.openxmlformats.org/drawingml/2006/picture">
                <pic:pic>
                  <pic:nvPicPr>
                    <pic:cNvPr descr="images/orcid.png" id="17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7" name="Picture"/>
            <a:graphic>
              <a:graphicData uri="http://schemas.openxmlformats.org/drawingml/2006/picture">
                <pic:pic>
                  <pic:nvPicPr>
                    <pic:cNvPr descr="images/github.png" id="17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80" name="Picture"/>
            <a:graphic>
              <a:graphicData uri="http://schemas.openxmlformats.org/drawingml/2006/picture">
                <pic:pic>
                  <pic:nvPicPr>
                    <pic:cNvPr descr="images/orcid.png" id="18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3" name="Picture"/>
            <a:graphic>
              <a:graphicData uri="http://schemas.openxmlformats.org/drawingml/2006/picture">
                <pic:pic>
                  <pic:nvPicPr>
                    <pic:cNvPr descr="images/github.png" id="18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6" name="Picture"/>
            <a:graphic>
              <a:graphicData uri="http://schemas.openxmlformats.org/drawingml/2006/picture">
                <pic:pic>
                  <pic:nvPicPr>
                    <pic:cNvPr descr="images/orcid.png" id="18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9" name="Picture"/>
            <a:graphic>
              <a:graphicData uri="http://schemas.openxmlformats.org/drawingml/2006/picture">
                <pic:pic>
                  <pic:nvPicPr>
                    <pic:cNvPr descr="images/github.png" id="19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92" name="Picture"/>
            <a:graphic>
              <a:graphicData uri="http://schemas.openxmlformats.org/drawingml/2006/picture">
                <pic:pic>
                  <pic:nvPicPr>
                    <pic:cNvPr descr="images/orcid.png" id="19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5" name="Picture"/>
            <a:graphic>
              <a:graphicData uri="http://schemas.openxmlformats.org/drawingml/2006/picture">
                <pic:pic>
                  <pic:nvPicPr>
                    <pic:cNvPr descr="images/github.png" id="19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8" name="Picture"/>
            <a:graphic>
              <a:graphicData uri="http://schemas.openxmlformats.org/drawingml/2006/picture">
                <pic:pic>
                  <pic:nvPicPr>
                    <pic:cNvPr descr="images/orcid.png" id="19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201" name="Picture"/>
            <a:graphic>
              <a:graphicData uri="http://schemas.openxmlformats.org/drawingml/2006/picture">
                <pic:pic>
                  <pic:nvPicPr>
                    <pic:cNvPr descr="images/github.png" id="20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4" name="Picture"/>
            <a:graphic>
              <a:graphicData uri="http://schemas.openxmlformats.org/drawingml/2006/picture">
                <pic:pic>
                  <pic:nvPicPr>
                    <pic:cNvPr descr="images/orcid.png" id="20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10" name="Picture"/>
            <a:graphic>
              <a:graphicData uri="http://schemas.openxmlformats.org/drawingml/2006/picture">
                <pic:pic>
                  <pic:nvPicPr>
                    <pic:cNvPr descr="images/github.png" id="21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3" name="Picture"/>
            <a:graphic>
              <a:graphicData uri="http://schemas.openxmlformats.org/drawingml/2006/picture">
                <pic:pic>
                  <pic:nvPicPr>
                    <pic:cNvPr descr="images/orcid.png" id="21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6" name="Picture"/>
            <a:graphic>
              <a:graphicData uri="http://schemas.openxmlformats.org/drawingml/2006/picture">
                <pic:pic>
                  <pic:nvPicPr>
                    <pic:cNvPr descr="images/github.png" id="21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9" name="Picture"/>
            <a:graphic>
              <a:graphicData uri="http://schemas.openxmlformats.org/drawingml/2006/picture">
                <pic:pic>
                  <pic:nvPicPr>
                    <pic:cNvPr descr="images/orcid.png" id="22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22" name="Picture"/>
            <a:graphic>
              <a:graphicData uri="http://schemas.openxmlformats.org/drawingml/2006/picture">
                <pic:pic>
                  <pic:nvPicPr>
                    <pic:cNvPr descr="images/github.png" id="22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4">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5"/>
    <w:bookmarkStart w:id="227" w:name="contact-information"/>
    <w:p>
      <w:pPr>
        <w:pStyle w:val="Heading2"/>
      </w:pPr>
      <w:r>
        <w:t xml:space="preserve">Contact information</w:t>
      </w:r>
    </w:p>
    <w:p>
      <w:pPr>
        <w:pStyle w:val="FirstParagraph"/>
      </w:pPr>
      <w:r>
        <w:t xml:space="preserve">✉Correspondence: Jo Lynne Rokita</w:t>
      </w:r>
      <w:r>
        <w:t xml:space="preserve"> </w:t>
      </w:r>
      <w:hyperlink r:id="rId226">
        <w:r>
          <w:rPr>
            <w:rStyle w:val="Hyperlink"/>
          </w:rPr>
          <w:t xml:space="preserve">jrokita@childrensnational.org</w:t>
        </w:r>
      </w:hyperlink>
    </w:p>
    <w:bookmarkEnd w:id="227"/>
    <w:bookmarkStart w:id="228"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8"/>
    <w:bookmarkStart w:id="229" w:name="keywords"/>
    <w:p>
      <w:pPr>
        <w:pStyle w:val="Heading2"/>
      </w:pPr>
      <w:r>
        <w:t xml:space="preserve">Keywords</w:t>
      </w:r>
    </w:p>
    <w:p>
      <w:pPr>
        <w:pStyle w:val="FirstParagraph"/>
      </w:pPr>
      <w:r>
        <w:t xml:space="preserve">Pediatric cancer, open science, reproducibility, multi-omics, Docker</w:t>
      </w:r>
    </w:p>
    <w:bookmarkEnd w:id="229"/>
    <w:bookmarkStart w:id="251"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w:t>
      </w:r>
      <w:r>
        <w:t xml:space="preserve"> </w:t>
      </w:r>
      <w:hyperlink r:id="rId230">
        <w:r>
          <w:rPr>
            <w:rStyle w:val="Hyperlink"/>
          </w:rPr>
          <w:t xml:space="preserve">Pediatric Molecular Targets Platform (MTP)</w:t>
        </w:r>
      </w:hyperlink>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All RNA-seq and DNA-seq data from OpenPBTA were updated from GENCODE v27 to GENCODE v39 as part of the OpenPedCan project.</w:t>
      </w:r>
      <w:r>
        <w:t xml:space="preserve"> </w:t>
      </w:r>
      <w:r>
        <w:t xml:space="preserve">Further, all data within OpenPedCan is harmonized with GENCODE v39 annotations.</w:t>
      </w:r>
      <w:r>
        <w:t xml:space="preserve"> </w:t>
      </w:r>
      <w:r>
        <w:t xml:space="preserve">Biospecimen-level metadata and clinical data are contained in</w:t>
      </w:r>
      <w:r>
        <w:t xml:space="preserve"> </w:t>
      </w:r>
      <w:hyperlink r:id="rId231">
        <w:r>
          <w:rPr>
            <w:rStyle w:val="Hyperlink"/>
            <w:bCs/>
            <w:b/>
          </w:rPr>
          <w:t xml:space="preserve">Supplemental Table 1</w:t>
        </w:r>
      </w:hyperlink>
      <w:r>
        <w:t xml:space="preserve">.</w:t>
      </w:r>
    </w:p>
    <w:bookmarkStart w:id="0" w:name="fig:Fig1"/>
    <w:p>
      <w:pPr>
        <w:pStyle w:val="CaptionedFigure"/>
      </w:pPr>
      <w:bookmarkStart w:id="235"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3" name="Picture"/>
            <a:graphic>
              <a:graphicData uri="http://schemas.openxmlformats.org/drawingml/2006/picture">
                <pic:pic>
                  <pic:nvPicPr>
                    <pic:cNvPr descr="https://raw.githubusercontent.com/rokitalab/OpenPedCan-Project-CNH/e0e35bb13fd8542b807f7ea75ffd3ab857c522cb/figures/manuscript_OPC/figure1/Figure1.png?sanitize=true" id="234" name="Picture"/>
                    <pic:cNvPicPr>
                      <a:picLocks noChangeArrowheads="1" noChangeAspect="1"/>
                    </pic:cNvPicPr>
                  </pic:nvPicPr>
                  <pic:blipFill>
                    <a:blip r:embed="rId232"/>
                    <a:stretch>
                      <a:fillRect/>
                    </a:stretch>
                  </pic:blipFill>
                  <pic:spPr bwMode="auto">
                    <a:xfrm>
                      <a:off x="0" y="0"/>
                      <a:ext cx="5943600" cy="3790430"/>
                    </a:xfrm>
                    <a:prstGeom prst="rect">
                      <a:avLst/>
                    </a:prstGeom>
                    <a:noFill/>
                    <a:ln w="9525">
                      <a:noFill/>
                      <a:headEnd/>
                      <a:tailEnd/>
                    </a:ln>
                  </pic:spPr>
                </pic:pic>
              </a:graphicData>
            </a:graphic>
          </wp:inline>
        </w:drawing>
      </w:r>
      <w:bookmarkEnd w:id="235"/>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w:t>
      </w:r>
      <w:r>
        <w:t xml:space="preserve"> </w:t>
      </w:r>
      <w:hyperlink r:id="rId236">
        <w:r>
          <w:rPr>
            <w:rStyle w:val="Hyperlink"/>
          </w:rPr>
          <w:t xml:space="preserve">Children’s Brain Tumor Network (CBTN)</w:t>
        </w:r>
      </w:hyperlink>
      <w:r>
        <w:t xml:space="preserve"> </w:t>
      </w:r>
      <w:r>
        <w:t xml:space="preserve">released the</w:t>
      </w:r>
      <w:r>
        <w:t xml:space="preserve"> </w:t>
      </w:r>
      <w:hyperlink r:id="rId237">
        <w:r>
          <w:rPr>
            <w:rStyle w:val="Hyperlink"/>
          </w:rPr>
          <w:t xml:space="preserve">Pediatric Brain Tumor Atlas (PBTA)</w:t>
        </w:r>
      </w:hyperlink>
      <w:r>
        <w:t xml:space="preserve">, a genomic dataset (whole genome sequencing, whole exome sequencing, RNA sequencing, proteomic, and clinical data) for nearly 1,000 tumors, available from the</w:t>
      </w:r>
      <w:r>
        <w:t xml:space="preserve"> </w:t>
      </w:r>
      <w:hyperlink r:id="rId238">
        <w:r>
          <w:rPr>
            <w:rStyle w:val="Hyperlink"/>
          </w:rPr>
          <w:t xml:space="preserve">Gabriella Miller Kids First Portal</w:t>
        </w:r>
      </w:hyperlink>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w:t>
      </w:r>
      <w:r>
        <w:t xml:space="preserve"> </w:t>
      </w:r>
      <w:hyperlink r:id="rId239">
        <w:r>
          <w:rPr>
            <w:rStyle w:val="Hyperlink"/>
          </w:rPr>
          <w:t xml:space="preserve">Pediatric Pacific Neuro-oncology Consortium</w:t>
        </w:r>
      </w:hyperlink>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1</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w:t>
      </w:r>
      <w:r>
        <w:rPr>
          <w:bCs/>
          <w:b/>
        </w:rPr>
        <w:t xml:space="preserve"> </w:t>
      </w:r>
      <w:hyperlink r:id="rId240">
        <w:r>
          <w:rPr>
            <w:rStyle w:val="Hyperlink"/>
            <w:bCs/>
            <w:b/>
          </w:rPr>
          <w:t xml:space="preserve">(TARGET)</w:t>
        </w:r>
      </w:hyperlink>
    </w:p>
    <w:p>
      <w:pPr>
        <w:pStyle w:val="BodyText"/>
      </w:pPr>
      <w:r>
        <w:t xml:space="preserve">The Therapeutically Applicable Research to Generate Effective Treatments (TARGET) 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newly harmonized, open-access data associated with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w:t>
      </w:r>
      <w:r>
        <w:rPr>
          <w:bCs/>
          <w:b/>
        </w:rPr>
        <w:t xml:space="preserve"> </w:t>
      </w:r>
      <w:hyperlink r:id="rId241">
        <w:r>
          <w:rPr>
            <w:rStyle w:val="Hyperlink"/>
            <w:bCs/>
            <w:b/>
          </w:rPr>
          <w:t xml:space="preserve">(Neuroblastoma)</w:t>
        </w:r>
      </w:hyperlink>
      <w:r>
        <w:rPr>
          <w:bCs/>
          <w:b/>
        </w:rPr>
        <w:t xml:space="preserve"> </w:t>
      </w:r>
      <w:r>
        <w:rPr>
          <w:bCs/>
          <w:b/>
        </w:rPr>
        <w:t xml:space="preserve">and</w:t>
      </w:r>
      <w:r>
        <w:rPr>
          <w:bCs/>
          <w:b/>
        </w:rPr>
        <w:t xml:space="preserve"> </w:t>
      </w:r>
      <w:hyperlink r:id="rId242">
        <w:r>
          <w:rPr>
            <w:rStyle w:val="Hyperlink"/>
            <w:bCs/>
            <w:b/>
          </w:rPr>
          <w:t xml:space="preserve">PBTA</w:t>
        </w:r>
      </w:hyperlink>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 and PBTA data from the Kids First projects.</w:t>
      </w:r>
    </w:p>
    <w:p>
      <w:pPr>
        <w:pStyle w:val="BodyText"/>
      </w:pPr>
      <w:r>
        <w:rPr>
          <w:bCs/>
          <w:b/>
        </w:rPr>
        <w:t xml:space="preserve">Chordoma Foundation</w:t>
      </w:r>
    </w:p>
    <w:p>
      <w:pPr>
        <w:pStyle w:val="BodyText"/>
      </w:pPr>
      <w:r>
        <w:t xml:space="preserve">The</w:t>
      </w:r>
      <w:r>
        <w:t xml:space="preserve"> </w:t>
      </w:r>
      <w:hyperlink r:id="rId243">
        <w:r>
          <w:rPr>
            <w:rStyle w:val="Hyperlink"/>
          </w:rPr>
          <w:t xml:space="preserve">Chordoma Foundation</w:t>
        </w:r>
      </w:hyperlink>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w:t>
      </w:r>
      <w:r>
        <w:rPr>
          <w:bCs/>
          <w:b/>
        </w:rPr>
        <w:t xml:space="preserve"> </w:t>
      </w:r>
      <w:hyperlink r:id="rId244">
        <w:r>
          <w:rPr>
            <w:rStyle w:val="Hyperlink"/>
            <w:bCs/>
            <w:b/>
          </w:rPr>
          <w:t xml:space="preserve">(PPTC)</w:t>
        </w:r>
      </w:hyperlink>
    </w:p>
    <w:p>
      <w:pPr>
        <w:pStyle w:val="BodyText"/>
      </w:pPr>
      <w:r>
        <w:t xml:space="preserve">The National Cancer Institute’s (NCI) former PPTC, now the</w:t>
      </w:r>
      <w:r>
        <w:t xml:space="preserve"> </w:t>
      </w:r>
      <w:hyperlink r:id="rId245">
        <w:r>
          <w:rPr>
            <w:rStyle w:val="Hyperlink"/>
          </w:rPr>
          <w:t xml:space="preserve">Pediatric Preclinical in Vivo Testing (PIVOT) Program</w:t>
        </w:r>
      </w:hyperlink>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2</w:t>
        </w:r>
      </w:hyperlink>
      <w:r>
        <w:t xml:space="preserve">]</w:t>
      </w:r>
      <w:r>
        <w:t xml:space="preserve">.</w:t>
      </w:r>
      <w:r>
        <w:t xml:space="preserve"> </w:t>
      </w:r>
      <w:r>
        <w:t xml:space="preserve">A subset of PPTC includes neuroblastoma models; the</w:t>
      </w:r>
      <w:r>
        <w:t xml:space="preserve"> </w:t>
      </w:r>
      <w:r>
        <w:rPr>
          <w:rStyle w:val="VerbatimChar"/>
        </w:rPr>
        <w:t xml:space="preserve">Maris</w:t>
      </w:r>
      <w:r>
        <w:t xml:space="preserve"> </w:t>
      </w:r>
      <w:r>
        <w:t xml:space="preserve">cohort includes re-harmonized RNA-Seq data for 39 neuroblastoma cell lines</w:t>
      </w:r>
      <w:r>
        <w:t xml:space="preserve"> </w:t>
      </w:r>
      <w:r>
        <w:t xml:space="preserve">[</w:t>
      </w:r>
      <w:hyperlink w:anchor="ref-pWaloozZ">
        <w:r>
          <w:rPr>
            <w:rStyle w:val="Hyperlink"/>
          </w:rPr>
          <w:t xml:space="preserve">3</w:t>
        </w:r>
      </w:hyperlink>
      <w:r>
        <w:t xml:space="preserve">]</w:t>
      </w:r>
      <w:r>
        <w:t xml:space="preserve">, some of which have corresponding PDX models within the PPTC.</w:t>
      </w:r>
    </w:p>
    <w:p>
      <w:pPr>
        <w:pStyle w:val="BodyText"/>
      </w:pPr>
      <w:r>
        <w:rPr>
          <w:bCs/>
          <w:b/>
        </w:rPr>
        <w:t xml:space="preserve">MI-ONCOSEQ Study</w:t>
      </w:r>
      <w:r>
        <w:rPr>
          <w:bCs/>
          <w:b/>
        </w:rPr>
        <w:t xml:space="preserve"> </w:t>
      </w:r>
      <w:r>
        <w:rPr>
          <w:bCs/>
          <w:b/>
        </w:rPr>
        <w:t xml:space="preserve">[</w:t>
      </w:r>
      <w:hyperlink w:anchor="ref-ygVj7a6q">
        <w:r>
          <w:rPr>
            <w:rStyle w:val="Hyperlink"/>
            <w:bCs/>
            <w:b/>
          </w:rPr>
          <w:t xml:space="preserve">4</w:t>
        </w:r>
      </w:hyperlink>
      <w:r>
        <w:rPr>
          <w:bCs/>
          <w:b/>
        </w:rPr>
        <w:t xml:space="preserve">]</w:t>
      </w:r>
    </w:p>
    <w:p>
      <w:pPr>
        <w:pStyle w:val="BodyText"/>
      </w:pPr>
      <w:r>
        <w:t xml:space="preserve">These clinical sequencing data from the University of Michigan were donated to CBTN and added to the PBTA cohort.</w:t>
      </w:r>
    </w:p>
    <w:p>
      <w:pPr>
        <w:pStyle w:val="BodyText"/>
      </w:pPr>
      <w:r>
        <w:rPr>
          <w:bCs/>
          <w:b/>
        </w:rPr>
        <w:t xml:space="preserve">Division of Genomic Diagnostics at Children’s Hospital of Philadelphia</w:t>
      </w:r>
      <w:r>
        <w:rPr>
          <w:bCs/>
          <w:b/>
        </w:rPr>
        <w:t xml:space="preserve"> </w:t>
      </w:r>
      <w:hyperlink r:id="rId246">
        <w:r>
          <w:rPr>
            <w:rStyle w:val="Hyperlink"/>
            <w:bCs/>
            <w:b/>
          </w:rPr>
          <w:t xml:space="preserve">(DGD)</w:t>
        </w:r>
      </w:hyperlink>
    </w:p>
    <w:p>
      <w:pPr>
        <w:pStyle w:val="BodyText"/>
      </w:pPr>
      <w:r>
        <w:t xml:space="preserve">CHOP’s</w:t>
      </w:r>
      <w:r>
        <w:t xml:space="preserve"> </w:t>
      </w:r>
      <w:hyperlink r:id="rId247">
        <w:r>
          <w:rPr>
            <w:rStyle w:val="Hyperlink"/>
          </w:rPr>
          <w:t xml:space="preserve">Division of Genomic Diagnostics</w:t>
        </w:r>
      </w:hyperlink>
      <w:r>
        <w:t xml:space="preserve"> </w:t>
      </w:r>
      <w:r>
        <w:t xml:space="preserve">has partnered with CCDI to add somatic panel sequencing data to OpenPedCan and the Molecular Targets Platform.</w:t>
      </w:r>
    </w:p>
    <w:p>
      <w:pPr>
        <w:pStyle w:val="BodyText"/>
      </w:pPr>
      <w:r>
        <w:rPr>
          <w:bCs/>
          <w:b/>
        </w:rPr>
        <w:t xml:space="preserve">The Genotype-Tissue Expression Project</w:t>
      </w:r>
      <w:r>
        <w:rPr>
          <w:bCs/>
          <w:b/>
        </w:rPr>
        <w:t xml:space="preserve"> </w:t>
      </w:r>
      <w:hyperlink r:id="rId248">
        <w:r>
          <w:rPr>
            <w:rStyle w:val="Hyperlink"/>
            <w:bCs/>
            <w:b/>
          </w:rPr>
          <w:t xml:space="preserve">(GTEx)</w:t>
        </w:r>
      </w:hyperlink>
    </w:p>
    <w:p>
      <w:pPr>
        <w:pStyle w:val="BodyText"/>
      </w:pPr>
      <w:r>
        <w:t xml:space="preserve">The GTEx project 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w:t>
      </w:r>
      <w:r>
        <w:rPr>
          <w:bCs/>
          <w:b/>
        </w:rPr>
        <w:t xml:space="preserve"> </w:t>
      </w:r>
      <w:hyperlink r:id="rId249">
        <w:r>
          <w:rPr>
            <w:rStyle w:val="Hyperlink"/>
            <w:bCs/>
            <w:b/>
          </w:rPr>
          <w:t xml:space="preserve">(TCGA)</w:t>
        </w:r>
      </w:hyperlink>
    </w:p>
    <w:p>
      <w:pPr>
        <w:pStyle w:val="BodyText"/>
      </w:pPr>
      <w:r>
        <w:t xml:space="preserve">TCGA 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open-access 10,414 RNA-Seq for 716 normal and 9,698 TCGA tumor samples from</w:t>
      </w:r>
      <w:r>
        <w:t xml:space="preserve"> </w:t>
      </w:r>
      <w:hyperlink r:id="rId250">
        <w:r>
          <w:rPr>
            <w:rStyle w:val="Hyperlink"/>
          </w:rPr>
          <w:t xml:space="preserve">33 cancer types</w:t>
        </w:r>
      </w:hyperlink>
      <w:r>
        <w:t xml:space="preserve">.</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5</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6</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bookmarkEnd w:id="251"/>
    <w:bookmarkStart w:id="254"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 at https://moleculartargets.ccdi.cancer.gov/.</w:t>
      </w:r>
      <w:r>
        <w:t xml:space="preserve"> </w:t>
      </w:r>
      <w:r>
        <w:t xml:space="preserve">The inclusion of harmonized GTEx and adult TCGA data specifically allows for the identification of genes and/or transcripts expressed in a tumor-specific and/or pediatric tumor-specific manner.</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w:t>
      </w:r>
      <w:r>
        <w:t xml:space="preserve"> </w:t>
      </w:r>
      <w:hyperlink r:id="rId252">
        <w:r>
          <w:rPr>
            <w:rStyle w:val="Hyperlink"/>
          </w:rPr>
          <w:t xml:space="preserve">Children’s Hospital of Philadelphia</w:t>
        </w:r>
      </w:hyperlink>
      <w:r>
        <w:t xml:space="preserve"> </w:t>
      </w:r>
      <w:r>
        <w:t xml:space="preserve">and</w:t>
      </w:r>
      <w:r>
        <w:t xml:space="preserve"> </w:t>
      </w:r>
      <w:hyperlink r:id="rId253">
        <w:r>
          <w:rPr>
            <w:rStyle w:val="Hyperlink"/>
          </w:rPr>
          <w:t xml:space="preserve">Children’s National Hospital</w:t>
        </w:r>
      </w:hyperlink>
      <w:r>
        <w:t xml:space="preserve">.</w:t>
      </w:r>
    </w:p>
    <w:bookmarkEnd w:id="254"/>
    <w:bookmarkStart w:id="312"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data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58"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56" name="Picture"/>
            <a:graphic>
              <a:graphicData uri="http://schemas.openxmlformats.org/drawingml/2006/picture">
                <pic:pic>
                  <pic:nvPicPr>
                    <pic:cNvPr descr="https://raw.githubusercontent.com/rokitalab/OpenPedCan-Project-CNH/e0e35bb13fd8542b807f7ea75ffd3ab857c522cb/figures/manuscript_OPC/figure2/Figure2.png?sanitize=true" id="257" name="Picture"/>
                    <pic:cNvPicPr>
                      <a:picLocks noChangeArrowheads="1" noChangeAspect="1"/>
                    </pic:cNvPicPr>
                  </pic:nvPicPr>
                  <pic:blipFill>
                    <a:blip r:embed="rId255"/>
                    <a:stretch>
                      <a:fillRect/>
                    </a:stretch>
                  </pic:blipFill>
                  <pic:spPr bwMode="auto">
                    <a:xfrm>
                      <a:off x="0" y="0"/>
                      <a:ext cx="5943600" cy="3878586"/>
                    </a:xfrm>
                    <a:prstGeom prst="rect">
                      <a:avLst/>
                    </a:prstGeom>
                    <a:noFill/>
                    <a:ln w="9525">
                      <a:noFill/>
                      <a:headEnd/>
                      <a:tailEnd/>
                    </a:ln>
                  </pic:spPr>
                </pic:pic>
              </a:graphicData>
            </a:graphic>
          </wp:inline>
        </w:drawing>
      </w:r>
      <w:bookmarkEnd w:id="258"/>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61" w:name="sample-details"/>
    <w:p>
      <w:pPr>
        <w:pStyle w:val="Heading3"/>
      </w:pPr>
      <w:r>
        <w:t xml:space="preserve">Sample Details</w:t>
      </w:r>
    </w:p>
    <w:bookmarkStart w:id="259"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1</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59"/>
    <w:bookmarkStart w:id="260"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60"/>
    <w:bookmarkEnd w:id="261"/>
    <w:bookmarkStart w:id="282" w:name="primary-workflows-through-kids-first"/>
    <w:p>
      <w:pPr>
        <w:pStyle w:val="Heading3"/>
      </w:pPr>
      <w:r>
        <w:t xml:space="preserve">Primary Workflows through Kids First</w:t>
      </w:r>
    </w:p>
    <w:bookmarkStart w:id="262"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1</w:t>
        </w:r>
      </w:hyperlink>
      <w:r>
        <w:t xml:space="preserve">]</w:t>
      </w:r>
      <w:r>
        <w:t xml:space="preserve">.</w:t>
      </w:r>
    </w:p>
    <w:bookmarkEnd w:id="262"/>
    <w:bookmarkStart w:id="264"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1</w:t>
        </w:r>
      </w:hyperlink>
      <w:r>
        <w:t xml:space="preserve">]</w:t>
      </w:r>
      <w:r>
        <w:t xml:space="preserve">.</w:t>
      </w:r>
      <w:r>
        <w:t xml:space="preserve"> </w:t>
      </w:r>
      <w:r>
        <w:t xml:space="preserve">For tumor only samples, we ran Mutect2 from GATK v4.2.2.0 using the following</w:t>
      </w:r>
      <w:r>
        <w:t xml:space="preserve"> </w:t>
      </w:r>
      <w:hyperlink r:id="rId263">
        <w:r>
          <w:rPr>
            <w:rStyle w:val="Hyperlink"/>
          </w:rPr>
          <w:t xml:space="preserve">workflow</w:t>
        </w:r>
      </w:hyperlink>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7</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1</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8</w:t>
        </w:r>
      </w:hyperlink>
      <w:r>
        <w:t xml:space="preserve">]</w:t>
      </w:r>
      <w:r>
        <w:t xml:space="preserve">, Mutect2</w:t>
      </w:r>
      <w:r>
        <w:t xml:space="preserve">[</w:t>
      </w:r>
      <w:hyperlink w:anchor="ref-149BEKISi">
        <w:r>
          <w:rPr>
            <w:rStyle w:val="Hyperlink"/>
          </w:rPr>
          <w:t xml:space="preserve">9</w:t>
        </w:r>
      </w:hyperlink>
      <w:r>
        <w:t xml:space="preserve">]</w:t>
      </w:r>
      <w:r>
        <w:t xml:space="preserve">, Lancet</w:t>
      </w:r>
      <w:r>
        <w:t xml:space="preserve">[</w:t>
      </w:r>
      <w:hyperlink w:anchor="ref-V6KdWVYi">
        <w:r>
          <w:rPr>
            <w:rStyle w:val="Hyperlink"/>
          </w:rPr>
          <w:t xml:space="preserve">10</w:t>
        </w:r>
      </w:hyperlink>
      <w:r>
        <w:t xml:space="preserve">]</w:t>
      </w:r>
      <w:r>
        <w:t xml:space="preserve">, and VarDict</w:t>
      </w:r>
      <w:r>
        <w:t xml:space="preserve">[</w:t>
      </w:r>
      <w:hyperlink w:anchor="ref-trQRR8fs">
        <w:r>
          <w:rPr>
            <w:rStyle w:val="Hyperlink"/>
          </w:rPr>
          <w:t xml:space="preserve">11</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to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64"/>
    <w:bookmarkStart w:id="269"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12</w:t>
        </w:r>
      </w:hyperlink>
      <w:r>
        <w:t xml:space="preserve">,</w:t>
      </w:r>
      <w:hyperlink w:anchor="ref-1F3i4BvCt">
        <w:r>
          <w:rPr>
            <w:rStyle w:val="Hyperlink"/>
          </w:rPr>
          <w:t xml:space="preserve">13</w:t>
        </w:r>
      </w:hyperlink>
      <w:r>
        <w:t xml:space="preserve">]</w:t>
      </w:r>
      <w:r>
        <w:t xml:space="preserve"> </w:t>
      </w:r>
      <w:r>
        <w:t xml:space="preserve">and CNVkit</w:t>
      </w:r>
      <w:r>
        <w:t xml:space="preserve"> </w:t>
      </w:r>
      <w:r>
        <w:t xml:space="preserve">[</w:t>
      </w:r>
      <w:hyperlink w:anchor="ref-UTxRcYIQ">
        <w:r>
          <w:rPr>
            <w:rStyle w:val="Hyperlink"/>
          </w:rPr>
          <w:t xml:space="preserve">14</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15</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hyperlink r:id="rId265">
        <w:r>
          <w:rPr>
            <w:rStyle w:val="Hyperlink"/>
          </w:rPr>
          <w:t xml:space="preserve">dbSNP common snps file</w:t>
        </w:r>
      </w:hyperlink>
      <w:r>
        <w:t xml:space="preserve"> </w:t>
      </w:r>
      <w:r>
        <w:t xml:space="preserve">and to avoid hard-to-call regions, utilized the</w:t>
      </w:r>
      <w:r>
        <w:t xml:space="preserve"> </w:t>
      </w:r>
      <w:r>
        <w:rPr>
          <w:rStyle w:val="VerbatimChar"/>
        </w:rPr>
        <w:t xml:space="preserve">hg38_canonical_150.mappability</w:t>
      </w:r>
      <w:r>
        <w:t xml:space="preserve"> </w:t>
      </w:r>
      <w:hyperlink r:id="rId266">
        <w:r>
          <w:rPr>
            <w:rStyle w:val="Hyperlink"/>
          </w:rPr>
          <w:t xml:space="preserve">mappability file</w:t>
        </w:r>
      </w:hyperlink>
      <w:r>
        <w:t xml:space="preserve">.</w:t>
      </w:r>
      <w:r>
        <w:t xml:space="preserve"> </w:t>
      </w:r>
      <w:r>
        <w:t xml:space="preserve">Both are also linked in the public</w:t>
      </w:r>
      <w:r>
        <w:t xml:space="preserve"> </w:t>
      </w:r>
      <w:hyperlink r:id="rId267">
        <w:r>
          <w:rPr>
            <w:rStyle w:val="Hyperlink"/>
          </w:rPr>
          <w:t xml:space="preserve">Kids First references CAVATICA project</w:t>
        </w:r>
      </w:hyperlink>
      <w:r>
        <w:t xml:space="preserve">.</w:t>
      </w:r>
      <w:r>
        <w:t xml:space="preserve"> </w:t>
      </w:r>
      <w:r>
        <w:t xml:space="preserve">The Control-FREEC tumor only workflow can be found</w:t>
      </w:r>
      <w:r>
        <w:t xml:space="preserve"> </w:t>
      </w:r>
      <w:hyperlink r:id="rId268">
        <w:r>
          <w:rPr>
            <w:rStyle w:val="Hyperlink"/>
          </w:rPr>
          <w:t xml:space="preserve">here</w:t>
        </w:r>
      </w:hyperlink>
      <w:r>
        <w:t xml:space="preserve">.</w:t>
      </w:r>
    </w:p>
    <w:bookmarkEnd w:id="269"/>
    <w:bookmarkStart w:id="270" w:name="X55c575a2cc2756c85126bff18bca733e923f07c"/>
    <w:p>
      <w:pPr>
        <w:pStyle w:val="Heading4"/>
      </w:pPr>
      <w:r>
        <w:t xml:space="preserve">Somatic Structural Variant Calling (WGS samples only)</w:t>
      </w:r>
    </w:p>
    <w:p>
      <w:pPr>
        <w:pStyle w:val="FirstParagraph"/>
      </w:pPr>
      <w:r>
        <w:t xml:space="preserve">We called structural variants (SVs) using Manta</w:t>
      </w:r>
      <w:r>
        <w:t xml:space="preserve"> </w:t>
      </w:r>
      <w:r>
        <w:t xml:space="preserve">[</w:t>
      </w:r>
      <w:hyperlink w:anchor="ref-kTn1PIj5">
        <w:r>
          <w:rPr>
            <w:rStyle w:val="Hyperlink"/>
          </w:rPr>
          <w:t xml:space="preserve">16</w:t>
        </w:r>
      </w:hyperlink>
      <w:r>
        <w:t xml:space="preserve">]</w:t>
      </w:r>
      <w:r>
        <w:t xml:space="preserve">, restricting analysis to the same regions utilized by Strelka2.</w:t>
      </w:r>
      <w:r>
        <w:t xml:space="preserve"> </w:t>
      </w:r>
      <w:r>
        <w:t xml:space="preserve">We annotated SVs using AnnotSV</w:t>
      </w:r>
      <w:r>
        <w:t xml:space="preserve"> </w:t>
      </w:r>
      <w:r>
        <w:t xml:space="preserve">[</w:t>
      </w:r>
      <w:hyperlink w:anchor="ref-7Ull5aU5">
        <w:r>
          <w:rPr>
            <w:rStyle w:val="Hyperlink"/>
          </w:rPr>
          <w:t xml:space="preserve">17</w:t>
        </w:r>
      </w:hyperlink>
      <w:r>
        <w:t xml:space="preserve">]</w:t>
      </w:r>
      <w:r>
        <w:t xml:space="preserve">.</w:t>
      </w:r>
    </w:p>
    <w:bookmarkEnd w:id="270"/>
    <w:bookmarkStart w:id="279" w:name="gene-expression"/>
    <w:p>
      <w:pPr>
        <w:pStyle w:val="Heading4"/>
      </w:pPr>
      <w:r>
        <w:t xml:space="preserve">Gene Expression</w:t>
      </w:r>
    </w:p>
    <w:p>
      <w:pPr>
        <w:pStyle w:val="FirstParagraph"/>
      </w:pPr>
      <w:r>
        <w:t xml:space="preserve">The</w:t>
      </w:r>
      <w:r>
        <w:t xml:space="preserve"> </w:t>
      </w:r>
      <w:hyperlink r:id="rId271">
        <w:r>
          <w:rPr>
            <w:rStyle w:val="VerbatimChar"/>
          </w:rPr>
          <w:t xml:space="preserve">tumor-normal-differential-expression</w:t>
        </w:r>
      </w:hyperlink>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w:t>
      </w:r>
      <w:r>
        <w:t xml:space="preserve"> </w:t>
      </w:r>
      <w:hyperlink r:id="rId272">
        <w:r>
          <w:rPr>
            <w:rStyle w:val="Hyperlink"/>
          </w:rPr>
          <w:t xml:space="preserve">R/DESeq2</w:t>
        </w:r>
      </w:hyperlink>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 under the</w:t>
      </w:r>
      <w:r>
        <w:t xml:space="preserve"> </w:t>
      </w:r>
      <w:hyperlink r:id="rId273">
        <w:r>
          <w:rPr>
            <w:rStyle w:val="Hyperlink"/>
          </w:rPr>
          <w:t xml:space="preserve">Open Pediatric Cancer (OpenPedCan) Open Access</w:t>
        </w:r>
      </w:hyperlink>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v26 and v36, respectively.</w:t>
      </w:r>
      <w:r>
        <w:t xml:space="preserve"> </w:t>
      </w:r>
      <w:r>
        <w:t xml:space="preserve">Therefore, the gene symbols had to be harmonized to GENCODE v39 for compatibility with the rest of the dataset.</w:t>
      </w:r>
      <w:r>
        <w:t xml:space="preserve"> </w:t>
      </w:r>
      <w:r>
        <w:t xml:space="preserve">The liftover process was done via a</w:t>
      </w:r>
      <w:r>
        <w:t xml:space="preserve"> </w:t>
      </w:r>
      <w:hyperlink r:id="rId274">
        <w:r>
          <w:rPr>
            <w:rStyle w:val="Hyperlink"/>
          </w:rPr>
          <w:t xml:space="preserve">custom script</w:t>
        </w:r>
      </w:hyperlink>
      <w:r>
        <w:t xml:space="preserve">.</w:t>
      </w:r>
      <w:r>
        <w:t xml:space="preserve"> </w:t>
      </w:r>
      <w:r>
        <w:t xml:space="preserve">The script first constructs an object detailing the gene symbol changes from the</w:t>
      </w:r>
      <w:r>
        <w:t xml:space="preserve"> </w:t>
      </w:r>
      <w:hyperlink r:id="rId275">
        <w:r>
          <w:rPr>
            <w:rStyle w:val="Hyperlink"/>
          </w:rPr>
          <w:t xml:space="preserve">HGNC symbol database</w:t>
        </w:r>
      </w:hyperlink>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hyperlink r:id="rId276">
        <w:r>
          <w:rPr>
            <w:rStyle w:val="Hyperlink"/>
          </w:rPr>
          <w:t xml:space="preserve">collapse-rnaseq</w:t>
        </w:r>
      </w:hyperlink>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18</w:t>
        </w:r>
      </w:hyperlink>
      <w:r>
        <w:t xml:space="preserve">]</w:t>
      </w:r>
      <w:r>
        <w:t xml:space="preserve"> </w:t>
      </w:r>
      <w:r>
        <w:t xml:space="preserve">and STAR-Fusion</w:t>
      </w:r>
      <w:r>
        <w:t xml:space="preserve"> </w:t>
      </w:r>
      <w:r>
        <w:t xml:space="preserve">[</w:t>
      </w:r>
      <w:hyperlink w:anchor="ref-rqYlIiAi">
        <w:r>
          <w:rPr>
            <w:rStyle w:val="Hyperlink"/>
          </w:rPr>
          <w:t xml:space="preserve">19</w:t>
        </w:r>
      </w:hyperlink>
      <w:r>
        <w:t xml:space="preserve">]</w:t>
      </w:r>
      <w:r>
        <w:t xml:space="preserve"> </w:t>
      </w:r>
      <w:r>
        <w:t xml:space="preserve">as previously reported in OpenPBTA</w:t>
      </w:r>
      <w:r>
        <w:t xml:space="preserve"> </w:t>
      </w:r>
      <w:r>
        <w:t xml:space="preserve">[</w:t>
      </w:r>
      <w:hyperlink w:anchor="ref-5VXMHJ7N">
        <w:r>
          <w:rPr>
            <w:rStyle w:val="Hyperlink"/>
          </w:rPr>
          <w:t xml:space="preserve">1</w:t>
        </w:r>
      </w:hyperlink>
      <w:r>
        <w:t xml:space="preserve">]</w:t>
      </w:r>
      <w:r>
        <w:t xml:space="preserve">.</w:t>
      </w:r>
      <w:r>
        <w:t xml:space="preserve"> </w:t>
      </w:r>
      <w:r>
        <w:t xml:space="preserve">We updated the</w:t>
      </w:r>
      <w:r>
        <w:t xml:space="preserve"> </w:t>
      </w:r>
      <w:hyperlink r:id="rId277">
        <w:r>
          <w:rPr>
            <w:rStyle w:val="VerbatimChar"/>
          </w:rPr>
          <w:t xml:space="preserve">annoFuseData</w:t>
        </w:r>
        <w:r>
          <w:rPr>
            <w:rStyle w:val="Hyperlink"/>
          </w:rPr>
          <w:t xml:space="preserve"> </w:t>
        </w:r>
        <w:r>
          <w:rPr>
            <w:rStyle w:val="Hyperlink"/>
          </w:rPr>
          <w:t xml:space="preserve">R package</w:t>
        </w:r>
      </w:hyperlink>
      <w:r>
        <w:t xml:space="preserve"> </w:t>
      </w:r>
      <w:r>
        <w:t xml:space="preserve">to liftover gene symbols to be concordant with VEP v. 105.</w:t>
      </w:r>
      <w:r>
        <w:t xml:space="preserve"> </w:t>
      </w:r>
      <w:r>
        <w:t xml:space="preserve">Fusions are now filtered with annoFuse</w:t>
      </w:r>
      <w:r>
        <w:t xml:space="preserve"> </w:t>
      </w:r>
      <w:r>
        <w:t xml:space="preserve">[</w:t>
      </w:r>
      <w:hyperlink w:anchor="ref-10LfPTs0c">
        <w:r>
          <w:rPr>
            <w:rStyle w:val="Hyperlink"/>
          </w:rPr>
          <w:t xml:space="preserve">20</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w:t>
      </w:r>
      <w:r>
        <w:t xml:space="preserve"> </w:t>
      </w:r>
      <w:hyperlink r:id="rId278">
        <w:r>
          <w:rPr>
            <w:rStyle w:val="Hyperlink"/>
          </w:rPr>
          <w:t xml:space="preserve">CHOP DGD fusion panel</w:t>
        </w:r>
      </w:hyperlink>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79"/>
    <w:bookmarkStart w:id="281"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w:t>
      </w:r>
      <w:r>
        <w:t xml:space="preserve"> </w:t>
      </w:r>
      <w:hyperlink r:id="rId280">
        <w:r>
          <w:rPr>
            <w:rStyle w:val="Hyperlink"/>
          </w:rPr>
          <w:t xml:space="preserve">Kids First RNA-Seq workflow</w:t>
        </w:r>
      </w:hyperlink>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p>
    <w:bookmarkEnd w:id="281"/>
    <w:bookmarkEnd w:id="282"/>
    <w:bookmarkStart w:id="284" w:name="proteomics-data-integration"/>
    <w:p>
      <w:pPr>
        <w:pStyle w:val="Heading3"/>
      </w:pPr>
      <w:r>
        <w:t xml:space="preserve">Proteomics data integration</w:t>
      </w:r>
    </w:p>
    <w:bookmarkStart w:id="283"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5</w:t>
        </w:r>
      </w:hyperlink>
      <w:r>
        <w:t xml:space="preserve">]</w:t>
      </w:r>
      <w:r>
        <w:t xml:space="preserve">, CPTAC GBM</w:t>
      </w:r>
      <w:r>
        <w:t xml:space="preserve"> </w:t>
      </w:r>
      <w:r>
        <w:t xml:space="preserve">[</w:t>
      </w:r>
      <w:hyperlink w:anchor="ref-XOVss5Jf">
        <w:r>
          <w:rPr>
            <w:rStyle w:val="Hyperlink"/>
          </w:rPr>
          <w:t xml:space="preserve">6</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21</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22</w:t>
        </w:r>
      </w:hyperlink>
      <w:r>
        <w:t xml:space="preserve">,</w:t>
      </w:r>
      <w:hyperlink w:anchor="ref-1B2RVFOKK">
        <w:r>
          <w:rPr>
            <w:rStyle w:val="Hyperlink"/>
          </w:rPr>
          <w:t xml:space="preserve">23</w:t>
        </w:r>
      </w:hyperlink>
      <w:r>
        <w:t xml:space="preserve">,</w:t>
      </w:r>
      <w:hyperlink w:anchor="ref-G4kbj7VC">
        <w:r>
          <w:rPr>
            <w:rStyle w:val="Hyperlink"/>
          </w:rPr>
          <w:t xml:space="preserve">24</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25</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83"/>
    <w:bookmarkEnd w:id="284"/>
    <w:bookmarkStart w:id="311" w:name="creation-of-openpedcan-analysis-modules"/>
    <w:p>
      <w:pPr>
        <w:pStyle w:val="Heading3"/>
      </w:pPr>
      <w:r>
        <w:t xml:space="preserve">Creation of OpenPedCan Analysis modules</w:t>
      </w:r>
    </w:p>
    <w:bookmarkStart w:id="287"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26</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27</w:t>
        </w:r>
      </w:hyperlink>
      <w:r>
        <w:t xml:space="preserve">]</w:t>
      </w:r>
      <w:r>
        <w:t xml:space="preserve">, which could affect DNA methylation measurements</w:t>
      </w:r>
      <w:r>
        <w:t xml:space="preserve"> </w:t>
      </w:r>
      <w:r>
        <w:t xml:space="preserve">[</w:t>
      </w:r>
      <w:hyperlink w:anchor="ref-HOfcb651">
        <w:r>
          <w:rPr>
            <w:rStyle w:val="Hyperlink"/>
          </w:rPr>
          <w:t xml:space="preserve">28</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w:t>
      </w:r>
      <w:r>
        <w:t xml:space="preserve"> </w:t>
      </w:r>
      <w:hyperlink r:id="rId285">
        <w:r>
          <w:rPr>
            <w:rStyle w:val="Hyperlink"/>
          </w:rPr>
          <w:t xml:space="preserve">OpenPedCan methylation-preprocessing module</w:t>
        </w:r>
      </w:hyperlink>
      <w:r>
        <w:t xml:space="preserv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w:t>
      </w:r>
      <w:r>
        <w:t xml:space="preserve"> </w:t>
      </w:r>
      <w:hyperlink r:id="rId286">
        <w:r>
          <w:rPr>
            <w:rStyle w:val="Hyperlink"/>
          </w:rPr>
          <w:t xml:space="preserve">DKFZ brain classifier version 12.6</w:t>
        </w:r>
      </w:hyperlink>
      <w:r>
        <w:t xml:space="preserve">, a comprehensive DNA methylation-based classification of CNS tumors across all entities and age groups</w:t>
      </w:r>
      <w:r>
        <w:t xml:space="preserve"> </w:t>
      </w:r>
      <w:r>
        <w:t xml:space="preserve">[</w:t>
      </w:r>
      <w:hyperlink w:anchor="ref-19a3Xf4h3">
        <w:r>
          <w:rPr>
            <w:rStyle w:val="Hyperlink"/>
          </w:rPr>
          <w:t xml:space="preserve">29</w:t>
        </w:r>
      </w:hyperlink>
      <w:r>
        <w:t xml:space="preserve">]</w:t>
      </w:r>
      <w:r>
        <w:t xml:space="preserve"> </w:t>
      </w:r>
      <w:r>
        <w:t xml:space="preserve">and/or the Bethesda Brain tumor classifier v2.0 (NIH_v2) and the combo reporter pipeline v2.0 on docker container trust1/bethesda:latest.</w:t>
      </w:r>
      <w:r>
        <w:t xml:space="preserve"> </w:t>
      </w:r>
      <w:r>
        <w:t xml:space="preserve">Unprocessed IDAT-files from the</w:t>
      </w:r>
      <w:r>
        <w:t xml:space="preserve"> </w:t>
      </w:r>
      <w:hyperlink r:id="rId236">
        <w:r>
          <w:rPr>
            <w:rStyle w:val="Hyperlink"/>
          </w:rPr>
          <w:t xml:space="preserve">Children’s Brain Tumor Network (CBTN)</w:t>
        </w:r>
      </w:hyperlink>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87"/>
    <w:bookmarkStart w:id="288"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We performed Gene Set Variation Analysis (GSVA) for the Hallmark gene sets from MSigDB</w:t>
      </w:r>
      <w:r>
        <w:t xml:space="preserve"> </w:t>
      </w:r>
      <w:r>
        <w:t xml:space="preserve">[</w:t>
      </w:r>
      <w:hyperlink w:anchor="ref-1CbVoEpNJ">
        <w:r>
          <w:rPr>
            <w:rStyle w:val="Hyperlink"/>
          </w:rPr>
          <w:t xml:space="preserve">30</w:t>
        </w:r>
      </w:hyperlink>
      <w:r>
        <w:t xml:space="preserve">]</w:t>
      </w:r>
      <w:r>
        <w:t xml:space="preserve"> </w:t>
      </w:r>
      <w:r>
        <w:t xml:space="preserve">on log2-transformed, gene-collapsed RSEM TPM expression values from RNA-Seq using the GSVA package from Bioconductor</w:t>
      </w:r>
      <w:r>
        <w:t xml:space="preserve"> </w:t>
      </w:r>
      <w:r>
        <w:t xml:space="preserve">[</w:t>
      </w:r>
      <w:hyperlink w:anchor="ref-1F5zJEMaD">
        <w:r>
          <w:rPr>
            <w:rStyle w:val="Hyperlink"/>
          </w:rPr>
          <w:t xml:space="preserve">31</w:t>
        </w:r>
      </w:hyperlink>
      <w:r>
        <w:t xml:space="preserve">]</w:t>
      </w:r>
      <w:r>
        <w:t xml:space="preserve">.</w:t>
      </w:r>
      <w:r>
        <w:t xml:space="preserve"> </w:t>
      </w:r>
      <w:r>
        <w:t xml:space="preserve">GSVA was performed separately by RNA library type to avoid batch effects.</w:t>
      </w:r>
    </w:p>
    <w:bookmarkEnd w:id="288"/>
    <w:bookmarkStart w:id="290"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hyperlink r:id="rId289">
        <w:r>
          <w:rPr>
            <w:rStyle w:val="VerbatimChar"/>
          </w:rPr>
          <w:t xml:space="preserve">fusion_filtering</w:t>
        </w:r>
      </w:hyperlink>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90"/>
    <w:bookmarkStart w:id="291"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1</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12</w:t>
        </w:r>
      </w:hyperlink>
      <w:r>
        <w:t xml:space="preserve">,</w:t>
      </w:r>
      <w:hyperlink w:anchor="ref-1F3i4BvCt">
        <w:r>
          <w:rPr>
            <w:rStyle w:val="Hyperlink"/>
          </w:rPr>
          <w:t xml:space="preserve">13</w:t>
        </w:r>
      </w:hyperlink>
      <w:r>
        <w:t xml:space="preserve">]</w:t>
      </w:r>
      <w:r>
        <w:t xml:space="preserve">, CNVkit</w:t>
      </w:r>
      <w:r>
        <w:t xml:space="preserve"> </w:t>
      </w:r>
      <w:r>
        <w:t xml:space="preserve">[</w:t>
      </w:r>
      <w:hyperlink w:anchor="ref-UTxRcYIQ">
        <w:r>
          <w:rPr>
            <w:rStyle w:val="Hyperlink"/>
          </w:rPr>
          <w:t xml:space="preserve">14</w:t>
        </w:r>
      </w:hyperlink>
      <w:r>
        <w:t xml:space="preserve">]</w:t>
      </w:r>
      <w:r>
        <w:t xml:space="preserve">, and GATK</w:t>
      </w:r>
      <w:r>
        <w:t xml:space="preserve"> </w:t>
      </w:r>
      <w:r>
        <w:t xml:space="preserve">[</w:t>
      </w:r>
      <w:hyperlink w:anchor="ref-14nSa8zB9">
        <w:r>
          <w:rPr>
            <w:rStyle w:val="Hyperlink"/>
          </w:rPr>
          <w:t xml:space="preserve">15</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32</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91"/>
    <w:bookmarkStart w:id="293"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1</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hyperlink r:id="rId292">
        <w:r>
          <w:rPr>
            <w:rStyle w:val="Hyperlink"/>
          </w:rPr>
          <w:t xml:space="preserve">focal-cn-file-preparation</w:t>
        </w:r>
      </w:hyperlink>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93"/>
    <w:bookmarkStart w:id="294"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33</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34</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94"/>
    <w:bookmarkStart w:id="299"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35</w:t>
        </w:r>
      </w:hyperlink>
      <w:r>
        <w:t xml:space="preserve">]</w:t>
      </w:r>
      <w:r>
        <w:t xml:space="preserve">.</w:t>
      </w:r>
    </w:p>
    <w:p>
      <w:pPr>
        <w:pStyle w:val="BodyText"/>
      </w:pPr>
      <w:r>
        <w:t xml:space="preserve">The</w:t>
      </w:r>
      <w:r>
        <w:t xml:space="preserve"> </w:t>
      </w:r>
      <w:hyperlink r:id="rId295">
        <w:r>
          <w:rPr>
            <w:rStyle w:val="Hyperlink"/>
          </w:rPr>
          <w:t xml:space="preserve">Tumor Mutation Burden (TMB)</w:t>
        </w:r>
        <w:r>
          <w:rPr>
            <w:rStyle w:val="Hyperlink"/>
          </w:rPr>
          <w:t xml:space="preserve"> </w:t>
        </w:r>
        <w:r>
          <w:rPr>
            <w:rStyle w:val="VerbatimChar"/>
          </w:rPr>
          <w:t xml:space="preserve">tmb-calculation</w:t>
        </w:r>
      </w:hyperlink>
      <w:r>
        <w:t xml:space="preserve"> </w:t>
      </w:r>
      <w:r>
        <w:t xml:space="preserve">module was adapted from the</w:t>
      </w:r>
      <w:r>
        <w:t xml:space="preserve"> </w:t>
      </w:r>
      <w:hyperlink r:id="rId296">
        <w:r>
          <w:rPr>
            <w:rStyle w:val="VerbatimChar"/>
          </w:rPr>
          <w:t xml:space="preserve">snv-callers</w:t>
        </w:r>
        <w:r>
          <w:rPr>
            <w:rStyle w:val="Hyperlink"/>
          </w:rPr>
          <w:t xml:space="preserve"> </w:t>
        </w:r>
        <w:r>
          <w:rPr>
            <w:rStyle w:val="Hyperlink"/>
          </w:rPr>
          <w:t xml:space="preserve">module</w:t>
        </w:r>
      </w:hyperlink>
      <w:r>
        <w:t xml:space="preserve"> </w:t>
      </w:r>
      <w:r>
        <w:t xml:space="preserve">of the OpenPBTA project</w:t>
      </w:r>
      <w:r>
        <w:t xml:space="preserve"> </w:t>
      </w:r>
      <w:r>
        <w:t xml:space="preserve">[</w:t>
      </w:r>
      <w:hyperlink w:anchor="ref-5VXMHJ7N">
        <w:r>
          <w:rPr>
            <w:rStyle w:val="Hyperlink"/>
          </w:rPr>
          <w:t xml:space="preserve">1</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w:t>
      </w:r>
      <w:r>
        <w:t xml:space="preserve"> </w:t>
      </w:r>
      <w:hyperlink r:id="rId297">
        <w:r>
          <w:rPr>
            <w:rStyle w:val="Hyperlink"/>
          </w:rPr>
          <w:t xml:space="preserve">Kids First DRC Consensus Calling Workflow</w:t>
        </w:r>
      </w:hyperlink>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w:t>
      </w:r>
      <w:r>
        <w:t xml:space="preserve"> </w:t>
      </w:r>
      <w:hyperlink r:id="rId298">
        <w:r>
          <w:rPr>
            <w:rStyle w:val="Hyperlink"/>
          </w:rPr>
          <w:t xml:space="preserve">TMB Harmonization Project</w:t>
        </w:r>
      </w:hyperlink>
      <w:r>
        <w:t xml:space="preserve">.</w:t>
      </w:r>
    </w:p>
    <w:bookmarkEnd w:id="299"/>
    <w:bookmarkStart w:id="305"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1</w:t>
        </w:r>
      </w:hyperlink>
      <w:r>
        <w:t xml:space="preserve">]</w:t>
      </w:r>
      <w:r>
        <w:t xml:space="preserve"> </w:t>
      </w:r>
      <w:r>
        <w:t xml:space="preserve">to align with WHO 2021 subtypes</w:t>
      </w:r>
      <w:r>
        <w:t xml:space="preserve"> </w:t>
      </w:r>
      <w:r>
        <w:t xml:space="preserve">[</w:t>
      </w:r>
      <w:hyperlink w:anchor="ref-6F5vK3sT">
        <w:r>
          <w:rPr>
            <w:rStyle w:val="Hyperlink"/>
          </w:rPr>
          <w:t xml:space="preserve">36</w:t>
        </w:r>
      </w:hyperlink>
      <w:r>
        <w:t xml:space="preserve">]</w:t>
      </w:r>
      <w:r>
        <w:t xml:space="preserve">.</w:t>
      </w:r>
      <w:r>
        <w:t xml:space="preserve"> </w:t>
      </w:r>
      <w:r>
        <w:t xml:space="preserve">Molecular subtypes were generated per tumor event and are listed for each biospecimen in</w:t>
      </w:r>
      <w:r>
        <w:t xml:space="preserve"> </w:t>
      </w:r>
      <w:hyperlink r:id="rId231">
        <w:r>
          <w:rPr>
            <w:rStyle w:val="Hyperlink"/>
            <w:bCs/>
            <w:b/>
          </w:rPr>
          <w:t xml:space="preserve">Supplemental Table 1</w:t>
        </w:r>
      </w:hyperlink>
      <w:r>
        <w:t xml:space="preserve">, with the number of tumors grouped by broad histology and molecular subtype in</w:t>
      </w:r>
      <w:r>
        <w:t xml:space="preserve"> </w:t>
      </w:r>
      <w:hyperlink r:id="rId300">
        <w:r>
          <w:rPr>
            <w:rStyle w:val="Hyperlink"/>
            <w:bCs/>
            <w:b/>
          </w:rPr>
          <w:t xml:space="preserve">Supplemental Table 2</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37</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29</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38</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29</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1</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1</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39</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304"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302" name="Picture"/>
            <a:graphic>
              <a:graphicData uri="http://schemas.openxmlformats.org/drawingml/2006/picture">
                <pic:pic>
                  <pic:nvPicPr>
                    <pic:cNvPr descr="https://raw.githubusercontent.com/rokitalab/OpenPedCan-Project-CNH/fc87ad125aaae6d43f17e2baf94551c9a0444bde/figures/manuscript_OPC/figure3/Figure3.png?sanitize=true" id="303" name="Picture"/>
                    <pic:cNvPicPr>
                      <a:picLocks noChangeArrowheads="1" noChangeAspect="1"/>
                    </pic:cNvPicPr>
                  </pic:nvPicPr>
                  <pic:blipFill>
                    <a:blip r:embed="rId301"/>
                    <a:stretch>
                      <a:fillRect/>
                    </a:stretch>
                  </pic:blipFill>
                  <pic:spPr bwMode="auto">
                    <a:xfrm>
                      <a:off x="0" y="0"/>
                      <a:ext cx="5943600" cy="4592781"/>
                    </a:xfrm>
                    <a:prstGeom prst="rect">
                      <a:avLst/>
                    </a:prstGeom>
                    <a:noFill/>
                    <a:ln w="9525">
                      <a:noFill/>
                      <a:headEnd/>
                      <a:tailEnd/>
                    </a:ln>
                  </pic:spPr>
                </pic:pic>
              </a:graphicData>
            </a:graphic>
          </wp:inline>
        </w:drawing>
      </w:r>
      <w:bookmarkEnd w:id="304"/>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305"/>
    <w:bookmarkStart w:id="306"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We classified TP53-altered high-grade glioma (HGG) samples as either</w:t>
      </w:r>
      <w:r>
        <w:t xml:space="preserve"> </w:t>
      </w:r>
      <w:r>
        <w:rPr>
          <w:iCs/>
          <w:i/>
        </w:rPr>
        <w:t xml:space="preserve">TP53</w:t>
      </w:r>
      <w:r>
        <w:t xml:space="preserve"> </w:t>
      </w:r>
      <w:r>
        <w:t xml:space="preserve">lost or</w:t>
      </w:r>
      <w:r>
        <w:t xml:space="preserve"> </w:t>
      </w:r>
      <w:r>
        <w:rPr>
          <w:iCs/>
          <w:i/>
        </w:rPr>
        <w:t xml:space="preserve">TP53</w:t>
      </w:r>
      <w:r>
        <w:t xml:space="preserve"> </w:t>
      </w:r>
      <w:r>
        <w:t xml:space="preserve">activated and incorporated these annotations into the molecular subtype framework.</w:t>
      </w:r>
      <w:r>
        <w:t xml:space="preserve"> </w:t>
      </w:r>
      <w:r>
        <w:t xml:space="preserve">To support this classification, we used a previously published RNA-based</w:t>
      </w:r>
      <w:r>
        <w:t xml:space="preserve"> </w:t>
      </w:r>
      <w:r>
        <w:rPr>
          <w:iCs/>
          <w:i/>
        </w:rPr>
        <w:t xml:space="preserve">TP53</w:t>
      </w:r>
      <w:r>
        <w:t xml:space="preserve"> </w:t>
      </w:r>
      <w:r>
        <w:t xml:space="preserve">inactivation signature originally developed using TCGA pan-cancer cohorts</w:t>
      </w:r>
      <w:r>
        <w:t xml:space="preserve"> </w:t>
      </w:r>
      <w:r>
        <w:t xml:space="preserve">[</w:t>
      </w:r>
      <w:hyperlink w:anchor="ref-X6oQhIf8">
        <w:r>
          <w:rPr>
            <w:rStyle w:val="Hyperlink"/>
          </w:rPr>
          <w:t xml:space="preserve">40</w:t>
        </w:r>
      </w:hyperlink>
      <w:r>
        <w:t xml:space="preserve">]</w:t>
      </w:r>
      <w:r>
        <w:t xml:space="preserve">.</w:t>
      </w:r>
      <w:r>
        <w:t xml:space="preserve"> </w:t>
      </w:r>
      <w:r>
        <w:t xml:space="preserve">We applied this to OpenPedCan RNA-seq data, stratified by library preparation type.</w:t>
      </w:r>
      <w:r>
        <w:t xml:space="preserve"> </w:t>
      </w:r>
      <w:r>
        <w:t xml:space="preserve">This classifier was used in combination with genomic variant data, including consensus SNVs, CNVs, and structural variants (SVs), as well as curated reference databases cataloging somatic</w:t>
      </w:r>
      <w:r>
        <w:t xml:space="preserve"> </w:t>
      </w:r>
      <w:r>
        <w:rPr>
          <w:iCs/>
          <w:i/>
        </w:rPr>
        <w:t xml:space="preserve">TP53</w:t>
      </w:r>
      <w:r>
        <w:t xml:space="preserve"> </w:t>
      </w:r>
      <w:r>
        <w:t xml:space="preserve">hotspot mutations</w:t>
      </w:r>
      <w:r>
        <w:t xml:space="preserve"> </w:t>
      </w:r>
      <w:r>
        <w:t xml:space="preserve">[</w:t>
      </w:r>
      <w:hyperlink w:anchor="ref-10jkUywit">
        <w:r>
          <w:rPr>
            <w:rStyle w:val="Hyperlink"/>
          </w:rPr>
          <w:t xml:space="preserve">41</w:t>
        </w:r>
      </w:hyperlink>
      <w:r>
        <w:t xml:space="preserve">,</w:t>
      </w:r>
      <w:hyperlink w:anchor="ref-tfWVBF8o">
        <w:r>
          <w:rPr>
            <w:rStyle w:val="Hyperlink"/>
          </w:rPr>
          <w:t xml:space="preserve">42</w:t>
        </w:r>
      </w:hyperlink>
      <w:r>
        <w:t xml:space="preserve">]</w:t>
      </w:r>
      <w:r>
        <w:t xml:space="preserve"> </w:t>
      </w:r>
      <w:r>
        <w:t xml:space="preserve">and known functional domains</w:t>
      </w:r>
      <w:r>
        <w:t xml:space="preserve"> </w:t>
      </w:r>
      <w:r>
        <w:t xml:space="preserve">[</w:t>
      </w:r>
      <w:hyperlink w:anchor="ref-KxZPoysm">
        <w:r>
          <w:rPr>
            <w:rStyle w:val="Hyperlink"/>
          </w:rPr>
          <w:t xml:space="preserve">43</w:t>
        </w:r>
      </w:hyperlink>
      <w:r>
        <w:t xml:space="preserve">]</w:t>
      </w:r>
      <w:r>
        <w:t xml:space="preserve"> </w:t>
      </w:r>
      <w:r>
        <w:t xml:space="preserve">to annotate lost or activated status.</w:t>
      </w:r>
      <w:r>
        <w:t xml:space="preserve"> </w:t>
      </w:r>
      <w:r>
        <w:t xml:space="preserve">Briefly, samples were annotated as</w:t>
      </w:r>
      <w:r>
        <w:t xml:space="preserve"> </w:t>
      </w:r>
      <w:r>
        <w:rPr>
          <w:iCs/>
          <w:i/>
        </w:rPr>
        <w:t xml:space="preserve">TP53</w:t>
      </w:r>
      <w:r>
        <w:t xml:space="preserve"> </w:t>
      </w:r>
      <w:r>
        <w:t xml:space="preserve">activated if they harbored either of two known gain-of-function mutations: p.R273C or p.R248W</w:t>
      </w:r>
      <w:r>
        <w:t xml:space="preserve"> </w:t>
      </w:r>
      <w:r>
        <w:t xml:space="preserve">[</w:t>
      </w:r>
      <w:hyperlink w:anchor="ref-14asizOhY">
        <w:r>
          <w:rPr>
            <w:rStyle w:val="Hyperlink"/>
          </w:rPr>
          <w:t xml:space="preserve">44</w:t>
        </w:r>
      </w:hyperlink>
      <w:r>
        <w:t xml:space="preserve">]</w:t>
      </w:r>
      <w:r>
        <w:t xml:space="preserve">.</w:t>
      </w:r>
      <w:r>
        <w:t xml:space="preserve"> </w:t>
      </w:r>
      <w:r>
        <w:t xml:space="preserve">Samples were assigned</w:t>
      </w:r>
      <w:r>
        <w:t xml:space="preserve"> </w:t>
      </w:r>
      <w:r>
        <w:rPr>
          <w:iCs/>
          <w:i/>
        </w:rPr>
        <w:t xml:space="preserve">TP53</w:t>
      </w:r>
      <w:r>
        <w:t xml:space="preserve"> </w:t>
      </w:r>
      <w:r>
        <w:t xml:space="preserve">lost status under any of the following conditions: (i) presence of a hotspot</w:t>
      </w:r>
      <w:r>
        <w:t xml:space="preserve"> </w:t>
      </w:r>
      <w:r>
        <w:rPr>
          <w:iCs/>
          <w:i/>
        </w:rPr>
        <w:t xml:space="preserve">TP53</w:t>
      </w:r>
      <w:r>
        <w:t xml:space="preserve"> </w:t>
      </w:r>
      <w:r>
        <w:t xml:space="preserve">mutation listed in the IARC or MSKCC databases; (ii) detection of two distinct TP53 alterations (e.g., SNV, CNV, or SV) consistent with biallelic inactivation; (iii) presence of a single somatic</w:t>
      </w:r>
      <w:r>
        <w:t xml:space="preserve"> </w:t>
      </w:r>
      <w:r>
        <w:rPr>
          <w:iCs/>
          <w:i/>
        </w:rPr>
        <w:t xml:space="preserve">TP53</w:t>
      </w:r>
      <w:r>
        <w:t xml:space="preserve"> </w:t>
      </w:r>
      <w:r>
        <w:t xml:space="preserve">variant or a pathogenic germline variant associated with Li-Fraumeni syndrome (LFS)</w:t>
      </w:r>
      <w:r>
        <w:t xml:space="preserve"> </w:t>
      </w:r>
      <w:r>
        <w:t xml:space="preserve">[</w:t>
      </w:r>
      <w:hyperlink w:anchor="ref-JdxWaORm">
        <w:r>
          <w:rPr>
            <w:rStyle w:val="Hyperlink"/>
          </w:rPr>
          <w:t xml:space="preserve">45</w:t>
        </w:r>
      </w:hyperlink>
      <w:r>
        <w:t xml:space="preserve">]</w:t>
      </w:r>
      <w:r>
        <w:t xml:space="preserve">; or (iv) presence of a germline</w:t>
      </w:r>
      <w:r>
        <w:t xml:space="preserve"> </w:t>
      </w:r>
      <w:r>
        <w:rPr>
          <w:iCs/>
          <w:i/>
        </w:rPr>
        <w:t xml:space="preserve">TP53</w:t>
      </w:r>
      <w:r>
        <w:t xml:space="preserve"> </w:t>
      </w:r>
      <w:r>
        <w:t xml:space="preserve">variant linked to LFS alongside a</w:t>
      </w:r>
      <w:r>
        <w:t xml:space="preserve"> </w:t>
      </w:r>
      <w:r>
        <w:rPr>
          <w:iCs/>
          <w:i/>
        </w:rPr>
        <w:t xml:space="preserve">TP53</w:t>
      </w:r>
      <w:r>
        <w:t xml:space="preserve"> </w:t>
      </w:r>
      <w:r>
        <w:t xml:space="preserve">inactivation classifier score &gt;0.5 from matched RNA-seq data.</w:t>
      </w:r>
    </w:p>
    <w:bookmarkEnd w:id="306"/>
    <w:bookmarkStart w:id="307" w:name="clinical-data-harmonization"/>
    <w:p>
      <w:pPr>
        <w:pStyle w:val="Heading4"/>
      </w:pPr>
      <w:r>
        <w:t xml:space="preserve">Clinical data harmonization</w:t>
      </w:r>
    </w:p>
    <w:p>
      <w:pPr>
        <w:pStyle w:val="FirstParagraph"/>
      </w:pPr>
      <w:r>
        <w:t xml:space="preserve">To remain consistent with the Kids First data model and our previous OpenPBTA study</w:t>
      </w:r>
      <w:r>
        <w:t xml:space="preserve"> </w:t>
      </w:r>
      <w:r>
        <w:t xml:space="preserve">[</w:t>
      </w:r>
      <w:hyperlink w:anchor="ref-5VXMHJ7N">
        <w:r>
          <w:rPr>
            <w:rStyle w:val="Hyperlink"/>
          </w:rPr>
          <w:t xml:space="preserve">1</w:t>
        </w:r>
      </w:hyperlink>
      <w:r>
        <w:t xml:space="preserve">]</w:t>
      </w:r>
      <w:r>
        <w:t xml:space="preserve">, all clinical metadata was harmonized using the same data model.</w:t>
      </w:r>
      <w:r>
        <w:t xml:space="preserve"> </w:t>
      </w:r>
      <w:r>
        <w:t xml:space="preserve">TARGET and TCGA metadata fields (e.g.,</w:t>
      </w:r>
      <w:r>
        <w:t xml:space="preserve"> </w:t>
      </w:r>
      <w:r>
        <w:rPr>
          <w:rStyle w:val="VerbatimChar"/>
        </w:rPr>
        <w:t xml:space="preserve">sample_type</w:t>
      </w:r>
      <w:r>
        <w:t xml:space="preserve">,</w:t>
      </w:r>
      <w:r>
        <w:t xml:space="preserve"> </w:t>
      </w:r>
      <w:r>
        <w:rPr>
          <w:rStyle w:val="VerbatimChar"/>
        </w:rPr>
        <w:t xml:space="preserve">composition</w:t>
      </w:r>
      <w:r>
        <w:t xml:space="preserve">,</w:t>
      </w:r>
      <w:r>
        <w:t xml:space="preserve"> </w:t>
      </w:r>
      <w:r>
        <w:rPr>
          <w:rStyle w:val="VerbatimChar"/>
        </w:rPr>
        <w:t xml:space="preserve">tumor_descriptor</w:t>
      </w:r>
      <w:r>
        <w:t xml:space="preserve">, etc.) were harmonized to those of Kids First.</w:t>
      </w:r>
      <w:r>
        <w:t xml:space="preserve"> </w:t>
      </w:r>
      <w:r>
        <w:t xml:space="preserve">Additional histology-related fields were created through OpenPedCan, following molecular subtyping:</w:t>
      </w:r>
      <w:r>
        <w:t xml:space="preserve"> </w:t>
      </w:r>
      <w:r>
        <w:rPr>
          <w:rStyle w:val="VerbatimChar"/>
        </w:rPr>
        <w:t xml:space="preserve">integrated_diagnosis</w:t>
      </w:r>
      <w:r>
        <w:t xml:space="preserve">,</w:t>
      </w:r>
      <w:r>
        <w:t xml:space="preserve"> </w:t>
      </w:r>
      <w:r>
        <w:rPr>
          <w:rStyle w:val="VerbatimChar"/>
        </w:rPr>
        <w:t xml:space="preserve">harmonized_diagnosis</w:t>
      </w:r>
      <w:r>
        <w:t xml:space="preserve">, and</w:t>
      </w:r>
      <w:r>
        <w:t xml:space="preserve"> </w:t>
      </w:r>
      <w:r>
        <w:rPr>
          <w:rStyle w:val="VerbatimChar"/>
        </w:rPr>
        <w:t xml:space="preserve">cancer_group</w:t>
      </w:r>
      <w:r>
        <w:t xml:space="preserve">.</w:t>
      </w:r>
      <w:r>
        <w:t xml:space="preserve"> </w:t>
      </w:r>
      <w:r>
        <w:t xml:space="preserve">These fields were expanded from our previous study, to utilize the WHO 2021 CNS tumor classifications</w:t>
      </w:r>
      <w:r>
        <w:t xml:space="preserve">[</w:t>
      </w:r>
      <w:hyperlink w:anchor="ref-6F5vK3sT">
        <w:r>
          <w:rPr>
            <w:rStyle w:val="Hyperlink"/>
          </w:rPr>
          <w:t xml:space="preserve">36</w:t>
        </w:r>
      </w:hyperlink>
      <w:r>
        <w:t xml:space="preserve">]</w:t>
      </w:r>
      <w:r>
        <w:t xml:space="preserve">.</w:t>
      </w:r>
      <w:r>
        <w:t xml:space="preserve"> </w:t>
      </w:r>
      <w:r>
        <w:t xml:space="preserve">Any samples with molecular subtypes which did not match the initial</w:t>
      </w:r>
      <w:r>
        <w:t xml:space="preserve"> </w:t>
      </w:r>
      <w:r>
        <w:rPr>
          <w:rStyle w:val="VerbatimChar"/>
        </w:rPr>
        <w:t xml:space="preserve">pathology_diagnosis</w:t>
      </w:r>
      <w:r>
        <w:t xml:space="preserve"> </w:t>
      </w:r>
      <w:r>
        <w:t xml:space="preserve">were reviewed with a board-certified molecular pathologist and updated accordingly.</w:t>
      </w:r>
    </w:p>
    <w:bookmarkEnd w:id="307"/>
    <w:bookmarkStart w:id="308" w:name="efo-mondo-and-ncit-mapping"/>
    <w:p>
      <w:pPr>
        <w:pStyle w:val="Heading4"/>
      </w:pPr>
      <w:r>
        <w:t xml:space="preserve">EFO, MONDO, and NCIT Mapping</w:t>
      </w:r>
    </w:p>
    <w:p>
      <w:pPr>
        <w:pStyle w:val="FirstParagraph"/>
      </w:pPr>
      <w:r>
        <w:t xml:space="preserve">We created a script to search ontology mappings by</w:t>
      </w:r>
      <w:r>
        <w:t xml:space="preserve"> </w:t>
      </w:r>
      <w:r>
        <w:rPr>
          <w:rStyle w:val="VerbatimChar"/>
        </w:rPr>
        <w:t xml:space="preserve">cancer_group</w:t>
      </w:r>
      <w:r>
        <w:t xml:space="preserve">.</w:t>
      </w:r>
      <w:r>
        <w:t xml:space="preserve"> </w:t>
      </w:r>
      <w:r>
        <w:t xml:space="preserve">The</w:t>
      </w:r>
      <w:r>
        <w:t xml:space="preserve"> </w:t>
      </w:r>
      <w:r>
        <w:rPr>
          <w:rStyle w:val="VerbatimChar"/>
        </w:rPr>
        <w:t xml:space="preserve">efo_code</w:t>
      </w:r>
      <w:r>
        <w:t xml:space="preserve"> </w:t>
      </w:r>
      <w:r>
        <w:t xml:space="preserve">represents the Experimental Factor Ontology (EFO) description available in European Bioinformatics Institute database, the</w:t>
      </w:r>
      <w:r>
        <w:t xml:space="preserve"> </w:t>
      </w:r>
      <w:r>
        <w:rPr>
          <w:rStyle w:val="VerbatimChar"/>
        </w:rPr>
        <w:t xml:space="preserve">mondo_code</w:t>
      </w:r>
      <w:r>
        <w:t xml:space="preserve"> </w:t>
      </w:r>
      <w:r>
        <w:t xml:space="preserve">represents the Mondo Disease Ontology (MONDO) from an independent resource that aims to harmonize disease definitions, and the</w:t>
      </w:r>
      <w:r>
        <w:t xml:space="preserve"> </w:t>
      </w:r>
      <w:r>
        <w:rPr>
          <w:rStyle w:val="VerbatimChar"/>
        </w:rPr>
        <w:t xml:space="preserve">ncit_code</w:t>
      </w:r>
      <w:r>
        <w:t xml:space="preserve"> </w:t>
      </w:r>
      <w:r>
        <w:t xml:space="preserve">represents the NCI Thesaurus (NCIt) reference terminology.</w:t>
      </w:r>
      <w:r>
        <w:t xml:space="preserve"> </w:t>
      </w:r>
      <w:r>
        <w:t xml:space="preserve">Codes were automatically pulled based on text matching, manually reviewed, and can be found in</w:t>
      </w:r>
      <w:r>
        <w:t xml:space="preserve"> </w:t>
      </w:r>
      <w:hyperlink r:id="rId231">
        <w:r>
          <w:rPr>
            <w:rStyle w:val="Hyperlink"/>
            <w:bCs/>
            <w:b/>
          </w:rPr>
          <w:t xml:space="preserve">Supplemental Table 1</w:t>
        </w:r>
      </w:hyperlink>
    </w:p>
    <w:bookmarkEnd w:id="308"/>
    <w:bookmarkStart w:id="310"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hyperlink r:id="rId309">
        <w:r>
          <w:rPr>
            <w:rStyle w:val="Hyperlink"/>
          </w:rPr>
          <w:t xml:space="preserve">independent-samples</w:t>
        </w:r>
      </w:hyperlink>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310"/>
    <w:bookmarkEnd w:id="311"/>
    <w:bookmarkEnd w:id="312"/>
    <w:bookmarkStart w:id="314" w:name="data-validation-and-quality-control"/>
    <w:p>
      <w:pPr>
        <w:pStyle w:val="Heading2"/>
      </w:pPr>
      <w:r>
        <w:t xml:space="preserve">Data Validation and Quality Control</w:t>
      </w:r>
    </w:p>
    <w:p>
      <w:pPr>
        <w:pStyle w:val="FirstParagraph"/>
      </w:pPr>
      <w:r>
        <w:t xml:space="preserve">We ran NGSCheckMate</w:t>
      </w:r>
      <w:r>
        <w:t xml:space="preserve"> </w:t>
      </w:r>
      <w:r>
        <w:t xml:space="preserve">[</w:t>
      </w:r>
      <w:hyperlink w:anchor="ref-A4FXW005">
        <w:r>
          <w:rPr>
            <w:rStyle w:val="Hyperlink"/>
          </w:rPr>
          <w:t xml:space="preserve">46</w:t>
        </w:r>
      </w:hyperlink>
      <w:r>
        <w:t xml:space="preserve">]</w:t>
      </w:r>
      <w:r>
        <w:t xml:space="preserve"> </w:t>
      </w:r>
      <w:r>
        <w:t xml:space="preserve">to confirm tumor/normal sample matches as described in the OpenPBTA manuscript</w:t>
      </w:r>
      <w:r>
        <w:t xml:space="preserve"> </w:t>
      </w:r>
      <w:r>
        <w:t xml:space="preserve">[</w:t>
      </w:r>
      <w:hyperlink w:anchor="ref-5VXMHJ7N">
        <w:r>
          <w:rPr>
            <w:rStyle w:val="Hyperlink"/>
          </w:rPr>
          <w:t xml:space="preserve">1</w:t>
        </w:r>
      </w:hyperlink>
      <w:r>
        <w:t xml:space="preserve">]</w:t>
      </w:r>
      <w:r>
        <w:t xml:space="preserve"> </w:t>
      </w:r>
      <w:r>
        <w:t xml:space="preserve">and excluded mismatched samples.</w:t>
      </w:r>
      <w:r>
        <w:t xml:space="preserve"> </w:t>
      </w:r>
      <w:r>
        <w:t xml:space="preserve">We also ran</w:t>
      </w:r>
      <w:r>
        <w:t xml:space="preserve"> </w:t>
      </w:r>
      <w:r>
        <w:rPr>
          <w:rStyle w:val="VerbatimChar"/>
        </w:rPr>
        <w:t xml:space="preserve">somalier relate</w:t>
      </w:r>
      <w:r>
        <w:t xml:space="preserve"> </w:t>
      </w:r>
      <w:r>
        <w:t xml:space="preserve">[</w:t>
      </w:r>
      <w:hyperlink w:anchor="ref-eoDdE9oT">
        <w:r>
          <w:rPr>
            <w:rStyle w:val="Hyperlink"/>
          </w:rPr>
          <w:t xml:space="preserve">47</w:t>
        </w:r>
      </w:hyperlink>
      <w:r>
        <w:t xml:space="preserve">]</w:t>
      </w:r>
      <w:r>
        <w:t xml:space="preserve"> </w:t>
      </w:r>
      <w:r>
        <w:t xml:space="preserve">to identify potential mismatched samples.</w:t>
      </w:r>
      <w:r>
        <w:t xml:space="preserve"> </w:t>
      </w:r>
      <w:r>
        <w:t xml:space="preserve">We required that at least 20M total reads with 50% of RNA-Seq reads mapped to the human reference for samples to be included in analysis.</w:t>
      </w:r>
      <w:r>
        <w:t xml:space="preserve"> </w:t>
      </w:r>
      <w:r>
        <w:t xml:space="preserve">We required at least 20X coverage for tumor DNA samples to be included in this analysis.</w:t>
      </w:r>
      <w:r>
        <w:t xml:space="preserve"> </w:t>
      </w:r>
      <w:r>
        <w:t xml:space="preserve">Additional DNA- and RNA-sequencing quality control metrics can be found in</w:t>
      </w:r>
      <w:r>
        <w:t xml:space="preserve"> </w:t>
      </w:r>
      <w:hyperlink r:id="rId313">
        <w:r>
          <w:rPr>
            <w:rStyle w:val="Hyperlink"/>
            <w:bCs/>
            <w:b/>
          </w:rPr>
          <w:t xml:space="preserve">Supplemental Table 4</w:t>
        </w:r>
      </w:hyperlink>
      <w:r>
        <w:t xml:space="preserve">.</w:t>
      </w:r>
    </w:p>
    <w:bookmarkEnd w:id="314"/>
    <w:bookmarkStart w:id="315" w:name="ethics-and-consent-statement"/>
    <w:p>
      <w:pPr>
        <w:pStyle w:val="Heading2"/>
      </w:pPr>
      <w:r>
        <w:t xml:space="preserve">Ethics and Consent Statement</w:t>
      </w:r>
    </w:p>
    <w:p>
      <w:pPr>
        <w:pStyle w:val="FirstParagraph"/>
      </w:pPr>
      <w:r>
        <w:t xml:space="preserve">All raw data were obtained through Database of Genotypes and Phenotypes (dbGAP) access requests with patients consented as</w:t>
      </w:r>
      <w:r>
        <w:t xml:space="preserve"> </w:t>
      </w:r>
      <w:r>
        <w:t xml:space="preserve">“</w:t>
      </w:r>
      <w:r>
        <w:t xml:space="preserve">General Research Use (GRU)</w:t>
      </w:r>
      <w:r>
        <w:t xml:space="preserve">”</w:t>
      </w:r>
      <w:r>
        <w:t xml:space="preserve"> </w:t>
      </w:r>
      <w:r>
        <w:t xml:space="preserve">or</w:t>
      </w:r>
      <w:r>
        <w:t xml:space="preserve"> </w:t>
      </w:r>
      <w:r>
        <w:t xml:space="preserve">“</w:t>
      </w:r>
      <w:r>
        <w:t xml:space="preserve">Disease-Specific (Pediatric Cancer Research)</w:t>
      </w:r>
      <w:r>
        <w:t xml:space="preserve">”</w:t>
      </w:r>
      <w:r>
        <w:t xml:space="preserve">.</w:t>
      </w:r>
    </w:p>
    <w:bookmarkEnd w:id="315"/>
    <w:bookmarkStart w:id="316" w:name="re-use-potential"/>
    <w:p>
      <w:pPr>
        <w:pStyle w:val="Heading2"/>
      </w:pPr>
      <w:r>
        <w:t xml:space="preserve">Re-use potential</w:t>
      </w:r>
    </w:p>
    <w:p>
      <w:pPr>
        <w:pStyle w:val="FirstParagraph"/>
      </w:pPr>
      <w:r>
        <w:t xml:space="preserve">OpenPedCan represents a valuable resource, not only by significantly extending OpenPBTA to include more than 5,000 additional patients and 6,000 tumors, but also by adding a number of new</w:t>
      </w:r>
      <w:r>
        <w:t xml:space="preserve"> </w:t>
      </w:r>
      <w:r>
        <w:t xml:space="preserve">“</w:t>
      </w:r>
      <w:r>
        <w:t xml:space="preserve">omic</w:t>
      </w:r>
      <w:r>
        <w:t xml:space="preserve">”</w:t>
      </w:r>
      <w:r>
        <w:t xml:space="preserve"> </w:t>
      </w:r>
      <w:r>
        <w:t xml:space="preserve">data types not previously included, such as methylation arrays, miRNA-Seq, proteomics, and normal tissue RNA-Seq.</w:t>
      </w:r>
      <w:r>
        <w:t xml:space="preserve"> </w:t>
      </w:r>
      <w:r>
        <w:t xml:space="preserve">OpenPedCan also serves as a community resource whose outputs and/or code can be leveraged directly to ask research questions or serve as an orthogonal validation dataset.</w:t>
      </w:r>
      <w:r>
        <w:t xml:space="preserve"> </w:t>
      </w:r>
      <w:r>
        <w:t xml:space="preserve">By providing this data in a harmonized manner, we enable investigators to reduce the financial and time-related costs associated with their analyses, which would otherwise total years of project hours and over $50,000 in data analysis alone</w:t>
      </w:r>
      <w:r>
        <w:t xml:space="preserve"> </w:t>
      </w:r>
      <w:r>
        <w:t xml:space="preserve">[</w:t>
      </w:r>
      <w:hyperlink w:anchor="ref-doi">
        <w:r>
          <w:rPr>
            <w:rStyle w:val="Hyperlink"/>
            <w:bCs/>
            <w:b/>
          </w:rPr>
          <w:t xml:space="preserve">doi?</w:t>
        </w:r>
      </w:hyperlink>
      <w:r>
        <w:t xml:space="preserve"> 10.1038/s41597-019-0096-4]</w:t>
      </w:r>
      <w:r>
        <w:t xml:space="preserve">.</w:t>
      </w:r>
      <w:r>
        <w:t xml:space="preserve"> </w:t>
      </w:r>
      <w:r>
        <w:t xml:space="preserve">We encourage re-use of the data, ideas and suggestions for improving the data or adding analyses, and/or direct code contributions through a pull-request.</w:t>
      </w:r>
      <w:r>
        <w:t xml:space="preserve"> </w:t>
      </w:r>
      <w:r>
        <w:t xml:space="preserve">Further, the analysis modules can be run within the project Docker container locally or on EC2 and scaled as the data size increases.</w:t>
      </w:r>
    </w:p>
    <w:bookmarkEnd w:id="316"/>
    <w:bookmarkStart w:id="320"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 https://github.com/d3b-center/OpenPedCan-analysis</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Docker image at pgc-images.sbgenomics.com/d3b-bixu/openpedcanverse:latest</w:t>
      </w:r>
    </w:p>
    <w:p>
      <w:pPr>
        <w:pStyle w:val="BodyText"/>
      </w:pPr>
      <w:r>
        <w:t xml:space="preserve">License: CC-BY 4.0</w:t>
      </w:r>
    </w:p>
    <w:p>
      <w:pPr>
        <w:pStyle w:val="BodyText"/>
      </w:pPr>
      <w:r>
        <w:t xml:space="preserve">Primary analyses were performed using Gabriella Miller Kids First pipelines and are listed in the methods section.</w:t>
      </w:r>
      <w:r>
        <w:t xml:space="preserve"> </w:t>
      </w:r>
      <w:r>
        <w:t xml:space="preserve">Analysis modules were developed within</w:t>
      </w:r>
      <w:r>
        <w:t xml:space="preserve"> </w:t>
      </w:r>
      <w:hyperlink r:id="rId317">
        <w:r>
          <w:rPr>
            <w:rStyle w:val="Hyperlink"/>
          </w:rPr>
          <w:t xml:space="preserve">https://github.com/AlexsLemonade/OpenPBTA-analysis</w:t>
        </w:r>
      </w:hyperlink>
      <w:r>
        <w:t xml:space="preserve"> </w:t>
      </w:r>
      <w:r>
        <w:t xml:space="preserve">[</w:t>
      </w:r>
      <w:hyperlink w:anchor="ref-5VXMHJ7N">
        <w:r>
          <w:rPr>
            <w:rStyle w:val="Hyperlink"/>
          </w:rPr>
          <w:t xml:space="preserve">1</w:t>
        </w:r>
      </w:hyperlink>
      <w:r>
        <w:t xml:space="preserve">]</w:t>
      </w:r>
      <w:r>
        <w:t xml:space="preserve">, modified based on OpenPBTA, or newly created and can be found within the</w:t>
      </w:r>
      <w:r>
        <w:t xml:space="preserve"> </w:t>
      </w:r>
      <w:hyperlink r:id="rId318">
        <w:r>
          <w:rPr>
            <w:rStyle w:val="Hyperlink"/>
          </w:rPr>
          <w:t xml:space="preserve">https://github.com/d3b-center/OpenPedCan-analysis</w:t>
        </w:r>
      </w:hyperlink>
      <w:r>
        <w:t xml:space="preserve"> </w:t>
      </w:r>
      <w:r>
        <w:t xml:space="preserve">publicly available repository.</w:t>
      </w:r>
    </w:p>
    <w:p>
      <w:pPr>
        <w:pStyle w:val="BodyText"/>
      </w:pPr>
      <w:r>
        <w:t xml:space="preserve">Software versions are documented in</w:t>
      </w:r>
      <w:r>
        <w:t xml:space="preserve"> </w:t>
      </w:r>
      <w:hyperlink r:id="rId319">
        <w:r>
          <w:rPr>
            <w:rStyle w:val="Hyperlink"/>
            <w:bCs/>
            <w:b/>
          </w:rPr>
          <w:t xml:space="preserve">Supplemental Table 3</w:t>
        </w:r>
      </w:hyperlink>
      <w:r>
        <w:t xml:space="preserve">.</w:t>
      </w:r>
    </w:p>
    <w:bookmarkEnd w:id="320"/>
    <w:bookmarkStart w:id="325" w:name="data-availability"/>
    <w:p>
      <w:pPr>
        <w:pStyle w:val="Heading2"/>
      </w:pPr>
      <w:r>
        <w:t xml:space="preserve">Data Availability</w:t>
      </w:r>
    </w:p>
    <w:bookmarkStart w:id="324"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48</w:t>
        </w:r>
      </w:hyperlink>
      <w:r>
        <w:t xml:space="preserve">]</w:t>
      </w:r>
      <w:r>
        <w:t xml:space="preserve">.</w:t>
      </w:r>
      <w:r>
        <w:t xml:space="preserve"> </w:t>
      </w:r>
      <w:r>
        <w:t xml:space="preserve">The GMKF Neuroblastoma dataset is available in dbGAP under phs001436.v1.p1</w:t>
      </w:r>
      <w:r>
        <w:t xml:space="preserve">[</w:t>
      </w:r>
      <w:hyperlink w:anchor="ref-UVwAVvuW">
        <w:r>
          <w:rPr>
            <w:rStyle w:val="Hyperlink"/>
          </w:rPr>
          <w:t xml:space="preserve">49</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50</w:t>
        </w:r>
      </w:hyperlink>
      <w:r>
        <w:t xml:space="preserve">]</w:t>
      </w:r>
      <w:r>
        <w:t xml:space="preserve"> </w:t>
      </w:r>
      <w:r>
        <w:t xml:space="preserve">or in the Kids First Portal (kidsfirstdrc.org).</w:t>
      </w:r>
      <w:r>
        <w:t xml:space="preserve"> </w:t>
      </w:r>
      <w:r>
        <w:t xml:space="preserve">The raw Genotype-Tissue Expression (GTEx) dataset is available in dbGAP under phs000424.v9.p2 and publicly available at https://gtexportal.org/home/.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51</w:t>
        </w:r>
      </w:hyperlink>
      <w:r>
        <w:t xml:space="preserve">]</w:t>
      </w:r>
      <w:r>
        <w:t xml:space="preserve">.</w:t>
      </w:r>
    </w:p>
    <w:p>
      <w:pPr>
        <w:pStyle w:val="BodyText"/>
      </w:pPr>
      <w:r>
        <w:t xml:space="preserve">Merged summary files for the latest release of OpenPedCan are openly accessible in</w:t>
      </w:r>
      <w:r>
        <w:t xml:space="preserve"> </w:t>
      </w:r>
      <w:hyperlink r:id="rId321">
        <w:r>
          <w:rPr>
            <w:rStyle w:val="Hyperlink"/>
          </w:rPr>
          <w:t xml:space="preserve">CAVATICA</w:t>
        </w:r>
      </w:hyperlink>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318">
        <w:r>
          <w:rPr>
            <w:rStyle w:val="Hyperlink"/>
          </w:rPr>
          <w:t xml:space="preserve">https://github.com/d3b-center/OpenPedCan-analysis</w:t>
        </w:r>
      </w:hyperlink>
      <w:r>
        <w:t xml:space="preserve"> </w:t>
      </w:r>
      <w:r>
        <w:t xml:space="preserve">repository.</w:t>
      </w:r>
      <w:r>
        <w:t xml:space="preserve"> </w:t>
      </w:r>
      <w:r>
        <w:t xml:space="preserve">Cancer group summary data from release v11 are visible within the NCI’s pediatric</w:t>
      </w:r>
      <w:r>
        <w:t xml:space="preserve"> </w:t>
      </w:r>
      <w:hyperlink r:id="rId230">
        <w:r>
          <w:rPr>
            <w:rStyle w:val="Hyperlink"/>
          </w:rPr>
          <w:t xml:space="preserve">Molecular Targets Platform</w:t>
        </w:r>
      </w:hyperlink>
      <w:r>
        <w:t xml:space="preserve">.</w:t>
      </w:r>
      <w:r>
        <w:t xml:space="preserve"> </w:t>
      </w:r>
      <w:r>
        <w:t xml:space="preserve">Cohort, cancer group, and individual data are visible within</w:t>
      </w:r>
      <w:r>
        <w:t xml:space="preserve"> </w:t>
      </w:r>
      <w:hyperlink r:id="rId322">
        <w:r>
          <w:rPr>
            <w:rStyle w:val="Hyperlink"/>
          </w:rPr>
          <w:t xml:space="preserve">PedcBioPortal</w:t>
        </w:r>
      </w:hyperlink>
      <w:r>
        <w:t xml:space="preserve">.</w:t>
      </w:r>
      <w:r>
        <w:t xml:space="preserve"> </w:t>
      </w:r>
      <w:r>
        <w:t xml:space="preserve">An overview of the OpenPedCan data availability is summarized in [</w:t>
      </w:r>
      <w:r>
        <w:rPr>
          <w:bCs/>
          <w:b/>
        </w:rPr>
        <w:t xml:space="preserve">Table 1</w:t>
      </w:r>
      <w:hyperlink w:anchor="tbl:table1">
        <w:r>
          <w:rPr>
            <w:rStyle w:val="Hyperlink"/>
            <w:bCs/>
            <w:b/>
          </w:rPr>
          <w:t xml:space="preserve">1</w:t>
        </w:r>
      </w:hyperlink>
      <w:r>
        <w:t xml:space="preserve">].</w:t>
      </w:r>
    </w:p>
    <w:bookmarkStart w:id="0" w:name="tbl:table1"/>
    <w:bookmarkStart w:id="323" w:name="tbl:table1"/>
    <w:p>
      <w:pPr>
        <w:pStyle w:val="TableCaption"/>
      </w:pPr>
      <w:r>
        <w:t xml:space="preserve">Table 1:</w:t>
      </w:r>
      <w:r>
        <w:t xml:space="preserve"> </w:t>
      </w:r>
      <w:r>
        <w:rPr>
          <w:bCs/>
          <w:b/>
        </w:rPr>
        <w:t xml:space="preserve">OpenPedCan Data Availability.</w:t>
      </w:r>
      <w:r>
        <w:t xml:space="preserve"> </w:t>
      </w:r>
      <w:r>
        <w:t xml:space="preserve">OpenPedCan data is available on multiple platforms with varying access requirements.</w:t>
      </w:r>
      <w:r>
        <w:t xml:space="preserve"> </w:t>
      </w:r>
    </w:p>
    <w:tbl>
      <w:tblPr>
        <w:tblStyle w:val="Table"/>
        <w:tblW w:type="pct" w:w="5000"/>
        <w:tblLook w:firstRow="1" w:lastRow="0" w:firstColumn="0" w:lastColumn="0" w:noHBand="0" w:noVBand="0" w:val="0020"/>
        <w:tblCaption w:val="Table 1: OpenPedCan Data Availability. OpenPedCan data is available on multiple platforms with varying access requirements. "/>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Data Type</w:t>
            </w:r>
          </w:p>
        </w:tc>
        <w:tc>
          <w:tcPr/>
          <w:p>
            <w:pPr>
              <w:pStyle w:val="Compact"/>
              <w:jc w:val="left"/>
            </w:pPr>
            <w:r>
              <w:t xml:space="preserve">Access Type</w:t>
            </w:r>
          </w:p>
        </w:tc>
        <w:tc>
          <w:tcPr/>
          <w:p>
            <w:pPr>
              <w:pStyle w:val="Compact"/>
              <w:jc w:val="left"/>
            </w:pPr>
            <w:r>
              <w:t xml:space="preserve">Access Requirement</w:t>
            </w:r>
          </w:p>
        </w:tc>
      </w:tr>
      <w:tr>
        <w:tc>
          <w:tcPr/>
          <w:p>
            <w:pPr>
              <w:pStyle w:val="Compact"/>
              <w:jc w:val="left"/>
            </w:pPr>
            <w:r>
              <w:t xml:space="preserve">PedcBioPortal</w:t>
            </w:r>
          </w:p>
        </w:tc>
        <w:tc>
          <w:tcPr/>
          <w:p>
            <w:pPr>
              <w:pStyle w:val="Compact"/>
              <w:jc w:val="left"/>
            </w:pPr>
            <w:r>
              <w:t xml:space="preserve">Individual and summary somatic data</w:t>
            </w:r>
          </w:p>
        </w:tc>
        <w:tc>
          <w:tcPr/>
          <w:p>
            <w:pPr>
              <w:pStyle w:val="Compact"/>
              <w:jc w:val="left"/>
            </w:pPr>
            <w:r>
              <w:t xml:space="preserve">Query</w:t>
            </w:r>
          </w:p>
        </w:tc>
        <w:tc>
          <w:tcPr/>
          <w:p>
            <w:pPr>
              <w:pStyle w:val="Compact"/>
              <w:jc w:val="left"/>
            </w:pPr>
            <w:r>
              <w:t xml:space="preserve">Gmail account</w:t>
            </w:r>
          </w:p>
        </w:tc>
      </w:tr>
      <w:tr>
        <w:tc>
          <w:tcPr/>
          <w:p>
            <w:pPr>
              <w:pStyle w:val="Compact"/>
              <w:jc w:val="left"/>
            </w:pPr>
            <w:r>
              <w:t xml:space="preserve">Molecular Targets Platform</w:t>
            </w:r>
          </w:p>
        </w:tc>
        <w:tc>
          <w:tcPr/>
          <w:p>
            <w:pPr>
              <w:pStyle w:val="Compact"/>
              <w:jc w:val="left"/>
            </w:pPr>
            <w:r>
              <w:t xml:space="preserve">Cancer group summary data</w:t>
            </w:r>
          </w:p>
        </w:tc>
        <w:tc>
          <w:tcPr/>
          <w:p>
            <w:pPr>
              <w:pStyle w:val="Compact"/>
              <w:jc w:val="left"/>
            </w:pPr>
            <w:r>
              <w:t xml:space="preserve">Query</w:t>
            </w:r>
          </w:p>
        </w:tc>
        <w:tc>
          <w:tcPr/>
          <w:p>
            <w:pPr>
              <w:pStyle w:val="Compact"/>
              <w:jc w:val="left"/>
            </w:pPr>
            <w:r>
              <w:t xml:space="preserve">Open Access</w:t>
            </w:r>
          </w:p>
        </w:tc>
      </w:tr>
      <w:tr>
        <w:tc>
          <w:tcPr/>
          <w:p>
            <w:pPr>
              <w:pStyle w:val="Compact"/>
              <w:jc w:val="left"/>
            </w:pPr>
            <w:r>
              <w:t xml:space="preserve">GitHub</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AWS S3 download script</w:t>
            </w:r>
          </w:p>
        </w:tc>
      </w:tr>
      <w:tr>
        <w:tc>
          <w:tcPr/>
          <w:p>
            <w:pPr>
              <w:pStyle w:val="Compact"/>
              <w:jc w:val="left"/>
            </w:pPr>
            <w:r>
              <w:t xml:space="preserve">CAVATICA</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CAVATICA account</w:t>
            </w:r>
          </w:p>
        </w:tc>
      </w:tr>
      <w:tr>
        <w:tc>
          <w:tcPr/>
          <w:p>
            <w:pPr>
              <w:pStyle w:val="Compact"/>
              <w:jc w:val="left"/>
            </w:pPr>
            <w:r>
              <w:t xml:space="preserve">dbGAP - phs002517.v4.p2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bl>
    <w:bookmarkEnd w:id="323"/>
    <w:bookmarkEnd w:id="0"/>
    <w:bookmarkEnd w:id="324"/>
    <w:bookmarkEnd w:id="325"/>
    <w:bookmarkStart w:id="326"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whole or in part with Federal funds from the National Cancer Institute, National Institutes of Health, under Contract No. 75N91019D00024, Task Order No. 75N91020F00003 (DMT, JLR, SJD, JMM, ST, AF, ACR).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We thank Rocky Breslow for GitHub actions contributions and Rust Turakulov for contributing to methylation data analysis.</w:t>
      </w:r>
    </w:p>
    <w:bookmarkEnd w:id="326"/>
    <w:bookmarkStart w:id="327"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Kaylyn L. Clark</w:t>
            </w:r>
          </w:p>
        </w:tc>
        <w:tc>
          <w:tcPr/>
          <w:p>
            <w:pPr>
              <w:pStyle w:val="Compact"/>
              <w:jc w:val="left"/>
            </w:pPr>
            <w:r>
              <w:t xml:space="preserve">Data Curation, Writing - Review and editing</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327"/>
    <w:bookmarkStart w:id="328" w:name="declarations-of-interest"/>
    <w:p>
      <w:pPr>
        <w:pStyle w:val="Heading2"/>
      </w:pPr>
      <w:r>
        <w:t xml:space="preserve">Declarations of Interest</w:t>
      </w:r>
    </w:p>
    <w:p>
      <w:pPr>
        <w:pStyle w:val="FirstParagraph"/>
      </w:pPr>
      <w:r>
        <w:t xml:space="preserve">The authors declare no conflicts.</w:t>
      </w:r>
    </w:p>
    <w:bookmarkEnd w:id="328"/>
    <w:bookmarkStart w:id="329"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3</w:t>
      </w:r>
      <w:r>
        <w:t xml:space="preserve"> </w:t>
      </w:r>
      <w:r>
        <w:t xml:space="preserve">Listed are the software versions for all packages and workflows used in this manuscript.</w:t>
      </w:r>
    </w:p>
    <w:p>
      <w:pPr>
        <w:pStyle w:val="BodyText"/>
      </w:pPr>
      <w:r>
        <w:rPr>
          <w:bCs/>
          <w:b/>
        </w:rPr>
        <w:t xml:space="preserve">Supplemental Table 4</w:t>
      </w:r>
      <w:r>
        <w:t xml:space="preserve"> </w:t>
      </w:r>
      <w:r>
        <w:t xml:space="preserve">Read count and coverage for DNA- and RNA-sequencing biospecimens.</w:t>
      </w:r>
    </w:p>
    <w:bookmarkEnd w:id="329"/>
    <w:bookmarkStart w:id="555" w:name="references"/>
    <w:p>
      <w:pPr>
        <w:pStyle w:val="Heading2"/>
      </w:pPr>
      <w:r>
        <w:t xml:space="preserve">References</w:t>
      </w:r>
    </w:p>
    <w:bookmarkStart w:id="554" w:name="refs"/>
    <w:bookmarkStart w:id="334" w:name="ref-5VXMHJ7N"/>
    <w:p>
      <w:pPr>
        <w:pStyle w:val="Bibliography"/>
      </w:pPr>
      <w:r>
        <w:t xml:space="preserve">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330">
        <w:r>
          <w:rPr>
            <w:rStyle w:val="Hyperlink"/>
          </w:rPr>
          <w:t xml:space="preserve">https://doi.org/gr92p6</w:t>
        </w:r>
      </w:hyperlink>
      <w:r>
        <w:t xml:space="preserve"> </w:t>
      </w:r>
      <w:r>
        <w:t xml:space="preserve">DOI:</w:t>
      </w:r>
      <w:r>
        <w:t xml:space="preserve"> </w:t>
      </w:r>
      <w:hyperlink r:id="rId331">
        <w:r>
          <w:rPr>
            <w:rStyle w:val="Hyperlink"/>
          </w:rPr>
          <w:t xml:space="preserve">10.1016/j.xgen.2023.100340</w:t>
        </w:r>
      </w:hyperlink>
      <w:r>
        <w:t xml:space="preserve"> </w:t>
      </w:r>
      <w:r>
        <w:t xml:space="preserve">· PMID:</w:t>
      </w:r>
      <w:r>
        <w:t xml:space="preserve"> </w:t>
      </w:r>
      <w:hyperlink r:id="rId332">
        <w:r>
          <w:rPr>
            <w:rStyle w:val="Hyperlink"/>
          </w:rPr>
          <w:t xml:space="preserve">37492101</w:t>
        </w:r>
      </w:hyperlink>
      <w:r>
        <w:t xml:space="preserve"> </w:t>
      </w:r>
      <w:r>
        <w:t xml:space="preserve">· PMCID:</w:t>
      </w:r>
      <w:r>
        <w:t xml:space="preserve"> </w:t>
      </w:r>
      <w:hyperlink r:id="rId333">
        <w:r>
          <w:rPr>
            <w:rStyle w:val="Hyperlink"/>
          </w:rPr>
          <w:t xml:space="preserve">PMC10363844</w:t>
        </w:r>
      </w:hyperlink>
    </w:p>
    <w:bookmarkEnd w:id="334"/>
    <w:bookmarkStart w:id="339" w:name="ref-SDwYl8uA"/>
    <w:p>
      <w:pPr>
        <w:pStyle w:val="Bibliography"/>
      </w:pPr>
      <w:r>
        <w:t xml:space="preserve">2.</w:t>
      </w:r>
      <w:r>
        <w:t xml:space="preserve"> </w:t>
      </w:r>
      <w:r>
        <w:t xml:space="preserve">	</w:t>
      </w:r>
      <w:r>
        <w:rPr>
          <w:bCs/>
          <w:b/>
        </w:rPr>
        <w:t xml:space="preserve">Genomic Profiling of Childhood Tumor Patient-Derived Xenograft Models to Enable Rational Clinical Trial Design</w:t>
      </w:r>
      <w:r>
        <w:t xml:space="preserve"> </w:t>
      </w:r>
      <w:r>
        <w:t xml:space="preserve">Jo Lynne Rokita, Komal S Rathi, Maria F Cardenas, Kristen A Upton, Joy Jayaseelan, Katherine L Cross, Jacob Pfeil, Laura E Egolf, Gregory P Way, Alvin Farrel, … John M Maris</w:t>
      </w:r>
      <w:r>
        <w:t xml:space="preserve"> </w:t>
      </w:r>
      <w:r>
        <w:rPr>
          <w:iCs/>
          <w:i/>
        </w:rPr>
        <w:t xml:space="preserve">Cell Reports</w:t>
      </w:r>
      <w:r>
        <w:t xml:space="preserve"> </w:t>
      </w:r>
      <w:r>
        <w:t xml:space="preserve">(2019-11)</w:t>
      </w:r>
      <w:r>
        <w:t xml:space="preserve"> </w:t>
      </w:r>
      <w:hyperlink r:id="rId335">
        <w:r>
          <w:rPr>
            <w:rStyle w:val="Hyperlink"/>
          </w:rPr>
          <w:t xml:space="preserve">https://doi.org/gg596n</w:t>
        </w:r>
      </w:hyperlink>
      <w:r>
        <w:t xml:space="preserve"> </w:t>
      </w:r>
      <w:r>
        <w:t xml:space="preserve">DOI:</w:t>
      </w:r>
      <w:r>
        <w:t xml:space="preserve"> </w:t>
      </w:r>
      <w:hyperlink r:id="rId336">
        <w:r>
          <w:rPr>
            <w:rStyle w:val="Hyperlink"/>
          </w:rPr>
          <w:t xml:space="preserve">10.1016/j.celrep.2019.09.071</w:t>
        </w:r>
      </w:hyperlink>
      <w:r>
        <w:t xml:space="preserve"> </w:t>
      </w:r>
      <w:r>
        <w:t xml:space="preserve">· PMID:</w:t>
      </w:r>
      <w:r>
        <w:t xml:space="preserve"> </w:t>
      </w:r>
      <w:hyperlink r:id="rId337">
        <w:r>
          <w:rPr>
            <w:rStyle w:val="Hyperlink"/>
          </w:rPr>
          <w:t xml:space="preserve">31693904</w:t>
        </w:r>
      </w:hyperlink>
      <w:r>
        <w:t xml:space="preserve"> </w:t>
      </w:r>
      <w:r>
        <w:t xml:space="preserve">· PMCID:</w:t>
      </w:r>
      <w:r>
        <w:t xml:space="preserve"> </w:t>
      </w:r>
      <w:hyperlink r:id="rId338">
        <w:r>
          <w:rPr>
            <w:rStyle w:val="Hyperlink"/>
          </w:rPr>
          <w:t xml:space="preserve">PMC6880934</w:t>
        </w:r>
      </w:hyperlink>
    </w:p>
    <w:bookmarkEnd w:id="339"/>
    <w:bookmarkStart w:id="344" w:name="ref-pWaloozZ"/>
    <w:p>
      <w:pPr>
        <w:pStyle w:val="Bibliography"/>
      </w:pPr>
      <w:r>
        <w:t xml:space="preserve">3.</w:t>
      </w:r>
      <w:r>
        <w:t xml:space="preserve"> </w:t>
      </w:r>
      <w:r>
        <w:t xml:space="preserve">	</w:t>
      </w:r>
      <w:r>
        <w:rPr>
          <w:bCs/>
          <w:b/>
        </w:rPr>
        <w:t xml:space="preserve">Transcriptomic profiling of 39 commonly-used neuroblastoma cell lines</w:t>
      </w:r>
      <w:r>
        <w:t xml:space="preserve"> </w:t>
      </w:r>
      <w:r>
        <w:t xml:space="preserve">Jo Lynne Harenza, Maura A Diamond, Rebecca N Adams, Michael M Song, Heather L Davidson, Lori S Hart, Maiah H Dent, Paolo Fortina, CPatrick Reynolds, John M Maris</w:t>
      </w:r>
      <w:r>
        <w:t xml:space="preserve"> </w:t>
      </w:r>
      <w:r>
        <w:rPr>
          <w:iCs/>
          <w:i/>
        </w:rPr>
        <w:t xml:space="preserve">Scientific Data</w:t>
      </w:r>
      <w:r>
        <w:t xml:space="preserve"> </w:t>
      </w:r>
      <w:r>
        <w:t xml:space="preserve">(2017-03-28)</w:t>
      </w:r>
      <w:r>
        <w:t xml:space="preserve"> </w:t>
      </w:r>
      <w:hyperlink r:id="rId340">
        <w:r>
          <w:rPr>
            <w:rStyle w:val="Hyperlink"/>
          </w:rPr>
          <w:t xml:space="preserve">https://doi.org/f9v8hh</w:t>
        </w:r>
      </w:hyperlink>
      <w:r>
        <w:t xml:space="preserve"> </w:t>
      </w:r>
      <w:r>
        <w:t xml:space="preserve">DOI:</w:t>
      </w:r>
      <w:r>
        <w:t xml:space="preserve"> </w:t>
      </w:r>
      <w:hyperlink r:id="rId341">
        <w:r>
          <w:rPr>
            <w:rStyle w:val="Hyperlink"/>
          </w:rPr>
          <w:t xml:space="preserve">10.1038/sdata.2017.33</w:t>
        </w:r>
      </w:hyperlink>
      <w:r>
        <w:t xml:space="preserve"> </w:t>
      </w:r>
      <w:r>
        <w:t xml:space="preserve">· PMID:</w:t>
      </w:r>
      <w:r>
        <w:t xml:space="preserve"> </w:t>
      </w:r>
      <w:hyperlink r:id="rId342">
        <w:r>
          <w:rPr>
            <w:rStyle w:val="Hyperlink"/>
          </w:rPr>
          <w:t xml:space="preserve">28350380</w:t>
        </w:r>
      </w:hyperlink>
      <w:r>
        <w:t xml:space="preserve"> </w:t>
      </w:r>
      <w:r>
        <w:t xml:space="preserve">· PMCID:</w:t>
      </w:r>
      <w:r>
        <w:t xml:space="preserve"> </w:t>
      </w:r>
      <w:hyperlink r:id="rId343">
        <w:r>
          <w:rPr>
            <w:rStyle w:val="Hyperlink"/>
          </w:rPr>
          <w:t xml:space="preserve">PMC5369315</w:t>
        </w:r>
      </w:hyperlink>
    </w:p>
    <w:bookmarkEnd w:id="344"/>
    <w:bookmarkStart w:id="346" w:name="ref-ygVj7a6q"/>
    <w:p>
      <w:pPr>
        <w:pStyle w:val="Bibliography"/>
      </w:pPr>
      <w:r>
        <w:t xml:space="preserve">4.</w:t>
      </w:r>
      <w:r>
        <w:t xml:space="preserve"> </w:t>
      </w:r>
      <w:r>
        <w:t xml:space="preserve">	</w:t>
      </w:r>
      <w:r>
        <w:rPr>
          <w:bCs/>
          <w:b/>
        </w:rPr>
        <w:t xml:space="preserve">Michigan Center for Translational Pathology</w:t>
      </w:r>
      <w:r>
        <w:t xml:space="preserve"> </w:t>
      </w:r>
      <w:hyperlink r:id="rId345">
        <w:r>
          <w:rPr>
            <w:rStyle w:val="Hyperlink"/>
          </w:rPr>
          <w:t xml:space="preserve">https://mctp.med.umich.edu</w:t>
        </w:r>
      </w:hyperlink>
    </w:p>
    <w:bookmarkEnd w:id="346"/>
    <w:bookmarkStart w:id="351" w:name="ref-meH98mKZ"/>
    <w:p>
      <w:pPr>
        <w:pStyle w:val="Bibliography"/>
      </w:pPr>
      <w:r>
        <w:t xml:space="preserve">5.</w:t>
      </w:r>
      <w:r>
        <w:t xml:space="preserve"> </w:t>
      </w:r>
      <w:r>
        <w:t xml:space="preserve">	</w:t>
      </w:r>
      <w:r>
        <w:rPr>
          <w:bCs/>
          <w:b/>
        </w:rPr>
        <w:t xml:space="preserve">Integrated Proteogenomic Characterization across Major Histological Types of Pediatric Brain Cancer</w:t>
      </w:r>
      <w:r>
        <w:t xml:space="preserve"> </w:t>
      </w:r>
      <w:r>
        <w:t xml:space="preserve">Francesca Petralia, Nicole Tignor, Boris Reva, Mateusz Koptyra, Shrabanti Chowdhury, Dmitry Rykunov, Azra Krek, Weiping Ma, Yuankun Zhu, Jiayi Ji, … William E Bocik</w:t>
      </w:r>
      <w:r>
        <w:t xml:space="preserve"> </w:t>
      </w:r>
      <w:r>
        <w:rPr>
          <w:iCs/>
          <w:i/>
        </w:rPr>
        <w:t xml:space="preserve">Cell</w:t>
      </w:r>
      <w:r>
        <w:t xml:space="preserve"> </w:t>
      </w:r>
      <w:r>
        <w:t xml:space="preserve">(2020-12)</w:t>
      </w:r>
      <w:r>
        <w:t xml:space="preserve"> </w:t>
      </w:r>
      <w:hyperlink r:id="rId347">
        <w:r>
          <w:rPr>
            <w:rStyle w:val="Hyperlink"/>
          </w:rPr>
          <w:t xml:space="preserve">https://doi.org/ghqjkz</w:t>
        </w:r>
      </w:hyperlink>
      <w:r>
        <w:t xml:space="preserve"> </w:t>
      </w:r>
      <w:r>
        <w:t xml:space="preserve">DOI:</w:t>
      </w:r>
      <w:r>
        <w:t xml:space="preserve"> </w:t>
      </w:r>
      <w:hyperlink r:id="rId348">
        <w:r>
          <w:rPr>
            <w:rStyle w:val="Hyperlink"/>
          </w:rPr>
          <w:t xml:space="preserve">10.1016/j.cell.2020.10.044</w:t>
        </w:r>
      </w:hyperlink>
      <w:r>
        <w:t xml:space="preserve"> </w:t>
      </w:r>
      <w:r>
        <w:t xml:space="preserve">· PMID:</w:t>
      </w:r>
      <w:r>
        <w:t xml:space="preserve"> </w:t>
      </w:r>
      <w:hyperlink r:id="rId349">
        <w:r>
          <w:rPr>
            <w:rStyle w:val="Hyperlink"/>
          </w:rPr>
          <w:t xml:space="preserve">33242424</w:t>
        </w:r>
      </w:hyperlink>
      <w:r>
        <w:t xml:space="preserve"> </w:t>
      </w:r>
      <w:r>
        <w:t xml:space="preserve">· PMCID:</w:t>
      </w:r>
      <w:r>
        <w:t xml:space="preserve"> </w:t>
      </w:r>
      <w:hyperlink r:id="rId350">
        <w:r>
          <w:rPr>
            <w:rStyle w:val="Hyperlink"/>
          </w:rPr>
          <w:t xml:space="preserve">PMC8143193</w:t>
        </w:r>
      </w:hyperlink>
    </w:p>
    <w:bookmarkEnd w:id="351"/>
    <w:bookmarkStart w:id="356" w:name="ref-XOVss5Jf"/>
    <w:p>
      <w:pPr>
        <w:pStyle w:val="Bibliography"/>
      </w:pPr>
      <w:r>
        <w:t xml:space="preserve">6.</w:t>
      </w:r>
      <w:r>
        <w:t xml:space="preserve"> </w:t>
      </w:r>
      <w:r>
        <w:t xml:space="preserve">	</w:t>
      </w:r>
      <w:r>
        <w:rPr>
          <w:bCs/>
          <w:b/>
        </w:rPr>
        <w:t xml:space="preserve">Proteogenomic and metabolomic characterization of human glioblastoma</w:t>
      </w:r>
      <w:r>
        <w:t xml:space="preserve"> </w:t>
      </w:r>
      <w:r>
        <w:t xml:space="preserve">Liang-Bo Wang, Alla Karpova, Marina A Gritsenko, Jennifer E Kyle, Song Cao, Yize Li, Dmitry Rykunov, Antonio Colaprico, Joseph H Rothstein, Runyu Hong, … Jun Zhu</w:t>
      </w:r>
      <w:r>
        <w:t xml:space="preserve"> </w:t>
      </w:r>
      <w:r>
        <w:rPr>
          <w:iCs/>
          <w:i/>
        </w:rPr>
        <w:t xml:space="preserve">Cancer Cell</w:t>
      </w:r>
      <w:r>
        <w:t xml:space="preserve"> </w:t>
      </w:r>
      <w:r>
        <w:t xml:space="preserve">(2021-04)</w:t>
      </w:r>
      <w:r>
        <w:t xml:space="preserve"> </w:t>
      </w:r>
      <w:hyperlink r:id="rId352">
        <w:r>
          <w:rPr>
            <w:rStyle w:val="Hyperlink"/>
          </w:rPr>
          <w:t xml:space="preserve">https://doi.org/gh7whf</w:t>
        </w:r>
      </w:hyperlink>
      <w:r>
        <w:t xml:space="preserve"> </w:t>
      </w:r>
      <w:r>
        <w:t xml:space="preserve">DOI:</w:t>
      </w:r>
      <w:r>
        <w:t xml:space="preserve"> </w:t>
      </w:r>
      <w:hyperlink r:id="rId353">
        <w:r>
          <w:rPr>
            <w:rStyle w:val="Hyperlink"/>
          </w:rPr>
          <w:t xml:space="preserve">10.1016/j.ccell.2021.01.006</w:t>
        </w:r>
      </w:hyperlink>
      <w:r>
        <w:t xml:space="preserve"> </w:t>
      </w:r>
      <w:r>
        <w:t xml:space="preserve">· PMID:</w:t>
      </w:r>
      <w:r>
        <w:t xml:space="preserve"> </w:t>
      </w:r>
      <w:hyperlink r:id="rId354">
        <w:r>
          <w:rPr>
            <w:rStyle w:val="Hyperlink"/>
          </w:rPr>
          <w:t xml:space="preserve">33577785</w:t>
        </w:r>
      </w:hyperlink>
      <w:r>
        <w:t xml:space="preserve"> </w:t>
      </w:r>
      <w:r>
        <w:t xml:space="preserve">· PMCID:</w:t>
      </w:r>
      <w:r>
        <w:t xml:space="preserve"> </w:t>
      </w:r>
      <w:hyperlink r:id="rId355">
        <w:r>
          <w:rPr>
            <w:rStyle w:val="Hyperlink"/>
          </w:rPr>
          <w:t xml:space="preserve">PMC8044053</w:t>
        </w:r>
      </w:hyperlink>
    </w:p>
    <w:bookmarkEnd w:id="356"/>
    <w:bookmarkStart w:id="361" w:name="ref-p1f5DxRQ"/>
    <w:p>
      <w:pPr>
        <w:pStyle w:val="Bibliography"/>
      </w:pPr>
      <w:r>
        <w:t xml:space="preserve">7.</w:t>
      </w:r>
      <w:r>
        <w:t xml:space="preserve"> </w:t>
      </w:r>
      <w:r>
        <w:t xml:space="preserve">	</w:t>
      </w:r>
      <w:r>
        <w:rPr>
          <w:bCs/>
          <w:b/>
        </w:rPr>
        <w:t xml:space="preserve">The Ensembl Variant Effect Predictor</w:t>
      </w:r>
      <w:r>
        <w:t xml:space="preserve"> </w:t>
      </w:r>
      <w:r>
        <w:t xml:space="preserve">William McLaren, Laurent Gil, Sarah E Hunt, Harpreet Singh Riat, Graham RS Ritchie, Anja Thormann, Paul Flicek, Fiona Cunningham</w:t>
      </w:r>
      <w:r>
        <w:t xml:space="preserve"> </w:t>
      </w:r>
      <w:r>
        <w:rPr>
          <w:iCs/>
          <w:i/>
        </w:rPr>
        <w:t xml:space="preserve">Genome Biology</w:t>
      </w:r>
      <w:r>
        <w:t xml:space="preserve"> </w:t>
      </w:r>
      <w:r>
        <w:t xml:space="preserve">(2016-06-06)</w:t>
      </w:r>
      <w:r>
        <w:t xml:space="preserve"> </w:t>
      </w:r>
      <w:hyperlink r:id="rId357">
        <w:r>
          <w:rPr>
            <w:rStyle w:val="Hyperlink"/>
          </w:rPr>
          <w:t xml:space="preserve">https://doi.org/gdz75c</w:t>
        </w:r>
      </w:hyperlink>
      <w:r>
        <w:t xml:space="preserve"> </w:t>
      </w:r>
      <w:r>
        <w:t xml:space="preserve">DOI:</w:t>
      </w:r>
      <w:r>
        <w:t xml:space="preserve"> </w:t>
      </w:r>
      <w:hyperlink r:id="rId358">
        <w:r>
          <w:rPr>
            <w:rStyle w:val="Hyperlink"/>
          </w:rPr>
          <w:t xml:space="preserve">10.1186/s13059-016-0974-4</w:t>
        </w:r>
      </w:hyperlink>
      <w:r>
        <w:t xml:space="preserve"> </w:t>
      </w:r>
      <w:r>
        <w:t xml:space="preserve">· PMID:</w:t>
      </w:r>
      <w:r>
        <w:t xml:space="preserve"> </w:t>
      </w:r>
      <w:hyperlink r:id="rId359">
        <w:r>
          <w:rPr>
            <w:rStyle w:val="Hyperlink"/>
          </w:rPr>
          <w:t xml:space="preserve">27268795</w:t>
        </w:r>
      </w:hyperlink>
      <w:r>
        <w:t xml:space="preserve"> </w:t>
      </w:r>
      <w:r>
        <w:t xml:space="preserve">· PMCID:</w:t>
      </w:r>
      <w:r>
        <w:t xml:space="preserve"> </w:t>
      </w:r>
      <w:hyperlink r:id="rId360">
        <w:r>
          <w:rPr>
            <w:rStyle w:val="Hyperlink"/>
          </w:rPr>
          <w:t xml:space="preserve">PMC4893825</w:t>
        </w:r>
      </w:hyperlink>
    </w:p>
    <w:bookmarkEnd w:id="361"/>
    <w:bookmarkStart w:id="365" w:name="ref-REfkDUtE"/>
    <w:p>
      <w:pPr>
        <w:pStyle w:val="Bibliography"/>
      </w:pPr>
      <w:r>
        <w:t xml:space="preserve">8.</w:t>
      </w:r>
      <w:r>
        <w:t xml:space="preserve"> </w:t>
      </w:r>
      <w:r>
        <w:t xml:space="preserve">	</w:t>
      </w:r>
      <w:r>
        <w:rPr>
          <w:bCs/>
          <w:b/>
        </w:rPr>
        <w:t xml:space="preserve">Strelka2: fast and accurate calling of germline and somatic variants</w:t>
      </w:r>
      <w:r>
        <w:t xml:space="preserve"> </w:t>
      </w:r>
      <w:r>
        <w:t xml:space="preserve">Sangtae Kim, Konrad Scheffler, Aaron L Halpern, Mitchell A Bekritsky, Eunho Noh, Morten Källberg, Xiaoyu Chen, Yeonbin Kim, Doruk Beyter, Peter Krusche, Christopher T Saunders</w:t>
      </w:r>
      <w:r>
        <w:t xml:space="preserve"> </w:t>
      </w:r>
      <w:r>
        <w:rPr>
          <w:iCs/>
          <w:i/>
        </w:rPr>
        <w:t xml:space="preserve">Nature Methods</w:t>
      </w:r>
      <w:r>
        <w:t xml:space="preserve"> </w:t>
      </w:r>
      <w:r>
        <w:t xml:space="preserve">(2018-07-16)</w:t>
      </w:r>
      <w:r>
        <w:t xml:space="preserve"> </w:t>
      </w:r>
      <w:hyperlink r:id="rId362">
        <w:r>
          <w:rPr>
            <w:rStyle w:val="Hyperlink"/>
          </w:rPr>
          <w:t xml:space="preserve">https://doi.org/gdwrp4</w:t>
        </w:r>
      </w:hyperlink>
      <w:r>
        <w:t xml:space="preserve"> </w:t>
      </w:r>
      <w:r>
        <w:t xml:space="preserve">DOI:</w:t>
      </w:r>
      <w:r>
        <w:t xml:space="preserve"> </w:t>
      </w:r>
      <w:hyperlink r:id="rId363">
        <w:r>
          <w:rPr>
            <w:rStyle w:val="Hyperlink"/>
          </w:rPr>
          <w:t xml:space="preserve">10.1038/s41592-018-0051-x</w:t>
        </w:r>
      </w:hyperlink>
      <w:r>
        <w:t xml:space="preserve"> </w:t>
      </w:r>
      <w:r>
        <w:t xml:space="preserve">· PMID:</w:t>
      </w:r>
      <w:r>
        <w:t xml:space="preserve"> </w:t>
      </w:r>
      <w:hyperlink r:id="rId364">
        <w:r>
          <w:rPr>
            <w:rStyle w:val="Hyperlink"/>
          </w:rPr>
          <w:t xml:space="preserve">30013048</w:t>
        </w:r>
      </w:hyperlink>
    </w:p>
    <w:bookmarkEnd w:id="365"/>
    <w:bookmarkStart w:id="368" w:name="ref-149BEKISi"/>
    <w:p>
      <w:pPr>
        <w:pStyle w:val="Bibliography"/>
      </w:pPr>
      <w:r>
        <w:t xml:space="preserve">9.</w:t>
      </w:r>
      <w:r>
        <w:t xml:space="preserve"> </w:t>
      </w:r>
      <w:r>
        <w:t xml:space="preserve">	</w:t>
      </w:r>
      <w:r>
        <w:rPr>
          <w:bCs/>
          <w:b/>
        </w:rPr>
        <w:t xml:space="preserve">Calling Somatic SNVs and Indels with Mutect2</w:t>
      </w:r>
      <w:r>
        <w:t xml:space="preserve"> </w:t>
      </w:r>
      <w:r>
        <w:t xml:space="preserve">David Benjamin, Takuto Sato, Kristian Cibulskis, Gad Getz, Chip Stewart, Lee Lichtenstein</w:t>
      </w:r>
      <w:r>
        <w:t xml:space="preserve"> </w:t>
      </w:r>
      <w:r>
        <w:rPr>
          <w:iCs/>
          <w:i/>
        </w:rPr>
        <w:t xml:space="preserve">Cold Spring Harbor Laboratory</w:t>
      </w:r>
      <w:r>
        <w:t xml:space="preserve"> </w:t>
      </w:r>
      <w:r>
        <w:t xml:space="preserve">(2019-12-02)</w:t>
      </w:r>
      <w:r>
        <w:t xml:space="preserve"> </w:t>
      </w:r>
      <w:hyperlink r:id="rId366">
        <w:r>
          <w:rPr>
            <w:rStyle w:val="Hyperlink"/>
          </w:rPr>
          <w:t xml:space="preserve">https://doi.org/ggntwv</w:t>
        </w:r>
      </w:hyperlink>
      <w:r>
        <w:t xml:space="preserve"> </w:t>
      </w:r>
      <w:r>
        <w:t xml:space="preserve">DOI:</w:t>
      </w:r>
      <w:r>
        <w:t xml:space="preserve"> </w:t>
      </w:r>
      <w:hyperlink r:id="rId367">
        <w:r>
          <w:rPr>
            <w:rStyle w:val="Hyperlink"/>
          </w:rPr>
          <w:t xml:space="preserve">10.1101/861054</w:t>
        </w:r>
      </w:hyperlink>
    </w:p>
    <w:bookmarkEnd w:id="368"/>
    <w:bookmarkStart w:id="373" w:name="ref-V6KdWVYi"/>
    <w:p>
      <w:pPr>
        <w:pStyle w:val="Bibliography"/>
      </w:pPr>
      <w:r>
        <w:t xml:space="preserve">10.</w:t>
      </w:r>
      <w:r>
        <w:t xml:space="preserve"> </w:t>
      </w:r>
      <w:r>
        <w:t xml:space="preserve">	</w:t>
      </w:r>
      <w:r>
        <w:rPr>
          <w:bCs/>
          <w:b/>
        </w:rPr>
        <w:t xml:space="preserve">Genome-wide somatic variant calling using localized colored de Bruijn graphs</w:t>
      </w:r>
      <w:r>
        <w:t xml:space="preserve"> </w:t>
      </w:r>
      <w:r>
        <w:t xml:space="preserve">Giuseppe Narzisi, André Corvelo, Kanika Arora, Ewa A Bergmann, Minita Shah, Rajeeva Musunuri, Anne-Katrin Emde, Nicolas Robine, Vladimir Vacic, Michael C Zody</w:t>
      </w:r>
      <w:r>
        <w:t xml:space="preserve"> </w:t>
      </w:r>
      <w:r>
        <w:rPr>
          <w:iCs/>
          <w:i/>
        </w:rPr>
        <w:t xml:space="preserve">Communications Biology</w:t>
      </w:r>
      <w:r>
        <w:t xml:space="preserve"> </w:t>
      </w:r>
      <w:r>
        <w:t xml:space="preserve">(2018-03-22)</w:t>
      </w:r>
      <w:r>
        <w:t xml:space="preserve"> </w:t>
      </w:r>
      <w:hyperlink r:id="rId369">
        <w:r>
          <w:rPr>
            <w:rStyle w:val="Hyperlink"/>
          </w:rPr>
          <w:t xml:space="preserve">https://doi.org/gfcfr8</w:t>
        </w:r>
      </w:hyperlink>
      <w:r>
        <w:t xml:space="preserve"> </w:t>
      </w:r>
      <w:r>
        <w:t xml:space="preserve">DOI:</w:t>
      </w:r>
      <w:r>
        <w:t xml:space="preserve"> </w:t>
      </w:r>
      <w:hyperlink r:id="rId370">
        <w:r>
          <w:rPr>
            <w:rStyle w:val="Hyperlink"/>
          </w:rPr>
          <w:t xml:space="preserve">10.1038/s42003-018-0023-9</w:t>
        </w:r>
      </w:hyperlink>
      <w:r>
        <w:t xml:space="preserve"> </w:t>
      </w:r>
      <w:r>
        <w:t xml:space="preserve">· PMID:</w:t>
      </w:r>
      <w:r>
        <w:t xml:space="preserve"> </w:t>
      </w:r>
      <w:hyperlink r:id="rId371">
        <w:r>
          <w:rPr>
            <w:rStyle w:val="Hyperlink"/>
          </w:rPr>
          <w:t xml:space="preserve">30271907</w:t>
        </w:r>
      </w:hyperlink>
      <w:r>
        <w:t xml:space="preserve"> </w:t>
      </w:r>
      <w:r>
        <w:t xml:space="preserve">· PMCID:</w:t>
      </w:r>
      <w:r>
        <w:t xml:space="preserve"> </w:t>
      </w:r>
      <w:hyperlink r:id="rId372">
        <w:r>
          <w:rPr>
            <w:rStyle w:val="Hyperlink"/>
          </w:rPr>
          <w:t xml:space="preserve">PMC6123722</w:t>
        </w:r>
      </w:hyperlink>
    </w:p>
    <w:bookmarkEnd w:id="373"/>
    <w:bookmarkStart w:id="378" w:name="ref-trQRR8fs"/>
    <w:p>
      <w:pPr>
        <w:pStyle w:val="Bibliography"/>
      </w:pPr>
      <w:r>
        <w:t xml:space="preserve">11.</w:t>
      </w:r>
      <w:r>
        <w:t xml:space="preserve"> </w:t>
      </w:r>
      <w:r>
        <w:t xml:space="preserve">	</w:t>
      </w:r>
      <w:r>
        <w:rPr>
          <w:bCs/>
          <w:b/>
        </w:rPr>
        <w:t xml:space="preserve">VarDict: a novel and versatile variant caller for next-generation sequencing in cancer research</w:t>
      </w:r>
      <w:r>
        <w:t xml:space="preserve"> </w:t>
      </w:r>
      <w:r>
        <w:t xml:space="preserve">Zhongwu Lai, Aleksandra Markovets, Miika Ahdesmaki, Brad Chapman, Oliver Hofmann, Robert McEwen, Justin Johnson, Brian Dougherty, JCarl Barrett, Jonathan R Dry</w:t>
      </w:r>
      <w:r>
        <w:t xml:space="preserve"> </w:t>
      </w:r>
      <w:r>
        <w:rPr>
          <w:iCs/>
          <w:i/>
        </w:rPr>
        <w:t xml:space="preserve">Nucleic Acids Research</w:t>
      </w:r>
      <w:r>
        <w:t xml:space="preserve"> </w:t>
      </w:r>
      <w:r>
        <w:t xml:space="preserve">(2016-04-07)</w:t>
      </w:r>
      <w:r>
        <w:t xml:space="preserve"> </w:t>
      </w:r>
      <w:hyperlink r:id="rId374">
        <w:r>
          <w:rPr>
            <w:rStyle w:val="Hyperlink"/>
          </w:rPr>
          <w:t xml:space="preserve">https://doi.org/f8v6qz</w:t>
        </w:r>
      </w:hyperlink>
      <w:r>
        <w:t xml:space="preserve"> </w:t>
      </w:r>
      <w:r>
        <w:t xml:space="preserve">DOI:</w:t>
      </w:r>
      <w:r>
        <w:t xml:space="preserve"> </w:t>
      </w:r>
      <w:hyperlink r:id="rId375">
        <w:r>
          <w:rPr>
            <w:rStyle w:val="Hyperlink"/>
          </w:rPr>
          <w:t xml:space="preserve">10.1093/nar/gkw227</w:t>
        </w:r>
      </w:hyperlink>
      <w:r>
        <w:t xml:space="preserve"> </w:t>
      </w:r>
      <w:r>
        <w:t xml:space="preserve">· PMID:</w:t>
      </w:r>
      <w:r>
        <w:t xml:space="preserve"> </w:t>
      </w:r>
      <w:hyperlink r:id="rId376">
        <w:r>
          <w:rPr>
            <w:rStyle w:val="Hyperlink"/>
          </w:rPr>
          <w:t xml:space="preserve">27060149</w:t>
        </w:r>
      </w:hyperlink>
      <w:r>
        <w:t xml:space="preserve"> </w:t>
      </w:r>
      <w:r>
        <w:t xml:space="preserve">· PMCID:</w:t>
      </w:r>
      <w:r>
        <w:t xml:space="preserve"> </w:t>
      </w:r>
      <w:hyperlink r:id="rId377">
        <w:r>
          <w:rPr>
            <w:rStyle w:val="Hyperlink"/>
          </w:rPr>
          <w:t xml:space="preserve">PMC4914105</w:t>
        </w:r>
      </w:hyperlink>
    </w:p>
    <w:bookmarkEnd w:id="378"/>
    <w:bookmarkStart w:id="383" w:name="ref-ZQ0L3o1q"/>
    <w:p>
      <w:pPr>
        <w:pStyle w:val="Bibliography"/>
      </w:pPr>
      <w:r>
        <w:t xml:space="preserve">12.</w:t>
      </w:r>
      <w:r>
        <w:t xml:space="preserve"> </w:t>
      </w:r>
      <w:r>
        <w:t xml:space="preserve">	</w:t>
      </w:r>
      <w:r>
        <w:rPr>
          <w:bCs/>
          <w:b/>
        </w:rPr>
        <w:t xml:space="preserve">Control-FREEC: a tool for assessing copy number and allelic content using next-generation sequencing data</w:t>
      </w:r>
      <w:r>
        <w:t xml:space="preserve"> </w:t>
      </w:r>
      <w:r>
        <w:t xml:space="preserve">Valentina Boeva, Tatiana Popova, Kevin Bleakley, Pierre Chiche, Julie Cappo, Gudrun Schleiermacher, Isabelle Janoueix-Lerosey, Olivier Delattre, Emmanuel Barillot</w:t>
      </w:r>
      <w:r>
        <w:t xml:space="preserve"> </w:t>
      </w:r>
      <w:r>
        <w:rPr>
          <w:iCs/>
          <w:i/>
        </w:rPr>
        <w:t xml:space="preserve">Bioinformatics</w:t>
      </w:r>
      <w:r>
        <w:t xml:space="preserve"> </w:t>
      </w:r>
      <w:r>
        <w:t xml:space="preserve">(2011-12-06)</w:t>
      </w:r>
      <w:r>
        <w:t xml:space="preserve"> </w:t>
      </w:r>
      <w:hyperlink r:id="rId379">
        <w:r>
          <w:rPr>
            <w:rStyle w:val="Hyperlink"/>
          </w:rPr>
          <w:t xml:space="preserve">https://doi.org/ckt4vz</w:t>
        </w:r>
      </w:hyperlink>
      <w:r>
        <w:t xml:space="preserve"> </w:t>
      </w:r>
      <w:r>
        <w:t xml:space="preserve">DOI:</w:t>
      </w:r>
      <w:r>
        <w:t xml:space="preserve"> </w:t>
      </w:r>
      <w:hyperlink r:id="rId380">
        <w:r>
          <w:rPr>
            <w:rStyle w:val="Hyperlink"/>
          </w:rPr>
          <w:t xml:space="preserve">10.1093/bioinformatics/btr670</w:t>
        </w:r>
      </w:hyperlink>
      <w:r>
        <w:t xml:space="preserve"> </w:t>
      </w:r>
      <w:r>
        <w:t xml:space="preserve">· PMID:</w:t>
      </w:r>
      <w:r>
        <w:t xml:space="preserve"> </w:t>
      </w:r>
      <w:hyperlink r:id="rId381">
        <w:r>
          <w:rPr>
            <w:rStyle w:val="Hyperlink"/>
          </w:rPr>
          <w:t xml:space="preserve">22155870</w:t>
        </w:r>
      </w:hyperlink>
      <w:r>
        <w:t xml:space="preserve"> </w:t>
      </w:r>
      <w:r>
        <w:t xml:space="preserve">· PMCID:</w:t>
      </w:r>
      <w:r>
        <w:t xml:space="preserve"> </w:t>
      </w:r>
      <w:hyperlink r:id="rId382">
        <w:r>
          <w:rPr>
            <w:rStyle w:val="Hyperlink"/>
          </w:rPr>
          <w:t xml:space="preserve">PMC3268243</w:t>
        </w:r>
      </w:hyperlink>
    </w:p>
    <w:bookmarkEnd w:id="383"/>
    <w:bookmarkStart w:id="388" w:name="ref-1F3i4BvCt"/>
    <w:p>
      <w:pPr>
        <w:pStyle w:val="Bibliography"/>
      </w:pPr>
      <w:r>
        <w:t xml:space="preserve">13.</w:t>
      </w:r>
      <w:r>
        <w:t xml:space="preserve"> </w:t>
      </w:r>
      <w:r>
        <w:t xml:space="preserve">	</w:t>
      </w:r>
      <w:r>
        <w:rPr>
          <w:bCs/>
          <w:b/>
        </w:rPr>
        <w:t xml:space="preserve">Control-free calling of copy number alterations in deep-sequencing data using GC-content normalization</w:t>
      </w:r>
      <w:r>
        <w:t xml:space="preserve"> </w:t>
      </w:r>
      <w:r>
        <w:t xml:space="preserve">Valentina Boeva, Andrei Zinovyev, Kevin Bleakley, Jean-Philippe Vert, Isabelle Janoueix-Lerosey, Olivier Delattre, Emmanuel Barillot</w:t>
      </w:r>
      <w:r>
        <w:t xml:space="preserve"> </w:t>
      </w:r>
      <w:r>
        <w:rPr>
          <w:iCs/>
          <w:i/>
        </w:rPr>
        <w:t xml:space="preserve">Bioinformatics</w:t>
      </w:r>
      <w:r>
        <w:t xml:space="preserve"> </w:t>
      </w:r>
      <w:r>
        <w:t xml:space="preserve">(2010-11-15)</w:t>
      </w:r>
      <w:r>
        <w:t xml:space="preserve"> </w:t>
      </w:r>
      <w:hyperlink r:id="rId384">
        <w:r>
          <w:rPr>
            <w:rStyle w:val="Hyperlink"/>
          </w:rPr>
          <w:t xml:space="preserve">https://doi.org/c6bcps</w:t>
        </w:r>
      </w:hyperlink>
      <w:r>
        <w:t xml:space="preserve"> </w:t>
      </w:r>
      <w:r>
        <w:t xml:space="preserve">DOI:</w:t>
      </w:r>
      <w:r>
        <w:t xml:space="preserve"> </w:t>
      </w:r>
      <w:hyperlink r:id="rId385">
        <w:r>
          <w:rPr>
            <w:rStyle w:val="Hyperlink"/>
          </w:rPr>
          <w:t xml:space="preserve">10.1093/bioinformatics/btq635</w:t>
        </w:r>
      </w:hyperlink>
      <w:r>
        <w:t xml:space="preserve"> </w:t>
      </w:r>
      <w:r>
        <w:t xml:space="preserve">· PMID:</w:t>
      </w:r>
      <w:r>
        <w:t xml:space="preserve"> </w:t>
      </w:r>
      <w:hyperlink r:id="rId386">
        <w:r>
          <w:rPr>
            <w:rStyle w:val="Hyperlink"/>
          </w:rPr>
          <w:t xml:space="preserve">21081509</w:t>
        </w:r>
      </w:hyperlink>
      <w:r>
        <w:t xml:space="preserve"> </w:t>
      </w:r>
      <w:r>
        <w:t xml:space="preserve">· PMCID:</w:t>
      </w:r>
      <w:r>
        <w:t xml:space="preserve"> </w:t>
      </w:r>
      <w:hyperlink r:id="rId387">
        <w:r>
          <w:rPr>
            <w:rStyle w:val="Hyperlink"/>
          </w:rPr>
          <w:t xml:space="preserve">PMC3018818</w:t>
        </w:r>
      </w:hyperlink>
    </w:p>
    <w:bookmarkEnd w:id="388"/>
    <w:bookmarkStart w:id="393" w:name="ref-UTxRcYIQ"/>
    <w:p>
      <w:pPr>
        <w:pStyle w:val="Bibliography"/>
      </w:pPr>
      <w:r>
        <w:t xml:space="preserve">14.</w:t>
      </w:r>
      <w:r>
        <w:t xml:space="preserve"> </w:t>
      </w:r>
      <w:r>
        <w:t xml:space="preserve">	</w:t>
      </w:r>
      <w:r>
        <w:rPr>
          <w:bCs/>
          <w:b/>
        </w:rPr>
        <w:t xml:space="preserve">CNVkit: Genome-Wide Copy Number Detection and Visualization from Targeted DNA Sequencing</w:t>
      </w:r>
      <w:r>
        <w:t xml:space="preserve"> </w:t>
      </w:r>
      <w:r>
        <w:t xml:space="preserve">Eric Talevich, AHunter Shain, Thomas Botton, Boris C Bastian</w:t>
      </w:r>
      <w:r>
        <w:t xml:space="preserve"> </w:t>
      </w:r>
      <w:r>
        <w:rPr>
          <w:iCs/>
          <w:i/>
        </w:rPr>
        <w:t xml:space="preserve">PLOS Computational Biology</w:t>
      </w:r>
      <w:r>
        <w:t xml:space="preserve"> </w:t>
      </w:r>
      <w:r>
        <w:t xml:space="preserve">(2016-04-21)</w:t>
      </w:r>
      <w:r>
        <w:t xml:space="preserve"> </w:t>
      </w:r>
      <w:hyperlink r:id="rId389">
        <w:r>
          <w:rPr>
            <w:rStyle w:val="Hyperlink"/>
          </w:rPr>
          <w:t xml:space="preserve">https://doi.org/c9pd</w:t>
        </w:r>
      </w:hyperlink>
      <w:r>
        <w:t xml:space="preserve"> </w:t>
      </w:r>
      <w:r>
        <w:t xml:space="preserve">DOI:</w:t>
      </w:r>
      <w:r>
        <w:t xml:space="preserve"> </w:t>
      </w:r>
      <w:hyperlink r:id="rId390">
        <w:r>
          <w:rPr>
            <w:rStyle w:val="Hyperlink"/>
          </w:rPr>
          <w:t xml:space="preserve">10.1371/journal.pcbi.1004873</w:t>
        </w:r>
      </w:hyperlink>
      <w:r>
        <w:t xml:space="preserve"> </w:t>
      </w:r>
      <w:r>
        <w:t xml:space="preserve">· PMID:</w:t>
      </w:r>
      <w:r>
        <w:t xml:space="preserve"> </w:t>
      </w:r>
      <w:hyperlink r:id="rId391">
        <w:r>
          <w:rPr>
            <w:rStyle w:val="Hyperlink"/>
          </w:rPr>
          <w:t xml:space="preserve">27100738</w:t>
        </w:r>
      </w:hyperlink>
      <w:r>
        <w:t xml:space="preserve"> </w:t>
      </w:r>
      <w:r>
        <w:t xml:space="preserve">· PMCID:</w:t>
      </w:r>
      <w:r>
        <w:t xml:space="preserve"> </w:t>
      </w:r>
      <w:hyperlink r:id="rId392">
        <w:r>
          <w:rPr>
            <w:rStyle w:val="Hyperlink"/>
          </w:rPr>
          <w:t xml:space="preserve">PMC4839673</w:t>
        </w:r>
      </w:hyperlink>
    </w:p>
    <w:bookmarkEnd w:id="393"/>
    <w:bookmarkStart w:id="398" w:name="ref-14nSa8zB9"/>
    <w:p>
      <w:pPr>
        <w:pStyle w:val="Bibliography"/>
      </w:pPr>
      <w:r>
        <w:t xml:space="preserve">15.</w:t>
      </w:r>
      <w:r>
        <w:t xml:space="preserve"> </w:t>
      </w:r>
      <w:r>
        <w:t xml:space="preserve">	</w:t>
      </w:r>
      <w:r>
        <w:rPr>
          <w:bCs/>
          <w:b/>
        </w:rPr>
        <w:t xml:space="preserve">The Genome Analysis Toolkit: A MapReduce framework for analyzing next-generation DNA sequencing data</w:t>
      </w:r>
      <w:r>
        <w:t xml:space="preserve"> </w:t>
      </w:r>
      <w:r>
        <w:t xml:space="preserve">Aaron McKenna, Matthew Hanna, Eric Banks, Andrey Sivachenko, Kristian Cibulskis, Andrew Kernytsky, Kiran Garimella, David Altshuler, Stacey Gabriel, Mark Daly, Mark A DePristo</w:t>
      </w:r>
      <w:r>
        <w:t xml:space="preserve"> </w:t>
      </w:r>
      <w:r>
        <w:rPr>
          <w:iCs/>
          <w:i/>
        </w:rPr>
        <w:t xml:space="preserve">Genome Research</w:t>
      </w:r>
      <w:r>
        <w:t xml:space="preserve"> </w:t>
      </w:r>
      <w:r>
        <w:t xml:space="preserve">(2010-07-19)</w:t>
      </w:r>
      <w:r>
        <w:t xml:space="preserve"> </w:t>
      </w:r>
      <w:hyperlink r:id="rId394">
        <w:r>
          <w:rPr>
            <w:rStyle w:val="Hyperlink"/>
          </w:rPr>
          <w:t xml:space="preserve">https://doi.org/bnzbn6</w:t>
        </w:r>
      </w:hyperlink>
      <w:r>
        <w:t xml:space="preserve"> </w:t>
      </w:r>
      <w:r>
        <w:t xml:space="preserve">DOI:</w:t>
      </w:r>
      <w:r>
        <w:t xml:space="preserve"> </w:t>
      </w:r>
      <w:hyperlink r:id="rId395">
        <w:r>
          <w:rPr>
            <w:rStyle w:val="Hyperlink"/>
          </w:rPr>
          <w:t xml:space="preserve">10.1101/gr.107524.110</w:t>
        </w:r>
      </w:hyperlink>
      <w:r>
        <w:t xml:space="preserve"> </w:t>
      </w:r>
      <w:r>
        <w:t xml:space="preserve">· PMID:</w:t>
      </w:r>
      <w:r>
        <w:t xml:space="preserve"> </w:t>
      </w:r>
      <w:hyperlink r:id="rId396">
        <w:r>
          <w:rPr>
            <w:rStyle w:val="Hyperlink"/>
          </w:rPr>
          <w:t xml:space="preserve">20644199</w:t>
        </w:r>
      </w:hyperlink>
      <w:r>
        <w:t xml:space="preserve"> </w:t>
      </w:r>
      <w:r>
        <w:t xml:space="preserve">· PMCID:</w:t>
      </w:r>
      <w:r>
        <w:t xml:space="preserve"> </w:t>
      </w:r>
      <w:hyperlink r:id="rId397">
        <w:r>
          <w:rPr>
            <w:rStyle w:val="Hyperlink"/>
          </w:rPr>
          <w:t xml:space="preserve">PMC2928508</w:t>
        </w:r>
      </w:hyperlink>
    </w:p>
    <w:bookmarkEnd w:id="398"/>
    <w:bookmarkStart w:id="402" w:name="ref-kTn1PIj5"/>
    <w:p>
      <w:pPr>
        <w:pStyle w:val="Bibliography"/>
      </w:pPr>
      <w:r>
        <w:t xml:space="preserve">16.</w:t>
      </w:r>
      <w:r>
        <w:t xml:space="preserve"> </w:t>
      </w:r>
      <w:r>
        <w:t xml:space="preserve">	</w:t>
      </w:r>
      <w:r>
        <w:rPr>
          <w:bCs/>
          <w:b/>
        </w:rPr>
        <w:t xml:space="preserve">Manta: rapid detection of structural variants and indels for germline and cancer sequencing applications</w:t>
      </w:r>
      <w:r>
        <w:t xml:space="preserve"> </w:t>
      </w:r>
      <w:r>
        <w:t xml:space="preserve">Xiaoyu Chen, Ole Schulz-Trieglaff, Richard Shaw, Bret Barnes, Felix Schlesinger, Morten Källberg, Anthony J Cox, Semyon Kruglyak, Christopher T Saunders</w:t>
      </w:r>
      <w:r>
        <w:t xml:space="preserve"> </w:t>
      </w:r>
      <w:r>
        <w:rPr>
          <w:iCs/>
          <w:i/>
        </w:rPr>
        <w:t xml:space="preserve">Bioinformatics</w:t>
      </w:r>
      <w:r>
        <w:t xml:space="preserve"> </w:t>
      </w:r>
      <w:r>
        <w:t xml:space="preserve">(2015-12-08)</w:t>
      </w:r>
      <w:r>
        <w:t xml:space="preserve"> </w:t>
      </w:r>
      <w:hyperlink r:id="rId399">
        <w:r>
          <w:rPr>
            <w:rStyle w:val="Hyperlink"/>
          </w:rPr>
          <w:t xml:space="preserve">https://doi.org/gf3ggb</w:t>
        </w:r>
      </w:hyperlink>
      <w:r>
        <w:t xml:space="preserve"> </w:t>
      </w:r>
      <w:r>
        <w:t xml:space="preserve">DOI:</w:t>
      </w:r>
      <w:r>
        <w:t xml:space="preserve"> </w:t>
      </w:r>
      <w:hyperlink r:id="rId400">
        <w:r>
          <w:rPr>
            <w:rStyle w:val="Hyperlink"/>
          </w:rPr>
          <w:t xml:space="preserve">10.1093/bioinformatics/btv710</w:t>
        </w:r>
      </w:hyperlink>
      <w:r>
        <w:t xml:space="preserve"> </w:t>
      </w:r>
      <w:r>
        <w:t xml:space="preserve">· PMID:</w:t>
      </w:r>
      <w:r>
        <w:t xml:space="preserve"> </w:t>
      </w:r>
      <w:hyperlink r:id="rId401">
        <w:r>
          <w:rPr>
            <w:rStyle w:val="Hyperlink"/>
          </w:rPr>
          <w:t xml:space="preserve">26647377</w:t>
        </w:r>
      </w:hyperlink>
    </w:p>
    <w:bookmarkEnd w:id="402"/>
    <w:bookmarkStart w:id="406" w:name="ref-7Ull5aU5"/>
    <w:p>
      <w:pPr>
        <w:pStyle w:val="Bibliography"/>
      </w:pPr>
      <w:r>
        <w:t xml:space="preserve">17.</w:t>
      </w:r>
      <w:r>
        <w:t xml:space="preserve"> </w:t>
      </w:r>
      <w:r>
        <w:t xml:space="preserve">	</w:t>
      </w:r>
      <w:r>
        <w:rPr>
          <w:bCs/>
          <w:b/>
        </w:rPr>
        <w:t xml:space="preserve">AnnotSV: an integrated tool for structural variations annotation</w:t>
      </w:r>
      <w:r>
        <w:t xml:space="preserve"> </w:t>
      </w:r>
      <w:r>
        <w:t xml:space="preserve">Véronique Geoffroy, Yvan Herenger, Arnaud Kress, Corinne Stoetzel, Amélie Piton, Hélène Dollfus, Jean Muller</w:t>
      </w:r>
      <w:r>
        <w:t xml:space="preserve"> </w:t>
      </w:r>
      <w:r>
        <w:rPr>
          <w:iCs/>
          <w:i/>
        </w:rPr>
        <w:t xml:space="preserve">Bioinformatics</w:t>
      </w:r>
      <w:r>
        <w:t xml:space="preserve"> </w:t>
      </w:r>
      <w:r>
        <w:t xml:space="preserve">(2018-04-14)</w:t>
      </w:r>
      <w:r>
        <w:t xml:space="preserve"> </w:t>
      </w:r>
      <w:hyperlink r:id="rId403">
        <w:r>
          <w:rPr>
            <w:rStyle w:val="Hyperlink"/>
          </w:rPr>
          <w:t xml:space="preserve">https://doi.org/gdcsh3</w:t>
        </w:r>
      </w:hyperlink>
      <w:r>
        <w:t xml:space="preserve"> </w:t>
      </w:r>
      <w:r>
        <w:t xml:space="preserve">DOI:</w:t>
      </w:r>
      <w:r>
        <w:t xml:space="preserve"> </w:t>
      </w:r>
      <w:hyperlink r:id="rId404">
        <w:r>
          <w:rPr>
            <w:rStyle w:val="Hyperlink"/>
          </w:rPr>
          <w:t xml:space="preserve">10.1093/bioinformatics/bty304</w:t>
        </w:r>
      </w:hyperlink>
      <w:r>
        <w:t xml:space="preserve"> </w:t>
      </w:r>
      <w:r>
        <w:t xml:space="preserve">· PMID:</w:t>
      </w:r>
      <w:r>
        <w:t xml:space="preserve"> </w:t>
      </w:r>
      <w:hyperlink r:id="rId405">
        <w:r>
          <w:rPr>
            <w:rStyle w:val="Hyperlink"/>
          </w:rPr>
          <w:t xml:space="preserve">29669011</w:t>
        </w:r>
      </w:hyperlink>
    </w:p>
    <w:bookmarkEnd w:id="406"/>
    <w:bookmarkStart w:id="411" w:name="ref-DuQpY5dg"/>
    <w:p>
      <w:pPr>
        <w:pStyle w:val="Bibliography"/>
      </w:pPr>
      <w:r>
        <w:t xml:space="preserve">18.</w:t>
      </w:r>
      <w:r>
        <w:t xml:space="preserve"> </w:t>
      </w:r>
      <w:r>
        <w:t xml:space="preserve">	</w:t>
      </w:r>
      <w:r>
        <w:rPr>
          <w:bCs/>
          <w:b/>
        </w:rPr>
        <w:t xml:space="preserve">Accurate and efficient detection of gene fusions from RNA sequencing data</w:t>
      </w:r>
      <w:r>
        <w:t xml:space="preserve"> </w:t>
      </w:r>
      <w:r>
        <w:t xml:space="preserve">Sebastian Uhrig, Julia Ellermann, Tatjana Walther, Pauline Burkhardt, Martina Fröhlich, Barbara Hutter, Umut H Toprak, Olaf Neumann, Albrecht Stenzinger, Claudia Scholl, … Benedikt Brors</w:t>
      </w:r>
      <w:r>
        <w:t xml:space="preserve"> </w:t>
      </w:r>
      <w:r>
        <w:rPr>
          <w:iCs/>
          <w:i/>
        </w:rPr>
        <w:t xml:space="preserve">Genome Research</w:t>
      </w:r>
      <w:r>
        <w:t xml:space="preserve"> </w:t>
      </w:r>
      <w:r>
        <w:t xml:space="preserve">(2021-01-13)</w:t>
      </w:r>
      <w:r>
        <w:t xml:space="preserve"> </w:t>
      </w:r>
      <w:hyperlink r:id="rId407">
        <w:r>
          <w:rPr>
            <w:rStyle w:val="Hyperlink"/>
          </w:rPr>
          <w:t xml:space="preserve">https://doi.org/gjvdvp</w:t>
        </w:r>
      </w:hyperlink>
      <w:r>
        <w:t xml:space="preserve"> </w:t>
      </w:r>
      <w:r>
        <w:t xml:space="preserve">DOI:</w:t>
      </w:r>
      <w:r>
        <w:t xml:space="preserve"> </w:t>
      </w:r>
      <w:hyperlink r:id="rId408">
        <w:r>
          <w:rPr>
            <w:rStyle w:val="Hyperlink"/>
          </w:rPr>
          <w:t xml:space="preserve">10.1101/gr.257246.119</w:t>
        </w:r>
      </w:hyperlink>
      <w:r>
        <w:t xml:space="preserve"> </w:t>
      </w:r>
      <w:r>
        <w:t xml:space="preserve">· PMID:</w:t>
      </w:r>
      <w:r>
        <w:t xml:space="preserve"> </w:t>
      </w:r>
      <w:hyperlink r:id="rId409">
        <w:r>
          <w:rPr>
            <w:rStyle w:val="Hyperlink"/>
          </w:rPr>
          <w:t xml:space="preserve">33441414</w:t>
        </w:r>
      </w:hyperlink>
      <w:r>
        <w:t xml:space="preserve"> </w:t>
      </w:r>
      <w:r>
        <w:t xml:space="preserve">· PMCID:</w:t>
      </w:r>
      <w:r>
        <w:t xml:space="preserve"> </w:t>
      </w:r>
      <w:hyperlink r:id="rId410">
        <w:r>
          <w:rPr>
            <w:rStyle w:val="Hyperlink"/>
          </w:rPr>
          <w:t xml:space="preserve">PMC7919457</w:t>
        </w:r>
      </w:hyperlink>
    </w:p>
    <w:bookmarkEnd w:id="411"/>
    <w:bookmarkStart w:id="414" w:name="ref-rqYlIiAi"/>
    <w:p>
      <w:pPr>
        <w:pStyle w:val="Bibliography"/>
      </w:pPr>
      <w:r>
        <w:t xml:space="preserve">19.</w:t>
      </w:r>
      <w:r>
        <w:t xml:space="preserve"> </w:t>
      </w:r>
      <w:r>
        <w:t xml:space="preserve">	</w:t>
      </w:r>
      <w:r>
        <w:rPr>
          <w:bCs/>
          <w:b/>
        </w:rPr>
        <w:t xml:space="preserve">STAR-Fusion: Fast and Accurate Fusion Transcript Detection from RNA-Seq</w:t>
      </w:r>
      <w:r>
        <w:t xml:space="preserve"> </w:t>
      </w:r>
      <w:r>
        <w:t xml:space="preserve">Brian J Haas, Alex Dobin, Nicolas Stransky, Bo Li, Xiao Yang, Timothy Tickle, Asma Bankapur, Carrie Ganote, Thomas G Doak, Nathalie Pochet, … Aviv Regev</w:t>
      </w:r>
      <w:r>
        <w:t xml:space="preserve"> </w:t>
      </w:r>
      <w:r>
        <w:rPr>
          <w:iCs/>
          <w:i/>
        </w:rPr>
        <w:t xml:space="preserve">Cold Spring Harbor Laboratory</w:t>
      </w:r>
      <w:r>
        <w:t xml:space="preserve"> </w:t>
      </w:r>
      <w:r>
        <w:t xml:space="preserve">(2017-03-24)</w:t>
      </w:r>
      <w:r>
        <w:t xml:space="preserve"> </w:t>
      </w:r>
      <w:hyperlink r:id="rId412">
        <w:r>
          <w:rPr>
            <w:rStyle w:val="Hyperlink"/>
          </w:rPr>
          <w:t xml:space="preserve">https://doi.org/gf5pc5</w:t>
        </w:r>
      </w:hyperlink>
      <w:r>
        <w:t xml:space="preserve"> </w:t>
      </w:r>
      <w:r>
        <w:t xml:space="preserve">DOI:</w:t>
      </w:r>
      <w:r>
        <w:t xml:space="preserve"> </w:t>
      </w:r>
      <w:hyperlink r:id="rId413">
        <w:r>
          <w:rPr>
            <w:rStyle w:val="Hyperlink"/>
          </w:rPr>
          <w:t xml:space="preserve">10.1101/120295</w:t>
        </w:r>
      </w:hyperlink>
    </w:p>
    <w:bookmarkEnd w:id="414"/>
    <w:bookmarkStart w:id="419" w:name="ref-10LfPTs0c"/>
    <w:p>
      <w:pPr>
        <w:pStyle w:val="Bibliography"/>
      </w:pPr>
      <w:r>
        <w:t xml:space="preserve">20.</w:t>
      </w:r>
      <w:r>
        <w:t xml:space="preserve"> </w:t>
      </w:r>
      <w:r>
        <w:t xml:space="preserve">	</w:t>
      </w:r>
      <w:r>
        <w:rPr>
          <w:bCs/>
          <w:b/>
        </w:rPr>
        <w:t xml:space="preserve">annoFuse: an R Package to annotate, prioritize, and interactively explore putative oncogenic RNA fusions</w:t>
      </w:r>
      <w:r>
        <w:t xml:space="preserve"> </w:t>
      </w:r>
      <w:r>
        <w:t xml:space="preserve">Krutika S Gaonkar, Federico Marini, Komal S Rathi, Payal Jain, Yuankun Zhu, Nicholas A Chimicles, Miguel A Brown, Ammar S Naqvi, Bo Zhang, Phillip B Storm, … Jo Lynne Rokita</w:t>
      </w:r>
      <w:r>
        <w:t xml:space="preserve"> </w:t>
      </w:r>
      <w:r>
        <w:rPr>
          <w:iCs/>
          <w:i/>
        </w:rPr>
        <w:t xml:space="preserve">BMC Bioinformatics</w:t>
      </w:r>
      <w:r>
        <w:t xml:space="preserve"> </w:t>
      </w:r>
      <w:r>
        <w:t xml:space="preserve">(2020-12)</w:t>
      </w:r>
      <w:r>
        <w:t xml:space="preserve"> </w:t>
      </w:r>
      <w:hyperlink r:id="rId415">
        <w:r>
          <w:rPr>
            <w:rStyle w:val="Hyperlink"/>
          </w:rPr>
          <w:t xml:space="preserve">https://doi.org/gm84mh</w:t>
        </w:r>
      </w:hyperlink>
      <w:r>
        <w:t xml:space="preserve"> </w:t>
      </w:r>
      <w:r>
        <w:t xml:space="preserve">DOI:</w:t>
      </w:r>
      <w:r>
        <w:t xml:space="preserve"> </w:t>
      </w:r>
      <w:hyperlink r:id="rId416">
        <w:r>
          <w:rPr>
            <w:rStyle w:val="Hyperlink"/>
          </w:rPr>
          <w:t xml:space="preserve">10.1186/s12859-020-03922-7</w:t>
        </w:r>
      </w:hyperlink>
      <w:r>
        <w:t xml:space="preserve"> </w:t>
      </w:r>
      <w:r>
        <w:t xml:space="preserve">· PMID:</w:t>
      </w:r>
      <w:r>
        <w:t xml:space="preserve"> </w:t>
      </w:r>
      <w:hyperlink r:id="rId417">
        <w:r>
          <w:rPr>
            <w:rStyle w:val="Hyperlink"/>
          </w:rPr>
          <w:t xml:space="preserve">33317447</w:t>
        </w:r>
      </w:hyperlink>
      <w:r>
        <w:t xml:space="preserve"> </w:t>
      </w:r>
      <w:r>
        <w:t xml:space="preserve">· PMCID:</w:t>
      </w:r>
      <w:r>
        <w:t xml:space="preserve"> </w:t>
      </w:r>
      <w:hyperlink r:id="rId418">
        <w:r>
          <w:rPr>
            <w:rStyle w:val="Hyperlink"/>
          </w:rPr>
          <w:t xml:space="preserve">PMC7737294</w:t>
        </w:r>
      </w:hyperlink>
    </w:p>
    <w:bookmarkEnd w:id="419"/>
    <w:bookmarkStart w:id="424" w:name="ref-bKpYR6PB"/>
    <w:p>
      <w:pPr>
        <w:pStyle w:val="Bibliography"/>
      </w:pPr>
      <w:r>
        <w:t xml:space="preserve">21.</w:t>
      </w:r>
      <w:r>
        <w:t xml:space="preserve"> </w:t>
      </w:r>
      <w:r>
        <w:t xml:space="preserve">	</w:t>
      </w:r>
      <w:r>
        <w:rPr>
          <w:bCs/>
          <w:b/>
        </w:rPr>
        <w:t xml:space="preserve">MSFragger: ultrafast and comprehensive peptide identification in mass spectrometry–based proteomics</w:t>
      </w:r>
      <w:r>
        <w:t xml:space="preserve"> </w:t>
      </w:r>
      <w:r>
        <w:t xml:space="preserve">Andy T Kong, Felipe V Leprevost, Dmitry M Avtonomov, Dattatreya Mellacheruvu, Alexey I Nesvizhskii</w:t>
      </w:r>
      <w:r>
        <w:t xml:space="preserve"> </w:t>
      </w:r>
      <w:r>
        <w:rPr>
          <w:iCs/>
          <w:i/>
        </w:rPr>
        <w:t xml:space="preserve">Nature Methods</w:t>
      </w:r>
      <w:r>
        <w:t xml:space="preserve"> </w:t>
      </w:r>
      <w:r>
        <w:t xml:space="preserve">(2017-04-10)</w:t>
      </w:r>
      <w:r>
        <w:t xml:space="preserve"> </w:t>
      </w:r>
      <w:hyperlink r:id="rId420">
        <w:r>
          <w:rPr>
            <w:rStyle w:val="Hyperlink"/>
          </w:rPr>
          <w:t xml:space="preserve">https://doi.org/f9z6p7</w:t>
        </w:r>
      </w:hyperlink>
      <w:r>
        <w:t xml:space="preserve"> </w:t>
      </w:r>
      <w:r>
        <w:t xml:space="preserve">DOI:</w:t>
      </w:r>
      <w:r>
        <w:t xml:space="preserve"> </w:t>
      </w:r>
      <w:hyperlink r:id="rId421">
        <w:r>
          <w:rPr>
            <w:rStyle w:val="Hyperlink"/>
          </w:rPr>
          <w:t xml:space="preserve">10.1038/nmeth.4256</w:t>
        </w:r>
      </w:hyperlink>
      <w:r>
        <w:t xml:space="preserve"> </w:t>
      </w:r>
      <w:r>
        <w:t xml:space="preserve">· PMID:</w:t>
      </w:r>
      <w:r>
        <w:t xml:space="preserve"> </w:t>
      </w:r>
      <w:hyperlink r:id="rId422">
        <w:r>
          <w:rPr>
            <w:rStyle w:val="Hyperlink"/>
          </w:rPr>
          <w:t xml:space="preserve">28394336</w:t>
        </w:r>
      </w:hyperlink>
      <w:r>
        <w:t xml:space="preserve"> </w:t>
      </w:r>
      <w:r>
        <w:t xml:space="preserve">· PMCID:</w:t>
      </w:r>
      <w:r>
        <w:t xml:space="preserve"> </w:t>
      </w:r>
      <w:hyperlink r:id="rId423">
        <w:r>
          <w:rPr>
            <w:rStyle w:val="Hyperlink"/>
          </w:rPr>
          <w:t xml:space="preserve">PMC5409104</w:t>
        </w:r>
      </w:hyperlink>
    </w:p>
    <w:bookmarkEnd w:id="424"/>
    <w:bookmarkStart w:id="429" w:name="ref-2rzcFP4J"/>
    <w:p>
      <w:pPr>
        <w:pStyle w:val="Bibliography"/>
      </w:pPr>
      <w:r>
        <w:t xml:space="preserve">22.</w:t>
      </w:r>
      <w:r>
        <w:t xml:space="preserve"> </w:t>
      </w:r>
      <w:r>
        <w:t xml:space="preserve">	</w:t>
      </w:r>
      <w:r>
        <w:rPr>
          <w:bCs/>
          <w:b/>
        </w:rPr>
        <w:t xml:space="preserve">Correcting systematic bias and instrument measurement drift with mzRefinery</w:t>
      </w:r>
      <w:r>
        <w:t xml:space="preserve"> </w:t>
      </w:r>
      <w:r>
        <w:t xml:space="preserve">Bryson C Gibbons, Matthew C Chambers, Matthew E Monroe, David L Tabb, Samuel H Payne</w:t>
      </w:r>
      <w:r>
        <w:t xml:space="preserve"> </w:t>
      </w:r>
      <w:r>
        <w:rPr>
          <w:iCs/>
          <w:i/>
        </w:rPr>
        <w:t xml:space="preserve">Bioinformatics</w:t>
      </w:r>
      <w:r>
        <w:t xml:space="preserve"> </w:t>
      </w:r>
      <w:r>
        <w:t xml:space="preserve">(2015-08-04)</w:t>
      </w:r>
      <w:r>
        <w:t xml:space="preserve"> </w:t>
      </w:r>
      <w:hyperlink r:id="rId425">
        <w:r>
          <w:rPr>
            <w:rStyle w:val="Hyperlink"/>
          </w:rPr>
          <w:t xml:space="preserve">https://doi.org/gb5g57</w:t>
        </w:r>
      </w:hyperlink>
      <w:r>
        <w:t xml:space="preserve"> </w:t>
      </w:r>
      <w:r>
        <w:t xml:space="preserve">DOI:</w:t>
      </w:r>
      <w:r>
        <w:t xml:space="preserve"> </w:t>
      </w:r>
      <w:hyperlink r:id="rId426">
        <w:r>
          <w:rPr>
            <w:rStyle w:val="Hyperlink"/>
          </w:rPr>
          <w:t xml:space="preserve">10.1093/bioinformatics/btv437</w:t>
        </w:r>
      </w:hyperlink>
      <w:r>
        <w:t xml:space="preserve"> </w:t>
      </w:r>
      <w:r>
        <w:t xml:space="preserve">· PMID:</w:t>
      </w:r>
      <w:r>
        <w:t xml:space="preserve"> </w:t>
      </w:r>
      <w:hyperlink r:id="rId427">
        <w:r>
          <w:rPr>
            <w:rStyle w:val="Hyperlink"/>
          </w:rPr>
          <w:t xml:space="preserve">26243018</w:t>
        </w:r>
      </w:hyperlink>
      <w:r>
        <w:t xml:space="preserve"> </w:t>
      </w:r>
      <w:r>
        <w:t xml:space="preserve">· PMCID:</w:t>
      </w:r>
      <w:r>
        <w:t xml:space="preserve"> </w:t>
      </w:r>
      <w:hyperlink r:id="rId428">
        <w:r>
          <w:rPr>
            <w:rStyle w:val="Hyperlink"/>
          </w:rPr>
          <w:t xml:space="preserve">PMC4653383</w:t>
        </w:r>
      </w:hyperlink>
    </w:p>
    <w:bookmarkEnd w:id="429"/>
    <w:bookmarkStart w:id="434" w:name="ref-1B2RVFOKK"/>
    <w:p>
      <w:pPr>
        <w:pStyle w:val="Bibliography"/>
      </w:pPr>
      <w:r>
        <w:t xml:space="preserve">23.</w:t>
      </w:r>
      <w:r>
        <w:t xml:space="preserve"> </w:t>
      </w:r>
      <w:r>
        <w:t xml:space="preserve">	</w:t>
      </w:r>
      <w:r>
        <w:rPr>
          <w:bCs/>
          <w:b/>
        </w:rPr>
        <w:t xml:space="preserve">MS-GF+ makes progress towards a universal database search tool for proteomics</w:t>
      </w:r>
      <w:r>
        <w:t xml:space="preserve"> </w:t>
      </w:r>
      <w:r>
        <w:t xml:space="preserve">Sangtae Kim, Pavel A Pevzner</w:t>
      </w:r>
      <w:r>
        <w:t xml:space="preserve"> </w:t>
      </w:r>
      <w:r>
        <w:rPr>
          <w:iCs/>
          <w:i/>
        </w:rPr>
        <w:t xml:space="preserve">Nature Communications</w:t>
      </w:r>
      <w:r>
        <w:t xml:space="preserve"> </w:t>
      </w:r>
      <w:r>
        <w:t xml:space="preserve">(2014-10-31)</w:t>
      </w:r>
      <w:r>
        <w:t xml:space="preserve"> </w:t>
      </w:r>
      <w:hyperlink r:id="rId430">
        <w:r>
          <w:rPr>
            <w:rStyle w:val="Hyperlink"/>
          </w:rPr>
          <w:t xml:space="preserve">https://doi.org/ggkdq8</w:t>
        </w:r>
      </w:hyperlink>
      <w:r>
        <w:t xml:space="preserve"> </w:t>
      </w:r>
      <w:r>
        <w:t xml:space="preserve">DOI:</w:t>
      </w:r>
      <w:r>
        <w:t xml:space="preserve"> </w:t>
      </w:r>
      <w:hyperlink r:id="rId431">
        <w:r>
          <w:rPr>
            <w:rStyle w:val="Hyperlink"/>
          </w:rPr>
          <w:t xml:space="preserve">10.1038/ncomms6277</w:t>
        </w:r>
      </w:hyperlink>
      <w:r>
        <w:t xml:space="preserve"> </w:t>
      </w:r>
      <w:r>
        <w:t xml:space="preserve">· PMID:</w:t>
      </w:r>
      <w:r>
        <w:t xml:space="preserve"> </w:t>
      </w:r>
      <w:hyperlink r:id="rId432">
        <w:r>
          <w:rPr>
            <w:rStyle w:val="Hyperlink"/>
          </w:rPr>
          <w:t xml:space="preserve">25358478</w:t>
        </w:r>
      </w:hyperlink>
      <w:r>
        <w:t xml:space="preserve"> </w:t>
      </w:r>
      <w:r>
        <w:t xml:space="preserve">· PMCID:</w:t>
      </w:r>
      <w:r>
        <w:t xml:space="preserve"> </w:t>
      </w:r>
      <w:hyperlink r:id="rId433">
        <w:r>
          <w:rPr>
            <w:rStyle w:val="Hyperlink"/>
          </w:rPr>
          <w:t xml:space="preserve">PMC5036525</w:t>
        </w:r>
      </w:hyperlink>
    </w:p>
    <w:bookmarkEnd w:id="434"/>
    <w:bookmarkStart w:id="439" w:name="ref-G4kbj7VC"/>
    <w:p>
      <w:pPr>
        <w:pStyle w:val="Bibliography"/>
      </w:pPr>
      <w:r>
        <w:t xml:space="preserve">24.</w:t>
      </w:r>
      <w:r>
        <w:t xml:space="preserve"> </w:t>
      </w:r>
      <w:r>
        <w:t xml:space="preserve">	</w:t>
      </w:r>
      <w:r>
        <w:rPr>
          <w:bCs/>
          <w:b/>
        </w:rPr>
        <w:t xml:space="preserve">Spectral probabilities of top-down tandem mass spectra</w:t>
      </w:r>
      <w:r>
        <w:t xml:space="preserve"> </w:t>
      </w:r>
      <w:r>
        <w:t xml:space="preserve">Xiaowen Liu, Matthew W Segar, Shuai Cheng Li, Sangtae Kim</w:t>
      </w:r>
      <w:r>
        <w:t xml:space="preserve"> </w:t>
      </w:r>
      <w:r>
        <w:rPr>
          <w:iCs/>
          <w:i/>
        </w:rPr>
        <w:t xml:space="preserve">BMC Genomics</w:t>
      </w:r>
      <w:r>
        <w:t xml:space="preserve"> </w:t>
      </w:r>
      <w:r>
        <w:t xml:space="preserve">(2014-01)</w:t>
      </w:r>
      <w:r>
        <w:t xml:space="preserve"> </w:t>
      </w:r>
      <w:hyperlink r:id="rId435">
        <w:r>
          <w:rPr>
            <w:rStyle w:val="Hyperlink"/>
          </w:rPr>
          <w:t xml:space="preserve">https://doi.org/gb3gzt</w:t>
        </w:r>
      </w:hyperlink>
      <w:r>
        <w:t xml:space="preserve"> </w:t>
      </w:r>
      <w:r>
        <w:t xml:space="preserve">DOI:</w:t>
      </w:r>
      <w:r>
        <w:t xml:space="preserve"> </w:t>
      </w:r>
      <w:hyperlink r:id="rId436">
        <w:r>
          <w:rPr>
            <w:rStyle w:val="Hyperlink"/>
          </w:rPr>
          <w:t xml:space="preserve">10.1186/1471-2164-15-s1-s9</w:t>
        </w:r>
      </w:hyperlink>
      <w:r>
        <w:t xml:space="preserve"> </w:t>
      </w:r>
      <w:r>
        <w:t xml:space="preserve">· PMID:</w:t>
      </w:r>
      <w:r>
        <w:t xml:space="preserve"> </w:t>
      </w:r>
      <w:hyperlink r:id="rId437">
        <w:r>
          <w:rPr>
            <w:rStyle w:val="Hyperlink"/>
          </w:rPr>
          <w:t xml:space="preserve">24564718</w:t>
        </w:r>
      </w:hyperlink>
      <w:r>
        <w:t xml:space="preserve"> </w:t>
      </w:r>
      <w:r>
        <w:t xml:space="preserve">· PMCID:</w:t>
      </w:r>
      <w:r>
        <w:t xml:space="preserve"> </w:t>
      </w:r>
      <w:hyperlink r:id="rId438">
        <w:r>
          <w:rPr>
            <w:rStyle w:val="Hyperlink"/>
          </w:rPr>
          <w:t xml:space="preserve">PMC4046700</w:t>
        </w:r>
      </w:hyperlink>
    </w:p>
    <w:bookmarkEnd w:id="439"/>
    <w:bookmarkStart w:id="443" w:name="ref-VLwxfMaF"/>
    <w:p>
      <w:pPr>
        <w:pStyle w:val="Bibliography"/>
      </w:pPr>
      <w:r>
        <w:t xml:space="preserve">25.</w:t>
      </w:r>
      <w:r>
        <w:t xml:space="preserve"> </w:t>
      </w:r>
      <w:r>
        <w:t xml:space="preserve">	</w:t>
      </w:r>
      <w:r>
        <w:rPr>
          <w:bCs/>
          <w:b/>
        </w:rPr>
        <w:t xml:space="preserve">A probability-based approach for high-throughput protein phosphorylation analysis and site localization</w:t>
      </w:r>
      <w:r>
        <w:t xml:space="preserve"> </w:t>
      </w:r>
      <w:r>
        <w:t xml:space="preserve">Sean A Beausoleil, Judit Villén, Scott A Gerber, John Rush, Steven P Gygi</w:t>
      </w:r>
      <w:r>
        <w:t xml:space="preserve"> </w:t>
      </w:r>
      <w:r>
        <w:rPr>
          <w:iCs/>
          <w:i/>
        </w:rPr>
        <w:t xml:space="preserve">Nature Biotechnology</w:t>
      </w:r>
      <w:r>
        <w:t xml:space="preserve"> </w:t>
      </w:r>
      <w:r>
        <w:t xml:space="preserve">(2006-09-10)</w:t>
      </w:r>
      <w:r>
        <w:t xml:space="preserve"> </w:t>
      </w:r>
      <w:hyperlink r:id="rId440">
        <w:r>
          <w:rPr>
            <w:rStyle w:val="Hyperlink"/>
          </w:rPr>
          <w:t xml:space="preserve">https://doi.org/dbwqf4</w:t>
        </w:r>
      </w:hyperlink>
      <w:r>
        <w:t xml:space="preserve"> </w:t>
      </w:r>
      <w:r>
        <w:t xml:space="preserve">DOI:</w:t>
      </w:r>
      <w:r>
        <w:t xml:space="preserve"> </w:t>
      </w:r>
      <w:hyperlink r:id="rId441">
        <w:r>
          <w:rPr>
            <w:rStyle w:val="Hyperlink"/>
          </w:rPr>
          <w:t xml:space="preserve">10.1038/nbt1240</w:t>
        </w:r>
      </w:hyperlink>
      <w:r>
        <w:t xml:space="preserve"> </w:t>
      </w:r>
      <w:r>
        <w:t xml:space="preserve">· PMID:</w:t>
      </w:r>
      <w:r>
        <w:t xml:space="preserve"> </w:t>
      </w:r>
      <w:hyperlink r:id="rId442">
        <w:r>
          <w:rPr>
            <w:rStyle w:val="Hyperlink"/>
          </w:rPr>
          <w:t xml:space="preserve">16964243</w:t>
        </w:r>
      </w:hyperlink>
    </w:p>
    <w:bookmarkEnd w:id="443"/>
    <w:bookmarkStart w:id="448" w:name="ref-dxeON3tz"/>
    <w:p>
      <w:pPr>
        <w:pStyle w:val="Bibliography"/>
      </w:pPr>
      <w:r>
        <w:t xml:space="preserve">26.</w:t>
      </w:r>
      <w:r>
        <w:t xml:space="preserve"> </w:t>
      </w:r>
      <w:r>
        <w:t xml:space="preserve">	</w:t>
      </w:r>
      <w:r>
        <w:rPr>
          <w:bCs/>
          <w:b/>
        </w:rPr>
        <w:t xml:space="preserve">Preprocessing, normalization and integration of the Illumina HumanMethylationEPIC array with minfi</w:t>
      </w:r>
      <w:r>
        <w:t xml:space="preserve"> </w:t>
      </w:r>
      <w:r>
        <w:t xml:space="preserve">Jean-Philippe Fortin, Timothy J Triche Jr, Kasper D Hansen</w:t>
      </w:r>
      <w:r>
        <w:t xml:space="preserve"> </w:t>
      </w:r>
      <w:r>
        <w:rPr>
          <w:iCs/>
          <w:i/>
        </w:rPr>
        <w:t xml:space="preserve">Bioinformatics</w:t>
      </w:r>
      <w:r>
        <w:t xml:space="preserve"> </w:t>
      </w:r>
      <w:r>
        <w:t xml:space="preserve">(2016-11-29)</w:t>
      </w:r>
      <w:r>
        <w:t xml:space="preserve"> </w:t>
      </w:r>
      <w:hyperlink r:id="rId444">
        <w:r>
          <w:rPr>
            <w:rStyle w:val="Hyperlink"/>
          </w:rPr>
          <w:t xml:space="preserve">https://doi.org/f9x7kd</w:t>
        </w:r>
      </w:hyperlink>
      <w:r>
        <w:t xml:space="preserve"> </w:t>
      </w:r>
      <w:r>
        <w:t xml:space="preserve">DOI:</w:t>
      </w:r>
      <w:r>
        <w:t xml:space="preserve"> </w:t>
      </w:r>
      <w:hyperlink r:id="rId445">
        <w:r>
          <w:rPr>
            <w:rStyle w:val="Hyperlink"/>
          </w:rPr>
          <w:t xml:space="preserve">10.1093/bioinformatics/btw691</w:t>
        </w:r>
      </w:hyperlink>
      <w:r>
        <w:t xml:space="preserve"> </w:t>
      </w:r>
      <w:r>
        <w:t xml:space="preserve">· PMID:</w:t>
      </w:r>
      <w:r>
        <w:t xml:space="preserve"> </w:t>
      </w:r>
      <w:hyperlink r:id="rId446">
        <w:r>
          <w:rPr>
            <w:rStyle w:val="Hyperlink"/>
          </w:rPr>
          <w:t xml:space="preserve">28035024</w:t>
        </w:r>
      </w:hyperlink>
      <w:r>
        <w:t xml:space="preserve"> </w:t>
      </w:r>
      <w:r>
        <w:t xml:space="preserve">· PMCID:</w:t>
      </w:r>
      <w:r>
        <w:t xml:space="preserve"> </w:t>
      </w:r>
      <w:hyperlink r:id="rId447">
        <w:r>
          <w:rPr>
            <w:rStyle w:val="Hyperlink"/>
          </w:rPr>
          <w:t xml:space="preserve">PMC5408810</w:t>
        </w:r>
      </w:hyperlink>
    </w:p>
    <w:bookmarkEnd w:id="448"/>
    <w:bookmarkStart w:id="453" w:name="ref-15Yz3j9AA"/>
    <w:p>
      <w:pPr>
        <w:pStyle w:val="Bibliography"/>
      </w:pPr>
      <w:r>
        <w:t xml:space="preserve">27.</w:t>
      </w:r>
      <w:r>
        <w:t xml:space="preserve"> </w:t>
      </w:r>
      <w:r>
        <w:t xml:space="preserve">	</w:t>
      </w:r>
      <w:r>
        <w:rPr>
          <w:bCs/>
          <w:b/>
        </w:rPr>
        <w:t xml:space="preserve">Review of processing and analysis methods for DNA methylation array data</w:t>
      </w:r>
      <w:r>
        <w:t xml:space="preserve"> </w:t>
      </w:r>
      <w:r>
        <w:t xml:space="preserve">CS Wilhelm-Benartzi, DC Koestler, MR Karagas, JM Flanagan, BC Christensen, KT Kelsey, CJ Marsit, EA Houseman, R Brown</w:t>
      </w:r>
      <w:r>
        <w:t xml:space="preserve"> </w:t>
      </w:r>
      <w:r>
        <w:rPr>
          <w:iCs/>
          <w:i/>
        </w:rPr>
        <w:t xml:space="preserve">British Journal of Cancer</w:t>
      </w:r>
      <w:r>
        <w:t xml:space="preserve"> </w:t>
      </w:r>
      <w:r>
        <w:t xml:space="preserve">(2013-08-27)</w:t>
      </w:r>
      <w:r>
        <w:t xml:space="preserve"> </w:t>
      </w:r>
      <w:hyperlink r:id="rId449">
        <w:r>
          <w:rPr>
            <w:rStyle w:val="Hyperlink"/>
          </w:rPr>
          <w:t xml:space="preserve">https://doi.org/gb9qvv</w:t>
        </w:r>
      </w:hyperlink>
      <w:r>
        <w:t xml:space="preserve"> </w:t>
      </w:r>
      <w:r>
        <w:t xml:space="preserve">DOI:</w:t>
      </w:r>
      <w:r>
        <w:t xml:space="preserve"> </w:t>
      </w:r>
      <w:hyperlink r:id="rId450">
        <w:r>
          <w:rPr>
            <w:rStyle w:val="Hyperlink"/>
          </w:rPr>
          <w:t xml:space="preserve">10.1038/bjc.2013.496</w:t>
        </w:r>
      </w:hyperlink>
      <w:r>
        <w:t xml:space="preserve"> </w:t>
      </w:r>
      <w:r>
        <w:t xml:space="preserve">· PMID:</w:t>
      </w:r>
      <w:r>
        <w:t xml:space="preserve"> </w:t>
      </w:r>
      <w:hyperlink r:id="rId451">
        <w:r>
          <w:rPr>
            <w:rStyle w:val="Hyperlink"/>
          </w:rPr>
          <w:t xml:space="preserve">23982603</w:t>
        </w:r>
      </w:hyperlink>
      <w:r>
        <w:t xml:space="preserve"> </w:t>
      </w:r>
      <w:r>
        <w:t xml:space="preserve">· PMCID:</w:t>
      </w:r>
      <w:r>
        <w:t xml:space="preserve"> </w:t>
      </w:r>
      <w:hyperlink r:id="rId452">
        <w:r>
          <w:rPr>
            <w:rStyle w:val="Hyperlink"/>
          </w:rPr>
          <w:t xml:space="preserve">PMC3777004</w:t>
        </w:r>
      </w:hyperlink>
    </w:p>
    <w:bookmarkEnd w:id="453"/>
    <w:bookmarkStart w:id="458" w:name="ref-HOfcb651"/>
    <w:p>
      <w:pPr>
        <w:pStyle w:val="Bibliography"/>
      </w:pPr>
      <w:r>
        <w:t xml:space="preserve">28.</w:t>
      </w:r>
      <w:r>
        <w:t xml:space="preserve"> </w:t>
      </w:r>
      <w:r>
        <w:t xml:space="preserve">	</w:t>
      </w:r>
      <w:r>
        <w:rPr>
          <w:bCs/>
          <w:b/>
        </w:rPr>
        <w:t xml:space="preserve">Impact of SNPs on methylation readouts by Illumina Infinium HumanMethylation450 BeadChip Array: implications for comparative population studies</w:t>
      </w:r>
      <w:r>
        <w:t xml:space="preserve"> </w:t>
      </w:r>
      <w:r>
        <w:t xml:space="preserve">Patrycja Daca-Roszak, Aleksandra Pfeifer, Jadwiga Żebracka-Gala, Dagmara Rusinek, Aleksandra Szybińska, Barbara Jarząb, Michał Witt, Ewa Ziętkiewicz</w:t>
      </w:r>
      <w:r>
        <w:t xml:space="preserve"> </w:t>
      </w:r>
      <w:r>
        <w:rPr>
          <w:iCs/>
          <w:i/>
        </w:rPr>
        <w:t xml:space="preserve">BMC Genomics</w:t>
      </w:r>
      <w:r>
        <w:t xml:space="preserve"> </w:t>
      </w:r>
      <w:r>
        <w:t xml:space="preserve">(2015-11-25)</w:t>
      </w:r>
      <w:r>
        <w:t xml:space="preserve"> </w:t>
      </w:r>
      <w:hyperlink r:id="rId454">
        <w:r>
          <w:rPr>
            <w:rStyle w:val="Hyperlink"/>
          </w:rPr>
          <w:t xml:space="preserve">https://doi.org/gb3h5r</w:t>
        </w:r>
      </w:hyperlink>
      <w:r>
        <w:t xml:space="preserve"> </w:t>
      </w:r>
      <w:r>
        <w:t xml:space="preserve">DOI:</w:t>
      </w:r>
      <w:r>
        <w:t xml:space="preserve"> </w:t>
      </w:r>
      <w:hyperlink r:id="rId455">
        <w:r>
          <w:rPr>
            <w:rStyle w:val="Hyperlink"/>
          </w:rPr>
          <w:t xml:space="preserve">10.1186/s12864-015-2202-0</w:t>
        </w:r>
      </w:hyperlink>
      <w:r>
        <w:t xml:space="preserve"> </w:t>
      </w:r>
      <w:r>
        <w:t xml:space="preserve">· PMID:</w:t>
      </w:r>
      <w:r>
        <w:t xml:space="preserve"> </w:t>
      </w:r>
      <w:hyperlink r:id="rId456">
        <w:r>
          <w:rPr>
            <w:rStyle w:val="Hyperlink"/>
          </w:rPr>
          <w:t xml:space="preserve">26607064</w:t>
        </w:r>
      </w:hyperlink>
      <w:r>
        <w:t xml:space="preserve"> </w:t>
      </w:r>
      <w:r>
        <w:t xml:space="preserve">· PMCID:</w:t>
      </w:r>
      <w:r>
        <w:t xml:space="preserve"> </w:t>
      </w:r>
      <w:hyperlink r:id="rId457">
        <w:r>
          <w:rPr>
            <w:rStyle w:val="Hyperlink"/>
          </w:rPr>
          <w:t xml:space="preserve">PMC4659175</w:t>
        </w:r>
      </w:hyperlink>
    </w:p>
    <w:bookmarkEnd w:id="458"/>
    <w:bookmarkStart w:id="463" w:name="ref-19a3Xf4h3"/>
    <w:p>
      <w:pPr>
        <w:pStyle w:val="Bibliography"/>
      </w:pPr>
      <w:r>
        <w:t xml:space="preserve">29.</w:t>
      </w:r>
      <w:r>
        <w:t xml:space="preserve"> </w:t>
      </w:r>
      <w:r>
        <w:t xml:space="preserve">	</w:t>
      </w:r>
      <w:r>
        <w:rPr>
          <w:bCs/>
          <w:b/>
        </w:rPr>
        <w:t xml:space="preserve">DNA methylation-based classification of central nervous system tumours</w:t>
      </w:r>
      <w:r>
        <w:t xml:space="preserve"> </w:t>
      </w:r>
      <w:r>
        <w:t xml:space="preserve">David Capper, David TW Jones, Martin Sill, Volker Hovestadt, Daniel Schrimpf, Dominik Sturm, Christian Koelsche, Felix Sahm, Lukas Chavez, David E Reuss, … Stefan M Pfister</w:t>
      </w:r>
      <w:r>
        <w:t xml:space="preserve"> </w:t>
      </w:r>
      <w:r>
        <w:rPr>
          <w:iCs/>
          <w:i/>
        </w:rPr>
        <w:t xml:space="preserve">Nature</w:t>
      </w:r>
      <w:r>
        <w:t xml:space="preserve"> </w:t>
      </w:r>
      <w:r>
        <w:t xml:space="preserve">(2018-03-14)</w:t>
      </w:r>
      <w:r>
        <w:t xml:space="preserve"> </w:t>
      </w:r>
      <w:hyperlink r:id="rId459">
        <w:r>
          <w:rPr>
            <w:rStyle w:val="Hyperlink"/>
          </w:rPr>
          <w:t xml:space="preserve">https://doi.org/gc5t36</w:t>
        </w:r>
      </w:hyperlink>
      <w:r>
        <w:t xml:space="preserve"> </w:t>
      </w:r>
      <w:r>
        <w:t xml:space="preserve">DOI:</w:t>
      </w:r>
      <w:r>
        <w:t xml:space="preserve"> </w:t>
      </w:r>
      <w:hyperlink r:id="rId460">
        <w:r>
          <w:rPr>
            <w:rStyle w:val="Hyperlink"/>
          </w:rPr>
          <w:t xml:space="preserve">10.1038/nature26000</w:t>
        </w:r>
      </w:hyperlink>
      <w:r>
        <w:t xml:space="preserve"> </w:t>
      </w:r>
      <w:r>
        <w:t xml:space="preserve">· PMID:</w:t>
      </w:r>
      <w:r>
        <w:t xml:space="preserve"> </w:t>
      </w:r>
      <w:hyperlink r:id="rId461">
        <w:r>
          <w:rPr>
            <w:rStyle w:val="Hyperlink"/>
          </w:rPr>
          <w:t xml:space="preserve">29539639</w:t>
        </w:r>
      </w:hyperlink>
      <w:r>
        <w:t xml:space="preserve"> </w:t>
      </w:r>
      <w:r>
        <w:t xml:space="preserve">· PMCID:</w:t>
      </w:r>
      <w:r>
        <w:t xml:space="preserve"> </w:t>
      </w:r>
      <w:hyperlink r:id="rId462">
        <w:r>
          <w:rPr>
            <w:rStyle w:val="Hyperlink"/>
          </w:rPr>
          <w:t xml:space="preserve">PMC6093218</w:t>
        </w:r>
      </w:hyperlink>
    </w:p>
    <w:bookmarkEnd w:id="463"/>
    <w:bookmarkStart w:id="468" w:name="ref-1CbVoEpNJ"/>
    <w:p>
      <w:pPr>
        <w:pStyle w:val="Bibliography"/>
      </w:pPr>
      <w:r>
        <w:t xml:space="preserve">30.</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464">
        <w:r>
          <w:rPr>
            <w:rStyle w:val="Hyperlink"/>
          </w:rPr>
          <w:t xml:space="preserve">https://doi.org/gf78hq</w:t>
        </w:r>
      </w:hyperlink>
      <w:r>
        <w:t xml:space="preserve"> </w:t>
      </w:r>
      <w:r>
        <w:t xml:space="preserve">DOI:</w:t>
      </w:r>
      <w:r>
        <w:t xml:space="preserve"> </w:t>
      </w:r>
      <w:hyperlink r:id="rId465">
        <w:r>
          <w:rPr>
            <w:rStyle w:val="Hyperlink"/>
          </w:rPr>
          <w:t xml:space="preserve">10.1016/j.cels.2015.12.004</w:t>
        </w:r>
      </w:hyperlink>
      <w:r>
        <w:t xml:space="preserve"> </w:t>
      </w:r>
      <w:r>
        <w:t xml:space="preserve">· PMID:</w:t>
      </w:r>
      <w:r>
        <w:t xml:space="preserve"> </w:t>
      </w:r>
      <w:hyperlink r:id="rId466">
        <w:r>
          <w:rPr>
            <w:rStyle w:val="Hyperlink"/>
          </w:rPr>
          <w:t xml:space="preserve">26771021</w:t>
        </w:r>
      </w:hyperlink>
      <w:r>
        <w:t xml:space="preserve"> </w:t>
      </w:r>
      <w:r>
        <w:t xml:space="preserve">· PMCID:</w:t>
      </w:r>
      <w:r>
        <w:t xml:space="preserve"> </w:t>
      </w:r>
      <w:hyperlink r:id="rId467">
        <w:r>
          <w:rPr>
            <w:rStyle w:val="Hyperlink"/>
          </w:rPr>
          <w:t xml:space="preserve">PMC4707969</w:t>
        </w:r>
      </w:hyperlink>
    </w:p>
    <w:bookmarkEnd w:id="468"/>
    <w:bookmarkStart w:id="473" w:name="ref-1F5zJEMaD"/>
    <w:p>
      <w:pPr>
        <w:pStyle w:val="Bibliography"/>
      </w:pPr>
      <w:r>
        <w:t xml:space="preserve">31.</w:t>
      </w:r>
      <w:r>
        <w:t xml:space="preserve"> </w:t>
      </w:r>
      <w:r>
        <w:t xml:space="preserve">	</w:t>
      </w:r>
      <w:r>
        <w:rPr>
          <w:bCs/>
          <w:b/>
        </w:rPr>
        <w:t xml:space="preserve">GSVA: gene set variation analysis for microarray and RNA-Seq data</w:t>
      </w:r>
      <w:r>
        <w:t xml:space="preserve"> </w:t>
      </w:r>
      <w:r>
        <w:t xml:space="preserve">Sonja Hänzelmann, Robert Castelo, Justin Guinney</w:t>
      </w:r>
      <w:r>
        <w:t xml:space="preserve"> </w:t>
      </w:r>
      <w:r>
        <w:rPr>
          <w:iCs/>
          <w:i/>
        </w:rPr>
        <w:t xml:space="preserve">BMC Bioinformatics</w:t>
      </w:r>
      <w:r>
        <w:t xml:space="preserve"> </w:t>
      </w:r>
      <w:r>
        <w:t xml:space="preserve">(2013-01-16)</w:t>
      </w:r>
      <w:r>
        <w:t xml:space="preserve"> </w:t>
      </w:r>
      <w:hyperlink r:id="rId469">
        <w:r>
          <w:rPr>
            <w:rStyle w:val="Hyperlink"/>
          </w:rPr>
          <w:t xml:space="preserve">https://doi.org/gb8vx5</w:t>
        </w:r>
      </w:hyperlink>
      <w:r>
        <w:t xml:space="preserve"> </w:t>
      </w:r>
      <w:r>
        <w:t xml:space="preserve">DOI:</w:t>
      </w:r>
      <w:r>
        <w:t xml:space="preserve"> </w:t>
      </w:r>
      <w:hyperlink r:id="rId470">
        <w:r>
          <w:rPr>
            <w:rStyle w:val="Hyperlink"/>
          </w:rPr>
          <w:t xml:space="preserve">10.1186/1471-2105-14-7</w:t>
        </w:r>
      </w:hyperlink>
      <w:r>
        <w:t xml:space="preserve"> </w:t>
      </w:r>
      <w:r>
        <w:t xml:space="preserve">· PMID:</w:t>
      </w:r>
      <w:r>
        <w:t xml:space="preserve"> </w:t>
      </w:r>
      <w:hyperlink r:id="rId471">
        <w:r>
          <w:rPr>
            <w:rStyle w:val="Hyperlink"/>
          </w:rPr>
          <w:t xml:space="preserve">23323831</w:t>
        </w:r>
      </w:hyperlink>
      <w:r>
        <w:t xml:space="preserve"> </w:t>
      </w:r>
      <w:r>
        <w:t xml:space="preserve">· PMCID:</w:t>
      </w:r>
      <w:r>
        <w:t xml:space="preserve"> </w:t>
      </w:r>
      <w:hyperlink r:id="rId472">
        <w:r>
          <w:rPr>
            <w:rStyle w:val="Hyperlink"/>
          </w:rPr>
          <w:t xml:space="preserve">PMC3618321</w:t>
        </w:r>
      </w:hyperlink>
    </w:p>
    <w:bookmarkEnd w:id="473"/>
    <w:bookmarkStart w:id="475" w:name="ref-Z38xUgBW"/>
    <w:p>
      <w:pPr>
        <w:pStyle w:val="Bibliography"/>
      </w:pPr>
      <w:r>
        <w:t xml:space="preserve">32.</w:t>
      </w:r>
      <w:r>
        <w:t xml:space="preserve"> </w:t>
      </w:r>
      <w:r>
        <w:t xml:space="preserve">	</w:t>
      </w:r>
      <w:r>
        <w:rPr>
          <w:bCs/>
          <w:b/>
        </w:rPr>
        <w:t xml:space="preserve">GISTIC2.0 facilitates sensitive and confident localization of the targets of focal somatic copy-number alteration in human cancers</w:t>
      </w:r>
      <w:r>
        <w:t xml:space="preserve"> </w:t>
      </w:r>
      <w:r>
        <w:t xml:space="preserve">Craig H Mermel, Steven E Schumacher, Barbara Hill, Matthew L Meyerson, Rameen Beroukhim, Gad Getz</w:t>
      </w:r>
      <w:r>
        <w:t xml:space="preserve"> </w:t>
      </w:r>
      <w:r>
        <w:rPr>
          <w:iCs/>
          <w:i/>
        </w:rPr>
        <w:t xml:space="preserve">Genome Biology</w:t>
      </w:r>
      <w:r>
        <w:t xml:space="preserve"> </w:t>
      </w:r>
      <w:r>
        <w:t xml:space="preserve">(2011-04-28)</w:t>
      </w:r>
      <w:r>
        <w:t xml:space="preserve"> </w:t>
      </w:r>
      <w:hyperlink r:id="rId474">
        <w:r>
          <w:rPr>
            <w:rStyle w:val="Hyperlink"/>
          </w:rPr>
          <w:t xml:space="preserve">https://doi.org/10.1186/gb-2011-12-4-r41</w:t>
        </w:r>
      </w:hyperlink>
      <w:r>
        <w:t xml:space="preserve"> </w:t>
      </w:r>
      <w:r>
        <w:t xml:space="preserve">DOI:</w:t>
      </w:r>
      <w:r>
        <w:t xml:space="preserve"> </w:t>
      </w:r>
      <w:hyperlink r:id="rId474">
        <w:r>
          <w:rPr>
            <w:rStyle w:val="Hyperlink"/>
          </w:rPr>
          <w:t xml:space="preserve">10.1186/gb-2011-12-4-r41</w:t>
        </w:r>
      </w:hyperlink>
    </w:p>
    <w:bookmarkEnd w:id="475"/>
    <w:bookmarkStart w:id="480" w:name="ref-KhxTOfIb"/>
    <w:p>
      <w:pPr>
        <w:pStyle w:val="Bibliography"/>
      </w:pPr>
      <w:r>
        <w:t xml:space="preserve">33.</w:t>
      </w:r>
      <w:r>
        <w:t xml:space="preserve"> </w:t>
      </w:r>
      <w:r>
        <w:t xml:space="preserve">	</w:t>
      </w:r>
      <w:r>
        <w:rPr>
          <w:bCs/>
          <w:b/>
        </w:rPr>
        <w:t xml:space="preserve">deconstructSigs: delineating mutational processes in single tumors distinguishes DNA repair deficiencies and patterns of carcinoma evolution</w:t>
      </w:r>
      <w:r>
        <w:t xml:space="preserve"> </w:t>
      </w:r>
      <w:r>
        <w:t xml:space="preserve">Rachel Rosenthal, Nicholas McGranahan, Javier Herrero, Barry S Taylor, Charles Swanton</w:t>
      </w:r>
      <w:r>
        <w:t xml:space="preserve"> </w:t>
      </w:r>
      <w:r>
        <w:rPr>
          <w:iCs/>
          <w:i/>
        </w:rPr>
        <w:t xml:space="preserve">Genome Biology</w:t>
      </w:r>
      <w:r>
        <w:t xml:space="preserve"> </w:t>
      </w:r>
      <w:r>
        <w:t xml:space="preserve">(2016-02-22)</w:t>
      </w:r>
      <w:r>
        <w:t xml:space="preserve"> </w:t>
      </w:r>
      <w:hyperlink r:id="rId476">
        <w:r>
          <w:rPr>
            <w:rStyle w:val="Hyperlink"/>
          </w:rPr>
          <w:t xml:space="preserve">https://doi.org/f8bdsq</w:t>
        </w:r>
      </w:hyperlink>
      <w:r>
        <w:t xml:space="preserve"> </w:t>
      </w:r>
      <w:r>
        <w:t xml:space="preserve">DOI:</w:t>
      </w:r>
      <w:r>
        <w:t xml:space="preserve"> </w:t>
      </w:r>
      <w:hyperlink r:id="rId477">
        <w:r>
          <w:rPr>
            <w:rStyle w:val="Hyperlink"/>
          </w:rPr>
          <w:t xml:space="preserve">10.1186/s13059-016-0893-4</w:t>
        </w:r>
      </w:hyperlink>
      <w:r>
        <w:t xml:space="preserve"> </w:t>
      </w:r>
      <w:r>
        <w:t xml:space="preserve">· PMID:</w:t>
      </w:r>
      <w:r>
        <w:t xml:space="preserve"> </w:t>
      </w:r>
      <w:hyperlink r:id="rId478">
        <w:r>
          <w:rPr>
            <w:rStyle w:val="Hyperlink"/>
          </w:rPr>
          <w:t xml:space="preserve">26899170</w:t>
        </w:r>
      </w:hyperlink>
      <w:r>
        <w:t xml:space="preserve"> </w:t>
      </w:r>
      <w:r>
        <w:t xml:space="preserve">· PMCID:</w:t>
      </w:r>
      <w:r>
        <w:t xml:space="preserve"> </w:t>
      </w:r>
      <w:hyperlink r:id="rId479">
        <w:r>
          <w:rPr>
            <w:rStyle w:val="Hyperlink"/>
          </w:rPr>
          <w:t xml:space="preserve">PMC4762164</w:t>
        </w:r>
      </w:hyperlink>
    </w:p>
    <w:bookmarkEnd w:id="480"/>
    <w:bookmarkStart w:id="485" w:name="ref-kG8qNLrs"/>
    <w:p>
      <w:pPr>
        <w:pStyle w:val="Bibliography"/>
      </w:pPr>
      <w:r>
        <w:t xml:space="preserve">34.</w:t>
      </w:r>
      <w:r>
        <w:t xml:space="preserve"> </w:t>
      </w:r>
      <w:r>
        <w:t xml:space="preserve">	</w:t>
      </w:r>
      <w:r>
        <w:rPr>
          <w:bCs/>
          <w:b/>
        </w:rPr>
        <w:t xml:space="preserve">Signatures of mutational processes in human cancer</w:t>
      </w:r>
      <w:r>
        <w:t xml:space="preserve">, Ludmil B Alexandrov, Serena Nik-Zainal, David C Wedge, Samuel AJR Aparicio, Sam Behjati, Andrew V Biankin, … Michael R Stratton</w:t>
      </w:r>
      <w:r>
        <w:t xml:space="preserve"> </w:t>
      </w:r>
      <w:r>
        <w:rPr>
          <w:iCs/>
          <w:i/>
        </w:rPr>
        <w:t xml:space="preserve">Nature</w:t>
      </w:r>
      <w:r>
        <w:t xml:space="preserve"> </w:t>
      </w:r>
      <w:r>
        <w:t xml:space="preserve">(2013-08-14)</w:t>
      </w:r>
      <w:r>
        <w:t xml:space="preserve"> </w:t>
      </w:r>
      <w:hyperlink r:id="rId481">
        <w:r>
          <w:rPr>
            <w:rStyle w:val="Hyperlink"/>
          </w:rPr>
          <w:t xml:space="preserve">https://doi.org/f22m2q</w:t>
        </w:r>
      </w:hyperlink>
      <w:r>
        <w:t xml:space="preserve"> </w:t>
      </w:r>
      <w:r>
        <w:t xml:space="preserve">DOI:</w:t>
      </w:r>
      <w:r>
        <w:t xml:space="preserve"> </w:t>
      </w:r>
      <w:hyperlink r:id="rId482">
        <w:r>
          <w:rPr>
            <w:rStyle w:val="Hyperlink"/>
          </w:rPr>
          <w:t xml:space="preserve">10.1038/nature12477</w:t>
        </w:r>
      </w:hyperlink>
      <w:r>
        <w:t xml:space="preserve"> </w:t>
      </w:r>
      <w:r>
        <w:t xml:space="preserve">· PMID:</w:t>
      </w:r>
      <w:r>
        <w:t xml:space="preserve"> </w:t>
      </w:r>
      <w:hyperlink r:id="rId483">
        <w:r>
          <w:rPr>
            <w:rStyle w:val="Hyperlink"/>
          </w:rPr>
          <w:t xml:space="preserve">23945592</w:t>
        </w:r>
      </w:hyperlink>
      <w:r>
        <w:t xml:space="preserve"> </w:t>
      </w:r>
      <w:r>
        <w:t xml:space="preserve">· PMCID:</w:t>
      </w:r>
      <w:r>
        <w:t xml:space="preserve"> </w:t>
      </w:r>
      <w:hyperlink r:id="rId484">
        <w:r>
          <w:rPr>
            <w:rStyle w:val="Hyperlink"/>
          </w:rPr>
          <w:t xml:space="preserve">PMC3776390</w:t>
        </w:r>
      </w:hyperlink>
    </w:p>
    <w:bookmarkEnd w:id="485"/>
    <w:bookmarkStart w:id="490" w:name="ref-1EbWJlH4p"/>
    <w:p>
      <w:pPr>
        <w:pStyle w:val="Bibliography"/>
      </w:pPr>
      <w:r>
        <w:t xml:space="preserve">35.</w:t>
      </w:r>
      <w:r>
        <w:t xml:space="preserve"> </w:t>
      </w:r>
      <w:r>
        <w:t xml:space="preserve">	</w:t>
      </w:r>
      <w:r>
        <w:rPr>
          <w:bCs/>
          <w:b/>
        </w:rPr>
        <w:t xml:space="preserve">Tumor mutational burden standardization initiatives: Recommendations for consistent tumor mutational burden assessment in clinical samples to guide immunotherapy treatment decisions</w:t>
      </w:r>
      <w:r>
        <w:t xml:space="preserve"> </w:t>
      </w:r>
      <w:r>
        <w:t xml:space="preserve">Albrecht Stenzinger, Jeffrey D Allen, Jörg Maas, Mark D Stewart, Diana M Merino, Madison M Wempe, Manfred Dietel</w:t>
      </w:r>
      <w:r>
        <w:t xml:space="preserve"> </w:t>
      </w:r>
      <w:r>
        <w:rPr>
          <w:iCs/>
          <w:i/>
        </w:rPr>
        <w:t xml:space="preserve">Genes, Chromosomes and Cancer</w:t>
      </w:r>
      <w:r>
        <w:t xml:space="preserve"> </w:t>
      </w:r>
      <w:r>
        <w:t xml:space="preserve">(2019-03-07)</w:t>
      </w:r>
      <w:r>
        <w:t xml:space="preserve"> </w:t>
      </w:r>
      <w:hyperlink r:id="rId486">
        <w:r>
          <w:rPr>
            <w:rStyle w:val="Hyperlink"/>
          </w:rPr>
          <w:t xml:space="preserve">https://doi.org/ggc8pj</w:t>
        </w:r>
      </w:hyperlink>
      <w:r>
        <w:t xml:space="preserve"> </w:t>
      </w:r>
      <w:r>
        <w:t xml:space="preserve">DOI:</w:t>
      </w:r>
      <w:r>
        <w:t xml:space="preserve"> </w:t>
      </w:r>
      <w:hyperlink r:id="rId487">
        <w:r>
          <w:rPr>
            <w:rStyle w:val="Hyperlink"/>
          </w:rPr>
          <w:t xml:space="preserve">10.1002/gcc.22733</w:t>
        </w:r>
      </w:hyperlink>
      <w:r>
        <w:t xml:space="preserve"> </w:t>
      </w:r>
      <w:r>
        <w:t xml:space="preserve">· PMID:</w:t>
      </w:r>
      <w:r>
        <w:t xml:space="preserve"> </w:t>
      </w:r>
      <w:hyperlink r:id="rId488">
        <w:r>
          <w:rPr>
            <w:rStyle w:val="Hyperlink"/>
          </w:rPr>
          <w:t xml:space="preserve">30664300</w:t>
        </w:r>
      </w:hyperlink>
      <w:r>
        <w:t xml:space="preserve"> </w:t>
      </w:r>
      <w:r>
        <w:t xml:space="preserve">· PMCID:</w:t>
      </w:r>
      <w:r>
        <w:t xml:space="preserve"> </w:t>
      </w:r>
      <w:hyperlink r:id="rId489">
        <w:r>
          <w:rPr>
            <w:rStyle w:val="Hyperlink"/>
          </w:rPr>
          <w:t xml:space="preserve">PMC6618007</w:t>
        </w:r>
      </w:hyperlink>
    </w:p>
    <w:bookmarkEnd w:id="490"/>
    <w:bookmarkStart w:id="495" w:name="ref-6F5vK3sT"/>
    <w:p>
      <w:pPr>
        <w:pStyle w:val="Bibliography"/>
      </w:pPr>
      <w:r>
        <w:t xml:space="preserve">36.</w:t>
      </w:r>
      <w:r>
        <w:t xml:space="preserve"> </w:t>
      </w:r>
      <w:r>
        <w:t xml:space="preserve">	</w:t>
      </w:r>
      <w:r>
        <w:rPr>
          <w:bCs/>
          <w:b/>
        </w:rPr>
        <w:t xml:space="preserve">The 2021 WHO Classification of Tumors of the Central Nervous System: a summary</w:t>
      </w:r>
      <w:r>
        <w:t xml:space="preserve"> </w:t>
      </w:r>
      <w:r>
        <w:t xml:space="preserve">David N Louis, Arie Perry, Pieter Wesseling, Daniel J Brat, Ian A Cree, Dominique Figarella-Branger, Cynthia Hawkins, HK Ng, Stefan M Pfister, Guido Reifenberger, … David W Ellison</w:t>
      </w:r>
      <w:r>
        <w:t xml:space="preserve"> </w:t>
      </w:r>
      <w:r>
        <w:rPr>
          <w:iCs/>
          <w:i/>
        </w:rPr>
        <w:t xml:space="preserve">Neuro-Oncology</w:t>
      </w:r>
      <w:r>
        <w:t xml:space="preserve"> </w:t>
      </w:r>
      <w:r>
        <w:t xml:space="preserve">(2021-06-29)</w:t>
      </w:r>
      <w:r>
        <w:t xml:space="preserve"> </w:t>
      </w:r>
      <w:hyperlink r:id="rId491">
        <w:r>
          <w:rPr>
            <w:rStyle w:val="Hyperlink"/>
          </w:rPr>
          <w:t xml:space="preserve">https://doi.org/gmqhbf</w:t>
        </w:r>
      </w:hyperlink>
      <w:r>
        <w:t xml:space="preserve"> </w:t>
      </w:r>
      <w:r>
        <w:t xml:space="preserve">DOI:</w:t>
      </w:r>
      <w:r>
        <w:t xml:space="preserve"> </w:t>
      </w:r>
      <w:hyperlink r:id="rId492">
        <w:r>
          <w:rPr>
            <w:rStyle w:val="Hyperlink"/>
          </w:rPr>
          <w:t xml:space="preserve">10.1093/neuonc/noab106</w:t>
        </w:r>
      </w:hyperlink>
      <w:r>
        <w:t xml:space="preserve"> </w:t>
      </w:r>
      <w:r>
        <w:t xml:space="preserve">· PMID:</w:t>
      </w:r>
      <w:r>
        <w:t xml:space="preserve"> </w:t>
      </w:r>
      <w:hyperlink r:id="rId493">
        <w:r>
          <w:rPr>
            <w:rStyle w:val="Hyperlink"/>
          </w:rPr>
          <w:t xml:space="preserve">34185076</w:t>
        </w:r>
      </w:hyperlink>
      <w:r>
        <w:t xml:space="preserve"> </w:t>
      </w:r>
      <w:r>
        <w:t xml:space="preserve">· PMCID:</w:t>
      </w:r>
      <w:r>
        <w:t xml:space="preserve"> </w:t>
      </w:r>
      <w:hyperlink r:id="rId494">
        <w:r>
          <w:rPr>
            <w:rStyle w:val="Hyperlink"/>
          </w:rPr>
          <w:t xml:space="preserve">PMC8328013</w:t>
        </w:r>
      </w:hyperlink>
    </w:p>
    <w:bookmarkEnd w:id="495"/>
    <w:bookmarkStart w:id="500" w:name="ref-gaCrHroW"/>
    <w:p>
      <w:pPr>
        <w:pStyle w:val="Bibliography"/>
      </w:pPr>
      <w:r>
        <w:t xml:space="preserve">37.</w:t>
      </w:r>
      <w:r>
        <w:t xml:space="preserve"> </w:t>
      </w:r>
      <w:r>
        <w:t xml:space="preserve">	</w:t>
      </w:r>
      <w:r>
        <w:rPr>
          <w:bCs/>
          <w:b/>
        </w:rPr>
        <w:t xml:space="preserve">Alterations in ALK/ROS1/NTRK/MET drive a group of infantile hemispheric gliomas</w:t>
      </w:r>
      <w:r>
        <w:t xml:space="preserve"> </w:t>
      </w:r>
      <w:r>
        <w:t xml:space="preserve">Ana S Guerreiro Stucklin, Scott Ryall, Kohei Fukuoka, Michal Zapotocky, Alvaro Lassaletta, Christopher Li, Taylor Bridge, Byungjin Kim, Anthony Arnoldo, Paul E Kowalski, … Cynthia Hawkins</w:t>
      </w:r>
      <w:r>
        <w:t xml:space="preserve"> </w:t>
      </w:r>
      <w:r>
        <w:rPr>
          <w:iCs/>
          <w:i/>
        </w:rPr>
        <w:t xml:space="preserve">Nature Communications</w:t>
      </w:r>
      <w:r>
        <w:t xml:space="preserve"> </w:t>
      </w:r>
      <w:r>
        <w:t xml:space="preserve">(2019-09-25)</w:t>
      </w:r>
      <w:r>
        <w:t xml:space="preserve"> </w:t>
      </w:r>
      <w:hyperlink r:id="rId496">
        <w:r>
          <w:rPr>
            <w:rStyle w:val="Hyperlink"/>
          </w:rPr>
          <w:t xml:space="preserve">https://doi.org/gh7bg8</w:t>
        </w:r>
      </w:hyperlink>
      <w:r>
        <w:t xml:space="preserve"> </w:t>
      </w:r>
      <w:r>
        <w:t xml:space="preserve">DOI:</w:t>
      </w:r>
      <w:r>
        <w:t xml:space="preserve"> </w:t>
      </w:r>
      <w:hyperlink r:id="rId497">
        <w:r>
          <w:rPr>
            <w:rStyle w:val="Hyperlink"/>
          </w:rPr>
          <w:t xml:space="preserve">10.1038/s41467-019-12187-5</w:t>
        </w:r>
      </w:hyperlink>
      <w:r>
        <w:t xml:space="preserve"> </w:t>
      </w:r>
      <w:r>
        <w:t xml:space="preserve">· PMID:</w:t>
      </w:r>
      <w:r>
        <w:t xml:space="preserve"> </w:t>
      </w:r>
      <w:hyperlink r:id="rId498">
        <w:r>
          <w:rPr>
            <w:rStyle w:val="Hyperlink"/>
          </w:rPr>
          <w:t xml:space="preserve">31554817</w:t>
        </w:r>
      </w:hyperlink>
      <w:r>
        <w:t xml:space="preserve"> </w:t>
      </w:r>
      <w:r>
        <w:t xml:space="preserve">· PMCID:</w:t>
      </w:r>
      <w:r>
        <w:t xml:space="preserve"> </w:t>
      </w:r>
      <w:hyperlink r:id="rId499">
        <w:r>
          <w:rPr>
            <w:rStyle w:val="Hyperlink"/>
          </w:rPr>
          <w:t xml:space="preserve">PMC6761184</w:t>
        </w:r>
      </w:hyperlink>
    </w:p>
    <w:bookmarkEnd w:id="500"/>
    <w:bookmarkStart w:id="505" w:name="ref-5NHLHVO3"/>
    <w:p>
      <w:pPr>
        <w:pStyle w:val="Bibliography"/>
      </w:pPr>
      <w:r>
        <w:t xml:space="preserve">38.</w:t>
      </w:r>
      <w:r>
        <w:t xml:space="preserve"> </w:t>
      </w:r>
      <w:r>
        <w:t xml:space="preserve">	</w:t>
      </w:r>
      <w:r>
        <w:rPr>
          <w:bCs/>
          <w:b/>
        </w:rPr>
        <w:t xml:space="preserve">Molecular subgrouping of atypical teratoid/rhabdoid tumors—a reinvestigation and current consensus</w:t>
      </w:r>
      <w:r>
        <w:t xml:space="preserve"> </w:t>
      </w:r>
      <w:r>
        <w:t xml:space="preserve">Ben Ho, Pascal D Johann, Yura Grabovska, Mamy Jean De Dieu Andrianteranagna, Fupan Yao, Michael Frühwald, Martin Hasselblatt, Franck Bourdeaut, Daniel Williamson, Annie Huang, Marcel Kool</w:t>
      </w:r>
      <w:r>
        <w:t xml:space="preserve"> </w:t>
      </w:r>
      <w:r>
        <w:rPr>
          <w:iCs/>
          <w:i/>
        </w:rPr>
        <w:t xml:space="preserve">Neuro-Oncology</w:t>
      </w:r>
      <w:r>
        <w:t xml:space="preserve"> </w:t>
      </w:r>
      <w:r>
        <w:t xml:space="preserve">(2019-12-31)</w:t>
      </w:r>
      <w:r>
        <w:t xml:space="preserve"> </w:t>
      </w:r>
      <w:hyperlink r:id="rId501">
        <w:r>
          <w:rPr>
            <w:rStyle w:val="Hyperlink"/>
          </w:rPr>
          <w:t xml:space="preserve">https://doi.org/gn3kcm</w:t>
        </w:r>
      </w:hyperlink>
      <w:r>
        <w:t xml:space="preserve"> </w:t>
      </w:r>
      <w:r>
        <w:t xml:space="preserve">DOI:</w:t>
      </w:r>
      <w:r>
        <w:t xml:space="preserve"> </w:t>
      </w:r>
      <w:hyperlink r:id="rId502">
        <w:r>
          <w:rPr>
            <w:rStyle w:val="Hyperlink"/>
          </w:rPr>
          <w:t xml:space="preserve">10.1093/neuonc/noz235</w:t>
        </w:r>
      </w:hyperlink>
      <w:r>
        <w:t xml:space="preserve"> </w:t>
      </w:r>
      <w:r>
        <w:t xml:space="preserve">· PMID:</w:t>
      </w:r>
      <w:r>
        <w:t xml:space="preserve"> </w:t>
      </w:r>
      <w:hyperlink r:id="rId503">
        <w:r>
          <w:rPr>
            <w:rStyle w:val="Hyperlink"/>
          </w:rPr>
          <w:t xml:space="preserve">31889194</w:t>
        </w:r>
      </w:hyperlink>
      <w:r>
        <w:t xml:space="preserve"> </w:t>
      </w:r>
      <w:r>
        <w:t xml:space="preserve">· PMCID:</w:t>
      </w:r>
      <w:r>
        <w:t xml:space="preserve"> </w:t>
      </w:r>
      <w:hyperlink r:id="rId504">
        <w:r>
          <w:rPr>
            <w:rStyle w:val="Hyperlink"/>
          </w:rPr>
          <w:t xml:space="preserve">PMC7229260</w:t>
        </w:r>
      </w:hyperlink>
    </w:p>
    <w:bookmarkEnd w:id="505"/>
    <w:bookmarkStart w:id="510" w:name="ref-12DKhuCiy"/>
    <w:p>
      <w:pPr>
        <w:pStyle w:val="Bibliography"/>
      </w:pPr>
      <w:r>
        <w:t xml:space="preserve">39.</w:t>
      </w:r>
      <w:r>
        <w:t xml:space="preserve"> </w:t>
      </w:r>
      <w:r>
        <w:t xml:space="preserve">	</w:t>
      </w:r>
      <w:r>
        <w:rPr>
          <w:bCs/>
          <w:b/>
        </w:rPr>
        <w:t xml:space="preserve">A transcriptome-based classifier to determine molecular subtypes in medulloblastoma</w:t>
      </w:r>
      <w:r>
        <w:t xml:space="preserve"> </w:t>
      </w:r>
      <w:r>
        <w:t xml:space="preserve">Komal S Rathi, Sherjeel Arif, Mateusz Koptyra, Ammar S Naqvi, Deanne M Taylor, Phillip B Storm, Adam C Resnick, Jo Lynne Rokita, Pichai Raman</w:t>
      </w:r>
      <w:r>
        <w:t xml:space="preserve"> </w:t>
      </w:r>
      <w:r>
        <w:rPr>
          <w:iCs/>
          <w:i/>
        </w:rPr>
        <w:t xml:space="preserve">PLOS Computational Biology</w:t>
      </w:r>
      <w:r>
        <w:t xml:space="preserve"> </w:t>
      </w:r>
      <w:r>
        <w:t xml:space="preserve">(2020-10-29)</w:t>
      </w:r>
      <w:r>
        <w:t xml:space="preserve"> </w:t>
      </w:r>
      <w:hyperlink r:id="rId506">
        <w:r>
          <w:rPr>
            <w:rStyle w:val="Hyperlink"/>
          </w:rPr>
          <w:t xml:space="preserve">https://doi.org/gm84kq</w:t>
        </w:r>
      </w:hyperlink>
      <w:r>
        <w:t xml:space="preserve"> </w:t>
      </w:r>
      <w:r>
        <w:t xml:space="preserve">DOI:</w:t>
      </w:r>
      <w:r>
        <w:t xml:space="preserve"> </w:t>
      </w:r>
      <w:hyperlink r:id="rId507">
        <w:r>
          <w:rPr>
            <w:rStyle w:val="Hyperlink"/>
          </w:rPr>
          <w:t xml:space="preserve">10.1371/journal.pcbi.1008263</w:t>
        </w:r>
      </w:hyperlink>
      <w:r>
        <w:t xml:space="preserve"> </w:t>
      </w:r>
      <w:r>
        <w:t xml:space="preserve">· PMID:</w:t>
      </w:r>
      <w:r>
        <w:t xml:space="preserve"> </w:t>
      </w:r>
      <w:hyperlink r:id="rId508">
        <w:r>
          <w:rPr>
            <w:rStyle w:val="Hyperlink"/>
          </w:rPr>
          <w:t xml:space="preserve">33119584</w:t>
        </w:r>
      </w:hyperlink>
      <w:r>
        <w:t xml:space="preserve"> </w:t>
      </w:r>
      <w:r>
        <w:t xml:space="preserve">· PMCID:</w:t>
      </w:r>
      <w:r>
        <w:t xml:space="preserve"> </w:t>
      </w:r>
      <w:hyperlink r:id="rId509">
        <w:r>
          <w:rPr>
            <w:rStyle w:val="Hyperlink"/>
          </w:rPr>
          <w:t xml:space="preserve">PMC7654754</w:t>
        </w:r>
      </w:hyperlink>
    </w:p>
    <w:bookmarkEnd w:id="510"/>
    <w:bookmarkStart w:id="515" w:name="ref-X6oQhIf8"/>
    <w:p>
      <w:pPr>
        <w:pStyle w:val="Bibliography"/>
      </w:pPr>
      <w:r>
        <w:t xml:space="preserve">40.</w:t>
      </w:r>
      <w:r>
        <w:t xml:space="preserve"> </w:t>
      </w:r>
      <w:r>
        <w:t xml:space="preserve">	</w:t>
      </w:r>
      <w:r>
        <w:rPr>
          <w:bCs/>
          <w:b/>
        </w:rPr>
        <w:t xml:space="preserve">Genomic and Molecular Landscape of DNA Damage Repair Deficiency across The Cancer Genome Atlas</w:t>
      </w:r>
      <w:r>
        <w:t xml:space="preserve"> </w:t>
      </w:r>
      <w:r>
        <w:t xml:space="preserve">Theo A Knijnenburg, Linghua Wang, Michael T Zimmermann, Nyasha Chambwe, Galen F Gao, Andrew D Cherniack, Huihui Fan, Hui Shen, Gregory P Way, Casey S Greene, … Armaz Mariamidze</w:t>
      </w:r>
      <w:r>
        <w:t xml:space="preserve"> </w:t>
      </w:r>
      <w:r>
        <w:rPr>
          <w:iCs/>
          <w:i/>
        </w:rPr>
        <w:t xml:space="preserve">Cell Reports</w:t>
      </w:r>
      <w:r>
        <w:t xml:space="preserve"> </w:t>
      </w:r>
      <w:r>
        <w:t xml:space="preserve">(2018-04)</w:t>
      </w:r>
      <w:r>
        <w:t xml:space="preserve"> </w:t>
      </w:r>
      <w:hyperlink r:id="rId511">
        <w:r>
          <w:rPr>
            <w:rStyle w:val="Hyperlink"/>
          </w:rPr>
          <w:t xml:space="preserve">https://doi.org/gfspsc</w:t>
        </w:r>
      </w:hyperlink>
      <w:r>
        <w:t xml:space="preserve"> </w:t>
      </w:r>
      <w:r>
        <w:t xml:space="preserve">DOI:</w:t>
      </w:r>
      <w:r>
        <w:t xml:space="preserve"> </w:t>
      </w:r>
      <w:hyperlink r:id="rId512">
        <w:r>
          <w:rPr>
            <w:rStyle w:val="Hyperlink"/>
          </w:rPr>
          <w:t xml:space="preserve">10.1016/j.celrep.2018.03.076</w:t>
        </w:r>
      </w:hyperlink>
      <w:r>
        <w:t xml:space="preserve"> </w:t>
      </w:r>
      <w:r>
        <w:t xml:space="preserve">· PMID:</w:t>
      </w:r>
      <w:r>
        <w:t xml:space="preserve"> </w:t>
      </w:r>
      <w:hyperlink r:id="rId513">
        <w:r>
          <w:rPr>
            <w:rStyle w:val="Hyperlink"/>
          </w:rPr>
          <w:t xml:space="preserve">29617664</w:t>
        </w:r>
      </w:hyperlink>
      <w:r>
        <w:t xml:space="preserve"> </w:t>
      </w:r>
      <w:r>
        <w:t xml:space="preserve">· PMCID:</w:t>
      </w:r>
      <w:r>
        <w:t xml:space="preserve"> </w:t>
      </w:r>
      <w:hyperlink r:id="rId514">
        <w:r>
          <w:rPr>
            <w:rStyle w:val="Hyperlink"/>
          </w:rPr>
          <w:t xml:space="preserve">PMC5961503</w:t>
        </w:r>
      </w:hyperlink>
    </w:p>
    <w:bookmarkEnd w:id="515"/>
    <w:bookmarkStart w:id="520" w:name="ref-10jkUywit"/>
    <w:p>
      <w:pPr>
        <w:pStyle w:val="Bibliography"/>
      </w:pPr>
      <w:r>
        <w:t xml:space="preserve">41.</w:t>
      </w:r>
      <w:r>
        <w:t xml:space="preserve"> </w:t>
      </w:r>
      <w:r>
        <w:t xml:space="preserve">	</w:t>
      </w:r>
      <w:r>
        <w:rPr>
          <w:bCs/>
          <w:b/>
        </w:rPr>
        <w:t xml:space="preserve">Accelerating Discovery of Functional Mutant Alleles in Cancer</w:t>
      </w:r>
      <w:r>
        <w:t xml:space="preserve"> </w:t>
      </w:r>
      <w:r>
        <w:t xml:space="preserve">Matthew T Chang, Tripti Shrestha Bhattarai, Alison M Schram, Craig M Bielski, Mark TA Donoghue, Philip Jonsson, Debyani Chakravarty, Sarah Phillips, Cyriac Kandoth, Alexander Penson, … Barry S Taylor</w:t>
      </w:r>
      <w:r>
        <w:t xml:space="preserve"> </w:t>
      </w:r>
      <w:r>
        <w:rPr>
          <w:iCs/>
          <w:i/>
        </w:rPr>
        <w:t xml:space="preserve">Cancer Discovery</w:t>
      </w:r>
      <w:r>
        <w:t xml:space="preserve"> </w:t>
      </w:r>
      <w:r>
        <w:t xml:space="preserve">(2018-02-01)</w:t>
      </w:r>
      <w:r>
        <w:t xml:space="preserve"> </w:t>
      </w:r>
      <w:hyperlink r:id="rId516">
        <w:r>
          <w:rPr>
            <w:rStyle w:val="Hyperlink"/>
          </w:rPr>
          <w:t xml:space="preserve">https://doi.org/gf9twp</w:t>
        </w:r>
      </w:hyperlink>
      <w:r>
        <w:t xml:space="preserve"> </w:t>
      </w:r>
      <w:r>
        <w:t xml:space="preserve">DOI:</w:t>
      </w:r>
      <w:r>
        <w:t xml:space="preserve"> </w:t>
      </w:r>
      <w:hyperlink r:id="rId517">
        <w:r>
          <w:rPr>
            <w:rStyle w:val="Hyperlink"/>
          </w:rPr>
          <w:t xml:space="preserve">10.1158/2159-8290.cd-17-0321</w:t>
        </w:r>
      </w:hyperlink>
      <w:r>
        <w:t xml:space="preserve"> </w:t>
      </w:r>
      <w:r>
        <w:t xml:space="preserve">· PMID:</w:t>
      </w:r>
      <w:r>
        <w:t xml:space="preserve"> </w:t>
      </w:r>
      <w:hyperlink r:id="rId518">
        <w:r>
          <w:rPr>
            <w:rStyle w:val="Hyperlink"/>
          </w:rPr>
          <w:t xml:space="preserve">29247016</w:t>
        </w:r>
      </w:hyperlink>
      <w:r>
        <w:t xml:space="preserve"> </w:t>
      </w:r>
      <w:r>
        <w:t xml:space="preserve">· PMCID:</w:t>
      </w:r>
      <w:r>
        <w:t xml:space="preserve"> </w:t>
      </w:r>
      <w:hyperlink r:id="rId519">
        <w:r>
          <w:rPr>
            <w:rStyle w:val="Hyperlink"/>
          </w:rPr>
          <w:t xml:space="preserve">PMC5809279</w:t>
        </w:r>
      </w:hyperlink>
    </w:p>
    <w:bookmarkEnd w:id="520"/>
    <w:bookmarkStart w:id="525" w:name="ref-tfWVBF8o"/>
    <w:p>
      <w:pPr>
        <w:pStyle w:val="Bibliography"/>
      </w:pPr>
      <w:r>
        <w:t xml:space="preserve">42.</w:t>
      </w:r>
      <w:r>
        <w:t xml:space="preserve"> </w:t>
      </w:r>
      <w:r>
        <w:t xml:space="preserve">	</w:t>
      </w:r>
      <w:r>
        <w:rPr>
          <w:bCs/>
          <w:b/>
        </w:rPr>
        <w:t xml:space="preserve">Identifying recurrent mutations in cancer reveals widespread lineage diversity and mutational specificity</w:t>
      </w:r>
      <w:r>
        <w:t xml:space="preserve"> </w:t>
      </w:r>
      <w:r>
        <w:t xml:space="preserve">Matthew T Chang, Saurabh Asthana, Sizhi Paul Gao, Byron H Lee, Jocelyn S Chapman, Cyriac Kandoth, JianJiong Gao, Nicholas D Socci, David B Solit, Adam B Olshen, … Barry S Taylor</w:t>
      </w:r>
      <w:r>
        <w:t xml:space="preserve"> </w:t>
      </w:r>
      <w:r>
        <w:rPr>
          <w:iCs/>
          <w:i/>
        </w:rPr>
        <w:t xml:space="preserve">Nature Biotechnology</w:t>
      </w:r>
      <w:r>
        <w:t xml:space="preserve"> </w:t>
      </w:r>
      <w:r>
        <w:t xml:space="preserve">(2015-11-30)</w:t>
      </w:r>
      <w:r>
        <w:t xml:space="preserve"> </w:t>
      </w:r>
      <w:hyperlink r:id="rId521">
        <w:r>
          <w:rPr>
            <w:rStyle w:val="Hyperlink"/>
          </w:rPr>
          <w:t xml:space="preserve">https://doi.org/gf7vxg</w:t>
        </w:r>
      </w:hyperlink>
      <w:r>
        <w:t xml:space="preserve"> </w:t>
      </w:r>
      <w:r>
        <w:t xml:space="preserve">DOI:</w:t>
      </w:r>
      <w:r>
        <w:t xml:space="preserve"> </w:t>
      </w:r>
      <w:hyperlink r:id="rId522">
        <w:r>
          <w:rPr>
            <w:rStyle w:val="Hyperlink"/>
          </w:rPr>
          <w:t xml:space="preserve">10.1038/nbt.3391</w:t>
        </w:r>
      </w:hyperlink>
      <w:r>
        <w:t xml:space="preserve"> </w:t>
      </w:r>
      <w:r>
        <w:t xml:space="preserve">· PMID:</w:t>
      </w:r>
      <w:r>
        <w:t xml:space="preserve"> </w:t>
      </w:r>
      <w:hyperlink r:id="rId523">
        <w:r>
          <w:rPr>
            <w:rStyle w:val="Hyperlink"/>
          </w:rPr>
          <w:t xml:space="preserve">26619011</w:t>
        </w:r>
      </w:hyperlink>
      <w:r>
        <w:t xml:space="preserve"> </w:t>
      </w:r>
      <w:r>
        <w:t xml:space="preserve">· PMCID:</w:t>
      </w:r>
      <w:r>
        <w:t xml:space="preserve"> </w:t>
      </w:r>
      <w:hyperlink r:id="rId524">
        <w:r>
          <w:rPr>
            <w:rStyle w:val="Hyperlink"/>
          </w:rPr>
          <w:t xml:space="preserve">PMC4744099</w:t>
        </w:r>
      </w:hyperlink>
    </w:p>
    <w:bookmarkEnd w:id="525"/>
    <w:bookmarkStart w:id="529" w:name="ref-KxZPoysm"/>
    <w:p>
      <w:pPr>
        <w:pStyle w:val="Bibliography"/>
      </w:pPr>
      <w:r>
        <w:t xml:space="preserve">43.</w:t>
      </w:r>
      <w:r>
        <w:t xml:space="preserve"> </w:t>
      </w:r>
      <w:r>
        <w:t xml:space="preserve">	</w:t>
      </w:r>
      <w:r>
        <w:rPr>
          <w:bCs/>
          <w:b/>
        </w:rPr>
        <w:t xml:space="preserve">The functional domains in p53 family proteins exhibit both common and distinct properties</w:t>
      </w:r>
      <w:r>
        <w:t xml:space="preserve"> </w:t>
      </w:r>
      <w:r>
        <w:t xml:space="preserve">KL Harms, X Chen</w:t>
      </w:r>
      <w:r>
        <w:t xml:space="preserve"> </w:t>
      </w:r>
      <w:r>
        <w:rPr>
          <w:iCs/>
          <w:i/>
        </w:rPr>
        <w:t xml:space="preserve">Cell Death &amp;amp; Differentiation</w:t>
      </w:r>
      <w:r>
        <w:t xml:space="preserve"> </w:t>
      </w:r>
      <w:r>
        <w:t xml:space="preserve">(2006-03-17)</w:t>
      </w:r>
      <w:r>
        <w:t xml:space="preserve"> </w:t>
      </w:r>
      <w:hyperlink r:id="rId526">
        <w:r>
          <w:rPr>
            <w:rStyle w:val="Hyperlink"/>
          </w:rPr>
          <w:t xml:space="preserve">https://doi.org/fwgrrt</w:t>
        </w:r>
      </w:hyperlink>
      <w:r>
        <w:t xml:space="preserve"> </w:t>
      </w:r>
      <w:r>
        <w:t xml:space="preserve">DOI:</w:t>
      </w:r>
      <w:r>
        <w:t xml:space="preserve"> </w:t>
      </w:r>
      <w:hyperlink r:id="rId527">
        <w:r>
          <w:rPr>
            <w:rStyle w:val="Hyperlink"/>
          </w:rPr>
          <w:t xml:space="preserve">10.1038/sj.cdd.4401904</w:t>
        </w:r>
      </w:hyperlink>
      <w:r>
        <w:t xml:space="preserve"> </w:t>
      </w:r>
      <w:r>
        <w:t xml:space="preserve">· PMID:</w:t>
      </w:r>
      <w:r>
        <w:t xml:space="preserve"> </w:t>
      </w:r>
      <w:hyperlink r:id="rId528">
        <w:r>
          <w:rPr>
            <w:rStyle w:val="Hyperlink"/>
          </w:rPr>
          <w:t xml:space="preserve">16543939</w:t>
        </w:r>
      </w:hyperlink>
    </w:p>
    <w:bookmarkEnd w:id="529"/>
    <w:bookmarkStart w:id="533" w:name="ref-14asizOhY"/>
    <w:p>
      <w:pPr>
        <w:pStyle w:val="Bibliography"/>
      </w:pPr>
      <w:r>
        <w:t xml:space="preserve">44.</w:t>
      </w:r>
      <w:r>
        <w:t xml:space="preserve"> </w:t>
      </w:r>
      <w:r>
        <w:t xml:space="preserve">	</w:t>
      </w:r>
      <w:r>
        <w:rPr>
          <w:bCs/>
          <w:b/>
        </w:rPr>
        <w:t xml:space="preserve">Gain of function mutations in p53</w:t>
      </w:r>
      <w:r>
        <w:t xml:space="preserve"> </w:t>
      </w:r>
      <w:r>
        <w:t xml:space="preserve">Dirk Dittmer, Sibani Pati, Gerard Zambetti, Shelley Chu, Angelika K Teresky, Mary Moore, Cathy Finlay, Arnold J Levine</w:t>
      </w:r>
      <w:r>
        <w:t xml:space="preserve"> </w:t>
      </w:r>
      <w:r>
        <w:rPr>
          <w:iCs/>
          <w:i/>
        </w:rPr>
        <w:t xml:space="preserve">Nature Genetics</w:t>
      </w:r>
      <w:r>
        <w:t xml:space="preserve"> </w:t>
      </w:r>
      <w:r>
        <w:t xml:space="preserve">(1993-05)</w:t>
      </w:r>
      <w:r>
        <w:t xml:space="preserve"> </w:t>
      </w:r>
      <w:hyperlink r:id="rId530">
        <w:r>
          <w:rPr>
            <w:rStyle w:val="Hyperlink"/>
          </w:rPr>
          <w:t xml:space="preserve">https://doi.org/crqst7</w:t>
        </w:r>
      </w:hyperlink>
      <w:r>
        <w:t xml:space="preserve"> </w:t>
      </w:r>
      <w:r>
        <w:t xml:space="preserve">DOI:</w:t>
      </w:r>
      <w:r>
        <w:t xml:space="preserve"> </w:t>
      </w:r>
      <w:hyperlink r:id="rId531">
        <w:r>
          <w:rPr>
            <w:rStyle w:val="Hyperlink"/>
          </w:rPr>
          <w:t xml:space="preserve">10.1038/ng0593-42</w:t>
        </w:r>
      </w:hyperlink>
      <w:r>
        <w:t xml:space="preserve"> </w:t>
      </w:r>
      <w:r>
        <w:t xml:space="preserve">· PMID:</w:t>
      </w:r>
      <w:r>
        <w:t xml:space="preserve"> </w:t>
      </w:r>
      <w:hyperlink r:id="rId532">
        <w:r>
          <w:rPr>
            <w:rStyle w:val="Hyperlink"/>
          </w:rPr>
          <w:t xml:space="preserve">8099841</w:t>
        </w:r>
      </w:hyperlink>
    </w:p>
    <w:bookmarkEnd w:id="533"/>
    <w:bookmarkStart w:id="538" w:name="ref-JdxWaORm"/>
    <w:p>
      <w:pPr>
        <w:pStyle w:val="Bibliography"/>
      </w:pPr>
      <w:r>
        <w:t xml:space="preserve">45.</w:t>
      </w:r>
      <w:r>
        <w:t xml:space="preserve"> </w:t>
      </w:r>
      <w:r>
        <w:t xml:space="preserve">	</w:t>
      </w:r>
      <w:r>
        <w:rPr>
          <w:bCs/>
          <w:b/>
        </w:rPr>
        <w:t xml:space="preserve">Inherited&lt;i&gt;TP53&lt;/i&gt;Mutations and the Li–Fraumeni Syndrome</w:t>
      </w:r>
      <w:r>
        <w:t xml:space="preserve"> </w:t>
      </w:r>
      <w:r>
        <w:t xml:space="preserve">Tanya Guha, David Malkin</w:t>
      </w:r>
      <w:r>
        <w:t xml:space="preserve"> </w:t>
      </w:r>
      <w:r>
        <w:rPr>
          <w:iCs/>
          <w:i/>
        </w:rPr>
        <w:t xml:space="preserve">Cold Spring Harbor Perspectives in Medicine</w:t>
      </w:r>
      <w:r>
        <w:t xml:space="preserve"> </w:t>
      </w:r>
      <w:r>
        <w:t xml:space="preserve">(2017-03-07)</w:t>
      </w:r>
      <w:r>
        <w:t xml:space="preserve"> </w:t>
      </w:r>
      <w:hyperlink r:id="rId534">
        <w:r>
          <w:rPr>
            <w:rStyle w:val="Hyperlink"/>
          </w:rPr>
          <w:t xml:space="preserve">https://doi.org/f9s4h3</w:t>
        </w:r>
      </w:hyperlink>
      <w:r>
        <w:t xml:space="preserve"> </w:t>
      </w:r>
      <w:r>
        <w:t xml:space="preserve">DOI:</w:t>
      </w:r>
      <w:r>
        <w:t xml:space="preserve"> </w:t>
      </w:r>
      <w:hyperlink r:id="rId535">
        <w:r>
          <w:rPr>
            <w:rStyle w:val="Hyperlink"/>
          </w:rPr>
          <w:t xml:space="preserve">10.1101/cshperspect.a026187</w:t>
        </w:r>
      </w:hyperlink>
      <w:r>
        <w:t xml:space="preserve"> </w:t>
      </w:r>
      <w:r>
        <w:t xml:space="preserve">· PMID:</w:t>
      </w:r>
      <w:r>
        <w:t xml:space="preserve"> </w:t>
      </w:r>
      <w:hyperlink r:id="rId536">
        <w:r>
          <w:rPr>
            <w:rStyle w:val="Hyperlink"/>
          </w:rPr>
          <w:t xml:space="preserve">28270529</w:t>
        </w:r>
      </w:hyperlink>
      <w:r>
        <w:t xml:space="preserve"> </w:t>
      </w:r>
      <w:r>
        <w:t xml:space="preserve">· PMCID:</w:t>
      </w:r>
      <w:r>
        <w:t xml:space="preserve"> </w:t>
      </w:r>
      <w:hyperlink r:id="rId537">
        <w:r>
          <w:rPr>
            <w:rStyle w:val="Hyperlink"/>
          </w:rPr>
          <w:t xml:space="preserve">PMC5378014</w:t>
        </w:r>
      </w:hyperlink>
    </w:p>
    <w:bookmarkEnd w:id="538"/>
    <w:bookmarkStart w:id="543" w:name="ref-A4FXW005"/>
    <w:p>
      <w:pPr>
        <w:pStyle w:val="Bibliography"/>
      </w:pPr>
      <w:r>
        <w:t xml:space="preserve">46.</w:t>
      </w:r>
      <w:r>
        <w:t xml:space="preserve"> </w:t>
      </w:r>
      <w:r>
        <w:t xml:space="preserve">	</w:t>
      </w:r>
      <w:r>
        <w:rPr>
          <w:bCs/>
          <w:b/>
        </w:rPr>
        <w:t xml:space="preserve">NGSCheckMate: software for validating sample identity in next-generation sequencing studies within and across data types</w:t>
      </w:r>
      <w:r>
        <w:t xml:space="preserve"> </w:t>
      </w:r>
      <w:r>
        <w:t xml:space="preserve">Sejoon Lee, Soohyun Lee, Scott Ouellette, Woong-Yang Park, Eunjung A Lee, Peter J Park</w:t>
      </w:r>
      <w:r>
        <w:t xml:space="preserve"> </w:t>
      </w:r>
      <w:r>
        <w:rPr>
          <w:iCs/>
          <w:i/>
        </w:rPr>
        <w:t xml:space="preserve">Nucleic Acids Research</w:t>
      </w:r>
      <w:r>
        <w:t xml:space="preserve"> </w:t>
      </w:r>
      <w:r>
        <w:t xml:space="preserve">(2017-03-23)</w:t>
      </w:r>
      <w:r>
        <w:t xml:space="preserve"> </w:t>
      </w:r>
      <w:hyperlink r:id="rId539">
        <w:r>
          <w:rPr>
            <w:rStyle w:val="Hyperlink"/>
          </w:rPr>
          <w:t xml:space="preserve">https://doi.org/f9xrq4</w:t>
        </w:r>
      </w:hyperlink>
      <w:r>
        <w:t xml:space="preserve"> </w:t>
      </w:r>
      <w:r>
        <w:t xml:space="preserve">DOI:</w:t>
      </w:r>
      <w:r>
        <w:t xml:space="preserve"> </w:t>
      </w:r>
      <w:hyperlink r:id="rId540">
        <w:r>
          <w:rPr>
            <w:rStyle w:val="Hyperlink"/>
          </w:rPr>
          <w:t xml:space="preserve">10.1093/nar/gkx193</w:t>
        </w:r>
      </w:hyperlink>
      <w:r>
        <w:t xml:space="preserve"> </w:t>
      </w:r>
      <w:r>
        <w:t xml:space="preserve">· PMID:</w:t>
      </w:r>
      <w:r>
        <w:t xml:space="preserve"> </w:t>
      </w:r>
      <w:hyperlink r:id="rId541">
        <w:r>
          <w:rPr>
            <w:rStyle w:val="Hyperlink"/>
          </w:rPr>
          <w:t xml:space="preserve">28369524</w:t>
        </w:r>
      </w:hyperlink>
      <w:r>
        <w:t xml:space="preserve"> </w:t>
      </w:r>
      <w:r>
        <w:t xml:space="preserve">· PMCID:</w:t>
      </w:r>
      <w:r>
        <w:t xml:space="preserve"> </w:t>
      </w:r>
      <w:hyperlink r:id="rId542">
        <w:r>
          <w:rPr>
            <w:rStyle w:val="Hyperlink"/>
          </w:rPr>
          <w:t xml:space="preserve">PMC5499645</w:t>
        </w:r>
      </w:hyperlink>
    </w:p>
    <w:bookmarkEnd w:id="543"/>
    <w:bookmarkStart w:id="548" w:name="ref-eoDdE9oT"/>
    <w:p>
      <w:pPr>
        <w:pStyle w:val="Bibliography"/>
      </w:pPr>
      <w:r>
        <w:t xml:space="preserve">47.</w:t>
      </w:r>
      <w:r>
        <w:t xml:space="preserve"> </w:t>
      </w:r>
      <w:r>
        <w:t xml:space="preserve">	</w:t>
      </w:r>
      <w:r>
        <w:rPr>
          <w:bCs/>
          <w:b/>
        </w:rPr>
        <w:t xml:space="preserve">Somalier: rapid relatedness estimation for cancer and germline studies using efficient genome sketches</w:t>
      </w:r>
      <w:r>
        <w:t xml:space="preserve"> </w:t>
      </w:r>
      <w:r>
        <w:t xml:space="preserve">Brent S Pedersen, Preetida J Bhetariya, Joe Brown, Stephanie N Kravitz, Gabor Marth, Randy L Jensen, Mary P Bronner, Hunter R Underhill, Aaron R Quinlan</w:t>
      </w:r>
      <w:r>
        <w:t xml:space="preserve"> </w:t>
      </w:r>
      <w:r>
        <w:rPr>
          <w:iCs/>
          <w:i/>
        </w:rPr>
        <w:t xml:space="preserve">Genome Medicine</w:t>
      </w:r>
      <w:r>
        <w:t xml:space="preserve"> </w:t>
      </w:r>
      <w:r>
        <w:t xml:space="preserve">(2020-07-14)</w:t>
      </w:r>
      <w:r>
        <w:t xml:space="preserve"> </w:t>
      </w:r>
      <w:hyperlink r:id="rId544">
        <w:r>
          <w:rPr>
            <w:rStyle w:val="Hyperlink"/>
          </w:rPr>
          <w:t xml:space="preserve">https://doi.org/gtsm62</w:t>
        </w:r>
      </w:hyperlink>
      <w:r>
        <w:t xml:space="preserve"> </w:t>
      </w:r>
      <w:r>
        <w:t xml:space="preserve">DOI:</w:t>
      </w:r>
      <w:r>
        <w:t xml:space="preserve"> </w:t>
      </w:r>
      <w:hyperlink r:id="rId545">
        <w:r>
          <w:rPr>
            <w:rStyle w:val="Hyperlink"/>
          </w:rPr>
          <w:t xml:space="preserve">10.1186/s13073-020-00761-2</w:t>
        </w:r>
      </w:hyperlink>
      <w:r>
        <w:t xml:space="preserve"> </w:t>
      </w:r>
      <w:r>
        <w:t xml:space="preserve">· PMID:</w:t>
      </w:r>
      <w:r>
        <w:t xml:space="preserve"> </w:t>
      </w:r>
      <w:hyperlink r:id="rId546">
        <w:r>
          <w:rPr>
            <w:rStyle w:val="Hyperlink"/>
          </w:rPr>
          <w:t xml:space="preserve">32664994</w:t>
        </w:r>
      </w:hyperlink>
      <w:r>
        <w:t xml:space="preserve"> </w:t>
      </w:r>
      <w:r>
        <w:t xml:space="preserve">· PMCID:</w:t>
      </w:r>
      <w:r>
        <w:t xml:space="preserve"> </w:t>
      </w:r>
      <w:hyperlink r:id="rId547">
        <w:r>
          <w:rPr>
            <w:rStyle w:val="Hyperlink"/>
          </w:rPr>
          <w:t xml:space="preserve">PMC7362544</w:t>
        </w:r>
      </w:hyperlink>
    </w:p>
    <w:bookmarkEnd w:id="548"/>
    <w:bookmarkStart w:id="549" w:name="ref-17Erd7F9J"/>
    <w:p>
      <w:pPr>
        <w:pStyle w:val="Bibliography"/>
      </w:pPr>
      <w:r>
        <w:t xml:space="preserve">48.</w:t>
      </w:r>
      <w:r>
        <w:t xml:space="preserve"> </w:t>
      </w:r>
      <w:r>
        <w:t xml:space="preserve">	</w:t>
      </w:r>
      <w:r>
        <w:rPr>
          <w:bCs/>
          <w:b/>
        </w:rPr>
        <w:t xml:space="preserve">dbGaP Study</w:t>
      </w:r>
      <w:r>
        <w:t xml:space="preserve"> </w:t>
      </w:r>
      <w:hyperlink r:id="rId240">
        <w:r>
          <w:rPr>
            <w:rStyle w:val="Hyperlink"/>
          </w:rPr>
          <w:t xml:space="preserve">https://www.ncbi.nlm.nih.gov/projects/gap/cgi-bin/study.cgi?study_id=phs000218.v23.p8</w:t>
        </w:r>
      </w:hyperlink>
    </w:p>
    <w:bookmarkEnd w:id="549"/>
    <w:bookmarkStart w:id="550" w:name="ref-UVwAVvuW"/>
    <w:p>
      <w:pPr>
        <w:pStyle w:val="Bibliography"/>
      </w:pPr>
      <w:r>
        <w:t xml:space="preserve">49.</w:t>
      </w:r>
      <w:r>
        <w:t xml:space="preserve"> </w:t>
      </w:r>
      <w:r>
        <w:t xml:space="preserve">	</w:t>
      </w:r>
      <w:r>
        <w:rPr>
          <w:bCs/>
          <w:b/>
        </w:rPr>
        <w:t xml:space="preserve">dbGaP Study</w:t>
      </w:r>
      <w:r>
        <w:t xml:space="preserve"> </w:t>
      </w:r>
      <w:hyperlink r:id="rId241">
        <w:r>
          <w:rPr>
            <w:rStyle w:val="Hyperlink"/>
          </w:rPr>
          <w:t xml:space="preserve">https://www.ncbi.nlm.nih.gov/projects/gap/cgi-bin/study.cgi?study_id=phs001436.v1.p1</w:t>
        </w:r>
      </w:hyperlink>
    </w:p>
    <w:bookmarkEnd w:id="550"/>
    <w:bookmarkStart w:id="552" w:name="ref-rE2wVvW4"/>
    <w:p>
      <w:pPr>
        <w:pStyle w:val="Bibliography"/>
      </w:pPr>
      <w:r>
        <w:t xml:space="preserve">50.</w:t>
      </w:r>
      <w:r>
        <w:t xml:space="preserve"> </w:t>
      </w:r>
      <w:r>
        <w:t xml:space="preserve">	</w:t>
      </w:r>
      <w:r>
        <w:rPr>
          <w:bCs/>
          <w:b/>
        </w:rPr>
        <w:t xml:space="preserve">dbGaP Study</w:t>
      </w:r>
      <w:r>
        <w:t xml:space="preserve"> </w:t>
      </w:r>
      <w:hyperlink r:id="rId551">
        <w:r>
          <w:rPr>
            <w:rStyle w:val="Hyperlink"/>
          </w:rPr>
          <w:t xml:space="preserve">https://www.ncbi.nlm.nih.gov/projects/gap/cgi-bin/study.cgi?study_id=phs002517.v4.p2</w:t>
        </w:r>
      </w:hyperlink>
    </w:p>
    <w:bookmarkEnd w:id="552"/>
    <w:bookmarkStart w:id="553" w:name="ref-A9rC7i7X"/>
    <w:p>
      <w:pPr>
        <w:pStyle w:val="Bibliography"/>
      </w:pPr>
      <w:r>
        <w:t xml:space="preserve">51.</w:t>
      </w:r>
      <w:r>
        <w:t xml:space="preserve"> </w:t>
      </w:r>
      <w:r>
        <w:t xml:space="preserve">	</w:t>
      </w:r>
      <w:r>
        <w:rPr>
          <w:bCs/>
          <w:b/>
        </w:rPr>
        <w:t xml:space="preserve">dbGaP Study</w:t>
      </w:r>
      <w:r>
        <w:t xml:space="preserve"> </w:t>
      </w:r>
      <w:hyperlink r:id="rId249">
        <w:r>
          <w:rPr>
            <w:rStyle w:val="Hyperlink"/>
          </w:rPr>
          <w:t xml:space="preserve">https://www.ncbi.nlm.nih.gov/projects/gap/cgi-bin/study.cgi?study_id=phs000178.v11.p8</w:t>
        </w:r>
      </w:hyperlink>
    </w:p>
    <w:bookmarkEnd w:id="553"/>
    <w:bookmarkEnd w:id="554"/>
    <w:bookmarkEnd w:id="55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2" Target="media/rId232.png" /><Relationship Type="http://schemas.openxmlformats.org/officeDocument/2006/relationships/image" Id="rId255" Target="media/rId255.png" /><Relationship Type="http://schemas.openxmlformats.org/officeDocument/2006/relationships/image" Id="rId301" Target="media/rId301.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44" Target="@https://ctep.cancer.gov/MajorInitiatives/Pediatric_PIVOT_Program.htm%5D" TargetMode="External" /><Relationship Type="http://schemas.openxmlformats.org/officeDocument/2006/relationships/hyperlink" Id="rId239" Target="http://www.pnoc.us/" TargetMode="External" /><Relationship Type="http://schemas.openxmlformats.org/officeDocument/2006/relationships/hyperlink" Id="rId321" Target="https://cavatica.sbgenomics.com/u/cavatica/opentarget" TargetMode="External" /><Relationship Type="http://schemas.openxmlformats.org/officeDocument/2006/relationships/hyperlink" Id="rId273" Target="https://cavatica.sbgenomics.com/u/cavatica/opentarget/files/#q?path=v12" TargetMode="External" /><Relationship Type="http://schemas.openxmlformats.org/officeDocument/2006/relationships/hyperlink" Id="rId267" Target="https://cavatica.sbgenomics.com/u/kfdrc-harmonization/kf-references" TargetMode="External" /><Relationship Type="http://schemas.openxmlformats.org/officeDocument/2006/relationships/hyperlink" Id="rId236" Target="https://cbtn.org/" TargetMode="External" /><Relationship Type="http://schemas.openxmlformats.org/officeDocument/2006/relationships/hyperlink" Id="rId237" Target="https://cbtn.org/pediatric-brain-tumor-atlas/" TargetMode="External" /><Relationship Type="http://schemas.openxmlformats.org/officeDocument/2006/relationships/hyperlink" Id="rId487" Target="https://doi.org/10.1002/gcc.22733" TargetMode="External" /><Relationship Type="http://schemas.openxmlformats.org/officeDocument/2006/relationships/hyperlink" Id="rId353" Target="https://doi.org/10.1016/j.ccell.2021.01.006" TargetMode="External" /><Relationship Type="http://schemas.openxmlformats.org/officeDocument/2006/relationships/hyperlink" Id="rId348" Target="https://doi.org/10.1016/j.cell.2020.10.044" TargetMode="External" /><Relationship Type="http://schemas.openxmlformats.org/officeDocument/2006/relationships/hyperlink" Id="rId512" Target="https://doi.org/10.1016/j.celrep.2018.03.076" TargetMode="External" /><Relationship Type="http://schemas.openxmlformats.org/officeDocument/2006/relationships/hyperlink" Id="rId336" Target="https://doi.org/10.1016/j.celrep.2019.09.071" TargetMode="External" /><Relationship Type="http://schemas.openxmlformats.org/officeDocument/2006/relationships/hyperlink" Id="rId465" Target="https://doi.org/10.1016/j.cels.2015.12.004" TargetMode="External" /><Relationship Type="http://schemas.openxmlformats.org/officeDocument/2006/relationships/hyperlink" Id="rId331" Target="https://doi.org/10.1016/j.xgen.2023.100340" TargetMode="External" /><Relationship Type="http://schemas.openxmlformats.org/officeDocument/2006/relationships/hyperlink" Id="rId450" Target="https://doi.org/10.1038/bjc.2013.496" TargetMode="External" /><Relationship Type="http://schemas.openxmlformats.org/officeDocument/2006/relationships/hyperlink" Id="rId482" Target="https://doi.org/10.1038/nature12477" TargetMode="External" /><Relationship Type="http://schemas.openxmlformats.org/officeDocument/2006/relationships/hyperlink" Id="rId460" Target="https://doi.org/10.1038/nature26000" TargetMode="External" /><Relationship Type="http://schemas.openxmlformats.org/officeDocument/2006/relationships/hyperlink" Id="rId522" Target="https://doi.org/10.1038/nbt.3391" TargetMode="External" /><Relationship Type="http://schemas.openxmlformats.org/officeDocument/2006/relationships/hyperlink" Id="rId441" Target="https://doi.org/10.1038/nbt1240" TargetMode="External" /><Relationship Type="http://schemas.openxmlformats.org/officeDocument/2006/relationships/hyperlink" Id="rId431" Target="https://doi.org/10.1038/ncomms6277" TargetMode="External" /><Relationship Type="http://schemas.openxmlformats.org/officeDocument/2006/relationships/hyperlink" Id="rId531" Target="https://doi.org/10.1038/ng0593-42" TargetMode="External" /><Relationship Type="http://schemas.openxmlformats.org/officeDocument/2006/relationships/hyperlink" Id="rId421" Target="https://doi.org/10.1038/nmeth.4256" TargetMode="External" /><Relationship Type="http://schemas.openxmlformats.org/officeDocument/2006/relationships/hyperlink" Id="rId497" Target="https://doi.org/10.1038/s41467-019-12187-5" TargetMode="External" /><Relationship Type="http://schemas.openxmlformats.org/officeDocument/2006/relationships/hyperlink" Id="rId363" Target="https://doi.org/10.1038/s41592-018-0051-x" TargetMode="External" /><Relationship Type="http://schemas.openxmlformats.org/officeDocument/2006/relationships/hyperlink" Id="rId370" Target="https://doi.org/10.1038/s42003-018-0023-9" TargetMode="External" /><Relationship Type="http://schemas.openxmlformats.org/officeDocument/2006/relationships/hyperlink" Id="rId341" Target="https://doi.org/10.1038/sdata.2017.33" TargetMode="External" /><Relationship Type="http://schemas.openxmlformats.org/officeDocument/2006/relationships/hyperlink" Id="rId527" Target="https://doi.org/10.1038/sj.cdd.4401904" TargetMode="External" /><Relationship Type="http://schemas.openxmlformats.org/officeDocument/2006/relationships/hyperlink" Id="rId385" Target="https://doi.org/10.1093/bioinformatics/btq635" TargetMode="External" /><Relationship Type="http://schemas.openxmlformats.org/officeDocument/2006/relationships/hyperlink" Id="rId380" Target="https://doi.org/10.1093/bioinformatics/btr670" TargetMode="External" /><Relationship Type="http://schemas.openxmlformats.org/officeDocument/2006/relationships/hyperlink" Id="rId426" Target="https://doi.org/10.1093/bioinformatics/btv437" TargetMode="External" /><Relationship Type="http://schemas.openxmlformats.org/officeDocument/2006/relationships/hyperlink" Id="rId400" Target="https://doi.org/10.1093/bioinformatics/btv710" TargetMode="External" /><Relationship Type="http://schemas.openxmlformats.org/officeDocument/2006/relationships/hyperlink" Id="rId445" Target="https://doi.org/10.1093/bioinformatics/btw691" TargetMode="External" /><Relationship Type="http://schemas.openxmlformats.org/officeDocument/2006/relationships/hyperlink" Id="rId404" Target="https://doi.org/10.1093/bioinformatics/bty304" TargetMode="External" /><Relationship Type="http://schemas.openxmlformats.org/officeDocument/2006/relationships/hyperlink" Id="rId375" Target="https://doi.org/10.1093/nar/gkw227" TargetMode="External" /><Relationship Type="http://schemas.openxmlformats.org/officeDocument/2006/relationships/hyperlink" Id="rId540" Target="https://doi.org/10.1093/nar/gkx193" TargetMode="External" /><Relationship Type="http://schemas.openxmlformats.org/officeDocument/2006/relationships/hyperlink" Id="rId492" Target="https://doi.org/10.1093/neuonc/noab106" TargetMode="External" /><Relationship Type="http://schemas.openxmlformats.org/officeDocument/2006/relationships/hyperlink" Id="rId502" Target="https://doi.org/10.1093/neuonc/noz235" TargetMode="External" /><Relationship Type="http://schemas.openxmlformats.org/officeDocument/2006/relationships/hyperlink" Id="rId413" Target="https://doi.org/10.1101/120295" TargetMode="External" /><Relationship Type="http://schemas.openxmlformats.org/officeDocument/2006/relationships/hyperlink" Id="rId367" Target="https://doi.org/10.1101/861054" TargetMode="External" /><Relationship Type="http://schemas.openxmlformats.org/officeDocument/2006/relationships/hyperlink" Id="rId535" Target="https://doi.org/10.1101/cshperspect.a026187" TargetMode="External" /><Relationship Type="http://schemas.openxmlformats.org/officeDocument/2006/relationships/hyperlink" Id="rId395" Target="https://doi.org/10.1101/gr.107524.110" TargetMode="External" /><Relationship Type="http://schemas.openxmlformats.org/officeDocument/2006/relationships/hyperlink" Id="rId408" Target="https://doi.org/10.1101/gr.257246.119" TargetMode="External" /><Relationship Type="http://schemas.openxmlformats.org/officeDocument/2006/relationships/hyperlink" Id="rId517" Target="https://doi.org/10.1158/2159-8290.cd-17-0321" TargetMode="External" /><Relationship Type="http://schemas.openxmlformats.org/officeDocument/2006/relationships/hyperlink" Id="rId470" Target="https://doi.org/10.1186/1471-2105-14-7" TargetMode="External" /><Relationship Type="http://schemas.openxmlformats.org/officeDocument/2006/relationships/hyperlink" Id="rId436" Target="https://doi.org/10.1186/1471-2164-15-s1-s9" TargetMode="External" /><Relationship Type="http://schemas.openxmlformats.org/officeDocument/2006/relationships/hyperlink" Id="rId474" Target="https://doi.org/10.1186/gb-2011-12-4-r41" TargetMode="External" /><Relationship Type="http://schemas.openxmlformats.org/officeDocument/2006/relationships/hyperlink" Id="rId416" Target="https://doi.org/10.1186/s12859-020-03922-7" TargetMode="External" /><Relationship Type="http://schemas.openxmlformats.org/officeDocument/2006/relationships/hyperlink" Id="rId455" Target="https://doi.org/10.1186/s12864-015-2202-0" TargetMode="External" /><Relationship Type="http://schemas.openxmlformats.org/officeDocument/2006/relationships/hyperlink" Id="rId477" Target="https://doi.org/10.1186/s13059-016-0893-4" TargetMode="External" /><Relationship Type="http://schemas.openxmlformats.org/officeDocument/2006/relationships/hyperlink" Id="rId358" Target="https://doi.org/10.1186/s13059-016-0974-4" TargetMode="External" /><Relationship Type="http://schemas.openxmlformats.org/officeDocument/2006/relationships/hyperlink" Id="rId545" Target="https://doi.org/10.1186/s13073-020-00761-2" TargetMode="External" /><Relationship Type="http://schemas.openxmlformats.org/officeDocument/2006/relationships/hyperlink" Id="rId390" Target="https://doi.org/10.1371/journal.pcbi.1004873" TargetMode="External" /><Relationship Type="http://schemas.openxmlformats.org/officeDocument/2006/relationships/hyperlink" Id="rId507" Target="https://doi.org/10.1371/journal.pcbi.1008263" TargetMode="External" /><Relationship Type="http://schemas.openxmlformats.org/officeDocument/2006/relationships/hyperlink" Id="rId394" Target="https://doi.org/bnzbn6" TargetMode="External" /><Relationship Type="http://schemas.openxmlformats.org/officeDocument/2006/relationships/hyperlink" Id="rId384" Target="https://doi.org/c6bcps" TargetMode="External" /><Relationship Type="http://schemas.openxmlformats.org/officeDocument/2006/relationships/hyperlink" Id="rId389" Target="https://doi.org/c9pd" TargetMode="External" /><Relationship Type="http://schemas.openxmlformats.org/officeDocument/2006/relationships/hyperlink" Id="rId379" Target="https://doi.org/ckt4vz" TargetMode="External" /><Relationship Type="http://schemas.openxmlformats.org/officeDocument/2006/relationships/hyperlink" Id="rId530" Target="https://doi.org/crqst7" TargetMode="External" /><Relationship Type="http://schemas.openxmlformats.org/officeDocument/2006/relationships/hyperlink" Id="rId440" Target="https://doi.org/dbwqf4" TargetMode="External" /><Relationship Type="http://schemas.openxmlformats.org/officeDocument/2006/relationships/hyperlink" Id="rId481" Target="https://doi.org/f22m2q" TargetMode="External" /><Relationship Type="http://schemas.openxmlformats.org/officeDocument/2006/relationships/hyperlink" Id="rId476" Target="https://doi.org/f8bdsq" TargetMode="External" /><Relationship Type="http://schemas.openxmlformats.org/officeDocument/2006/relationships/hyperlink" Id="rId374" Target="https://doi.org/f8v6qz" TargetMode="External" /><Relationship Type="http://schemas.openxmlformats.org/officeDocument/2006/relationships/hyperlink" Id="rId534" Target="https://doi.org/f9s4h3" TargetMode="External" /><Relationship Type="http://schemas.openxmlformats.org/officeDocument/2006/relationships/hyperlink" Id="rId340" Target="https://doi.org/f9v8hh" TargetMode="External" /><Relationship Type="http://schemas.openxmlformats.org/officeDocument/2006/relationships/hyperlink" Id="rId444" Target="https://doi.org/f9x7kd" TargetMode="External" /><Relationship Type="http://schemas.openxmlformats.org/officeDocument/2006/relationships/hyperlink" Id="rId539" Target="https://doi.org/f9xrq4" TargetMode="External" /><Relationship Type="http://schemas.openxmlformats.org/officeDocument/2006/relationships/hyperlink" Id="rId420" Target="https://doi.org/f9z6p7" TargetMode="External" /><Relationship Type="http://schemas.openxmlformats.org/officeDocument/2006/relationships/hyperlink" Id="rId526" Target="https://doi.org/fwgrrt" TargetMode="External" /><Relationship Type="http://schemas.openxmlformats.org/officeDocument/2006/relationships/hyperlink" Id="rId435" Target="https://doi.org/gb3gzt" TargetMode="External" /><Relationship Type="http://schemas.openxmlformats.org/officeDocument/2006/relationships/hyperlink" Id="rId454" Target="https://doi.org/gb3h5r" TargetMode="External" /><Relationship Type="http://schemas.openxmlformats.org/officeDocument/2006/relationships/hyperlink" Id="rId425" Target="https://doi.org/gb5g57" TargetMode="External" /><Relationship Type="http://schemas.openxmlformats.org/officeDocument/2006/relationships/hyperlink" Id="rId469" Target="https://doi.org/gb8vx5" TargetMode="External" /><Relationship Type="http://schemas.openxmlformats.org/officeDocument/2006/relationships/hyperlink" Id="rId449" Target="https://doi.org/gb9qvv" TargetMode="External" /><Relationship Type="http://schemas.openxmlformats.org/officeDocument/2006/relationships/hyperlink" Id="rId459" Target="https://doi.org/gc5t36" TargetMode="External" /><Relationship Type="http://schemas.openxmlformats.org/officeDocument/2006/relationships/hyperlink" Id="rId403" Target="https://doi.org/gdcsh3" TargetMode="External" /><Relationship Type="http://schemas.openxmlformats.org/officeDocument/2006/relationships/hyperlink" Id="rId362" Target="https://doi.org/gdwrp4" TargetMode="External" /><Relationship Type="http://schemas.openxmlformats.org/officeDocument/2006/relationships/hyperlink" Id="rId357" Target="https://doi.org/gdz75c" TargetMode="External" /><Relationship Type="http://schemas.openxmlformats.org/officeDocument/2006/relationships/hyperlink" Id="rId399" Target="https://doi.org/gf3ggb" TargetMode="External" /><Relationship Type="http://schemas.openxmlformats.org/officeDocument/2006/relationships/hyperlink" Id="rId412" Target="https://doi.org/gf5pc5" TargetMode="External" /><Relationship Type="http://schemas.openxmlformats.org/officeDocument/2006/relationships/hyperlink" Id="rId464" Target="https://doi.org/gf78hq" TargetMode="External" /><Relationship Type="http://schemas.openxmlformats.org/officeDocument/2006/relationships/hyperlink" Id="rId521" Target="https://doi.org/gf7vxg" TargetMode="External" /><Relationship Type="http://schemas.openxmlformats.org/officeDocument/2006/relationships/hyperlink" Id="rId516" Target="https://doi.org/gf9twp" TargetMode="External" /><Relationship Type="http://schemas.openxmlformats.org/officeDocument/2006/relationships/hyperlink" Id="rId369" Target="https://doi.org/gfcfr8" TargetMode="External" /><Relationship Type="http://schemas.openxmlformats.org/officeDocument/2006/relationships/hyperlink" Id="rId511" Target="https://doi.org/gfspsc" TargetMode="External" /><Relationship Type="http://schemas.openxmlformats.org/officeDocument/2006/relationships/hyperlink" Id="rId335" Target="https://doi.org/gg596n" TargetMode="External" /><Relationship Type="http://schemas.openxmlformats.org/officeDocument/2006/relationships/hyperlink" Id="rId486" Target="https://doi.org/ggc8pj" TargetMode="External" /><Relationship Type="http://schemas.openxmlformats.org/officeDocument/2006/relationships/hyperlink" Id="rId430" Target="https://doi.org/ggkdq8" TargetMode="External" /><Relationship Type="http://schemas.openxmlformats.org/officeDocument/2006/relationships/hyperlink" Id="rId366" Target="https://doi.org/ggntwv" TargetMode="External" /><Relationship Type="http://schemas.openxmlformats.org/officeDocument/2006/relationships/hyperlink" Id="rId496" Target="https://doi.org/gh7bg8" TargetMode="External" /><Relationship Type="http://schemas.openxmlformats.org/officeDocument/2006/relationships/hyperlink" Id="rId352" Target="https://doi.org/gh7whf" TargetMode="External" /><Relationship Type="http://schemas.openxmlformats.org/officeDocument/2006/relationships/hyperlink" Id="rId347" Target="https://doi.org/ghqjkz" TargetMode="External" /><Relationship Type="http://schemas.openxmlformats.org/officeDocument/2006/relationships/hyperlink" Id="rId407" Target="https://doi.org/gjvdvp" TargetMode="External" /><Relationship Type="http://schemas.openxmlformats.org/officeDocument/2006/relationships/hyperlink" Id="rId506" Target="https://doi.org/gm84kq" TargetMode="External" /><Relationship Type="http://schemas.openxmlformats.org/officeDocument/2006/relationships/hyperlink" Id="rId415" Target="https://doi.org/gm84mh" TargetMode="External" /><Relationship Type="http://schemas.openxmlformats.org/officeDocument/2006/relationships/hyperlink" Id="rId491" Target="https://doi.org/gmqhbf" TargetMode="External" /><Relationship Type="http://schemas.openxmlformats.org/officeDocument/2006/relationships/hyperlink" Id="rId501" Target="https://doi.org/gn3kcm" TargetMode="External" /><Relationship Type="http://schemas.openxmlformats.org/officeDocument/2006/relationships/hyperlink" Id="rId330" Target="https://doi.org/gr92p6" TargetMode="External" /><Relationship Type="http://schemas.openxmlformats.org/officeDocument/2006/relationships/hyperlink" Id="rId544" Target="https://doi.org/gtsm62" TargetMode="External" /><Relationship Type="http://schemas.openxmlformats.org/officeDocument/2006/relationships/hyperlink" Id="rId298" Target="https://friendsofcancerresearch.org/tmb/" TargetMode="External" /><Relationship Type="http://schemas.openxmlformats.org/officeDocument/2006/relationships/hyperlink" Id="rId272" Target="https://genomebiology.biomedcentral.com/articles/10.1186/s13059-014-0550-8" TargetMode="External" /><Relationship Type="http://schemas.openxmlformats.org/officeDocument/2006/relationships/hyperlink" Id="rId317" Target="https://github.com/AlexsLemonade/OpenPBTA-analysis" TargetMode="External" /><Relationship Type="http://schemas.openxmlformats.org/officeDocument/2006/relationships/hyperlink" Id="rId296"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274" Target="https://github.com/d3b-center/D3b-DGD-Collaboration/blob/main/scripts/update_gene_symbols.py" TargetMode="External" /><Relationship Type="http://schemas.openxmlformats.org/officeDocument/2006/relationships/hyperlink" Id="rId318" Target="https://github.com/d3b-center/OpenPedCan-analysis" TargetMode="External" /><Relationship Type="http://schemas.openxmlformats.org/officeDocument/2006/relationships/hyperlink" Id="rId313" Target="https://github.com/d3b-center/OpenPedCan-analysis/blob/d23af69b5acb508557a3a7d8d1759445c82a8b5d/tables/results/SuppTable4-dna-rna-qc.xlsx" TargetMode="External" /><Relationship Type="http://schemas.openxmlformats.org/officeDocument/2006/relationships/hyperlink" Id="rId319" Target="https://github.com/d3b-center/OpenPedCan-analysis/blob/fc87ad125aaae6d43f17e2baf94551c9a0444bde/tables/results/SuppTable3-List_Package_Table.xlsx" TargetMode="External" /><Relationship Type="http://schemas.openxmlformats.org/officeDocument/2006/relationships/hyperlink" Id="rId309" Target="https://github.com/d3b-center/OpenPedCan-analysis/tree/d397339d567ddeff17e7a8cdca892f6a9dd2a0ba/analyses/independent-samples" TargetMode="External" /><Relationship Type="http://schemas.openxmlformats.org/officeDocument/2006/relationships/hyperlink" Id="rId276" Target="https://github.com/d3b-center/OpenPedCan-analysis/tree/dev/analyses/collapse-rnaseq" TargetMode="External" /><Relationship Type="http://schemas.openxmlformats.org/officeDocument/2006/relationships/hyperlink" Id="rId292" Target="https://github.com/d3b-center/OpenPedCan-analysis/tree/dev/analyses/focal-cn-file-preparation" TargetMode="External" /><Relationship Type="http://schemas.openxmlformats.org/officeDocument/2006/relationships/hyperlink" Id="rId289" Target="https://github.com/d3b-center/OpenPedCan-analysis/tree/dev/analyses/fusion_filtering" TargetMode="External" /><Relationship Type="http://schemas.openxmlformats.org/officeDocument/2006/relationships/hyperlink" Id="rId285" Target="https://github.com/d3b-center/OpenPedCan-analysis/tree/dev/analyses/methylation-preprocessing" TargetMode="External" /><Relationship Type="http://schemas.openxmlformats.org/officeDocument/2006/relationships/hyperlink" Id="rId295" Target="https://github.com/d3b-center/OpenPedCan-analysis/tree/dev/analyses/tmb-calculation" TargetMode="External" /><Relationship Type="http://schemas.openxmlformats.org/officeDocument/2006/relationships/hyperlink" Id="rId271" Target="https://github.com/d3b-center/OpenPedCan-analysis/tree/dev/analyses/tumor-normal-differential-expression" TargetMode="External" /><Relationship Type="http://schemas.openxmlformats.org/officeDocument/2006/relationships/hyperlink" Id="rId277"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80" Target="https://github.com/kids-first/kf-rnaseq-workflow/blob/master/workflow/rmats_wf.cwl" TargetMode="External" /><Relationship Type="http://schemas.openxmlformats.org/officeDocument/2006/relationships/hyperlink" Id="rId297" Target="https://github.com/kids-first/kf-somatic-workflow/blob/master/docs/kfdrc-consensus-calling.md" TargetMode="External" /><Relationship Type="http://schemas.openxmlformats.org/officeDocument/2006/relationships/hyperlink" Id="rId268" Target="https://github.com/kids-first/kf-tumor-workflow/blob/v0.3.0-beta/workflows/kfdrc_controlfreec_tumor_only_wf.cwl" TargetMode="External" /><Relationship Type="http://schemas.openxmlformats.org/officeDocument/2006/relationships/hyperlink" Id="rId263"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31" Target="https://github.com/rokitalab/OpenPedCan-Project-CNH/blob/b19ec4ffdbf4eda6b67fea10c84e1db7bd3d1b8c/tables/results/SuppTable1-Histologies.xlsx" TargetMode="External" /><Relationship Type="http://schemas.openxmlformats.org/officeDocument/2006/relationships/hyperlink" Id="rId300" Target="https://github.com/rokitalab/OpenPedCan-Project-CNH/blob/b19ec4ffdbf4eda6b67fea10c84e1db7bd3d1b8c/tables/results/SuppTable2-Molecular-Subtype-Table.xlsx" TargetMode="External" /><Relationship Type="http://schemas.openxmlformats.org/officeDocument/2006/relationships/hyperlink" Id="rId250"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baf80bb2e18c418978b9fa2e79eef40e8570b427"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8" Target="https://gtexportal.org/home/" TargetMode="External" /><Relationship Type="http://schemas.openxmlformats.org/officeDocument/2006/relationships/hyperlink" Id="rId275" Target="https://https://ftp.ebi.ac.uk/pub/databases/genenames/hgnc/archive/monthly/tsv/hgnc_complete_set_2021-06-01.txt" TargetMode="External" /><Relationship Type="http://schemas.openxmlformats.org/officeDocument/2006/relationships/hyperlink" Id="rId265" Target="https://kids-first-seq-data.s3.amazonaws.com/pipeline_references/dbSNP_v153_ucsc-compatible.converted.vt.decomp.norm.common_snps.vcf.gz" TargetMode="External" /><Relationship Type="http://schemas.openxmlformats.org/officeDocument/2006/relationships/hyperlink" Id="rId238" Target="https://kidsfirstdrc.org/" TargetMode="External" /><Relationship Type="http://schemas.openxmlformats.org/officeDocument/2006/relationships/hyperlink" Id="rId345" Target="https://mctp.med.umich.edu" TargetMode="External" /><Relationship Type="http://schemas.openxmlformats.org/officeDocument/2006/relationships/hyperlink" Id="rId230"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22" Target="https://pedcbioportal.kidsfirstdrc.org/study/summary?id=openpedcan_v15" TargetMode="External" /><Relationship Type="http://schemas.openxmlformats.org/officeDocument/2006/relationships/hyperlink" Id="rId245" Target="https://preclinicalpivot.org/about-pivot/" TargetMode="External" /><Relationship Type="http://schemas.openxmlformats.org/officeDocument/2006/relationships/hyperlink" Id="rId20" Target="https://rokitalab.github.io/OpenPedCan-manuscript/v/baf80bb2e18c418978b9fa2e79eef40e8570b427/" TargetMode="External" /><Relationship Type="http://schemas.openxmlformats.org/officeDocument/2006/relationships/hyperlink" Id="rId266" Target="https://s3.amazonaws.com/kids-first-seq-data/pipeline_references/hg38_canonical_150.mappability" TargetMode="External" /><Relationship Type="http://schemas.openxmlformats.org/officeDocument/2006/relationships/hyperlink" Id="rId253" Target="https://www.childrensnational.org/" TargetMode="External" /><Relationship Type="http://schemas.openxmlformats.org/officeDocument/2006/relationships/hyperlink" Id="rId252" Target="https://www.chop.edu/" TargetMode="External" /><Relationship Type="http://schemas.openxmlformats.org/officeDocument/2006/relationships/hyperlink" Id="rId246" Target="https://www.chop.edu/cancer-panels" TargetMode="External" /><Relationship Type="http://schemas.openxmlformats.org/officeDocument/2006/relationships/hyperlink" Id="rId247" Target="https://www.chop.edu/centers-programs/division-genomic-diagnostics" TargetMode="External" /><Relationship Type="http://schemas.openxmlformats.org/officeDocument/2006/relationships/hyperlink" Id="rId243" Target="https://www.chordomafoundation.org" TargetMode="External" /><Relationship Type="http://schemas.openxmlformats.org/officeDocument/2006/relationships/hyperlink" Id="rId286" Target="https://www.molecularneuropathology.org/mnp/classifiers/11" TargetMode="External" /><Relationship Type="http://schemas.openxmlformats.org/officeDocument/2006/relationships/hyperlink" Id="rId333" Target="https://www.ncbi.nlm.nih.gov/pmc/articles/PMC10363844" TargetMode="External" /><Relationship Type="http://schemas.openxmlformats.org/officeDocument/2006/relationships/hyperlink" Id="rId397" Target="https://www.ncbi.nlm.nih.gov/pmc/articles/PMC2928508" TargetMode="External" /><Relationship Type="http://schemas.openxmlformats.org/officeDocument/2006/relationships/hyperlink" Id="rId387" Target="https://www.ncbi.nlm.nih.gov/pmc/articles/PMC3018818" TargetMode="External" /><Relationship Type="http://schemas.openxmlformats.org/officeDocument/2006/relationships/hyperlink" Id="rId382" Target="https://www.ncbi.nlm.nih.gov/pmc/articles/PMC3268243" TargetMode="External" /><Relationship Type="http://schemas.openxmlformats.org/officeDocument/2006/relationships/hyperlink" Id="rId472" Target="https://www.ncbi.nlm.nih.gov/pmc/articles/PMC3618321" TargetMode="External" /><Relationship Type="http://schemas.openxmlformats.org/officeDocument/2006/relationships/hyperlink" Id="rId484" Target="https://www.ncbi.nlm.nih.gov/pmc/articles/PMC3776390" TargetMode="External" /><Relationship Type="http://schemas.openxmlformats.org/officeDocument/2006/relationships/hyperlink" Id="rId452" Target="https://www.ncbi.nlm.nih.gov/pmc/articles/PMC3777004" TargetMode="External" /><Relationship Type="http://schemas.openxmlformats.org/officeDocument/2006/relationships/hyperlink" Id="rId438" Target="https://www.ncbi.nlm.nih.gov/pmc/articles/PMC4046700" TargetMode="External" /><Relationship Type="http://schemas.openxmlformats.org/officeDocument/2006/relationships/hyperlink" Id="rId428" Target="https://www.ncbi.nlm.nih.gov/pmc/articles/PMC4653383" TargetMode="External" /><Relationship Type="http://schemas.openxmlformats.org/officeDocument/2006/relationships/hyperlink" Id="rId457" Target="https://www.ncbi.nlm.nih.gov/pmc/articles/PMC4659175" TargetMode="External" /><Relationship Type="http://schemas.openxmlformats.org/officeDocument/2006/relationships/hyperlink" Id="rId467" Target="https://www.ncbi.nlm.nih.gov/pmc/articles/PMC4707969" TargetMode="External" /><Relationship Type="http://schemas.openxmlformats.org/officeDocument/2006/relationships/hyperlink" Id="rId524" Target="https://www.ncbi.nlm.nih.gov/pmc/articles/PMC4744099" TargetMode="External" /><Relationship Type="http://schemas.openxmlformats.org/officeDocument/2006/relationships/hyperlink" Id="rId479" Target="https://www.ncbi.nlm.nih.gov/pmc/articles/PMC4762164" TargetMode="External" /><Relationship Type="http://schemas.openxmlformats.org/officeDocument/2006/relationships/hyperlink" Id="rId392" Target="https://www.ncbi.nlm.nih.gov/pmc/articles/PMC4839673" TargetMode="External" /><Relationship Type="http://schemas.openxmlformats.org/officeDocument/2006/relationships/hyperlink" Id="rId360" Target="https://www.ncbi.nlm.nih.gov/pmc/articles/PMC4893825" TargetMode="External" /><Relationship Type="http://schemas.openxmlformats.org/officeDocument/2006/relationships/hyperlink" Id="rId377" Target="https://www.ncbi.nlm.nih.gov/pmc/articles/PMC4914105" TargetMode="External" /><Relationship Type="http://schemas.openxmlformats.org/officeDocument/2006/relationships/hyperlink" Id="rId433" Target="https://www.ncbi.nlm.nih.gov/pmc/articles/PMC5036525" TargetMode="External" /><Relationship Type="http://schemas.openxmlformats.org/officeDocument/2006/relationships/hyperlink" Id="rId343" Target="https://www.ncbi.nlm.nih.gov/pmc/articles/PMC5369315" TargetMode="External" /><Relationship Type="http://schemas.openxmlformats.org/officeDocument/2006/relationships/hyperlink" Id="rId537" Target="https://www.ncbi.nlm.nih.gov/pmc/articles/PMC5378014" TargetMode="External" /><Relationship Type="http://schemas.openxmlformats.org/officeDocument/2006/relationships/hyperlink" Id="rId447" Target="https://www.ncbi.nlm.nih.gov/pmc/articles/PMC5408810" TargetMode="External" /><Relationship Type="http://schemas.openxmlformats.org/officeDocument/2006/relationships/hyperlink" Id="rId423" Target="https://www.ncbi.nlm.nih.gov/pmc/articles/PMC5409104" TargetMode="External" /><Relationship Type="http://schemas.openxmlformats.org/officeDocument/2006/relationships/hyperlink" Id="rId542" Target="https://www.ncbi.nlm.nih.gov/pmc/articles/PMC5499645" TargetMode="External" /><Relationship Type="http://schemas.openxmlformats.org/officeDocument/2006/relationships/hyperlink" Id="rId519" Target="https://www.ncbi.nlm.nih.gov/pmc/articles/PMC5809279" TargetMode="External" /><Relationship Type="http://schemas.openxmlformats.org/officeDocument/2006/relationships/hyperlink" Id="rId514" Target="https://www.ncbi.nlm.nih.gov/pmc/articles/PMC5961503" TargetMode="External" /><Relationship Type="http://schemas.openxmlformats.org/officeDocument/2006/relationships/hyperlink" Id="rId462" Target="https://www.ncbi.nlm.nih.gov/pmc/articles/PMC6093218" TargetMode="External" /><Relationship Type="http://schemas.openxmlformats.org/officeDocument/2006/relationships/hyperlink" Id="rId372" Target="https://www.ncbi.nlm.nih.gov/pmc/articles/PMC6123722" TargetMode="External" /><Relationship Type="http://schemas.openxmlformats.org/officeDocument/2006/relationships/hyperlink" Id="rId489" Target="https://www.ncbi.nlm.nih.gov/pmc/articles/PMC6618007" TargetMode="External" /><Relationship Type="http://schemas.openxmlformats.org/officeDocument/2006/relationships/hyperlink" Id="rId499" Target="https://www.ncbi.nlm.nih.gov/pmc/articles/PMC6761184" TargetMode="External" /><Relationship Type="http://schemas.openxmlformats.org/officeDocument/2006/relationships/hyperlink" Id="rId338" Target="https://www.ncbi.nlm.nih.gov/pmc/articles/PMC6880934" TargetMode="External" /><Relationship Type="http://schemas.openxmlformats.org/officeDocument/2006/relationships/hyperlink" Id="rId504" Target="https://www.ncbi.nlm.nih.gov/pmc/articles/PMC7229260" TargetMode="External" /><Relationship Type="http://schemas.openxmlformats.org/officeDocument/2006/relationships/hyperlink" Id="rId547" Target="https://www.ncbi.nlm.nih.gov/pmc/articles/PMC7362544" TargetMode="External" /><Relationship Type="http://schemas.openxmlformats.org/officeDocument/2006/relationships/hyperlink" Id="rId509" Target="https://www.ncbi.nlm.nih.gov/pmc/articles/PMC7654754" TargetMode="External" /><Relationship Type="http://schemas.openxmlformats.org/officeDocument/2006/relationships/hyperlink" Id="rId418" Target="https://www.ncbi.nlm.nih.gov/pmc/articles/PMC7737294" TargetMode="External" /><Relationship Type="http://schemas.openxmlformats.org/officeDocument/2006/relationships/hyperlink" Id="rId410" Target="https://www.ncbi.nlm.nih.gov/pmc/articles/PMC7919457" TargetMode="External" /><Relationship Type="http://schemas.openxmlformats.org/officeDocument/2006/relationships/hyperlink" Id="rId355" Target="https://www.ncbi.nlm.nih.gov/pmc/articles/PMC8044053" TargetMode="External" /><Relationship Type="http://schemas.openxmlformats.org/officeDocument/2006/relationships/hyperlink" Id="rId350" Target="https://www.ncbi.nlm.nih.gov/pmc/articles/PMC8143193" TargetMode="External" /><Relationship Type="http://schemas.openxmlformats.org/officeDocument/2006/relationships/hyperlink" Id="rId494" Target="https://www.ncbi.nlm.nih.gov/pmc/articles/PMC8328013" TargetMode="External" /><Relationship Type="http://schemas.openxmlformats.org/officeDocument/2006/relationships/hyperlink" Id="rId249" Target="https://www.ncbi.nlm.nih.gov/projects/gap/cgi-bin/study.cgi?study_id=phs000178.v11.p8" TargetMode="External" /><Relationship Type="http://schemas.openxmlformats.org/officeDocument/2006/relationships/hyperlink" Id="rId240" Target="https://www.ncbi.nlm.nih.gov/projects/gap/cgi-bin/study.cgi?study_id=phs000218.v23.p8" TargetMode="External" /><Relationship Type="http://schemas.openxmlformats.org/officeDocument/2006/relationships/hyperlink" Id="rId241" Target="https://www.ncbi.nlm.nih.gov/projects/gap/cgi-bin/study.cgi?study_id=phs001436.v1.p1" TargetMode="External" /><Relationship Type="http://schemas.openxmlformats.org/officeDocument/2006/relationships/hyperlink" Id="rId242" Target="https://www.ncbi.nlm.nih.gov/projects/gap/cgi-bin/study.cgi?study_id=phs002517.v2.p2" TargetMode="External" /><Relationship Type="http://schemas.openxmlformats.org/officeDocument/2006/relationships/hyperlink" Id="rId551" Target="https://www.ncbi.nlm.nih.gov/projects/gap/cgi-bin/study.cgi?study_id=phs002517.v4.p2" TargetMode="External" /><Relationship Type="http://schemas.openxmlformats.org/officeDocument/2006/relationships/hyperlink" Id="rId528" Target="https://www.ncbi.nlm.nih.gov/pubmed/16543939" TargetMode="External" /><Relationship Type="http://schemas.openxmlformats.org/officeDocument/2006/relationships/hyperlink" Id="rId442" Target="https://www.ncbi.nlm.nih.gov/pubmed/16964243" TargetMode="External" /><Relationship Type="http://schemas.openxmlformats.org/officeDocument/2006/relationships/hyperlink" Id="rId396" Target="https://www.ncbi.nlm.nih.gov/pubmed/20644199" TargetMode="External" /><Relationship Type="http://schemas.openxmlformats.org/officeDocument/2006/relationships/hyperlink" Id="rId386" Target="https://www.ncbi.nlm.nih.gov/pubmed/21081509" TargetMode="External" /><Relationship Type="http://schemas.openxmlformats.org/officeDocument/2006/relationships/hyperlink" Id="rId381" Target="https://www.ncbi.nlm.nih.gov/pubmed/22155870" TargetMode="External" /><Relationship Type="http://schemas.openxmlformats.org/officeDocument/2006/relationships/hyperlink" Id="rId471" Target="https://www.ncbi.nlm.nih.gov/pubmed/23323831" TargetMode="External" /><Relationship Type="http://schemas.openxmlformats.org/officeDocument/2006/relationships/hyperlink" Id="rId483" Target="https://www.ncbi.nlm.nih.gov/pubmed/23945592" TargetMode="External" /><Relationship Type="http://schemas.openxmlformats.org/officeDocument/2006/relationships/hyperlink" Id="rId451" Target="https://www.ncbi.nlm.nih.gov/pubmed/23982603" TargetMode="External" /><Relationship Type="http://schemas.openxmlformats.org/officeDocument/2006/relationships/hyperlink" Id="rId437" Target="https://www.ncbi.nlm.nih.gov/pubmed/24564718" TargetMode="External" /><Relationship Type="http://schemas.openxmlformats.org/officeDocument/2006/relationships/hyperlink" Id="rId432" Target="https://www.ncbi.nlm.nih.gov/pubmed/25358478" TargetMode="External" /><Relationship Type="http://schemas.openxmlformats.org/officeDocument/2006/relationships/hyperlink" Id="rId427" Target="https://www.ncbi.nlm.nih.gov/pubmed/26243018" TargetMode="External" /><Relationship Type="http://schemas.openxmlformats.org/officeDocument/2006/relationships/hyperlink" Id="rId456" Target="https://www.ncbi.nlm.nih.gov/pubmed/26607064" TargetMode="External" /><Relationship Type="http://schemas.openxmlformats.org/officeDocument/2006/relationships/hyperlink" Id="rId523" Target="https://www.ncbi.nlm.nih.gov/pubmed/26619011" TargetMode="External" /><Relationship Type="http://schemas.openxmlformats.org/officeDocument/2006/relationships/hyperlink" Id="rId401" Target="https://www.ncbi.nlm.nih.gov/pubmed/26647377" TargetMode="External" /><Relationship Type="http://schemas.openxmlformats.org/officeDocument/2006/relationships/hyperlink" Id="rId466" Target="https://www.ncbi.nlm.nih.gov/pubmed/26771021" TargetMode="External" /><Relationship Type="http://schemas.openxmlformats.org/officeDocument/2006/relationships/hyperlink" Id="rId478" Target="https://www.ncbi.nlm.nih.gov/pubmed/26899170" TargetMode="External" /><Relationship Type="http://schemas.openxmlformats.org/officeDocument/2006/relationships/hyperlink" Id="rId376" Target="https://www.ncbi.nlm.nih.gov/pubmed/27060149" TargetMode="External" /><Relationship Type="http://schemas.openxmlformats.org/officeDocument/2006/relationships/hyperlink" Id="rId391" Target="https://www.ncbi.nlm.nih.gov/pubmed/27100738" TargetMode="External" /><Relationship Type="http://schemas.openxmlformats.org/officeDocument/2006/relationships/hyperlink" Id="rId359" Target="https://www.ncbi.nlm.nih.gov/pubmed/27268795" TargetMode="External" /><Relationship Type="http://schemas.openxmlformats.org/officeDocument/2006/relationships/hyperlink" Id="rId446" Target="https://www.ncbi.nlm.nih.gov/pubmed/28035024" TargetMode="External" /><Relationship Type="http://schemas.openxmlformats.org/officeDocument/2006/relationships/hyperlink" Id="rId536" Target="https://www.ncbi.nlm.nih.gov/pubmed/28270529" TargetMode="External" /><Relationship Type="http://schemas.openxmlformats.org/officeDocument/2006/relationships/hyperlink" Id="rId342" Target="https://www.ncbi.nlm.nih.gov/pubmed/28350380" TargetMode="External" /><Relationship Type="http://schemas.openxmlformats.org/officeDocument/2006/relationships/hyperlink" Id="rId541" Target="https://www.ncbi.nlm.nih.gov/pubmed/28369524" TargetMode="External" /><Relationship Type="http://schemas.openxmlformats.org/officeDocument/2006/relationships/hyperlink" Id="rId422" Target="https://www.ncbi.nlm.nih.gov/pubmed/28394336" TargetMode="External" /><Relationship Type="http://schemas.openxmlformats.org/officeDocument/2006/relationships/hyperlink" Id="rId518" Target="https://www.ncbi.nlm.nih.gov/pubmed/29247016" TargetMode="External" /><Relationship Type="http://schemas.openxmlformats.org/officeDocument/2006/relationships/hyperlink" Id="rId461" Target="https://www.ncbi.nlm.nih.gov/pubmed/29539639" TargetMode="External" /><Relationship Type="http://schemas.openxmlformats.org/officeDocument/2006/relationships/hyperlink" Id="rId513" Target="https://www.ncbi.nlm.nih.gov/pubmed/29617664" TargetMode="External" /><Relationship Type="http://schemas.openxmlformats.org/officeDocument/2006/relationships/hyperlink" Id="rId405" Target="https://www.ncbi.nlm.nih.gov/pubmed/29669011" TargetMode="External" /><Relationship Type="http://schemas.openxmlformats.org/officeDocument/2006/relationships/hyperlink" Id="rId364" Target="https://www.ncbi.nlm.nih.gov/pubmed/30013048" TargetMode="External" /><Relationship Type="http://schemas.openxmlformats.org/officeDocument/2006/relationships/hyperlink" Id="rId371" Target="https://www.ncbi.nlm.nih.gov/pubmed/30271907" TargetMode="External" /><Relationship Type="http://schemas.openxmlformats.org/officeDocument/2006/relationships/hyperlink" Id="rId488" Target="https://www.ncbi.nlm.nih.gov/pubmed/30664300" TargetMode="External" /><Relationship Type="http://schemas.openxmlformats.org/officeDocument/2006/relationships/hyperlink" Id="rId498" Target="https://www.ncbi.nlm.nih.gov/pubmed/31554817" TargetMode="External" /><Relationship Type="http://schemas.openxmlformats.org/officeDocument/2006/relationships/hyperlink" Id="rId337" Target="https://www.ncbi.nlm.nih.gov/pubmed/31693904" TargetMode="External" /><Relationship Type="http://schemas.openxmlformats.org/officeDocument/2006/relationships/hyperlink" Id="rId503" Target="https://www.ncbi.nlm.nih.gov/pubmed/31889194" TargetMode="External" /><Relationship Type="http://schemas.openxmlformats.org/officeDocument/2006/relationships/hyperlink" Id="rId546" Target="https://www.ncbi.nlm.nih.gov/pubmed/32664994" TargetMode="External" /><Relationship Type="http://schemas.openxmlformats.org/officeDocument/2006/relationships/hyperlink" Id="rId508" Target="https://www.ncbi.nlm.nih.gov/pubmed/33119584" TargetMode="External" /><Relationship Type="http://schemas.openxmlformats.org/officeDocument/2006/relationships/hyperlink" Id="rId349" Target="https://www.ncbi.nlm.nih.gov/pubmed/33242424" TargetMode="External" /><Relationship Type="http://schemas.openxmlformats.org/officeDocument/2006/relationships/hyperlink" Id="rId417" Target="https://www.ncbi.nlm.nih.gov/pubmed/33317447" TargetMode="External" /><Relationship Type="http://schemas.openxmlformats.org/officeDocument/2006/relationships/hyperlink" Id="rId409" Target="https://www.ncbi.nlm.nih.gov/pubmed/33441414" TargetMode="External" /><Relationship Type="http://schemas.openxmlformats.org/officeDocument/2006/relationships/hyperlink" Id="rId354" Target="https://www.ncbi.nlm.nih.gov/pubmed/33577785" TargetMode="External" /><Relationship Type="http://schemas.openxmlformats.org/officeDocument/2006/relationships/hyperlink" Id="rId493" Target="https://www.ncbi.nlm.nih.gov/pubmed/34185076" TargetMode="External" /><Relationship Type="http://schemas.openxmlformats.org/officeDocument/2006/relationships/hyperlink" Id="rId332" Target="https://www.ncbi.nlm.nih.gov/pubmed/37492101" TargetMode="External" /><Relationship Type="http://schemas.openxmlformats.org/officeDocument/2006/relationships/hyperlink" Id="rId532" Target="https://www.ncbi.nlm.nih.gov/pubmed/8099841" TargetMode="External" /><Relationship Type="http://schemas.openxmlformats.org/officeDocument/2006/relationships/hyperlink" Id="rId278" Target="https://www.testmenu.com/chop/Tests/785504" TargetMode="External" /><Relationship Type="http://schemas.openxmlformats.org/officeDocument/2006/relationships/hyperlink" Id="rId226"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44" Target="@https://ctep.cancer.gov/MajorInitiatives/Pediatric_PIVOT_Program.htm%5D" TargetMode="External" /><Relationship Type="http://schemas.openxmlformats.org/officeDocument/2006/relationships/hyperlink" Id="rId239" Target="http://www.pnoc.us/" TargetMode="External" /><Relationship Type="http://schemas.openxmlformats.org/officeDocument/2006/relationships/hyperlink" Id="rId321" Target="https://cavatica.sbgenomics.com/u/cavatica/opentarget" TargetMode="External" /><Relationship Type="http://schemas.openxmlformats.org/officeDocument/2006/relationships/hyperlink" Id="rId273" Target="https://cavatica.sbgenomics.com/u/cavatica/opentarget/files/#q?path=v12" TargetMode="External" /><Relationship Type="http://schemas.openxmlformats.org/officeDocument/2006/relationships/hyperlink" Id="rId267" Target="https://cavatica.sbgenomics.com/u/kfdrc-harmonization/kf-references" TargetMode="External" /><Relationship Type="http://schemas.openxmlformats.org/officeDocument/2006/relationships/hyperlink" Id="rId236" Target="https://cbtn.org/" TargetMode="External" /><Relationship Type="http://schemas.openxmlformats.org/officeDocument/2006/relationships/hyperlink" Id="rId237" Target="https://cbtn.org/pediatric-brain-tumor-atlas/" TargetMode="External" /><Relationship Type="http://schemas.openxmlformats.org/officeDocument/2006/relationships/hyperlink" Id="rId487" Target="https://doi.org/10.1002/gcc.22733" TargetMode="External" /><Relationship Type="http://schemas.openxmlformats.org/officeDocument/2006/relationships/hyperlink" Id="rId353" Target="https://doi.org/10.1016/j.ccell.2021.01.006" TargetMode="External" /><Relationship Type="http://schemas.openxmlformats.org/officeDocument/2006/relationships/hyperlink" Id="rId348" Target="https://doi.org/10.1016/j.cell.2020.10.044" TargetMode="External" /><Relationship Type="http://schemas.openxmlformats.org/officeDocument/2006/relationships/hyperlink" Id="rId512" Target="https://doi.org/10.1016/j.celrep.2018.03.076" TargetMode="External" /><Relationship Type="http://schemas.openxmlformats.org/officeDocument/2006/relationships/hyperlink" Id="rId336" Target="https://doi.org/10.1016/j.celrep.2019.09.071" TargetMode="External" /><Relationship Type="http://schemas.openxmlformats.org/officeDocument/2006/relationships/hyperlink" Id="rId465" Target="https://doi.org/10.1016/j.cels.2015.12.004" TargetMode="External" /><Relationship Type="http://schemas.openxmlformats.org/officeDocument/2006/relationships/hyperlink" Id="rId331" Target="https://doi.org/10.1016/j.xgen.2023.100340" TargetMode="External" /><Relationship Type="http://schemas.openxmlformats.org/officeDocument/2006/relationships/hyperlink" Id="rId450" Target="https://doi.org/10.1038/bjc.2013.496" TargetMode="External" /><Relationship Type="http://schemas.openxmlformats.org/officeDocument/2006/relationships/hyperlink" Id="rId482" Target="https://doi.org/10.1038/nature12477" TargetMode="External" /><Relationship Type="http://schemas.openxmlformats.org/officeDocument/2006/relationships/hyperlink" Id="rId460" Target="https://doi.org/10.1038/nature26000" TargetMode="External" /><Relationship Type="http://schemas.openxmlformats.org/officeDocument/2006/relationships/hyperlink" Id="rId522" Target="https://doi.org/10.1038/nbt.3391" TargetMode="External" /><Relationship Type="http://schemas.openxmlformats.org/officeDocument/2006/relationships/hyperlink" Id="rId441" Target="https://doi.org/10.1038/nbt1240" TargetMode="External" /><Relationship Type="http://schemas.openxmlformats.org/officeDocument/2006/relationships/hyperlink" Id="rId431" Target="https://doi.org/10.1038/ncomms6277" TargetMode="External" /><Relationship Type="http://schemas.openxmlformats.org/officeDocument/2006/relationships/hyperlink" Id="rId531" Target="https://doi.org/10.1038/ng0593-42" TargetMode="External" /><Relationship Type="http://schemas.openxmlformats.org/officeDocument/2006/relationships/hyperlink" Id="rId421" Target="https://doi.org/10.1038/nmeth.4256" TargetMode="External" /><Relationship Type="http://schemas.openxmlformats.org/officeDocument/2006/relationships/hyperlink" Id="rId497" Target="https://doi.org/10.1038/s41467-019-12187-5" TargetMode="External" /><Relationship Type="http://schemas.openxmlformats.org/officeDocument/2006/relationships/hyperlink" Id="rId363" Target="https://doi.org/10.1038/s41592-018-0051-x" TargetMode="External" /><Relationship Type="http://schemas.openxmlformats.org/officeDocument/2006/relationships/hyperlink" Id="rId370" Target="https://doi.org/10.1038/s42003-018-0023-9" TargetMode="External" /><Relationship Type="http://schemas.openxmlformats.org/officeDocument/2006/relationships/hyperlink" Id="rId341" Target="https://doi.org/10.1038/sdata.2017.33" TargetMode="External" /><Relationship Type="http://schemas.openxmlformats.org/officeDocument/2006/relationships/hyperlink" Id="rId527" Target="https://doi.org/10.1038/sj.cdd.4401904" TargetMode="External" /><Relationship Type="http://schemas.openxmlformats.org/officeDocument/2006/relationships/hyperlink" Id="rId385" Target="https://doi.org/10.1093/bioinformatics/btq635" TargetMode="External" /><Relationship Type="http://schemas.openxmlformats.org/officeDocument/2006/relationships/hyperlink" Id="rId380" Target="https://doi.org/10.1093/bioinformatics/btr670" TargetMode="External" /><Relationship Type="http://schemas.openxmlformats.org/officeDocument/2006/relationships/hyperlink" Id="rId426" Target="https://doi.org/10.1093/bioinformatics/btv437" TargetMode="External" /><Relationship Type="http://schemas.openxmlformats.org/officeDocument/2006/relationships/hyperlink" Id="rId400" Target="https://doi.org/10.1093/bioinformatics/btv710" TargetMode="External" /><Relationship Type="http://schemas.openxmlformats.org/officeDocument/2006/relationships/hyperlink" Id="rId445" Target="https://doi.org/10.1093/bioinformatics/btw691" TargetMode="External" /><Relationship Type="http://schemas.openxmlformats.org/officeDocument/2006/relationships/hyperlink" Id="rId404" Target="https://doi.org/10.1093/bioinformatics/bty304" TargetMode="External" /><Relationship Type="http://schemas.openxmlformats.org/officeDocument/2006/relationships/hyperlink" Id="rId375" Target="https://doi.org/10.1093/nar/gkw227" TargetMode="External" /><Relationship Type="http://schemas.openxmlformats.org/officeDocument/2006/relationships/hyperlink" Id="rId540" Target="https://doi.org/10.1093/nar/gkx193" TargetMode="External" /><Relationship Type="http://schemas.openxmlformats.org/officeDocument/2006/relationships/hyperlink" Id="rId492" Target="https://doi.org/10.1093/neuonc/noab106" TargetMode="External" /><Relationship Type="http://schemas.openxmlformats.org/officeDocument/2006/relationships/hyperlink" Id="rId502" Target="https://doi.org/10.1093/neuonc/noz235" TargetMode="External" /><Relationship Type="http://schemas.openxmlformats.org/officeDocument/2006/relationships/hyperlink" Id="rId413" Target="https://doi.org/10.1101/120295" TargetMode="External" /><Relationship Type="http://schemas.openxmlformats.org/officeDocument/2006/relationships/hyperlink" Id="rId367" Target="https://doi.org/10.1101/861054" TargetMode="External" /><Relationship Type="http://schemas.openxmlformats.org/officeDocument/2006/relationships/hyperlink" Id="rId535" Target="https://doi.org/10.1101/cshperspect.a026187" TargetMode="External" /><Relationship Type="http://schemas.openxmlformats.org/officeDocument/2006/relationships/hyperlink" Id="rId395" Target="https://doi.org/10.1101/gr.107524.110" TargetMode="External" /><Relationship Type="http://schemas.openxmlformats.org/officeDocument/2006/relationships/hyperlink" Id="rId408" Target="https://doi.org/10.1101/gr.257246.119" TargetMode="External" /><Relationship Type="http://schemas.openxmlformats.org/officeDocument/2006/relationships/hyperlink" Id="rId517" Target="https://doi.org/10.1158/2159-8290.cd-17-0321" TargetMode="External" /><Relationship Type="http://schemas.openxmlformats.org/officeDocument/2006/relationships/hyperlink" Id="rId470" Target="https://doi.org/10.1186/1471-2105-14-7" TargetMode="External" /><Relationship Type="http://schemas.openxmlformats.org/officeDocument/2006/relationships/hyperlink" Id="rId436" Target="https://doi.org/10.1186/1471-2164-15-s1-s9" TargetMode="External" /><Relationship Type="http://schemas.openxmlformats.org/officeDocument/2006/relationships/hyperlink" Id="rId474" Target="https://doi.org/10.1186/gb-2011-12-4-r41" TargetMode="External" /><Relationship Type="http://schemas.openxmlformats.org/officeDocument/2006/relationships/hyperlink" Id="rId416" Target="https://doi.org/10.1186/s12859-020-03922-7" TargetMode="External" /><Relationship Type="http://schemas.openxmlformats.org/officeDocument/2006/relationships/hyperlink" Id="rId455" Target="https://doi.org/10.1186/s12864-015-2202-0" TargetMode="External" /><Relationship Type="http://schemas.openxmlformats.org/officeDocument/2006/relationships/hyperlink" Id="rId477" Target="https://doi.org/10.1186/s13059-016-0893-4" TargetMode="External" /><Relationship Type="http://schemas.openxmlformats.org/officeDocument/2006/relationships/hyperlink" Id="rId358" Target="https://doi.org/10.1186/s13059-016-0974-4" TargetMode="External" /><Relationship Type="http://schemas.openxmlformats.org/officeDocument/2006/relationships/hyperlink" Id="rId545" Target="https://doi.org/10.1186/s13073-020-00761-2" TargetMode="External" /><Relationship Type="http://schemas.openxmlformats.org/officeDocument/2006/relationships/hyperlink" Id="rId390" Target="https://doi.org/10.1371/journal.pcbi.1004873" TargetMode="External" /><Relationship Type="http://schemas.openxmlformats.org/officeDocument/2006/relationships/hyperlink" Id="rId507" Target="https://doi.org/10.1371/journal.pcbi.1008263" TargetMode="External" /><Relationship Type="http://schemas.openxmlformats.org/officeDocument/2006/relationships/hyperlink" Id="rId394" Target="https://doi.org/bnzbn6" TargetMode="External" /><Relationship Type="http://schemas.openxmlformats.org/officeDocument/2006/relationships/hyperlink" Id="rId384" Target="https://doi.org/c6bcps" TargetMode="External" /><Relationship Type="http://schemas.openxmlformats.org/officeDocument/2006/relationships/hyperlink" Id="rId389" Target="https://doi.org/c9pd" TargetMode="External" /><Relationship Type="http://schemas.openxmlformats.org/officeDocument/2006/relationships/hyperlink" Id="rId379" Target="https://doi.org/ckt4vz" TargetMode="External" /><Relationship Type="http://schemas.openxmlformats.org/officeDocument/2006/relationships/hyperlink" Id="rId530" Target="https://doi.org/crqst7" TargetMode="External" /><Relationship Type="http://schemas.openxmlformats.org/officeDocument/2006/relationships/hyperlink" Id="rId440" Target="https://doi.org/dbwqf4" TargetMode="External" /><Relationship Type="http://schemas.openxmlformats.org/officeDocument/2006/relationships/hyperlink" Id="rId481" Target="https://doi.org/f22m2q" TargetMode="External" /><Relationship Type="http://schemas.openxmlformats.org/officeDocument/2006/relationships/hyperlink" Id="rId476" Target="https://doi.org/f8bdsq" TargetMode="External" /><Relationship Type="http://schemas.openxmlformats.org/officeDocument/2006/relationships/hyperlink" Id="rId374" Target="https://doi.org/f8v6qz" TargetMode="External" /><Relationship Type="http://schemas.openxmlformats.org/officeDocument/2006/relationships/hyperlink" Id="rId534" Target="https://doi.org/f9s4h3" TargetMode="External" /><Relationship Type="http://schemas.openxmlformats.org/officeDocument/2006/relationships/hyperlink" Id="rId340" Target="https://doi.org/f9v8hh" TargetMode="External" /><Relationship Type="http://schemas.openxmlformats.org/officeDocument/2006/relationships/hyperlink" Id="rId444" Target="https://doi.org/f9x7kd" TargetMode="External" /><Relationship Type="http://schemas.openxmlformats.org/officeDocument/2006/relationships/hyperlink" Id="rId539" Target="https://doi.org/f9xrq4" TargetMode="External" /><Relationship Type="http://schemas.openxmlformats.org/officeDocument/2006/relationships/hyperlink" Id="rId420" Target="https://doi.org/f9z6p7" TargetMode="External" /><Relationship Type="http://schemas.openxmlformats.org/officeDocument/2006/relationships/hyperlink" Id="rId526" Target="https://doi.org/fwgrrt" TargetMode="External" /><Relationship Type="http://schemas.openxmlformats.org/officeDocument/2006/relationships/hyperlink" Id="rId435" Target="https://doi.org/gb3gzt" TargetMode="External" /><Relationship Type="http://schemas.openxmlformats.org/officeDocument/2006/relationships/hyperlink" Id="rId454" Target="https://doi.org/gb3h5r" TargetMode="External" /><Relationship Type="http://schemas.openxmlformats.org/officeDocument/2006/relationships/hyperlink" Id="rId425" Target="https://doi.org/gb5g57" TargetMode="External" /><Relationship Type="http://schemas.openxmlformats.org/officeDocument/2006/relationships/hyperlink" Id="rId469" Target="https://doi.org/gb8vx5" TargetMode="External" /><Relationship Type="http://schemas.openxmlformats.org/officeDocument/2006/relationships/hyperlink" Id="rId449" Target="https://doi.org/gb9qvv" TargetMode="External" /><Relationship Type="http://schemas.openxmlformats.org/officeDocument/2006/relationships/hyperlink" Id="rId459" Target="https://doi.org/gc5t36" TargetMode="External" /><Relationship Type="http://schemas.openxmlformats.org/officeDocument/2006/relationships/hyperlink" Id="rId403" Target="https://doi.org/gdcsh3" TargetMode="External" /><Relationship Type="http://schemas.openxmlformats.org/officeDocument/2006/relationships/hyperlink" Id="rId362" Target="https://doi.org/gdwrp4" TargetMode="External" /><Relationship Type="http://schemas.openxmlformats.org/officeDocument/2006/relationships/hyperlink" Id="rId357" Target="https://doi.org/gdz75c" TargetMode="External" /><Relationship Type="http://schemas.openxmlformats.org/officeDocument/2006/relationships/hyperlink" Id="rId399" Target="https://doi.org/gf3ggb" TargetMode="External" /><Relationship Type="http://schemas.openxmlformats.org/officeDocument/2006/relationships/hyperlink" Id="rId412" Target="https://doi.org/gf5pc5" TargetMode="External" /><Relationship Type="http://schemas.openxmlformats.org/officeDocument/2006/relationships/hyperlink" Id="rId464" Target="https://doi.org/gf78hq" TargetMode="External" /><Relationship Type="http://schemas.openxmlformats.org/officeDocument/2006/relationships/hyperlink" Id="rId521" Target="https://doi.org/gf7vxg" TargetMode="External" /><Relationship Type="http://schemas.openxmlformats.org/officeDocument/2006/relationships/hyperlink" Id="rId516" Target="https://doi.org/gf9twp" TargetMode="External" /><Relationship Type="http://schemas.openxmlformats.org/officeDocument/2006/relationships/hyperlink" Id="rId369" Target="https://doi.org/gfcfr8" TargetMode="External" /><Relationship Type="http://schemas.openxmlformats.org/officeDocument/2006/relationships/hyperlink" Id="rId511" Target="https://doi.org/gfspsc" TargetMode="External" /><Relationship Type="http://schemas.openxmlformats.org/officeDocument/2006/relationships/hyperlink" Id="rId335" Target="https://doi.org/gg596n" TargetMode="External" /><Relationship Type="http://schemas.openxmlformats.org/officeDocument/2006/relationships/hyperlink" Id="rId486" Target="https://doi.org/ggc8pj" TargetMode="External" /><Relationship Type="http://schemas.openxmlformats.org/officeDocument/2006/relationships/hyperlink" Id="rId430" Target="https://doi.org/ggkdq8" TargetMode="External" /><Relationship Type="http://schemas.openxmlformats.org/officeDocument/2006/relationships/hyperlink" Id="rId366" Target="https://doi.org/ggntwv" TargetMode="External" /><Relationship Type="http://schemas.openxmlformats.org/officeDocument/2006/relationships/hyperlink" Id="rId496" Target="https://doi.org/gh7bg8" TargetMode="External" /><Relationship Type="http://schemas.openxmlformats.org/officeDocument/2006/relationships/hyperlink" Id="rId352" Target="https://doi.org/gh7whf" TargetMode="External" /><Relationship Type="http://schemas.openxmlformats.org/officeDocument/2006/relationships/hyperlink" Id="rId347" Target="https://doi.org/ghqjkz" TargetMode="External" /><Relationship Type="http://schemas.openxmlformats.org/officeDocument/2006/relationships/hyperlink" Id="rId407" Target="https://doi.org/gjvdvp" TargetMode="External" /><Relationship Type="http://schemas.openxmlformats.org/officeDocument/2006/relationships/hyperlink" Id="rId506" Target="https://doi.org/gm84kq" TargetMode="External" /><Relationship Type="http://schemas.openxmlformats.org/officeDocument/2006/relationships/hyperlink" Id="rId415" Target="https://doi.org/gm84mh" TargetMode="External" /><Relationship Type="http://schemas.openxmlformats.org/officeDocument/2006/relationships/hyperlink" Id="rId491" Target="https://doi.org/gmqhbf" TargetMode="External" /><Relationship Type="http://schemas.openxmlformats.org/officeDocument/2006/relationships/hyperlink" Id="rId501" Target="https://doi.org/gn3kcm" TargetMode="External" /><Relationship Type="http://schemas.openxmlformats.org/officeDocument/2006/relationships/hyperlink" Id="rId330" Target="https://doi.org/gr92p6" TargetMode="External" /><Relationship Type="http://schemas.openxmlformats.org/officeDocument/2006/relationships/hyperlink" Id="rId544" Target="https://doi.org/gtsm62" TargetMode="External" /><Relationship Type="http://schemas.openxmlformats.org/officeDocument/2006/relationships/hyperlink" Id="rId298" Target="https://friendsofcancerresearch.org/tmb/" TargetMode="External" /><Relationship Type="http://schemas.openxmlformats.org/officeDocument/2006/relationships/hyperlink" Id="rId272" Target="https://genomebiology.biomedcentral.com/articles/10.1186/s13059-014-0550-8" TargetMode="External" /><Relationship Type="http://schemas.openxmlformats.org/officeDocument/2006/relationships/hyperlink" Id="rId317" Target="https://github.com/AlexsLemonade/OpenPBTA-analysis" TargetMode="External" /><Relationship Type="http://schemas.openxmlformats.org/officeDocument/2006/relationships/hyperlink" Id="rId296"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274" Target="https://github.com/d3b-center/D3b-DGD-Collaboration/blob/main/scripts/update_gene_symbols.py" TargetMode="External" /><Relationship Type="http://schemas.openxmlformats.org/officeDocument/2006/relationships/hyperlink" Id="rId318" Target="https://github.com/d3b-center/OpenPedCan-analysis" TargetMode="External" /><Relationship Type="http://schemas.openxmlformats.org/officeDocument/2006/relationships/hyperlink" Id="rId313" Target="https://github.com/d3b-center/OpenPedCan-analysis/blob/d23af69b5acb508557a3a7d8d1759445c82a8b5d/tables/results/SuppTable4-dna-rna-qc.xlsx" TargetMode="External" /><Relationship Type="http://schemas.openxmlformats.org/officeDocument/2006/relationships/hyperlink" Id="rId319" Target="https://github.com/d3b-center/OpenPedCan-analysis/blob/fc87ad125aaae6d43f17e2baf94551c9a0444bde/tables/results/SuppTable3-List_Package_Table.xlsx" TargetMode="External" /><Relationship Type="http://schemas.openxmlformats.org/officeDocument/2006/relationships/hyperlink" Id="rId309" Target="https://github.com/d3b-center/OpenPedCan-analysis/tree/d397339d567ddeff17e7a8cdca892f6a9dd2a0ba/analyses/independent-samples" TargetMode="External" /><Relationship Type="http://schemas.openxmlformats.org/officeDocument/2006/relationships/hyperlink" Id="rId276" Target="https://github.com/d3b-center/OpenPedCan-analysis/tree/dev/analyses/collapse-rnaseq" TargetMode="External" /><Relationship Type="http://schemas.openxmlformats.org/officeDocument/2006/relationships/hyperlink" Id="rId292" Target="https://github.com/d3b-center/OpenPedCan-analysis/tree/dev/analyses/focal-cn-file-preparation" TargetMode="External" /><Relationship Type="http://schemas.openxmlformats.org/officeDocument/2006/relationships/hyperlink" Id="rId289" Target="https://github.com/d3b-center/OpenPedCan-analysis/tree/dev/analyses/fusion_filtering" TargetMode="External" /><Relationship Type="http://schemas.openxmlformats.org/officeDocument/2006/relationships/hyperlink" Id="rId285" Target="https://github.com/d3b-center/OpenPedCan-analysis/tree/dev/analyses/methylation-preprocessing" TargetMode="External" /><Relationship Type="http://schemas.openxmlformats.org/officeDocument/2006/relationships/hyperlink" Id="rId295" Target="https://github.com/d3b-center/OpenPedCan-analysis/tree/dev/analyses/tmb-calculation" TargetMode="External" /><Relationship Type="http://schemas.openxmlformats.org/officeDocument/2006/relationships/hyperlink" Id="rId271" Target="https://github.com/d3b-center/OpenPedCan-analysis/tree/dev/analyses/tumor-normal-differential-expression" TargetMode="External" /><Relationship Type="http://schemas.openxmlformats.org/officeDocument/2006/relationships/hyperlink" Id="rId277"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80" Target="https://github.com/kids-first/kf-rnaseq-workflow/blob/master/workflow/rmats_wf.cwl" TargetMode="External" /><Relationship Type="http://schemas.openxmlformats.org/officeDocument/2006/relationships/hyperlink" Id="rId297" Target="https://github.com/kids-first/kf-somatic-workflow/blob/master/docs/kfdrc-consensus-calling.md" TargetMode="External" /><Relationship Type="http://schemas.openxmlformats.org/officeDocument/2006/relationships/hyperlink" Id="rId268" Target="https://github.com/kids-first/kf-tumor-workflow/blob/v0.3.0-beta/workflows/kfdrc_controlfreec_tumor_only_wf.cwl" TargetMode="External" /><Relationship Type="http://schemas.openxmlformats.org/officeDocument/2006/relationships/hyperlink" Id="rId263"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31" Target="https://github.com/rokitalab/OpenPedCan-Project-CNH/blob/b19ec4ffdbf4eda6b67fea10c84e1db7bd3d1b8c/tables/results/SuppTable1-Histologies.xlsx" TargetMode="External" /><Relationship Type="http://schemas.openxmlformats.org/officeDocument/2006/relationships/hyperlink" Id="rId300" Target="https://github.com/rokitalab/OpenPedCan-Project-CNH/blob/b19ec4ffdbf4eda6b67fea10c84e1db7bd3d1b8c/tables/results/SuppTable2-Molecular-Subtype-Table.xlsx" TargetMode="External" /><Relationship Type="http://schemas.openxmlformats.org/officeDocument/2006/relationships/hyperlink" Id="rId250"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baf80bb2e18c418978b9fa2e79eef40e8570b427"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8" Target="https://gtexportal.org/home/" TargetMode="External" /><Relationship Type="http://schemas.openxmlformats.org/officeDocument/2006/relationships/hyperlink" Id="rId275" Target="https://https://ftp.ebi.ac.uk/pub/databases/genenames/hgnc/archive/monthly/tsv/hgnc_complete_set_2021-06-01.txt" TargetMode="External" /><Relationship Type="http://schemas.openxmlformats.org/officeDocument/2006/relationships/hyperlink" Id="rId265" Target="https://kids-first-seq-data.s3.amazonaws.com/pipeline_references/dbSNP_v153_ucsc-compatible.converted.vt.decomp.norm.common_snps.vcf.gz" TargetMode="External" /><Relationship Type="http://schemas.openxmlformats.org/officeDocument/2006/relationships/hyperlink" Id="rId238" Target="https://kidsfirstdrc.org/" TargetMode="External" /><Relationship Type="http://schemas.openxmlformats.org/officeDocument/2006/relationships/hyperlink" Id="rId345" Target="https://mctp.med.umich.edu" TargetMode="External" /><Relationship Type="http://schemas.openxmlformats.org/officeDocument/2006/relationships/hyperlink" Id="rId230"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22" Target="https://pedcbioportal.kidsfirstdrc.org/study/summary?id=openpedcan_v15" TargetMode="External" /><Relationship Type="http://schemas.openxmlformats.org/officeDocument/2006/relationships/hyperlink" Id="rId245" Target="https://preclinicalpivot.org/about-pivot/" TargetMode="External" /><Relationship Type="http://schemas.openxmlformats.org/officeDocument/2006/relationships/hyperlink" Id="rId20" Target="https://rokitalab.github.io/OpenPedCan-manuscript/v/baf80bb2e18c418978b9fa2e79eef40e8570b427/" TargetMode="External" /><Relationship Type="http://schemas.openxmlformats.org/officeDocument/2006/relationships/hyperlink" Id="rId266" Target="https://s3.amazonaws.com/kids-first-seq-data/pipeline_references/hg38_canonical_150.mappability" TargetMode="External" /><Relationship Type="http://schemas.openxmlformats.org/officeDocument/2006/relationships/hyperlink" Id="rId253" Target="https://www.childrensnational.org/" TargetMode="External" /><Relationship Type="http://schemas.openxmlformats.org/officeDocument/2006/relationships/hyperlink" Id="rId252" Target="https://www.chop.edu/" TargetMode="External" /><Relationship Type="http://schemas.openxmlformats.org/officeDocument/2006/relationships/hyperlink" Id="rId246" Target="https://www.chop.edu/cancer-panels" TargetMode="External" /><Relationship Type="http://schemas.openxmlformats.org/officeDocument/2006/relationships/hyperlink" Id="rId247" Target="https://www.chop.edu/centers-programs/division-genomic-diagnostics" TargetMode="External" /><Relationship Type="http://schemas.openxmlformats.org/officeDocument/2006/relationships/hyperlink" Id="rId243" Target="https://www.chordomafoundation.org" TargetMode="External" /><Relationship Type="http://schemas.openxmlformats.org/officeDocument/2006/relationships/hyperlink" Id="rId286" Target="https://www.molecularneuropathology.org/mnp/classifiers/11" TargetMode="External" /><Relationship Type="http://schemas.openxmlformats.org/officeDocument/2006/relationships/hyperlink" Id="rId333" Target="https://www.ncbi.nlm.nih.gov/pmc/articles/PMC10363844" TargetMode="External" /><Relationship Type="http://schemas.openxmlformats.org/officeDocument/2006/relationships/hyperlink" Id="rId397" Target="https://www.ncbi.nlm.nih.gov/pmc/articles/PMC2928508" TargetMode="External" /><Relationship Type="http://schemas.openxmlformats.org/officeDocument/2006/relationships/hyperlink" Id="rId387" Target="https://www.ncbi.nlm.nih.gov/pmc/articles/PMC3018818" TargetMode="External" /><Relationship Type="http://schemas.openxmlformats.org/officeDocument/2006/relationships/hyperlink" Id="rId382" Target="https://www.ncbi.nlm.nih.gov/pmc/articles/PMC3268243" TargetMode="External" /><Relationship Type="http://schemas.openxmlformats.org/officeDocument/2006/relationships/hyperlink" Id="rId472" Target="https://www.ncbi.nlm.nih.gov/pmc/articles/PMC3618321" TargetMode="External" /><Relationship Type="http://schemas.openxmlformats.org/officeDocument/2006/relationships/hyperlink" Id="rId484" Target="https://www.ncbi.nlm.nih.gov/pmc/articles/PMC3776390" TargetMode="External" /><Relationship Type="http://schemas.openxmlformats.org/officeDocument/2006/relationships/hyperlink" Id="rId452" Target="https://www.ncbi.nlm.nih.gov/pmc/articles/PMC3777004" TargetMode="External" /><Relationship Type="http://schemas.openxmlformats.org/officeDocument/2006/relationships/hyperlink" Id="rId438" Target="https://www.ncbi.nlm.nih.gov/pmc/articles/PMC4046700" TargetMode="External" /><Relationship Type="http://schemas.openxmlformats.org/officeDocument/2006/relationships/hyperlink" Id="rId428" Target="https://www.ncbi.nlm.nih.gov/pmc/articles/PMC4653383" TargetMode="External" /><Relationship Type="http://schemas.openxmlformats.org/officeDocument/2006/relationships/hyperlink" Id="rId457" Target="https://www.ncbi.nlm.nih.gov/pmc/articles/PMC4659175" TargetMode="External" /><Relationship Type="http://schemas.openxmlformats.org/officeDocument/2006/relationships/hyperlink" Id="rId467" Target="https://www.ncbi.nlm.nih.gov/pmc/articles/PMC4707969" TargetMode="External" /><Relationship Type="http://schemas.openxmlformats.org/officeDocument/2006/relationships/hyperlink" Id="rId524" Target="https://www.ncbi.nlm.nih.gov/pmc/articles/PMC4744099" TargetMode="External" /><Relationship Type="http://schemas.openxmlformats.org/officeDocument/2006/relationships/hyperlink" Id="rId479" Target="https://www.ncbi.nlm.nih.gov/pmc/articles/PMC4762164" TargetMode="External" /><Relationship Type="http://schemas.openxmlformats.org/officeDocument/2006/relationships/hyperlink" Id="rId392" Target="https://www.ncbi.nlm.nih.gov/pmc/articles/PMC4839673" TargetMode="External" /><Relationship Type="http://schemas.openxmlformats.org/officeDocument/2006/relationships/hyperlink" Id="rId360" Target="https://www.ncbi.nlm.nih.gov/pmc/articles/PMC4893825" TargetMode="External" /><Relationship Type="http://schemas.openxmlformats.org/officeDocument/2006/relationships/hyperlink" Id="rId377" Target="https://www.ncbi.nlm.nih.gov/pmc/articles/PMC4914105" TargetMode="External" /><Relationship Type="http://schemas.openxmlformats.org/officeDocument/2006/relationships/hyperlink" Id="rId433" Target="https://www.ncbi.nlm.nih.gov/pmc/articles/PMC5036525" TargetMode="External" /><Relationship Type="http://schemas.openxmlformats.org/officeDocument/2006/relationships/hyperlink" Id="rId343" Target="https://www.ncbi.nlm.nih.gov/pmc/articles/PMC5369315" TargetMode="External" /><Relationship Type="http://schemas.openxmlformats.org/officeDocument/2006/relationships/hyperlink" Id="rId537" Target="https://www.ncbi.nlm.nih.gov/pmc/articles/PMC5378014" TargetMode="External" /><Relationship Type="http://schemas.openxmlformats.org/officeDocument/2006/relationships/hyperlink" Id="rId447" Target="https://www.ncbi.nlm.nih.gov/pmc/articles/PMC5408810" TargetMode="External" /><Relationship Type="http://schemas.openxmlformats.org/officeDocument/2006/relationships/hyperlink" Id="rId423" Target="https://www.ncbi.nlm.nih.gov/pmc/articles/PMC5409104" TargetMode="External" /><Relationship Type="http://schemas.openxmlformats.org/officeDocument/2006/relationships/hyperlink" Id="rId542" Target="https://www.ncbi.nlm.nih.gov/pmc/articles/PMC5499645" TargetMode="External" /><Relationship Type="http://schemas.openxmlformats.org/officeDocument/2006/relationships/hyperlink" Id="rId519" Target="https://www.ncbi.nlm.nih.gov/pmc/articles/PMC5809279" TargetMode="External" /><Relationship Type="http://schemas.openxmlformats.org/officeDocument/2006/relationships/hyperlink" Id="rId514" Target="https://www.ncbi.nlm.nih.gov/pmc/articles/PMC5961503" TargetMode="External" /><Relationship Type="http://schemas.openxmlformats.org/officeDocument/2006/relationships/hyperlink" Id="rId462" Target="https://www.ncbi.nlm.nih.gov/pmc/articles/PMC6093218" TargetMode="External" /><Relationship Type="http://schemas.openxmlformats.org/officeDocument/2006/relationships/hyperlink" Id="rId372" Target="https://www.ncbi.nlm.nih.gov/pmc/articles/PMC6123722" TargetMode="External" /><Relationship Type="http://schemas.openxmlformats.org/officeDocument/2006/relationships/hyperlink" Id="rId489" Target="https://www.ncbi.nlm.nih.gov/pmc/articles/PMC6618007" TargetMode="External" /><Relationship Type="http://schemas.openxmlformats.org/officeDocument/2006/relationships/hyperlink" Id="rId499" Target="https://www.ncbi.nlm.nih.gov/pmc/articles/PMC6761184" TargetMode="External" /><Relationship Type="http://schemas.openxmlformats.org/officeDocument/2006/relationships/hyperlink" Id="rId338" Target="https://www.ncbi.nlm.nih.gov/pmc/articles/PMC6880934" TargetMode="External" /><Relationship Type="http://schemas.openxmlformats.org/officeDocument/2006/relationships/hyperlink" Id="rId504" Target="https://www.ncbi.nlm.nih.gov/pmc/articles/PMC7229260" TargetMode="External" /><Relationship Type="http://schemas.openxmlformats.org/officeDocument/2006/relationships/hyperlink" Id="rId547" Target="https://www.ncbi.nlm.nih.gov/pmc/articles/PMC7362544" TargetMode="External" /><Relationship Type="http://schemas.openxmlformats.org/officeDocument/2006/relationships/hyperlink" Id="rId509" Target="https://www.ncbi.nlm.nih.gov/pmc/articles/PMC7654754" TargetMode="External" /><Relationship Type="http://schemas.openxmlformats.org/officeDocument/2006/relationships/hyperlink" Id="rId418" Target="https://www.ncbi.nlm.nih.gov/pmc/articles/PMC7737294" TargetMode="External" /><Relationship Type="http://schemas.openxmlformats.org/officeDocument/2006/relationships/hyperlink" Id="rId410" Target="https://www.ncbi.nlm.nih.gov/pmc/articles/PMC7919457" TargetMode="External" /><Relationship Type="http://schemas.openxmlformats.org/officeDocument/2006/relationships/hyperlink" Id="rId355" Target="https://www.ncbi.nlm.nih.gov/pmc/articles/PMC8044053" TargetMode="External" /><Relationship Type="http://schemas.openxmlformats.org/officeDocument/2006/relationships/hyperlink" Id="rId350" Target="https://www.ncbi.nlm.nih.gov/pmc/articles/PMC8143193" TargetMode="External" /><Relationship Type="http://schemas.openxmlformats.org/officeDocument/2006/relationships/hyperlink" Id="rId494" Target="https://www.ncbi.nlm.nih.gov/pmc/articles/PMC8328013" TargetMode="External" /><Relationship Type="http://schemas.openxmlformats.org/officeDocument/2006/relationships/hyperlink" Id="rId249" Target="https://www.ncbi.nlm.nih.gov/projects/gap/cgi-bin/study.cgi?study_id=phs000178.v11.p8" TargetMode="External" /><Relationship Type="http://schemas.openxmlformats.org/officeDocument/2006/relationships/hyperlink" Id="rId240" Target="https://www.ncbi.nlm.nih.gov/projects/gap/cgi-bin/study.cgi?study_id=phs000218.v23.p8" TargetMode="External" /><Relationship Type="http://schemas.openxmlformats.org/officeDocument/2006/relationships/hyperlink" Id="rId241" Target="https://www.ncbi.nlm.nih.gov/projects/gap/cgi-bin/study.cgi?study_id=phs001436.v1.p1" TargetMode="External" /><Relationship Type="http://schemas.openxmlformats.org/officeDocument/2006/relationships/hyperlink" Id="rId242" Target="https://www.ncbi.nlm.nih.gov/projects/gap/cgi-bin/study.cgi?study_id=phs002517.v2.p2" TargetMode="External" /><Relationship Type="http://schemas.openxmlformats.org/officeDocument/2006/relationships/hyperlink" Id="rId551" Target="https://www.ncbi.nlm.nih.gov/projects/gap/cgi-bin/study.cgi?study_id=phs002517.v4.p2" TargetMode="External" /><Relationship Type="http://schemas.openxmlformats.org/officeDocument/2006/relationships/hyperlink" Id="rId528" Target="https://www.ncbi.nlm.nih.gov/pubmed/16543939" TargetMode="External" /><Relationship Type="http://schemas.openxmlformats.org/officeDocument/2006/relationships/hyperlink" Id="rId442" Target="https://www.ncbi.nlm.nih.gov/pubmed/16964243" TargetMode="External" /><Relationship Type="http://schemas.openxmlformats.org/officeDocument/2006/relationships/hyperlink" Id="rId396" Target="https://www.ncbi.nlm.nih.gov/pubmed/20644199" TargetMode="External" /><Relationship Type="http://schemas.openxmlformats.org/officeDocument/2006/relationships/hyperlink" Id="rId386" Target="https://www.ncbi.nlm.nih.gov/pubmed/21081509" TargetMode="External" /><Relationship Type="http://schemas.openxmlformats.org/officeDocument/2006/relationships/hyperlink" Id="rId381" Target="https://www.ncbi.nlm.nih.gov/pubmed/22155870" TargetMode="External" /><Relationship Type="http://schemas.openxmlformats.org/officeDocument/2006/relationships/hyperlink" Id="rId471" Target="https://www.ncbi.nlm.nih.gov/pubmed/23323831" TargetMode="External" /><Relationship Type="http://schemas.openxmlformats.org/officeDocument/2006/relationships/hyperlink" Id="rId483" Target="https://www.ncbi.nlm.nih.gov/pubmed/23945592" TargetMode="External" /><Relationship Type="http://schemas.openxmlformats.org/officeDocument/2006/relationships/hyperlink" Id="rId451" Target="https://www.ncbi.nlm.nih.gov/pubmed/23982603" TargetMode="External" /><Relationship Type="http://schemas.openxmlformats.org/officeDocument/2006/relationships/hyperlink" Id="rId437" Target="https://www.ncbi.nlm.nih.gov/pubmed/24564718" TargetMode="External" /><Relationship Type="http://schemas.openxmlformats.org/officeDocument/2006/relationships/hyperlink" Id="rId432" Target="https://www.ncbi.nlm.nih.gov/pubmed/25358478" TargetMode="External" /><Relationship Type="http://schemas.openxmlformats.org/officeDocument/2006/relationships/hyperlink" Id="rId427" Target="https://www.ncbi.nlm.nih.gov/pubmed/26243018" TargetMode="External" /><Relationship Type="http://schemas.openxmlformats.org/officeDocument/2006/relationships/hyperlink" Id="rId456" Target="https://www.ncbi.nlm.nih.gov/pubmed/26607064" TargetMode="External" /><Relationship Type="http://schemas.openxmlformats.org/officeDocument/2006/relationships/hyperlink" Id="rId523" Target="https://www.ncbi.nlm.nih.gov/pubmed/26619011" TargetMode="External" /><Relationship Type="http://schemas.openxmlformats.org/officeDocument/2006/relationships/hyperlink" Id="rId401" Target="https://www.ncbi.nlm.nih.gov/pubmed/26647377" TargetMode="External" /><Relationship Type="http://schemas.openxmlformats.org/officeDocument/2006/relationships/hyperlink" Id="rId466" Target="https://www.ncbi.nlm.nih.gov/pubmed/26771021" TargetMode="External" /><Relationship Type="http://schemas.openxmlformats.org/officeDocument/2006/relationships/hyperlink" Id="rId478" Target="https://www.ncbi.nlm.nih.gov/pubmed/26899170" TargetMode="External" /><Relationship Type="http://schemas.openxmlformats.org/officeDocument/2006/relationships/hyperlink" Id="rId376" Target="https://www.ncbi.nlm.nih.gov/pubmed/27060149" TargetMode="External" /><Relationship Type="http://schemas.openxmlformats.org/officeDocument/2006/relationships/hyperlink" Id="rId391" Target="https://www.ncbi.nlm.nih.gov/pubmed/27100738" TargetMode="External" /><Relationship Type="http://schemas.openxmlformats.org/officeDocument/2006/relationships/hyperlink" Id="rId359" Target="https://www.ncbi.nlm.nih.gov/pubmed/27268795" TargetMode="External" /><Relationship Type="http://schemas.openxmlformats.org/officeDocument/2006/relationships/hyperlink" Id="rId446" Target="https://www.ncbi.nlm.nih.gov/pubmed/28035024" TargetMode="External" /><Relationship Type="http://schemas.openxmlformats.org/officeDocument/2006/relationships/hyperlink" Id="rId536" Target="https://www.ncbi.nlm.nih.gov/pubmed/28270529" TargetMode="External" /><Relationship Type="http://schemas.openxmlformats.org/officeDocument/2006/relationships/hyperlink" Id="rId342" Target="https://www.ncbi.nlm.nih.gov/pubmed/28350380" TargetMode="External" /><Relationship Type="http://schemas.openxmlformats.org/officeDocument/2006/relationships/hyperlink" Id="rId541" Target="https://www.ncbi.nlm.nih.gov/pubmed/28369524" TargetMode="External" /><Relationship Type="http://schemas.openxmlformats.org/officeDocument/2006/relationships/hyperlink" Id="rId422" Target="https://www.ncbi.nlm.nih.gov/pubmed/28394336" TargetMode="External" /><Relationship Type="http://schemas.openxmlformats.org/officeDocument/2006/relationships/hyperlink" Id="rId518" Target="https://www.ncbi.nlm.nih.gov/pubmed/29247016" TargetMode="External" /><Relationship Type="http://schemas.openxmlformats.org/officeDocument/2006/relationships/hyperlink" Id="rId461" Target="https://www.ncbi.nlm.nih.gov/pubmed/29539639" TargetMode="External" /><Relationship Type="http://schemas.openxmlformats.org/officeDocument/2006/relationships/hyperlink" Id="rId513" Target="https://www.ncbi.nlm.nih.gov/pubmed/29617664" TargetMode="External" /><Relationship Type="http://schemas.openxmlformats.org/officeDocument/2006/relationships/hyperlink" Id="rId405" Target="https://www.ncbi.nlm.nih.gov/pubmed/29669011" TargetMode="External" /><Relationship Type="http://schemas.openxmlformats.org/officeDocument/2006/relationships/hyperlink" Id="rId364" Target="https://www.ncbi.nlm.nih.gov/pubmed/30013048" TargetMode="External" /><Relationship Type="http://schemas.openxmlformats.org/officeDocument/2006/relationships/hyperlink" Id="rId371" Target="https://www.ncbi.nlm.nih.gov/pubmed/30271907" TargetMode="External" /><Relationship Type="http://schemas.openxmlformats.org/officeDocument/2006/relationships/hyperlink" Id="rId488" Target="https://www.ncbi.nlm.nih.gov/pubmed/30664300" TargetMode="External" /><Relationship Type="http://schemas.openxmlformats.org/officeDocument/2006/relationships/hyperlink" Id="rId498" Target="https://www.ncbi.nlm.nih.gov/pubmed/31554817" TargetMode="External" /><Relationship Type="http://schemas.openxmlformats.org/officeDocument/2006/relationships/hyperlink" Id="rId337" Target="https://www.ncbi.nlm.nih.gov/pubmed/31693904" TargetMode="External" /><Relationship Type="http://schemas.openxmlformats.org/officeDocument/2006/relationships/hyperlink" Id="rId503" Target="https://www.ncbi.nlm.nih.gov/pubmed/31889194" TargetMode="External" /><Relationship Type="http://schemas.openxmlformats.org/officeDocument/2006/relationships/hyperlink" Id="rId546" Target="https://www.ncbi.nlm.nih.gov/pubmed/32664994" TargetMode="External" /><Relationship Type="http://schemas.openxmlformats.org/officeDocument/2006/relationships/hyperlink" Id="rId508" Target="https://www.ncbi.nlm.nih.gov/pubmed/33119584" TargetMode="External" /><Relationship Type="http://schemas.openxmlformats.org/officeDocument/2006/relationships/hyperlink" Id="rId349" Target="https://www.ncbi.nlm.nih.gov/pubmed/33242424" TargetMode="External" /><Relationship Type="http://schemas.openxmlformats.org/officeDocument/2006/relationships/hyperlink" Id="rId417" Target="https://www.ncbi.nlm.nih.gov/pubmed/33317447" TargetMode="External" /><Relationship Type="http://schemas.openxmlformats.org/officeDocument/2006/relationships/hyperlink" Id="rId409" Target="https://www.ncbi.nlm.nih.gov/pubmed/33441414" TargetMode="External" /><Relationship Type="http://schemas.openxmlformats.org/officeDocument/2006/relationships/hyperlink" Id="rId354" Target="https://www.ncbi.nlm.nih.gov/pubmed/33577785" TargetMode="External" /><Relationship Type="http://schemas.openxmlformats.org/officeDocument/2006/relationships/hyperlink" Id="rId493" Target="https://www.ncbi.nlm.nih.gov/pubmed/34185076" TargetMode="External" /><Relationship Type="http://schemas.openxmlformats.org/officeDocument/2006/relationships/hyperlink" Id="rId332" Target="https://www.ncbi.nlm.nih.gov/pubmed/37492101" TargetMode="External" /><Relationship Type="http://schemas.openxmlformats.org/officeDocument/2006/relationships/hyperlink" Id="rId532" Target="https://www.ncbi.nlm.nih.gov/pubmed/8099841" TargetMode="External" /><Relationship Type="http://schemas.openxmlformats.org/officeDocument/2006/relationships/hyperlink" Id="rId278" Target="https://www.testmenu.com/chop/Tests/785504" TargetMode="External" /><Relationship Type="http://schemas.openxmlformats.org/officeDocument/2006/relationships/hyperlink" Id="rId226"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2025-06-19T14:31:37Z</dcterms:created>
  <dcterms:modified xsi:type="dcterms:W3CDTF">2025-06-19T14:31:37Z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2025-06-19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