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Drone Detection Using YOLOv8n</w:t>
      </w:r>
    </w:p>
    <w:p>
      <w:pPr>
        <w:jc w:val="center"/>
      </w:pPr>
      <w:r>
        <w:rPr>
          <w:i/>
          <w:sz w:val="28"/>
        </w:rPr>
        <w:t>Deep Learning–Based Object Detection Project</w:t>
      </w:r>
    </w:p>
    <w:p>
      <w:pPr>
        <w:jc w:val="center"/>
      </w:pPr>
      <w:r>
        <w:rPr>
          <w:b/>
        </w:rPr>
        <w:br/>
        <w:t>Project Report</w:t>
        <w:br/>
      </w:r>
      <w:r>
        <w:t>YOLOv8n single-class object detection of drones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t>Model</w:t>
            </w:r>
          </w:p>
        </w:tc>
        <w:tc>
          <w:tcPr>
            <w:tcW w:type="dxa" w:w="4968"/>
            <w:vAlign w:val="center"/>
          </w:tcPr>
          <w:p>
            <w:r>
              <w:t>YOLOv8n</w:t>
            </w:r>
          </w:p>
        </w:tc>
      </w:tr>
      <w:tr>
        <w:tc>
          <w:tcPr>
            <w:tcW w:type="dxa" w:w="4968"/>
            <w:vAlign w:val="center"/>
          </w:tcPr>
          <w:p>
            <w:r>
              <w:t>Dataset split</w:t>
            </w:r>
          </w:p>
        </w:tc>
        <w:tc>
          <w:tcPr>
            <w:tcW w:type="dxa" w:w="4968"/>
            <w:vAlign w:val="center"/>
          </w:tcPr>
          <w:p>
            <w:r>
              <w:t>1,607 train / 287 validation / 228 test</w:t>
            </w:r>
          </w:p>
        </w:tc>
      </w:tr>
      <w:tr>
        <w:tc>
          <w:tcPr>
            <w:tcW w:type="dxa" w:w="4968"/>
            <w:vAlign w:val="center"/>
          </w:tcPr>
          <w:p>
            <w:r>
              <w:t>Training</w:t>
            </w:r>
          </w:p>
        </w:tc>
        <w:tc>
          <w:tcPr>
            <w:tcW w:type="dxa" w:w="4968"/>
            <w:vAlign w:val="center"/>
          </w:tcPr>
          <w:p>
            <w:r>
              <w:t>50 epochs, batch size 16, 640×640</w:t>
            </w:r>
          </w:p>
        </w:tc>
      </w:tr>
      <w:tr>
        <w:tc>
          <w:tcPr>
            <w:tcW w:type="dxa" w:w="4968"/>
            <w:vAlign w:val="center"/>
          </w:tcPr>
          <w:p>
            <w:r>
              <w:t>Test performance</w:t>
            </w:r>
          </w:p>
        </w:tc>
        <w:tc>
          <w:tcPr>
            <w:tcW w:type="dxa" w:w="4968"/>
            <w:vAlign w:val="center"/>
          </w:tcPr>
          <w:p>
            <w:r>
              <w:t>82.0% mAP@50; 51.3% mAP@50–95</w:t>
            </w:r>
          </w:p>
        </w:tc>
      </w:tr>
    </w:tbl>
    <w:p>
      <w:r>
        <w:br w:type="page"/>
      </w:r>
    </w:p>
    <w:p>
      <w:pPr>
        <w:pStyle w:val="Heading1"/>
      </w:pPr>
      <w:r>
        <w:t>1. Introduction</w:t>
      </w:r>
    </w:p>
    <w:p>
      <w:r>
        <w:t>Drones are increasingly used for photography, surveying, inspection, logistics, security, and other applications. Detecting drones automatically in images is a computer-vision problem in which the system must distinguish drones from other objects in the scene. This project develops a lightweight object-detection model using YOLOv8n (the nano variant of YOLOv8) to identify drones with bounding boxes.</w:t>
      </w:r>
    </w:p>
    <w:p>
      <w:r>
        <w:t>A major goal of the project was to build a complete end-to-end pipeline: prepare and validate a YOLO-format dataset, train the detector, evaluate it on held-out validation and test data, and save the trained model for inference.</w:t>
      </w:r>
    </w:p>
    <w:p>
      <w:pPr>
        <w:pStyle w:val="Heading1"/>
      </w:pPr>
      <w:r>
        <w:t>2. Objectives</w:t>
      </w:r>
    </w:p>
    <w:p>
      <w:pPr>
        <w:pStyle w:val="ListBullet"/>
      </w:pPr>
      <w:r>
        <w:t>Build a single-class YOLO object detector for the class 'drone'.</w:t>
      </w:r>
    </w:p>
    <w:p>
      <w:pPr>
        <w:pStyle w:val="ListBullet"/>
      </w:pPr>
      <w:r>
        <w:t>Prepare a train/validation/test split with labeled drone examples in validation and test sets.</w:t>
      </w:r>
    </w:p>
    <w:p>
      <w:pPr>
        <w:pStyle w:val="ListBullet"/>
      </w:pPr>
      <w:r>
        <w:t>Train YOLOv8n using GPU acceleration.</w:t>
      </w:r>
    </w:p>
    <w:p>
      <w:pPr>
        <w:pStyle w:val="ListBullet"/>
      </w:pPr>
      <w:r>
        <w:t>Measure precision, recall, mAP@50, and mAP@50–95.</w:t>
      </w:r>
    </w:p>
    <w:p>
      <w:pPr>
        <w:pStyle w:val="ListBullet"/>
      </w:pPr>
      <w:r>
        <w:t>Save the best-performing weights for future inference.</w:t>
      </w:r>
    </w:p>
    <w:p>
      <w:pPr>
        <w:pStyle w:val="ListBullet"/>
      </w:pPr>
      <w:r>
        <w:t>Create a reproducible project suitable for documentation and GitHub.</w:t>
      </w:r>
    </w:p>
    <w:p>
      <w:pPr>
        <w:pStyle w:val="Heading1"/>
      </w:pPr>
      <w:r>
        <w:t>3. Dataset</w:t>
      </w:r>
    </w:p>
    <w:p>
      <w:r>
        <w:t>The project used a small object-detection dataset containing images of flying objects and drone annotations. The dataset was configured as a single-class detection problem with class ID 0 mapped to 'drone'. The original training directory contained 1,785 images with 2,228 annotated bounding boxes.</w:t>
      </w:r>
    </w:p>
    <w:p>
      <w:r>
        <w:t>During dataset verification, an important issue was identified: the initial validation set contained no non-empty drone labels. As a result, the first evaluation produced zero precision, recall, and mAP. The dataset was then re-split so that labeled drone examples were present in both validation and test sets.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t>Split</w:t>
            </w:r>
          </w:p>
        </w:tc>
        <w:tc>
          <w:tcPr>
            <w:tcW w:type="dxa" w:w="2484"/>
          </w:tcPr>
          <w:p>
            <w:r>
              <w:t>Images</w:t>
            </w:r>
          </w:p>
        </w:tc>
        <w:tc>
          <w:tcPr>
            <w:tcW w:type="dxa" w:w="2484"/>
          </w:tcPr>
          <w:p>
            <w:r>
              <w:t>Purpose</w:t>
            </w:r>
          </w:p>
        </w:tc>
        <w:tc>
          <w:tcPr>
            <w:tcW w:type="dxa" w:w="2484"/>
          </w:tcPr>
          <w:p>
            <w:r>
              <w:t>Labeled instances</w:t>
            </w:r>
          </w:p>
        </w:tc>
      </w:tr>
      <w:tr>
        <w:tc>
          <w:tcPr>
            <w:tcW w:type="dxa" w:w="2484"/>
          </w:tcPr>
          <w:p>
            <w:r>
              <w:t>Train</w:t>
            </w:r>
          </w:p>
        </w:tc>
        <w:tc>
          <w:tcPr>
            <w:tcW w:type="dxa" w:w="2484"/>
          </w:tcPr>
          <w:p>
            <w:r>
              <w:t>1,607</w:t>
            </w:r>
          </w:p>
        </w:tc>
        <w:tc>
          <w:tcPr>
            <w:tcW w:type="dxa" w:w="2484"/>
          </w:tcPr>
          <w:p>
            <w:r>
              <w:t>Model optimization</w:t>
            </w:r>
          </w:p>
        </w:tc>
        <w:tc>
          <w:tcPr>
            <w:tcW w:type="dxa" w:w="2484"/>
          </w:tcPr>
          <w:p>
            <w:r>
              <w:t>Not separately recorded after re-split</w:t>
            </w:r>
          </w:p>
        </w:tc>
      </w:tr>
      <w:tr>
        <w:tc>
          <w:tcPr>
            <w:tcW w:type="dxa" w:w="2484"/>
          </w:tcPr>
          <w:p>
            <w:r>
              <w:t>Validation</w:t>
            </w:r>
          </w:p>
        </w:tc>
        <w:tc>
          <w:tcPr>
            <w:tcW w:type="dxa" w:w="2484"/>
          </w:tcPr>
          <w:p>
            <w:r>
              <w:t>287</w:t>
            </w:r>
          </w:p>
        </w:tc>
        <w:tc>
          <w:tcPr>
            <w:tcW w:type="dxa" w:w="2484"/>
          </w:tcPr>
          <w:p>
            <w:r>
              <w:t>Model selection / monitoring</w:t>
            </w:r>
          </w:p>
        </w:tc>
        <w:tc>
          <w:tcPr>
            <w:tcW w:type="dxa" w:w="2484"/>
          </w:tcPr>
          <w:p>
            <w:r>
              <w:t>157</w:t>
            </w:r>
          </w:p>
        </w:tc>
      </w:tr>
      <w:tr>
        <w:tc>
          <w:tcPr>
            <w:tcW w:type="dxa" w:w="2484"/>
          </w:tcPr>
          <w:p>
            <w:r>
              <w:t>Test</w:t>
            </w:r>
          </w:p>
        </w:tc>
        <w:tc>
          <w:tcPr>
            <w:tcW w:type="dxa" w:w="2484"/>
          </w:tcPr>
          <w:p>
            <w:r>
              <w:t>228</w:t>
            </w:r>
          </w:p>
        </w:tc>
        <w:tc>
          <w:tcPr>
            <w:tcW w:type="dxa" w:w="2484"/>
          </w:tcPr>
          <w:p>
            <w:r>
              <w:t>Final held-out evaluation</w:t>
            </w:r>
          </w:p>
        </w:tc>
        <w:tc>
          <w:tcPr>
            <w:tcW w:type="dxa" w:w="2484"/>
          </w:tcPr>
          <w:p>
            <w:r>
              <w:t>149</w:t>
            </w:r>
          </w:p>
        </w:tc>
      </w:tr>
    </w:tbl>
    <w:p>
      <w:r>
        <w:t>The validation and test sets therefore contain actual labeled drone objects, making the reported metrics meaningful. The dataset also contains negative/background images, which can help the model learn not to classify every flying object as a drone.</w:t>
      </w:r>
    </w:p>
    <w:p>
      <w:pPr>
        <w:pStyle w:val="Heading1"/>
      </w:pPr>
      <w:r>
        <w:t>4. Methodology</w:t>
      </w:r>
    </w:p>
    <w:p>
      <w:pPr>
        <w:pStyle w:val="Heading2"/>
      </w:pPr>
      <w:r>
        <w:t>4.1 Model</w:t>
      </w:r>
    </w:p>
    <w:p>
      <w:r>
        <w:t>YOLOv8n was selected because it is a lightweight detector with a relatively small computational footprint. The trained model contains approximately 3.01 million parameters and requires about 8.1 GFLOPs at the configured image size according to the training output.</w:t>
      </w:r>
    </w:p>
    <w:p>
      <w:pPr>
        <w:pStyle w:val="Heading2"/>
      </w:pPr>
      <w:r>
        <w:t>4.2 Training configuration</w:t>
      </w:r>
    </w:p>
    <w:tbl>
      <w:tblPr>
        <w:tblStyle w:val="TableGrid"/>
        <w:tblW w:type="auto" w:w="0"/>
        <w:tblLook w:firstColumn="1" w:firstRow="1" w:lastColumn="0" w:lastRow="0" w:noHBand="0" w:noVBand="1" w:val="04A0"/>
      </w:tblPr>
      <w:tblGrid>
        <w:gridCol w:w="4968"/>
        <w:gridCol w:w="4968"/>
      </w:tblGrid>
      <w:tr>
        <w:tc>
          <w:tcPr>
            <w:tcW w:type="dxa" w:w="4968"/>
          </w:tcPr>
          <w:p>
            <w:r>
              <w:t>Parameter</w:t>
            </w:r>
          </w:p>
        </w:tc>
        <w:tc>
          <w:tcPr>
            <w:tcW w:type="dxa" w:w="4968"/>
          </w:tcPr>
          <w:p>
            <w:r>
              <w:t>Value</w:t>
            </w:r>
          </w:p>
        </w:tc>
      </w:tr>
      <w:tr>
        <w:tc>
          <w:tcPr>
            <w:tcW w:type="dxa" w:w="4968"/>
          </w:tcPr>
          <w:p>
            <w:r>
              <w:t>Model</w:t>
            </w:r>
          </w:p>
        </w:tc>
        <w:tc>
          <w:tcPr>
            <w:tcW w:type="dxa" w:w="4968"/>
          </w:tcPr>
          <w:p>
            <w:r>
              <w:t>YOLOv8n</w:t>
            </w:r>
          </w:p>
        </w:tc>
      </w:tr>
      <w:tr>
        <w:tc>
          <w:tcPr>
            <w:tcW w:type="dxa" w:w="4968"/>
          </w:tcPr>
          <w:p>
            <w:r>
              <w:t>Epochs</w:t>
            </w:r>
          </w:p>
        </w:tc>
        <w:tc>
          <w:tcPr>
            <w:tcW w:type="dxa" w:w="4968"/>
          </w:tcPr>
          <w:p>
            <w:r>
              <w:t>50</w:t>
            </w:r>
          </w:p>
        </w:tc>
      </w:tr>
      <w:tr>
        <w:tc>
          <w:tcPr>
            <w:tcW w:type="dxa" w:w="4968"/>
          </w:tcPr>
          <w:p>
            <w:r>
              <w:t>Batch size</w:t>
            </w:r>
          </w:p>
        </w:tc>
        <w:tc>
          <w:tcPr>
            <w:tcW w:type="dxa" w:w="4968"/>
          </w:tcPr>
          <w:p>
            <w:r>
              <w:t>16</w:t>
            </w:r>
          </w:p>
        </w:tc>
      </w:tr>
      <w:tr>
        <w:tc>
          <w:tcPr>
            <w:tcW w:type="dxa" w:w="4968"/>
          </w:tcPr>
          <w:p>
            <w:r>
              <w:t>Image size</w:t>
            </w:r>
          </w:p>
        </w:tc>
        <w:tc>
          <w:tcPr>
            <w:tcW w:type="dxa" w:w="4968"/>
          </w:tcPr>
          <w:p>
            <w:r>
              <w:t>640 × 640</w:t>
            </w:r>
          </w:p>
        </w:tc>
      </w:tr>
      <w:tr>
        <w:tc>
          <w:tcPr>
            <w:tcW w:type="dxa" w:w="4968"/>
          </w:tcPr>
          <w:p>
            <w:r>
              <w:t>Task</w:t>
            </w:r>
          </w:p>
        </w:tc>
        <w:tc>
          <w:tcPr>
            <w:tcW w:type="dxa" w:w="4968"/>
          </w:tcPr>
          <w:p>
            <w:r>
              <w:t>Single-class object detection</w:t>
            </w:r>
          </w:p>
        </w:tc>
      </w:tr>
      <w:tr>
        <w:tc>
          <w:tcPr>
            <w:tcW w:type="dxa" w:w="4968"/>
          </w:tcPr>
          <w:p>
            <w:r>
              <w:t>Class</w:t>
            </w:r>
          </w:p>
        </w:tc>
        <w:tc>
          <w:tcPr>
            <w:tcW w:type="dxa" w:w="4968"/>
          </w:tcPr>
          <w:p>
            <w:r>
              <w:t>drone (ID 0)</w:t>
            </w:r>
          </w:p>
        </w:tc>
      </w:tr>
      <w:tr>
        <w:tc>
          <w:tcPr>
            <w:tcW w:type="dxa" w:w="4968"/>
          </w:tcPr>
          <w:p>
            <w:r>
              <w:t>Hardware</w:t>
            </w:r>
          </w:p>
        </w:tc>
        <w:tc>
          <w:tcPr>
            <w:tcW w:type="dxa" w:w="4968"/>
          </w:tcPr>
          <w:p>
            <w:r>
              <w:t>NVIDIA GeForce RTX 4060 Laptop GPU, 8 GB</w:t>
            </w:r>
          </w:p>
        </w:tc>
      </w:tr>
      <w:tr>
        <w:tc>
          <w:tcPr>
            <w:tcW w:type="dxa" w:w="4968"/>
          </w:tcPr>
          <w:p>
            <w:r>
              <w:t>Training time</w:t>
            </w:r>
          </w:p>
        </w:tc>
        <w:tc>
          <w:tcPr>
            <w:tcW w:type="dxa" w:w="4968"/>
          </w:tcPr>
          <w:p>
            <w:r>
              <w:t>11.2 minutes</w:t>
            </w:r>
          </w:p>
        </w:tc>
      </w:tr>
    </w:tbl>
    <w:p>
      <w:pPr>
        <w:pStyle w:val="Heading2"/>
      </w:pPr>
      <w:r>
        <w:t>4.3 Evaluation metrics</w:t>
      </w:r>
    </w:p>
    <w:p>
      <w:r>
        <w:t>Precision measures the proportion of predicted drone detections that are correct. Recall measures the proportion of actual drones that are detected. mAP@50 is mean average precision at an IoU threshold of 0.50, while mAP@50–95 averages performance over IoU thresholds from 0.50 to 0.95 and therefore gives a stricter view of both classification and localization quality.</w:t>
      </w:r>
    </w:p>
    <w:p>
      <w:pPr>
        <w:pStyle w:val="Heading1"/>
      </w:pPr>
      <w:r>
        <w:t>5. Results</w:t>
      </w:r>
    </w:p>
    <w:p>
      <w:r>
        <w:t>The final model was evaluated using the held-out test set. The best weights were saved as best.pt.</w:t>
      </w:r>
    </w:p>
    <w:tbl>
      <w:tblPr>
        <w:tblStyle w:val="TableGrid"/>
        <w:tblW w:type="auto" w:w="0"/>
        <w:tblLook w:firstColumn="1" w:firstRow="1" w:lastColumn="0" w:lastRow="0" w:noHBand="0" w:noVBand="1" w:val="04A0"/>
      </w:tblPr>
      <w:tblGrid>
        <w:gridCol w:w="3312"/>
        <w:gridCol w:w="3312"/>
        <w:gridCol w:w="3312"/>
      </w:tblGrid>
      <w:tr>
        <w:tc>
          <w:tcPr>
            <w:tcW w:type="dxa" w:w="3312"/>
          </w:tcPr>
          <w:p>
            <w:r>
              <w:t>Metric</w:t>
            </w:r>
          </w:p>
        </w:tc>
        <w:tc>
          <w:tcPr>
            <w:tcW w:type="dxa" w:w="3312"/>
          </w:tcPr>
          <w:p>
            <w:r>
              <w:t>Validation</w:t>
            </w:r>
          </w:p>
        </w:tc>
        <w:tc>
          <w:tcPr>
            <w:tcW w:type="dxa" w:w="3312"/>
          </w:tcPr>
          <w:p>
            <w:r>
              <w:t>Test</w:t>
            </w:r>
          </w:p>
        </w:tc>
      </w:tr>
      <w:tr>
        <w:tc>
          <w:tcPr>
            <w:tcW w:type="dxa" w:w="3312"/>
          </w:tcPr>
          <w:p>
            <w:r>
              <w:t>Precision</w:t>
            </w:r>
          </w:p>
        </w:tc>
        <w:tc>
          <w:tcPr>
            <w:tcW w:type="dxa" w:w="3312"/>
          </w:tcPr>
          <w:p>
            <w:r>
              <w:t>58.4%</w:t>
            </w:r>
          </w:p>
        </w:tc>
        <w:tc>
          <w:tcPr>
            <w:tcW w:type="dxa" w:w="3312"/>
          </w:tcPr>
          <w:p>
            <w:r>
              <w:t>75.8%</w:t>
            </w:r>
          </w:p>
        </w:tc>
      </w:tr>
      <w:tr>
        <w:tc>
          <w:tcPr>
            <w:tcW w:type="dxa" w:w="3312"/>
          </w:tcPr>
          <w:p>
            <w:r>
              <w:t>Recall</w:t>
            </w:r>
          </w:p>
        </w:tc>
        <w:tc>
          <w:tcPr>
            <w:tcW w:type="dxa" w:w="3312"/>
          </w:tcPr>
          <w:p>
            <w:r>
              <w:t>74.2%</w:t>
            </w:r>
          </w:p>
        </w:tc>
        <w:tc>
          <w:tcPr>
            <w:tcW w:type="dxa" w:w="3312"/>
          </w:tcPr>
          <w:p>
            <w:r>
              <w:t>78.5%</w:t>
            </w:r>
          </w:p>
        </w:tc>
      </w:tr>
      <w:tr>
        <w:tc>
          <w:tcPr>
            <w:tcW w:type="dxa" w:w="3312"/>
          </w:tcPr>
          <w:p>
            <w:r>
              <w:t>mAP@50</w:t>
            </w:r>
          </w:p>
        </w:tc>
        <w:tc>
          <w:tcPr>
            <w:tcW w:type="dxa" w:w="3312"/>
          </w:tcPr>
          <w:p>
            <w:r>
              <w:t>63.7%</w:t>
            </w:r>
          </w:p>
        </w:tc>
        <w:tc>
          <w:tcPr>
            <w:tcW w:type="dxa" w:w="3312"/>
          </w:tcPr>
          <w:p>
            <w:r>
              <w:t>82.0%</w:t>
            </w:r>
          </w:p>
        </w:tc>
      </w:tr>
      <w:tr>
        <w:tc>
          <w:tcPr>
            <w:tcW w:type="dxa" w:w="3312"/>
          </w:tcPr>
          <w:p>
            <w:r>
              <w:t>mAP@50–95</w:t>
            </w:r>
          </w:p>
        </w:tc>
        <w:tc>
          <w:tcPr>
            <w:tcW w:type="dxa" w:w="3312"/>
          </w:tcPr>
          <w:p>
            <w:r>
              <w:t>41.6%</w:t>
            </w:r>
          </w:p>
        </w:tc>
        <w:tc>
          <w:tcPr>
            <w:tcW w:type="dxa" w:w="3312"/>
          </w:tcPr>
          <w:p>
            <w:r>
              <w:t>51.3%</w:t>
            </w:r>
          </w:p>
        </w:tc>
      </w:tr>
    </w:tbl>
    <w:p>
      <w:r>
        <w:t>The test set produced 81.95% mAP@50 and 51.29% mAP@50–95, with 75.81% precision and 78.52% recall. These results indicate that the model learned to detect the target class and generalized reasonably well to the held-out images.</w:t>
      </w:r>
    </w:p>
    <w:p>
      <w:r>
        <w:t>The test results were stronger than the validation results. This can occur with a relatively small dataset because performance depends on the particular visual content and difficulty of each split; it should not be interpreted as proof that the model will achieve the same performance on every real-world environment.</w:t>
      </w:r>
    </w:p>
    <w:p>
      <w:pPr>
        <w:pStyle w:val="Heading1"/>
      </w:pPr>
      <w:r>
        <w:t>6. Dataset Debugging and Lessons Learned</w:t>
      </w:r>
    </w:p>
    <w:p>
      <w:r>
        <w:t>The first training run reported 0.0 precision, recall, mAP@50, and mAP@50–95. Investigation showed that the validation labels were empty even though the training data contained drone annotations. This demonstrated an important principle in object detection: a validation set must contain correctly formatted ground-truth objects for detection metrics to be meaningful.</w:t>
      </w:r>
    </w:p>
    <w:p>
      <w:r>
        <w:t>After correcting the split, the model immediately produced non-zero validation metrics and the final held-out test evaluation reached 82.0% mAP@50. This was a major improvement and also served as a validation of the data-preparation pipeline.</w:t>
      </w:r>
    </w:p>
    <w:p>
      <w:pPr>
        <w:pStyle w:val="Heading1"/>
      </w:pPr>
      <w:r>
        <w:t>7. Limitations</w:t>
      </w:r>
    </w:p>
    <w:p>
      <w:pPr>
        <w:pStyle w:val="ListBullet"/>
      </w:pPr>
      <w:r>
        <w:t>The dataset is relatively small compared with datasets used for production-scale object detection.</w:t>
      </w:r>
    </w:p>
    <w:p>
      <w:pPr>
        <w:pStyle w:val="ListBullet"/>
      </w:pPr>
      <w:r>
        <w:t>The model is a single-class detector and does not explicitly classify birds, helicopters, or airplanes as separate classes.</w:t>
      </w:r>
    </w:p>
    <w:p>
      <w:pPr>
        <w:pStyle w:val="ListBullet"/>
      </w:pPr>
      <w:r>
        <w:t>Performance may decrease for very small or distant drones, unusual viewpoints, low-light scenes, or environments not represented in the dataset.</w:t>
      </w:r>
    </w:p>
    <w:p>
      <w:pPr>
        <w:pStyle w:val="ListBullet"/>
      </w:pPr>
      <w:r>
        <w:t>The reported test set is limited to 228 images, so the metrics should be treated as project-level experimental results rather than a production guarantee.</w:t>
      </w:r>
    </w:p>
    <w:p>
      <w:pPr>
        <w:pStyle w:val="ListBullet"/>
      </w:pPr>
      <w:r>
        <w:t>Ultralytics reported a warning about inconsistent box/segment counts in the test annotations/cache; the evaluation proceeded using bounding boxes only, which matches the project's detection task.</w:t>
      </w:r>
    </w:p>
    <w:p>
      <w:pPr>
        <w:pStyle w:val="Heading1"/>
      </w:pPr>
      <w:r>
        <w:t>8. Future Improvements</w:t>
      </w:r>
    </w:p>
    <w:p>
      <w:pPr>
        <w:pStyle w:val="ListBullet"/>
      </w:pPr>
      <w:r>
        <w:t>Increase the number and visual diversity of drone images.</w:t>
      </w:r>
    </w:p>
    <w:p>
      <w:pPr>
        <w:pStyle w:val="ListBullet"/>
      </w:pPr>
      <w:r>
        <w:t>Add difficult examples such as tiny distant drones, night scenes, cluttered backgrounds, and different camera angles.</w:t>
      </w:r>
    </w:p>
    <w:p>
      <w:pPr>
        <w:pStyle w:val="ListBullet"/>
      </w:pPr>
      <w:r>
        <w:t>Use stronger augmentation and systematic hyperparameter tuning.</w:t>
      </w:r>
    </w:p>
    <w:p>
      <w:pPr>
        <w:pStyle w:val="ListBullet"/>
      </w:pPr>
      <w:r>
        <w:t>Evaluate multiple YOLO variants and compare speed versus accuracy.</w:t>
      </w:r>
    </w:p>
    <w:p>
      <w:pPr>
        <w:pStyle w:val="ListBullet"/>
      </w:pPr>
      <w:r>
        <w:t>Add separate negative classes or a broader multi-class dataset if distinguishing drones from birds, helicopters, and airplanes is required.</w:t>
      </w:r>
    </w:p>
    <w:p>
      <w:pPr>
        <w:pStyle w:val="ListBullet"/>
      </w:pPr>
      <w:r>
        <w:t>Deploy the trained model on a live video stream or edge device and measure real-time FPS.</w:t>
      </w:r>
    </w:p>
    <w:p>
      <w:pPr>
        <w:pStyle w:val="Heading1"/>
      </w:pPr>
      <w:r>
        <w:t>9. Conclusion</w:t>
      </w:r>
    </w:p>
    <w:p>
      <w:r>
        <w:t>This project successfully developed and evaluated a YOLOv8n-based drone detector. After correcting an invalid validation split, the final model trained for 50 epochs in 11.2 minutes on an RTX 4060 Laptop GPU. On the held-out test set it achieved 75.8% precision, 78.5% recall, 82.0% mAP@50, and 51.3% mAP@50–95. The results demonstrate that a lightweight YOLO model can provide useful drone-detection performance on a small dataset while leaving clear opportunities for improvement through additional data and broader testing.</w:t>
      </w:r>
    </w:p>
    <w:p>
      <w:pPr>
        <w:pStyle w:val="Heading1"/>
      </w:pPr>
      <w:r>
        <w:t>10. Reproducibility / Project Files</w:t>
      </w:r>
    </w:p>
    <w:p>
      <w:r>
        <w:t>The recommended GitHub repository should contain the training and evaluation scripts, dataset configuration, requirements, README, report, presentation, and selected result images. The full dataset should only be redistributed if its license permits it.</w:t>
      </w:r>
    </w:p>
    <w:p>
      <w:r>
        <w:t>Key model artifact:</w:t>
      </w:r>
    </w:p>
    <w:p>
      <w:pPr>
        <w:pStyle w:val="IntenseQuote"/>
      </w:pPr>
      <w:r>
        <w:t>runs\detect\drone_yolov8n\weights\best.pt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