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E92" w:rsidRPr="00870CA3" w:rsidRDefault="00A40E92" w:rsidP="0051090C">
      <w:pPr>
        <w:ind w:firstLine="360"/>
        <w:jc w:val="center"/>
        <w:rPr>
          <w:rFonts w:ascii="Arial" w:hAnsi="Arial" w:cs="Arial"/>
          <w:sz w:val="28"/>
          <w:szCs w:val="28"/>
        </w:rPr>
      </w:pPr>
      <w:r w:rsidRPr="00870CA3">
        <w:rPr>
          <w:rFonts w:ascii="Arial" w:hAnsi="Arial" w:cs="Arial"/>
          <w:b/>
          <w:bCs/>
          <w:sz w:val="28"/>
          <w:szCs w:val="28"/>
        </w:rPr>
        <w:t>CỘNG HÒA XÃ HỘI CHỦ NGHĨA VIỆT NAM</w:t>
      </w:r>
    </w:p>
    <w:p w:rsidR="00A40E92" w:rsidRPr="00870CA3" w:rsidRDefault="00A40E92" w:rsidP="0051090C">
      <w:pPr>
        <w:ind w:firstLine="360"/>
        <w:jc w:val="center"/>
        <w:rPr>
          <w:rFonts w:ascii="Arial" w:hAnsi="Arial" w:cs="Arial"/>
          <w:sz w:val="26"/>
          <w:szCs w:val="26"/>
        </w:rPr>
      </w:pPr>
      <w:r w:rsidRPr="00870CA3">
        <w:rPr>
          <w:rFonts w:ascii="Arial" w:hAnsi="Arial" w:cs="Arial"/>
          <w:b/>
          <w:bCs/>
          <w:sz w:val="26"/>
          <w:szCs w:val="26"/>
        </w:rPr>
        <w:t>Độc lập – Tự do – Hạnh phúc</w:t>
      </w:r>
    </w:p>
    <w:p w:rsidR="00A40E92" w:rsidRPr="00870CA3" w:rsidRDefault="00A40E92" w:rsidP="0051090C">
      <w:pPr>
        <w:ind w:firstLine="360"/>
        <w:jc w:val="center"/>
        <w:rPr>
          <w:rFonts w:ascii="Arial" w:hAnsi="Arial" w:cs="Arial"/>
          <w:sz w:val="26"/>
          <w:szCs w:val="26"/>
        </w:rPr>
      </w:pPr>
      <w:r w:rsidRPr="00870CA3">
        <w:rPr>
          <w:rFonts w:ascii="Arial" w:hAnsi="Arial" w:cs="Arial"/>
          <w:sz w:val="26"/>
          <w:szCs w:val="26"/>
        </w:rPr>
        <w:t>——–o0o——–</w:t>
      </w:r>
    </w:p>
    <w:p w:rsidR="00FC1123" w:rsidRDefault="00A40E92" w:rsidP="0051090C">
      <w:pPr>
        <w:ind w:firstLine="360"/>
        <w:jc w:val="center"/>
        <w:rPr>
          <w:rFonts w:ascii="Arial" w:hAnsi="Arial" w:cs="Arial"/>
          <w:b/>
          <w:bCs/>
          <w:sz w:val="32"/>
          <w:szCs w:val="32"/>
        </w:rPr>
      </w:pPr>
      <w:r w:rsidRPr="00870CA3">
        <w:rPr>
          <w:rFonts w:ascii="Arial" w:hAnsi="Arial" w:cs="Arial"/>
          <w:b/>
          <w:bCs/>
          <w:sz w:val="26"/>
          <w:szCs w:val="26"/>
        </w:rPr>
        <w:br/>
      </w:r>
      <w:r w:rsidR="00E936F4">
        <w:rPr>
          <w:rFonts w:ascii="Arial" w:hAnsi="Arial" w:cs="Arial"/>
          <w:b/>
          <w:bCs/>
          <w:sz w:val="32"/>
          <w:szCs w:val="32"/>
        </w:rPr>
        <w:t>PHỤ LỤC 0</w:t>
      </w:r>
      <w:r w:rsidR="00FC1123">
        <w:rPr>
          <w:rFonts w:ascii="Arial" w:hAnsi="Arial" w:cs="Arial"/>
          <w:b/>
          <w:bCs/>
          <w:sz w:val="32"/>
          <w:szCs w:val="32"/>
        </w:rPr>
        <w:t>5</w:t>
      </w:r>
      <w:r w:rsidR="00E936F4">
        <w:rPr>
          <w:rFonts w:ascii="Arial" w:hAnsi="Arial" w:cs="Arial"/>
          <w:b/>
          <w:bCs/>
          <w:sz w:val="32"/>
          <w:szCs w:val="32"/>
        </w:rPr>
        <w:t xml:space="preserve"> – </w:t>
      </w:r>
    </w:p>
    <w:p w:rsidR="00A40E92" w:rsidRPr="00870CA3" w:rsidRDefault="00FC1123" w:rsidP="0051090C">
      <w:pPr>
        <w:ind w:firstLine="360"/>
        <w:jc w:val="center"/>
        <w:rPr>
          <w:rFonts w:ascii="Arial" w:hAnsi="Arial" w:cs="Arial"/>
          <w:sz w:val="32"/>
          <w:szCs w:val="32"/>
        </w:rPr>
      </w:pPr>
      <w:r>
        <w:rPr>
          <w:rFonts w:ascii="Arial" w:hAnsi="Arial" w:cs="Arial"/>
          <w:b/>
          <w:bCs/>
          <w:sz w:val="32"/>
          <w:szCs w:val="32"/>
        </w:rPr>
        <w:t>THIẾT KẾ VÀ VIẾT NỘI DUNG EMAIL MARKETING</w:t>
      </w:r>
    </w:p>
    <w:p w:rsidR="00A40E92" w:rsidRPr="00870CA3" w:rsidRDefault="00E936F4" w:rsidP="004A3134">
      <w:pPr>
        <w:ind w:firstLine="360"/>
        <w:jc w:val="center"/>
        <w:rPr>
          <w:rFonts w:ascii="Arial" w:hAnsi="Arial" w:cs="Arial"/>
          <w:b/>
          <w:bCs/>
          <w:i/>
          <w:iCs/>
          <w:sz w:val="24"/>
          <w:szCs w:val="24"/>
        </w:rPr>
      </w:pPr>
      <w:r>
        <w:rPr>
          <w:rFonts w:ascii="Arial" w:hAnsi="Arial" w:cs="Arial"/>
          <w:b/>
          <w:bCs/>
          <w:i/>
          <w:iCs/>
          <w:sz w:val="24"/>
          <w:szCs w:val="24"/>
        </w:rPr>
        <w:t>Hợp đồng s</w:t>
      </w:r>
      <w:r w:rsidR="00A40E92" w:rsidRPr="00870CA3">
        <w:rPr>
          <w:rFonts w:ascii="Arial" w:hAnsi="Arial" w:cs="Arial"/>
          <w:b/>
          <w:bCs/>
          <w:i/>
          <w:iCs/>
          <w:sz w:val="24"/>
          <w:szCs w:val="24"/>
        </w:rPr>
        <w:t>ố: HĐNT</w:t>
      </w:r>
      <w:r w:rsidR="00870CA3" w:rsidRPr="00870CA3">
        <w:rPr>
          <w:rFonts w:ascii="Arial" w:hAnsi="Arial" w:cs="Arial"/>
          <w:b/>
          <w:bCs/>
          <w:i/>
          <w:iCs/>
          <w:sz w:val="24"/>
          <w:szCs w:val="24"/>
        </w:rPr>
        <w:t>-</w:t>
      </w:r>
      <w:r w:rsidR="00A40E92" w:rsidRPr="00870CA3">
        <w:rPr>
          <w:rFonts w:ascii="Arial" w:hAnsi="Arial" w:cs="Arial"/>
          <w:b/>
          <w:bCs/>
          <w:i/>
          <w:iCs/>
          <w:sz w:val="24"/>
          <w:szCs w:val="24"/>
        </w:rPr>
        <w:t>20181015/ASFL-TRUNG NAM</w:t>
      </w:r>
    </w:p>
    <w:p w:rsidR="00870CA3" w:rsidRPr="00870CA3" w:rsidRDefault="00870CA3" w:rsidP="0051090C">
      <w:pPr>
        <w:ind w:firstLine="360"/>
        <w:jc w:val="center"/>
        <w:rPr>
          <w:rFonts w:ascii="Arial" w:hAnsi="Arial" w:cs="Arial"/>
          <w:sz w:val="26"/>
          <w:szCs w:val="26"/>
        </w:rPr>
      </w:pPr>
    </w:p>
    <w:p w:rsidR="00A40E92" w:rsidRPr="00E936F4" w:rsidRDefault="00E936F4" w:rsidP="00E936F4">
      <w:pPr>
        <w:pStyle w:val="ListParagraph"/>
        <w:numPr>
          <w:ilvl w:val="0"/>
          <w:numId w:val="13"/>
        </w:numPr>
        <w:shd w:val="clear" w:color="auto" w:fill="FFFFFF"/>
        <w:spacing w:after="0" w:line="240" w:lineRule="auto"/>
        <w:jc w:val="both"/>
        <w:textAlignment w:val="baseline"/>
        <w:rPr>
          <w:rFonts w:ascii="Arial" w:hAnsi="Arial" w:cs="Arial"/>
          <w:i/>
        </w:rPr>
      </w:pPr>
      <w:r w:rsidRPr="00E936F4">
        <w:rPr>
          <w:rFonts w:ascii="Arial" w:eastAsia="Times New Roman" w:hAnsi="Arial" w:cs="Arial"/>
          <w:i/>
          <w:color w:val="000000"/>
          <w:bdr w:val="none" w:sz="0" w:space="0" w:color="auto" w:frame="1"/>
        </w:rPr>
        <w:t>Căn cứ pháp lệnh quảng cáo số 39/2001/PL-UBTVQH10 được Ủy ban Thường vụ Quốc hội thông qua ngày 16/11/2001;</w:t>
      </w:r>
      <w:r w:rsidR="00A40E92" w:rsidRPr="00E936F4">
        <w:rPr>
          <w:rFonts w:ascii="Arial" w:hAnsi="Arial" w:cs="Arial"/>
          <w:i/>
        </w:rPr>
        <w:t> </w:t>
      </w:r>
    </w:p>
    <w:p w:rsidR="00E936F4" w:rsidRPr="00E936F4" w:rsidRDefault="00E936F4" w:rsidP="00E936F4">
      <w:pPr>
        <w:pStyle w:val="ListParagraph"/>
        <w:numPr>
          <w:ilvl w:val="0"/>
          <w:numId w:val="13"/>
        </w:numPr>
        <w:shd w:val="clear" w:color="auto" w:fill="FFFFFF"/>
        <w:spacing w:after="0" w:line="240" w:lineRule="auto"/>
        <w:jc w:val="both"/>
        <w:textAlignment w:val="baseline"/>
        <w:rPr>
          <w:rFonts w:ascii="Arial" w:hAnsi="Arial" w:cs="Arial"/>
          <w:i/>
        </w:rPr>
      </w:pPr>
      <w:r w:rsidRPr="00E936F4">
        <w:rPr>
          <w:rFonts w:ascii="Arial" w:eastAsia="Times New Roman" w:hAnsi="Arial" w:cs="Arial"/>
          <w:i/>
          <w:color w:val="000000"/>
          <w:bdr w:val="none" w:sz="0" w:space="0" w:color="auto" w:frame="1"/>
        </w:rPr>
        <w:t>Căn</w:t>
      </w:r>
      <w:r w:rsidRPr="00E936F4">
        <w:rPr>
          <w:rFonts w:ascii="Arial" w:hAnsi="Arial" w:cs="Arial"/>
          <w:i/>
        </w:rPr>
        <w:t xml:space="preserve"> cứ Luật Thương mại số 36/2005-QH11 được Quốc hội thông qua ngày 13/5/2005;</w:t>
      </w:r>
    </w:p>
    <w:p w:rsidR="00E936F4" w:rsidRPr="00E936F4" w:rsidRDefault="00E936F4" w:rsidP="00E936F4">
      <w:pPr>
        <w:pStyle w:val="ListParagraph"/>
        <w:numPr>
          <w:ilvl w:val="0"/>
          <w:numId w:val="12"/>
        </w:numPr>
        <w:shd w:val="clear" w:color="auto" w:fill="FFFFFF"/>
        <w:spacing w:after="0" w:line="240" w:lineRule="auto"/>
        <w:jc w:val="both"/>
        <w:textAlignment w:val="baseline"/>
        <w:rPr>
          <w:rFonts w:ascii="Arial" w:hAnsi="Arial" w:cs="Arial"/>
          <w:i/>
        </w:rPr>
      </w:pPr>
      <w:r w:rsidRPr="00E936F4">
        <w:rPr>
          <w:rFonts w:ascii="Arial" w:hAnsi="Arial" w:cs="Arial"/>
          <w:i/>
        </w:rPr>
        <w:t>Căn cứ các văn bản pháp luật khác có liên quan;</w:t>
      </w:r>
    </w:p>
    <w:p w:rsidR="00E936F4" w:rsidRPr="00E936F4" w:rsidRDefault="00E936F4" w:rsidP="00E936F4">
      <w:pPr>
        <w:pStyle w:val="ListParagraph"/>
        <w:numPr>
          <w:ilvl w:val="0"/>
          <w:numId w:val="12"/>
        </w:numPr>
        <w:shd w:val="clear" w:color="auto" w:fill="FFFFFF"/>
        <w:spacing w:after="0" w:line="240" w:lineRule="auto"/>
        <w:jc w:val="both"/>
        <w:textAlignment w:val="baseline"/>
        <w:rPr>
          <w:rFonts w:ascii="Arial" w:hAnsi="Arial" w:cs="Arial"/>
          <w:i/>
        </w:rPr>
      </w:pPr>
      <w:r w:rsidRPr="00E936F4">
        <w:rPr>
          <w:rFonts w:ascii="Arial" w:hAnsi="Arial" w:cs="Arial"/>
          <w:i/>
        </w:rPr>
        <w:t xml:space="preserve">Xuất phát từ nhu cầu thông tin kinh tế xã hội; phù hợp với Luật Báo chí và quyền chủ </w:t>
      </w:r>
    </w:p>
    <w:p w:rsidR="00E936F4" w:rsidRPr="00E936F4" w:rsidRDefault="00E936F4" w:rsidP="00E936F4">
      <w:pPr>
        <w:pStyle w:val="ListParagraph"/>
        <w:numPr>
          <w:ilvl w:val="0"/>
          <w:numId w:val="12"/>
        </w:numPr>
        <w:shd w:val="clear" w:color="auto" w:fill="FFFFFF"/>
        <w:spacing w:after="0" w:line="240" w:lineRule="auto"/>
        <w:jc w:val="both"/>
        <w:textAlignment w:val="baseline"/>
        <w:rPr>
          <w:rFonts w:ascii="Arial" w:hAnsi="Arial" w:cs="Arial"/>
          <w:i/>
        </w:rPr>
      </w:pPr>
      <w:r w:rsidRPr="00E936F4">
        <w:rPr>
          <w:rFonts w:ascii="Arial" w:hAnsi="Arial" w:cs="Arial"/>
          <w:i/>
        </w:rPr>
        <w:t>động sản xuất kinh doanh của cơ sở.</w:t>
      </w:r>
    </w:p>
    <w:p w:rsidR="00E936F4" w:rsidRDefault="00E936F4" w:rsidP="0051090C">
      <w:pPr>
        <w:ind w:firstLine="360"/>
        <w:rPr>
          <w:rFonts w:ascii="Arial" w:hAnsi="Arial" w:cs="Arial"/>
          <w:i/>
          <w:iCs/>
          <w:sz w:val="26"/>
          <w:szCs w:val="26"/>
        </w:rPr>
      </w:pPr>
    </w:p>
    <w:p w:rsidR="00A40E92" w:rsidRPr="00870CA3" w:rsidRDefault="00A40E92" w:rsidP="0051090C">
      <w:pPr>
        <w:ind w:firstLine="360"/>
        <w:rPr>
          <w:rFonts w:ascii="Arial" w:hAnsi="Arial" w:cs="Arial"/>
          <w:sz w:val="26"/>
          <w:szCs w:val="26"/>
        </w:rPr>
      </w:pPr>
      <w:r w:rsidRPr="00870CA3">
        <w:rPr>
          <w:rFonts w:ascii="Arial" w:hAnsi="Arial" w:cs="Arial"/>
          <w:i/>
          <w:iCs/>
          <w:sz w:val="26"/>
          <w:szCs w:val="26"/>
        </w:rPr>
        <w:t>Hô</w:t>
      </w:r>
      <w:r w:rsidR="004F67EE">
        <w:rPr>
          <w:rFonts w:ascii="Arial" w:hAnsi="Arial" w:cs="Arial"/>
          <w:i/>
          <w:iCs/>
          <w:sz w:val="26"/>
          <w:szCs w:val="26"/>
        </w:rPr>
        <w:t xml:space="preserve">m nay, ngày </w:t>
      </w:r>
      <w:r w:rsidR="00FC1123">
        <w:rPr>
          <w:rFonts w:ascii="Arial" w:hAnsi="Arial" w:cs="Arial"/>
          <w:i/>
          <w:iCs/>
          <w:sz w:val="26"/>
          <w:szCs w:val="26"/>
        </w:rPr>
        <w:t>03</w:t>
      </w:r>
      <w:r w:rsidR="0083509E">
        <w:rPr>
          <w:rFonts w:ascii="Arial" w:hAnsi="Arial" w:cs="Arial"/>
          <w:i/>
          <w:iCs/>
          <w:sz w:val="26"/>
          <w:szCs w:val="26"/>
        </w:rPr>
        <w:t xml:space="preserve"> tháng 1</w:t>
      </w:r>
      <w:r w:rsidR="00FC1123">
        <w:rPr>
          <w:rFonts w:ascii="Arial" w:hAnsi="Arial" w:cs="Arial"/>
          <w:i/>
          <w:iCs/>
          <w:sz w:val="26"/>
          <w:szCs w:val="26"/>
        </w:rPr>
        <w:t>0</w:t>
      </w:r>
      <w:r w:rsidRPr="00870CA3">
        <w:rPr>
          <w:rFonts w:ascii="Arial" w:hAnsi="Arial" w:cs="Arial"/>
          <w:i/>
          <w:iCs/>
          <w:sz w:val="26"/>
          <w:szCs w:val="26"/>
        </w:rPr>
        <w:t xml:space="preserve"> năm 20</w:t>
      </w:r>
      <w:r w:rsidR="004F67EE">
        <w:rPr>
          <w:rFonts w:ascii="Arial" w:hAnsi="Arial" w:cs="Arial"/>
          <w:i/>
          <w:iCs/>
          <w:sz w:val="26"/>
          <w:szCs w:val="26"/>
        </w:rPr>
        <w:t>18</w:t>
      </w:r>
      <w:r w:rsidRPr="00870CA3">
        <w:rPr>
          <w:rFonts w:ascii="Arial" w:hAnsi="Arial" w:cs="Arial"/>
          <w:i/>
          <w:iCs/>
          <w:sz w:val="26"/>
          <w:szCs w:val="26"/>
        </w:rPr>
        <w:t>, chúng tôi gồm:</w:t>
      </w:r>
    </w:p>
    <w:p w:rsidR="00A40E92" w:rsidRPr="00870CA3" w:rsidRDefault="00A40E92" w:rsidP="0051090C">
      <w:pPr>
        <w:tabs>
          <w:tab w:val="left" w:leader="dot" w:pos="9270"/>
        </w:tabs>
        <w:spacing w:after="120"/>
        <w:ind w:firstLine="360"/>
        <w:jc w:val="both"/>
        <w:rPr>
          <w:rFonts w:ascii="Arial" w:hAnsi="Arial" w:cs="Arial"/>
          <w:b/>
          <w:sz w:val="26"/>
          <w:szCs w:val="26"/>
        </w:rPr>
      </w:pPr>
      <w:r w:rsidRPr="00870CA3">
        <w:rPr>
          <w:rFonts w:ascii="Arial" w:hAnsi="Arial" w:cs="Arial"/>
          <w:b/>
          <w:sz w:val="26"/>
          <w:szCs w:val="26"/>
          <w:u w:val="single"/>
        </w:rPr>
        <w:t>Bên A:</w:t>
      </w:r>
      <w:r w:rsidRPr="00870CA3">
        <w:rPr>
          <w:rFonts w:ascii="Arial" w:hAnsi="Arial" w:cs="Arial"/>
          <w:b/>
          <w:sz w:val="26"/>
          <w:szCs w:val="26"/>
        </w:rPr>
        <w:t xml:space="preserve">  Công Ty TNHH Lửa Á Châu</w:t>
      </w:r>
    </w:p>
    <w:p w:rsidR="00A40E92" w:rsidRPr="00870CA3" w:rsidRDefault="00A40E92" w:rsidP="0051090C">
      <w:pPr>
        <w:tabs>
          <w:tab w:val="left" w:leader="dot" w:pos="9270"/>
        </w:tabs>
        <w:spacing w:after="120"/>
        <w:ind w:firstLine="360"/>
        <w:jc w:val="both"/>
        <w:rPr>
          <w:rFonts w:ascii="Arial" w:hAnsi="Arial" w:cs="Arial"/>
          <w:sz w:val="26"/>
          <w:szCs w:val="26"/>
        </w:rPr>
      </w:pPr>
      <w:r w:rsidRPr="00870CA3">
        <w:rPr>
          <w:rFonts w:ascii="Arial" w:hAnsi="Arial" w:cs="Arial"/>
          <w:sz w:val="26"/>
          <w:szCs w:val="26"/>
        </w:rPr>
        <w:t>MST: 0315089499</w:t>
      </w:r>
    </w:p>
    <w:p w:rsidR="00A40E92" w:rsidRPr="00870CA3" w:rsidRDefault="00A40E92" w:rsidP="0051090C">
      <w:pPr>
        <w:tabs>
          <w:tab w:val="left" w:leader="dot" w:pos="9270"/>
        </w:tabs>
        <w:spacing w:after="120"/>
        <w:ind w:firstLine="360"/>
        <w:jc w:val="both"/>
        <w:rPr>
          <w:rFonts w:ascii="Arial" w:hAnsi="Arial" w:cs="Arial"/>
          <w:sz w:val="26"/>
          <w:szCs w:val="26"/>
        </w:rPr>
      </w:pPr>
      <w:r w:rsidRPr="00870CA3">
        <w:rPr>
          <w:rFonts w:ascii="Arial" w:hAnsi="Arial" w:cs="Arial"/>
          <w:sz w:val="26"/>
          <w:szCs w:val="26"/>
        </w:rPr>
        <w:t>Địa chỉ: 1 Nguyễn Duy, P.3, Q.Bình Thạnh, TP.HCM</w:t>
      </w:r>
    </w:p>
    <w:p w:rsidR="00A40E92" w:rsidRPr="00870CA3" w:rsidRDefault="00A40E92" w:rsidP="007476B4">
      <w:pPr>
        <w:tabs>
          <w:tab w:val="left" w:pos="5760"/>
        </w:tabs>
        <w:spacing w:after="120"/>
        <w:ind w:firstLine="360"/>
        <w:jc w:val="both"/>
        <w:rPr>
          <w:rFonts w:ascii="Arial" w:hAnsi="Arial" w:cs="Arial"/>
          <w:sz w:val="26"/>
          <w:szCs w:val="26"/>
        </w:rPr>
      </w:pPr>
      <w:r w:rsidRPr="00870CA3">
        <w:rPr>
          <w:rFonts w:ascii="Arial" w:hAnsi="Arial" w:cs="Arial"/>
          <w:sz w:val="26"/>
          <w:szCs w:val="26"/>
        </w:rPr>
        <w:t>Đại diệ</w:t>
      </w:r>
      <w:r w:rsidR="007476B4">
        <w:rPr>
          <w:rFonts w:ascii="Arial" w:hAnsi="Arial" w:cs="Arial"/>
          <w:sz w:val="26"/>
          <w:szCs w:val="26"/>
        </w:rPr>
        <w:t>n: Bà</w:t>
      </w:r>
      <w:r w:rsidRPr="00870CA3">
        <w:rPr>
          <w:rFonts w:ascii="Arial" w:hAnsi="Arial" w:cs="Arial"/>
          <w:sz w:val="26"/>
          <w:szCs w:val="26"/>
        </w:rPr>
        <w:t xml:space="preserve"> </w:t>
      </w:r>
      <w:r w:rsidR="007476B4" w:rsidRPr="007476B4">
        <w:rPr>
          <w:rFonts w:ascii="Arial" w:hAnsi="Arial" w:cs="Arial"/>
          <w:b/>
          <w:sz w:val="26"/>
          <w:szCs w:val="26"/>
        </w:rPr>
        <w:t>Dương Thị Phương Dung</w:t>
      </w:r>
      <w:r w:rsidRPr="00870CA3">
        <w:rPr>
          <w:rFonts w:ascii="Arial" w:hAnsi="Arial" w:cs="Arial"/>
          <w:sz w:val="26"/>
          <w:szCs w:val="26"/>
        </w:rPr>
        <w:t xml:space="preserve"> </w:t>
      </w:r>
      <w:r w:rsidRPr="00870CA3">
        <w:rPr>
          <w:rFonts w:ascii="Arial" w:hAnsi="Arial" w:cs="Arial"/>
          <w:sz w:val="26"/>
          <w:szCs w:val="26"/>
        </w:rPr>
        <w:tab/>
        <w:t>Chức vụ: Giám Đốc</w:t>
      </w:r>
    </w:p>
    <w:p w:rsidR="00A40E92" w:rsidRPr="00870CA3" w:rsidRDefault="00A40E92" w:rsidP="0051090C">
      <w:pPr>
        <w:tabs>
          <w:tab w:val="left" w:leader="dot" w:pos="9270"/>
        </w:tabs>
        <w:spacing w:after="120"/>
        <w:ind w:firstLine="360"/>
        <w:jc w:val="both"/>
        <w:rPr>
          <w:rFonts w:ascii="Arial" w:hAnsi="Arial" w:cs="Arial"/>
          <w:b/>
          <w:sz w:val="26"/>
          <w:szCs w:val="26"/>
        </w:rPr>
      </w:pPr>
      <w:r w:rsidRPr="00870CA3">
        <w:rPr>
          <w:rFonts w:ascii="Arial" w:hAnsi="Arial" w:cs="Arial"/>
          <w:b/>
          <w:sz w:val="26"/>
          <w:szCs w:val="26"/>
          <w:u w:val="single"/>
        </w:rPr>
        <w:t>Bên B:</w:t>
      </w:r>
      <w:r w:rsidRPr="00870CA3">
        <w:rPr>
          <w:rFonts w:ascii="Arial" w:hAnsi="Arial" w:cs="Arial"/>
          <w:b/>
          <w:sz w:val="26"/>
          <w:szCs w:val="26"/>
        </w:rPr>
        <w:t xml:space="preserve">  Công Ty CP Đầu tư Xây dựng Trung Nam</w:t>
      </w:r>
    </w:p>
    <w:p w:rsidR="00A40E92" w:rsidRPr="00870CA3" w:rsidRDefault="00A40E92" w:rsidP="0051090C">
      <w:pPr>
        <w:tabs>
          <w:tab w:val="left" w:leader="dot" w:pos="9270"/>
        </w:tabs>
        <w:spacing w:after="120"/>
        <w:ind w:firstLine="360"/>
        <w:jc w:val="both"/>
        <w:rPr>
          <w:rFonts w:ascii="Arial" w:hAnsi="Arial" w:cs="Arial"/>
          <w:sz w:val="26"/>
          <w:szCs w:val="26"/>
        </w:rPr>
      </w:pPr>
      <w:r w:rsidRPr="00870CA3">
        <w:rPr>
          <w:rFonts w:ascii="Arial" w:hAnsi="Arial" w:cs="Arial"/>
          <w:sz w:val="26"/>
          <w:szCs w:val="26"/>
        </w:rPr>
        <w:t xml:space="preserve">MST: </w:t>
      </w:r>
      <w:r w:rsidRPr="00870CA3">
        <w:rPr>
          <w:rFonts w:ascii="Arial" w:hAnsi="Arial" w:cs="Arial"/>
          <w:color w:val="222222"/>
          <w:sz w:val="26"/>
          <w:szCs w:val="26"/>
          <w:shd w:val="clear" w:color="auto" w:fill="FFFFFF"/>
        </w:rPr>
        <w:t>0303543710</w:t>
      </w:r>
    </w:p>
    <w:p w:rsidR="00A40E92" w:rsidRPr="00870CA3" w:rsidRDefault="00A40E92" w:rsidP="0051090C">
      <w:pPr>
        <w:tabs>
          <w:tab w:val="left" w:leader="dot" w:pos="9270"/>
        </w:tabs>
        <w:spacing w:after="120"/>
        <w:ind w:firstLine="360"/>
        <w:jc w:val="both"/>
        <w:rPr>
          <w:rFonts w:ascii="Arial" w:hAnsi="Arial" w:cs="Arial"/>
          <w:sz w:val="26"/>
          <w:szCs w:val="26"/>
        </w:rPr>
      </w:pPr>
      <w:r w:rsidRPr="00870CA3">
        <w:rPr>
          <w:rFonts w:ascii="Arial" w:hAnsi="Arial" w:cs="Arial"/>
          <w:sz w:val="26"/>
          <w:szCs w:val="26"/>
        </w:rPr>
        <w:t xml:space="preserve">Địa chỉ: </w:t>
      </w:r>
      <w:r w:rsidRPr="00870CA3">
        <w:rPr>
          <w:rFonts w:ascii="Arial" w:hAnsi="Arial" w:cs="Arial"/>
          <w:color w:val="222222"/>
          <w:sz w:val="26"/>
          <w:szCs w:val="26"/>
          <w:shd w:val="clear" w:color="auto" w:fill="FFFFFF"/>
        </w:rPr>
        <w:t>7A/</w:t>
      </w:r>
      <w:r w:rsidR="00FC1123">
        <w:rPr>
          <w:rFonts w:ascii="Arial" w:hAnsi="Arial" w:cs="Arial"/>
          <w:color w:val="222222"/>
          <w:sz w:val="26"/>
          <w:szCs w:val="26"/>
          <w:shd w:val="clear" w:color="auto" w:fill="FFFFFF"/>
        </w:rPr>
        <w:t>68</w:t>
      </w:r>
      <w:r w:rsidRPr="00870CA3">
        <w:rPr>
          <w:rFonts w:ascii="Arial" w:hAnsi="Arial" w:cs="Arial"/>
          <w:color w:val="222222"/>
          <w:sz w:val="26"/>
          <w:szCs w:val="26"/>
          <w:shd w:val="clear" w:color="auto" w:fill="FFFFFF"/>
        </w:rPr>
        <w:t xml:space="preserve"> Thành Thái, P. 14, Q.10, TP. HCM</w:t>
      </w:r>
    </w:p>
    <w:p w:rsidR="00A40E92" w:rsidRPr="00870CA3" w:rsidRDefault="00A40E92" w:rsidP="007476B4">
      <w:pPr>
        <w:tabs>
          <w:tab w:val="left" w:pos="5760"/>
        </w:tabs>
        <w:spacing w:after="120"/>
        <w:ind w:firstLine="360"/>
        <w:jc w:val="both"/>
        <w:rPr>
          <w:rFonts w:ascii="Arial" w:hAnsi="Arial" w:cs="Arial"/>
          <w:sz w:val="26"/>
          <w:szCs w:val="26"/>
        </w:rPr>
      </w:pPr>
      <w:r w:rsidRPr="00870CA3">
        <w:rPr>
          <w:rFonts w:ascii="Arial" w:hAnsi="Arial" w:cs="Arial"/>
          <w:sz w:val="26"/>
          <w:szCs w:val="26"/>
        </w:rPr>
        <w:t xml:space="preserve">Đại diện: Ông </w:t>
      </w:r>
      <w:r w:rsidR="00581361" w:rsidRPr="00581361">
        <w:rPr>
          <w:rFonts w:ascii="Arial" w:hAnsi="Arial" w:cs="Arial"/>
          <w:b/>
          <w:sz w:val="26"/>
          <w:szCs w:val="26"/>
        </w:rPr>
        <w:t>Vũ Hoàng Tuệ</w:t>
      </w:r>
      <w:r w:rsidRPr="00870CA3">
        <w:rPr>
          <w:rFonts w:ascii="Arial" w:hAnsi="Arial" w:cs="Arial"/>
          <w:sz w:val="26"/>
          <w:szCs w:val="26"/>
        </w:rPr>
        <w:t xml:space="preserve"> </w:t>
      </w:r>
      <w:r w:rsidRPr="00870CA3">
        <w:rPr>
          <w:rFonts w:ascii="Arial" w:hAnsi="Arial" w:cs="Arial"/>
          <w:sz w:val="26"/>
          <w:szCs w:val="26"/>
        </w:rPr>
        <w:tab/>
        <w:t xml:space="preserve">Chức vụ: </w:t>
      </w:r>
      <w:r w:rsidR="00581361">
        <w:rPr>
          <w:rFonts w:ascii="Arial" w:hAnsi="Arial" w:cs="Arial"/>
          <w:color w:val="222222"/>
          <w:sz w:val="26"/>
          <w:szCs w:val="26"/>
          <w:shd w:val="clear" w:color="auto" w:fill="FFFFFF"/>
        </w:rPr>
        <w:t>Phó Tổng Giám Đốc</w:t>
      </w:r>
    </w:p>
    <w:p w:rsidR="00E936F4" w:rsidRDefault="00E936F4" w:rsidP="0051090C">
      <w:pPr>
        <w:ind w:firstLine="360"/>
        <w:rPr>
          <w:rFonts w:ascii="Arial" w:hAnsi="Arial" w:cs="Arial"/>
          <w:sz w:val="26"/>
          <w:szCs w:val="26"/>
        </w:rPr>
      </w:pPr>
    </w:p>
    <w:p w:rsidR="00A40E92" w:rsidRDefault="00E936F4" w:rsidP="00AA567E">
      <w:pPr>
        <w:ind w:left="360"/>
        <w:rPr>
          <w:rFonts w:ascii="Arial" w:hAnsi="Arial" w:cs="Arial"/>
          <w:sz w:val="26"/>
          <w:szCs w:val="26"/>
        </w:rPr>
      </w:pPr>
      <w:r w:rsidRPr="00E936F4">
        <w:rPr>
          <w:rFonts w:ascii="Arial" w:hAnsi="Arial" w:cs="Arial"/>
          <w:sz w:val="26"/>
          <w:szCs w:val="26"/>
        </w:rPr>
        <w:t>Sau khi bàn bạc hai bên thống nhất kí kết hợp đồng với các điều khoản như sau:</w:t>
      </w:r>
    </w:p>
    <w:p w:rsidR="004A3134" w:rsidRDefault="004A3134" w:rsidP="004A3134">
      <w:pPr>
        <w:shd w:val="clear" w:color="auto" w:fill="FFFFFF"/>
        <w:spacing w:after="0" w:line="276" w:lineRule="auto"/>
        <w:ind w:firstLine="360"/>
        <w:jc w:val="both"/>
        <w:textAlignment w:val="baseline"/>
        <w:rPr>
          <w:rFonts w:ascii="Arial" w:eastAsia="Times New Roman" w:hAnsi="Arial" w:cs="Arial"/>
          <w:b/>
          <w:bCs/>
          <w:color w:val="000000"/>
          <w:sz w:val="26"/>
          <w:szCs w:val="26"/>
          <w:bdr w:val="none" w:sz="0" w:space="0" w:color="auto" w:frame="1"/>
        </w:rPr>
      </w:pPr>
    </w:p>
    <w:p w:rsidR="004A3134" w:rsidRPr="00870CA3" w:rsidRDefault="004A3134" w:rsidP="004A3134">
      <w:pPr>
        <w:shd w:val="clear" w:color="auto" w:fill="FFFFFF"/>
        <w:spacing w:after="0" w:line="276" w:lineRule="auto"/>
        <w:ind w:firstLine="360"/>
        <w:jc w:val="both"/>
        <w:textAlignment w:val="baseline"/>
        <w:rPr>
          <w:rFonts w:ascii="Arial" w:eastAsia="Times New Roman" w:hAnsi="Arial" w:cs="Arial"/>
          <w:color w:val="0B0A0A"/>
          <w:sz w:val="26"/>
          <w:szCs w:val="26"/>
        </w:rPr>
      </w:pPr>
      <w:r>
        <w:rPr>
          <w:rFonts w:ascii="Arial" w:eastAsia="Times New Roman" w:hAnsi="Arial" w:cs="Arial"/>
          <w:b/>
          <w:bCs/>
          <w:color w:val="000000"/>
          <w:sz w:val="26"/>
          <w:szCs w:val="26"/>
          <w:bdr w:val="none" w:sz="0" w:space="0" w:color="auto" w:frame="1"/>
        </w:rPr>
        <w:t>Điều 1: Nội dung hợp đồng</w:t>
      </w:r>
    </w:p>
    <w:p w:rsidR="00BB3063" w:rsidRDefault="004A3134" w:rsidP="00AA567E">
      <w:pPr>
        <w:ind w:left="360"/>
        <w:rPr>
          <w:rFonts w:ascii="Arial" w:hAnsi="Arial" w:cs="Arial"/>
          <w:sz w:val="26"/>
          <w:szCs w:val="26"/>
        </w:rPr>
      </w:pPr>
      <w:r>
        <w:rPr>
          <w:rFonts w:ascii="Arial" w:hAnsi="Arial" w:cs="Arial"/>
          <w:sz w:val="26"/>
          <w:szCs w:val="26"/>
        </w:rPr>
        <w:t>Bên A</w:t>
      </w:r>
      <w:r w:rsidRPr="004A3134">
        <w:rPr>
          <w:rFonts w:ascii="Arial" w:hAnsi="Arial" w:cs="Arial"/>
          <w:sz w:val="26"/>
          <w:szCs w:val="26"/>
        </w:rPr>
        <w:t xml:space="preserve"> cung cấp dịch vụ </w:t>
      </w:r>
      <w:r w:rsidR="00534B84">
        <w:rPr>
          <w:rFonts w:ascii="Arial" w:hAnsi="Arial" w:cs="Arial"/>
          <w:sz w:val="26"/>
          <w:szCs w:val="26"/>
        </w:rPr>
        <w:t>thiết kế và viết nội dung email marketing</w:t>
      </w:r>
      <w:r>
        <w:rPr>
          <w:rFonts w:ascii="Arial" w:hAnsi="Arial" w:cs="Arial"/>
          <w:sz w:val="26"/>
          <w:szCs w:val="26"/>
        </w:rPr>
        <w:t xml:space="preserve"> cho bên B</w:t>
      </w:r>
      <w:r w:rsidRPr="004A3134">
        <w:rPr>
          <w:rFonts w:ascii="Arial" w:hAnsi="Arial" w:cs="Arial"/>
          <w:sz w:val="26"/>
          <w:szCs w:val="26"/>
        </w:rPr>
        <w:t xml:space="preserve"> với các khoản mục, số lượng và kinh phí như sau:</w:t>
      </w:r>
    </w:p>
    <w:p w:rsidR="00C55CF8" w:rsidRDefault="00C55CF8" w:rsidP="00AA567E">
      <w:pPr>
        <w:ind w:left="360"/>
        <w:rPr>
          <w:rFonts w:ascii="Arial" w:hAnsi="Arial" w:cs="Arial"/>
          <w:sz w:val="26"/>
          <w:szCs w:val="26"/>
        </w:rPr>
      </w:pPr>
    </w:p>
    <w:p w:rsidR="00534B84" w:rsidRDefault="00534B84" w:rsidP="00AA567E">
      <w:pPr>
        <w:ind w:left="360"/>
        <w:rPr>
          <w:rFonts w:ascii="Arial" w:hAnsi="Arial" w:cs="Arial"/>
          <w:sz w:val="26"/>
          <w:szCs w:val="26"/>
        </w:rPr>
      </w:pPr>
    </w:p>
    <w:tbl>
      <w:tblPr>
        <w:tblStyle w:val="TableGrid"/>
        <w:tblW w:w="9436" w:type="dxa"/>
        <w:tblLook w:val="0480" w:firstRow="0" w:lastRow="0" w:firstColumn="1" w:lastColumn="0" w:noHBand="0" w:noVBand="1"/>
      </w:tblPr>
      <w:tblGrid>
        <w:gridCol w:w="708"/>
        <w:gridCol w:w="3780"/>
        <w:gridCol w:w="1373"/>
        <w:gridCol w:w="1505"/>
        <w:gridCol w:w="2070"/>
      </w:tblGrid>
      <w:tr w:rsidR="00E936F4" w:rsidRPr="005126F3" w:rsidTr="005126F3">
        <w:trPr>
          <w:trHeight w:val="416"/>
        </w:trPr>
        <w:tc>
          <w:tcPr>
            <w:tcW w:w="708" w:type="dxa"/>
            <w:vAlign w:val="center"/>
            <w:hideMark/>
          </w:tcPr>
          <w:p w:rsidR="00E936F4" w:rsidRPr="005126F3" w:rsidRDefault="00E936F4" w:rsidP="00534B84">
            <w:pPr>
              <w:jc w:val="center"/>
              <w:rPr>
                <w:rFonts w:ascii="Arial" w:eastAsia="Times New Roman" w:hAnsi="Arial" w:cs="Arial"/>
                <w:b/>
                <w:bCs/>
                <w:color w:val="000000"/>
                <w:sz w:val="26"/>
                <w:szCs w:val="26"/>
              </w:rPr>
            </w:pPr>
            <w:r w:rsidRPr="005126F3">
              <w:rPr>
                <w:rFonts w:ascii="Arial" w:eastAsia="Times New Roman" w:hAnsi="Arial" w:cs="Arial"/>
                <w:b/>
                <w:bCs/>
                <w:color w:val="000000"/>
                <w:sz w:val="26"/>
                <w:szCs w:val="26"/>
              </w:rPr>
              <w:lastRenderedPageBreak/>
              <w:t>STT</w:t>
            </w:r>
          </w:p>
        </w:tc>
        <w:tc>
          <w:tcPr>
            <w:tcW w:w="3780" w:type="dxa"/>
            <w:vAlign w:val="center"/>
            <w:hideMark/>
          </w:tcPr>
          <w:p w:rsidR="00E936F4" w:rsidRPr="005126F3" w:rsidRDefault="00E936F4" w:rsidP="00534B84">
            <w:pPr>
              <w:jc w:val="center"/>
              <w:rPr>
                <w:rFonts w:ascii="Arial" w:eastAsia="Times New Roman" w:hAnsi="Arial" w:cs="Arial"/>
                <w:b/>
                <w:bCs/>
                <w:color w:val="000000"/>
                <w:sz w:val="26"/>
                <w:szCs w:val="26"/>
              </w:rPr>
            </w:pPr>
            <w:r w:rsidRPr="005126F3">
              <w:rPr>
                <w:rFonts w:ascii="Arial" w:eastAsia="Times New Roman" w:hAnsi="Arial" w:cs="Arial"/>
                <w:b/>
                <w:bCs/>
                <w:color w:val="000000"/>
                <w:sz w:val="26"/>
                <w:szCs w:val="26"/>
              </w:rPr>
              <w:t>Báo/Tạp chí</w:t>
            </w:r>
          </w:p>
        </w:tc>
        <w:tc>
          <w:tcPr>
            <w:tcW w:w="1373" w:type="dxa"/>
            <w:vAlign w:val="center"/>
            <w:hideMark/>
          </w:tcPr>
          <w:p w:rsidR="00E936F4" w:rsidRPr="005126F3" w:rsidRDefault="00E936F4" w:rsidP="00534B84">
            <w:pPr>
              <w:rPr>
                <w:rFonts w:ascii="Arial" w:eastAsia="Times New Roman" w:hAnsi="Arial" w:cs="Arial"/>
                <w:b/>
                <w:bCs/>
                <w:color w:val="000000"/>
                <w:sz w:val="26"/>
                <w:szCs w:val="26"/>
              </w:rPr>
            </w:pPr>
            <w:r w:rsidRPr="005126F3">
              <w:rPr>
                <w:rFonts w:ascii="Arial" w:eastAsia="Times New Roman" w:hAnsi="Arial" w:cs="Arial"/>
                <w:b/>
                <w:bCs/>
                <w:color w:val="000000"/>
                <w:sz w:val="26"/>
                <w:szCs w:val="26"/>
              </w:rPr>
              <w:t>Đơn giá</w:t>
            </w:r>
          </w:p>
        </w:tc>
        <w:tc>
          <w:tcPr>
            <w:tcW w:w="1505" w:type="dxa"/>
            <w:vAlign w:val="center"/>
            <w:hideMark/>
          </w:tcPr>
          <w:p w:rsidR="00E936F4" w:rsidRPr="005126F3" w:rsidRDefault="00534B84" w:rsidP="00534B84">
            <w:pPr>
              <w:rPr>
                <w:rFonts w:ascii="Arial" w:eastAsia="Times New Roman" w:hAnsi="Arial" w:cs="Arial"/>
                <w:b/>
                <w:bCs/>
                <w:color w:val="000000"/>
                <w:sz w:val="26"/>
                <w:szCs w:val="26"/>
              </w:rPr>
            </w:pPr>
            <w:r w:rsidRPr="005126F3">
              <w:rPr>
                <w:rFonts w:ascii="Arial" w:eastAsia="Times New Roman" w:hAnsi="Arial" w:cs="Arial"/>
                <w:b/>
                <w:bCs/>
                <w:color w:val="000000"/>
                <w:sz w:val="26"/>
                <w:szCs w:val="26"/>
              </w:rPr>
              <w:t>Số lượng</w:t>
            </w:r>
            <w:bookmarkStart w:id="0" w:name="_GoBack"/>
            <w:bookmarkEnd w:id="0"/>
          </w:p>
        </w:tc>
        <w:tc>
          <w:tcPr>
            <w:tcW w:w="2070" w:type="dxa"/>
            <w:vAlign w:val="center"/>
            <w:hideMark/>
          </w:tcPr>
          <w:p w:rsidR="00E936F4" w:rsidRPr="005126F3" w:rsidRDefault="00E936F4" w:rsidP="00534B84">
            <w:pPr>
              <w:rPr>
                <w:rFonts w:ascii="Arial" w:eastAsia="Times New Roman" w:hAnsi="Arial" w:cs="Arial"/>
                <w:b/>
                <w:bCs/>
                <w:color w:val="000000"/>
                <w:sz w:val="26"/>
                <w:szCs w:val="26"/>
              </w:rPr>
            </w:pPr>
            <w:r w:rsidRPr="005126F3">
              <w:rPr>
                <w:rFonts w:ascii="Arial" w:eastAsia="Times New Roman" w:hAnsi="Arial" w:cs="Arial"/>
                <w:b/>
                <w:bCs/>
                <w:color w:val="000000"/>
                <w:sz w:val="26"/>
                <w:szCs w:val="26"/>
              </w:rPr>
              <w:t>Thành Tiền</w:t>
            </w:r>
          </w:p>
        </w:tc>
      </w:tr>
      <w:tr w:rsidR="00534B84" w:rsidRPr="005126F3" w:rsidTr="005126F3">
        <w:trPr>
          <w:trHeight w:val="630"/>
        </w:trPr>
        <w:tc>
          <w:tcPr>
            <w:tcW w:w="708" w:type="dxa"/>
            <w:noWrap/>
            <w:vAlign w:val="center"/>
          </w:tcPr>
          <w:p w:rsidR="00534B84" w:rsidRPr="005126F3" w:rsidRDefault="00534B84" w:rsidP="00534B84">
            <w:pPr>
              <w:rPr>
                <w:rFonts w:ascii="Arial" w:eastAsia="Times New Roman" w:hAnsi="Arial" w:cs="Arial"/>
                <w:color w:val="000000"/>
                <w:sz w:val="26"/>
                <w:szCs w:val="26"/>
              </w:rPr>
            </w:pPr>
            <w:r w:rsidRPr="005126F3">
              <w:rPr>
                <w:rFonts w:ascii="Arial" w:eastAsia="Times New Roman" w:hAnsi="Arial" w:cs="Arial"/>
                <w:color w:val="000000"/>
                <w:sz w:val="26"/>
                <w:szCs w:val="26"/>
              </w:rPr>
              <w:t>1</w:t>
            </w:r>
          </w:p>
        </w:tc>
        <w:tc>
          <w:tcPr>
            <w:tcW w:w="3780" w:type="dxa"/>
            <w:noWrap/>
            <w:vAlign w:val="center"/>
          </w:tcPr>
          <w:p w:rsidR="00534B84" w:rsidRPr="005126F3" w:rsidRDefault="00534B84" w:rsidP="00534B84">
            <w:pPr>
              <w:rPr>
                <w:rFonts w:ascii="Arial" w:hAnsi="Arial" w:cs="Arial"/>
                <w:sz w:val="26"/>
                <w:szCs w:val="26"/>
              </w:rPr>
            </w:pPr>
            <w:r w:rsidRPr="005126F3">
              <w:rPr>
                <w:rFonts w:ascii="Arial" w:hAnsi="Arial" w:cs="Arial"/>
                <w:sz w:val="26"/>
                <w:szCs w:val="26"/>
              </w:rPr>
              <w:t>Thiết kế template email (template)</w:t>
            </w:r>
          </w:p>
        </w:tc>
        <w:tc>
          <w:tcPr>
            <w:tcW w:w="1373" w:type="dxa"/>
            <w:vAlign w:val="center"/>
          </w:tcPr>
          <w:p w:rsidR="00534B84" w:rsidRPr="005126F3" w:rsidRDefault="00534B84" w:rsidP="00534B84">
            <w:pPr>
              <w:jc w:val="center"/>
              <w:rPr>
                <w:rFonts w:ascii="Arial" w:hAnsi="Arial" w:cs="Arial"/>
                <w:color w:val="404040"/>
                <w:sz w:val="26"/>
                <w:szCs w:val="26"/>
              </w:rPr>
            </w:pPr>
            <w:r w:rsidRPr="005126F3">
              <w:rPr>
                <w:rFonts w:ascii="Arial" w:hAnsi="Arial" w:cs="Arial"/>
                <w:color w:val="404040"/>
                <w:sz w:val="26"/>
                <w:szCs w:val="26"/>
              </w:rPr>
              <w:t>2,000,000</w:t>
            </w:r>
          </w:p>
        </w:tc>
        <w:tc>
          <w:tcPr>
            <w:tcW w:w="1505" w:type="dxa"/>
            <w:noWrap/>
            <w:vAlign w:val="center"/>
          </w:tcPr>
          <w:p w:rsidR="00534B84" w:rsidRPr="005126F3" w:rsidRDefault="00534B84" w:rsidP="00534B84">
            <w:pPr>
              <w:jc w:val="center"/>
              <w:rPr>
                <w:rFonts w:ascii="Arial" w:eastAsia="Times New Roman" w:hAnsi="Arial" w:cs="Arial"/>
                <w:sz w:val="26"/>
                <w:szCs w:val="26"/>
              </w:rPr>
            </w:pPr>
            <w:r w:rsidRPr="005126F3">
              <w:rPr>
                <w:rFonts w:ascii="Arial" w:eastAsia="Times New Roman" w:hAnsi="Arial" w:cs="Arial"/>
                <w:sz w:val="26"/>
                <w:szCs w:val="26"/>
              </w:rPr>
              <w:t>1</w:t>
            </w:r>
          </w:p>
        </w:tc>
        <w:tc>
          <w:tcPr>
            <w:tcW w:w="2070" w:type="dxa"/>
            <w:noWrap/>
            <w:vAlign w:val="center"/>
          </w:tcPr>
          <w:p w:rsidR="00534B84" w:rsidRPr="005126F3" w:rsidRDefault="00534B84" w:rsidP="00534B84">
            <w:pPr>
              <w:jc w:val="center"/>
              <w:rPr>
                <w:rFonts w:ascii="Arial" w:hAnsi="Arial" w:cs="Arial"/>
                <w:color w:val="404040"/>
                <w:sz w:val="26"/>
                <w:szCs w:val="26"/>
              </w:rPr>
            </w:pPr>
            <w:r w:rsidRPr="005126F3">
              <w:rPr>
                <w:rFonts w:ascii="Arial" w:hAnsi="Arial" w:cs="Arial"/>
                <w:color w:val="404040"/>
                <w:sz w:val="26"/>
                <w:szCs w:val="26"/>
              </w:rPr>
              <w:t>2,000,000</w:t>
            </w:r>
          </w:p>
        </w:tc>
      </w:tr>
      <w:tr w:rsidR="00534B84" w:rsidRPr="005126F3" w:rsidTr="005126F3">
        <w:trPr>
          <w:trHeight w:val="630"/>
        </w:trPr>
        <w:tc>
          <w:tcPr>
            <w:tcW w:w="708" w:type="dxa"/>
            <w:noWrap/>
            <w:vAlign w:val="center"/>
          </w:tcPr>
          <w:p w:rsidR="00534B84" w:rsidRPr="005126F3" w:rsidRDefault="00534B84" w:rsidP="00534B84">
            <w:pPr>
              <w:rPr>
                <w:rFonts w:ascii="Arial" w:eastAsia="Times New Roman" w:hAnsi="Arial" w:cs="Arial"/>
                <w:color w:val="000000"/>
                <w:sz w:val="26"/>
                <w:szCs w:val="26"/>
                <w:lang w:val="vi-VN"/>
              </w:rPr>
            </w:pPr>
            <w:r w:rsidRPr="005126F3">
              <w:rPr>
                <w:rFonts w:ascii="Arial" w:eastAsia="Times New Roman" w:hAnsi="Arial" w:cs="Arial"/>
                <w:color w:val="000000"/>
                <w:sz w:val="26"/>
                <w:szCs w:val="26"/>
                <w:lang w:val="vi-VN"/>
              </w:rPr>
              <w:t>2</w:t>
            </w:r>
          </w:p>
        </w:tc>
        <w:tc>
          <w:tcPr>
            <w:tcW w:w="3780" w:type="dxa"/>
            <w:noWrap/>
            <w:vAlign w:val="center"/>
          </w:tcPr>
          <w:p w:rsidR="00534B84" w:rsidRPr="005126F3" w:rsidRDefault="00534B84" w:rsidP="00534B84">
            <w:pPr>
              <w:rPr>
                <w:rFonts w:ascii="Arial" w:hAnsi="Arial" w:cs="Arial"/>
                <w:sz w:val="26"/>
                <w:szCs w:val="26"/>
              </w:rPr>
            </w:pPr>
            <w:r w:rsidRPr="005126F3">
              <w:rPr>
                <w:rFonts w:ascii="Arial" w:hAnsi="Arial" w:cs="Arial"/>
                <w:sz w:val="26"/>
                <w:szCs w:val="26"/>
              </w:rPr>
              <w:t>Viết nội dung dựa trên định hướng của khách hàng (bài)</w:t>
            </w:r>
          </w:p>
        </w:tc>
        <w:tc>
          <w:tcPr>
            <w:tcW w:w="1373" w:type="dxa"/>
            <w:vAlign w:val="center"/>
          </w:tcPr>
          <w:p w:rsidR="00534B84" w:rsidRPr="005126F3" w:rsidRDefault="00534B84" w:rsidP="00534B84">
            <w:pPr>
              <w:jc w:val="center"/>
              <w:rPr>
                <w:rFonts w:ascii="Arial" w:hAnsi="Arial" w:cs="Arial"/>
                <w:color w:val="404040"/>
                <w:sz w:val="26"/>
                <w:szCs w:val="26"/>
              </w:rPr>
            </w:pPr>
            <w:r w:rsidRPr="005126F3">
              <w:rPr>
                <w:rFonts w:ascii="Arial" w:hAnsi="Arial" w:cs="Arial"/>
                <w:color w:val="404040"/>
                <w:sz w:val="26"/>
                <w:szCs w:val="26"/>
              </w:rPr>
              <w:t>500,000</w:t>
            </w:r>
          </w:p>
        </w:tc>
        <w:tc>
          <w:tcPr>
            <w:tcW w:w="1505" w:type="dxa"/>
            <w:noWrap/>
            <w:vAlign w:val="center"/>
          </w:tcPr>
          <w:p w:rsidR="00534B84" w:rsidRPr="005126F3" w:rsidRDefault="00534B84" w:rsidP="00534B84">
            <w:pPr>
              <w:jc w:val="center"/>
              <w:rPr>
                <w:rFonts w:ascii="Arial" w:eastAsia="Times New Roman" w:hAnsi="Arial" w:cs="Arial"/>
                <w:sz w:val="26"/>
                <w:szCs w:val="26"/>
              </w:rPr>
            </w:pPr>
            <w:r w:rsidRPr="005126F3">
              <w:rPr>
                <w:rFonts w:ascii="Arial" w:eastAsia="Times New Roman" w:hAnsi="Arial" w:cs="Arial"/>
                <w:sz w:val="26"/>
                <w:szCs w:val="26"/>
              </w:rPr>
              <w:t>10</w:t>
            </w:r>
          </w:p>
        </w:tc>
        <w:tc>
          <w:tcPr>
            <w:tcW w:w="2070" w:type="dxa"/>
            <w:noWrap/>
            <w:vAlign w:val="center"/>
          </w:tcPr>
          <w:p w:rsidR="00534B84" w:rsidRPr="005126F3" w:rsidRDefault="00534B84" w:rsidP="00534B84">
            <w:pPr>
              <w:jc w:val="center"/>
              <w:rPr>
                <w:rFonts w:ascii="Arial" w:hAnsi="Arial" w:cs="Arial"/>
                <w:color w:val="404040"/>
                <w:sz w:val="26"/>
                <w:szCs w:val="26"/>
              </w:rPr>
            </w:pPr>
            <w:r w:rsidRPr="005126F3">
              <w:rPr>
                <w:rFonts w:ascii="Arial" w:hAnsi="Arial" w:cs="Arial"/>
                <w:color w:val="404040"/>
                <w:sz w:val="26"/>
                <w:szCs w:val="26"/>
              </w:rPr>
              <w:t>5,000,000</w:t>
            </w:r>
          </w:p>
        </w:tc>
      </w:tr>
      <w:tr w:rsidR="00534B84" w:rsidRPr="005126F3" w:rsidTr="005126F3">
        <w:trPr>
          <w:trHeight w:val="630"/>
        </w:trPr>
        <w:tc>
          <w:tcPr>
            <w:tcW w:w="708" w:type="dxa"/>
            <w:noWrap/>
            <w:vAlign w:val="center"/>
          </w:tcPr>
          <w:p w:rsidR="00534B84" w:rsidRPr="005126F3" w:rsidRDefault="00534B84" w:rsidP="00534B84">
            <w:pPr>
              <w:rPr>
                <w:rFonts w:ascii="Arial" w:eastAsia="Times New Roman" w:hAnsi="Arial" w:cs="Arial"/>
                <w:color w:val="000000"/>
                <w:sz w:val="26"/>
                <w:szCs w:val="26"/>
                <w:lang w:val="vi-VN"/>
              </w:rPr>
            </w:pPr>
            <w:r w:rsidRPr="005126F3">
              <w:rPr>
                <w:rFonts w:ascii="Arial" w:eastAsia="Times New Roman" w:hAnsi="Arial" w:cs="Arial"/>
                <w:color w:val="000000"/>
                <w:sz w:val="26"/>
                <w:szCs w:val="26"/>
                <w:lang w:val="vi-VN"/>
              </w:rPr>
              <w:t>3</w:t>
            </w:r>
          </w:p>
        </w:tc>
        <w:tc>
          <w:tcPr>
            <w:tcW w:w="3780" w:type="dxa"/>
            <w:noWrap/>
            <w:vAlign w:val="center"/>
          </w:tcPr>
          <w:p w:rsidR="00534B84" w:rsidRPr="005126F3" w:rsidRDefault="00534B84" w:rsidP="00534B84">
            <w:pPr>
              <w:rPr>
                <w:rFonts w:ascii="Arial" w:hAnsi="Arial" w:cs="Arial"/>
                <w:sz w:val="26"/>
                <w:szCs w:val="26"/>
              </w:rPr>
            </w:pPr>
            <w:r w:rsidRPr="005126F3">
              <w:rPr>
                <w:rFonts w:ascii="Arial" w:hAnsi="Arial" w:cs="Arial"/>
                <w:sz w:val="26"/>
                <w:szCs w:val="26"/>
              </w:rPr>
              <w:t>Chỉnh sửa template cho phù hợp với nội dung từng lần gửi (layout)</w:t>
            </w:r>
          </w:p>
        </w:tc>
        <w:tc>
          <w:tcPr>
            <w:tcW w:w="1373" w:type="dxa"/>
            <w:vAlign w:val="center"/>
          </w:tcPr>
          <w:p w:rsidR="00534B84" w:rsidRPr="005126F3" w:rsidRDefault="00534B84" w:rsidP="00534B84">
            <w:pPr>
              <w:jc w:val="center"/>
              <w:rPr>
                <w:rFonts w:ascii="Arial" w:hAnsi="Arial" w:cs="Arial"/>
                <w:color w:val="404040"/>
                <w:sz w:val="26"/>
                <w:szCs w:val="26"/>
              </w:rPr>
            </w:pPr>
            <w:r w:rsidRPr="005126F3">
              <w:rPr>
                <w:rFonts w:ascii="Arial" w:hAnsi="Arial" w:cs="Arial"/>
                <w:color w:val="404040"/>
                <w:sz w:val="26"/>
                <w:szCs w:val="26"/>
              </w:rPr>
              <w:t>500,000</w:t>
            </w:r>
          </w:p>
        </w:tc>
        <w:tc>
          <w:tcPr>
            <w:tcW w:w="1505" w:type="dxa"/>
            <w:noWrap/>
            <w:vAlign w:val="center"/>
          </w:tcPr>
          <w:p w:rsidR="00534B84" w:rsidRPr="005126F3" w:rsidRDefault="00534B84" w:rsidP="00534B84">
            <w:pPr>
              <w:jc w:val="center"/>
              <w:rPr>
                <w:rFonts w:ascii="Arial" w:eastAsia="Times New Roman" w:hAnsi="Arial" w:cs="Arial"/>
                <w:sz w:val="26"/>
                <w:szCs w:val="26"/>
              </w:rPr>
            </w:pPr>
            <w:r w:rsidRPr="005126F3">
              <w:rPr>
                <w:rFonts w:ascii="Arial" w:eastAsia="Times New Roman" w:hAnsi="Arial" w:cs="Arial"/>
                <w:sz w:val="26"/>
                <w:szCs w:val="26"/>
              </w:rPr>
              <w:t>9</w:t>
            </w:r>
          </w:p>
        </w:tc>
        <w:tc>
          <w:tcPr>
            <w:tcW w:w="2070" w:type="dxa"/>
            <w:noWrap/>
            <w:vAlign w:val="center"/>
          </w:tcPr>
          <w:p w:rsidR="00534B84" w:rsidRPr="005126F3" w:rsidRDefault="00534B84" w:rsidP="00534B84">
            <w:pPr>
              <w:jc w:val="center"/>
              <w:rPr>
                <w:rFonts w:ascii="Arial" w:hAnsi="Arial" w:cs="Arial"/>
                <w:color w:val="404040"/>
                <w:sz w:val="26"/>
                <w:szCs w:val="26"/>
              </w:rPr>
            </w:pPr>
            <w:r w:rsidRPr="005126F3">
              <w:rPr>
                <w:rFonts w:ascii="Arial" w:hAnsi="Arial" w:cs="Arial"/>
                <w:color w:val="404040"/>
                <w:sz w:val="26"/>
                <w:szCs w:val="26"/>
              </w:rPr>
              <w:t>4,500,000</w:t>
            </w:r>
          </w:p>
        </w:tc>
      </w:tr>
      <w:tr w:rsidR="00534B84" w:rsidRPr="005126F3" w:rsidTr="005126F3">
        <w:trPr>
          <w:trHeight w:val="521"/>
        </w:trPr>
        <w:tc>
          <w:tcPr>
            <w:tcW w:w="7366" w:type="dxa"/>
            <w:gridSpan w:val="4"/>
            <w:noWrap/>
            <w:vAlign w:val="center"/>
            <w:hideMark/>
          </w:tcPr>
          <w:p w:rsidR="00534B84" w:rsidRPr="005126F3" w:rsidRDefault="00534B84" w:rsidP="00534B84">
            <w:pPr>
              <w:jc w:val="center"/>
              <w:rPr>
                <w:rFonts w:ascii="Arial" w:eastAsia="Times New Roman" w:hAnsi="Arial" w:cs="Arial"/>
                <w:b/>
                <w:bCs/>
                <w:sz w:val="26"/>
                <w:szCs w:val="26"/>
              </w:rPr>
            </w:pPr>
            <w:r w:rsidRPr="005126F3">
              <w:rPr>
                <w:rFonts w:ascii="Arial" w:eastAsia="Times New Roman" w:hAnsi="Arial" w:cs="Arial"/>
                <w:b/>
                <w:bCs/>
                <w:sz w:val="26"/>
                <w:szCs w:val="26"/>
              </w:rPr>
              <w:t>TỔNG CỘNG</w:t>
            </w:r>
          </w:p>
        </w:tc>
        <w:tc>
          <w:tcPr>
            <w:tcW w:w="2070" w:type="dxa"/>
            <w:noWrap/>
            <w:vAlign w:val="center"/>
            <w:hideMark/>
          </w:tcPr>
          <w:p w:rsidR="00534B84" w:rsidRPr="005126F3" w:rsidRDefault="00534B84" w:rsidP="00534B84">
            <w:pPr>
              <w:jc w:val="center"/>
              <w:rPr>
                <w:rFonts w:ascii="Arial" w:hAnsi="Arial" w:cs="Arial"/>
                <w:b/>
                <w:bCs/>
                <w:color w:val="404040"/>
                <w:sz w:val="26"/>
                <w:szCs w:val="26"/>
              </w:rPr>
            </w:pPr>
            <w:r w:rsidRPr="005126F3">
              <w:rPr>
                <w:rFonts w:ascii="Arial" w:hAnsi="Arial" w:cs="Arial"/>
                <w:b/>
                <w:bCs/>
                <w:color w:val="404040"/>
                <w:sz w:val="26"/>
                <w:szCs w:val="26"/>
              </w:rPr>
              <w:t>11,500,000</w:t>
            </w:r>
          </w:p>
        </w:tc>
      </w:tr>
      <w:tr w:rsidR="00534B84" w:rsidRPr="005126F3" w:rsidTr="005126F3">
        <w:trPr>
          <w:trHeight w:val="449"/>
        </w:trPr>
        <w:tc>
          <w:tcPr>
            <w:tcW w:w="7366" w:type="dxa"/>
            <w:gridSpan w:val="4"/>
            <w:noWrap/>
            <w:vAlign w:val="center"/>
          </w:tcPr>
          <w:p w:rsidR="00534B84" w:rsidRPr="005126F3" w:rsidRDefault="00534B84" w:rsidP="00534B84">
            <w:pPr>
              <w:jc w:val="center"/>
              <w:rPr>
                <w:rFonts w:ascii="Arial" w:eastAsia="Times New Roman" w:hAnsi="Arial" w:cs="Arial"/>
                <w:b/>
                <w:bCs/>
                <w:sz w:val="26"/>
                <w:szCs w:val="26"/>
              </w:rPr>
            </w:pPr>
            <w:r w:rsidRPr="005126F3">
              <w:rPr>
                <w:rFonts w:ascii="Arial" w:eastAsia="Times New Roman" w:hAnsi="Arial" w:cs="Arial"/>
                <w:b/>
                <w:bCs/>
                <w:sz w:val="26"/>
                <w:szCs w:val="26"/>
              </w:rPr>
              <w:t>PHÍ QUẢN LÝ (12%)</w:t>
            </w:r>
          </w:p>
        </w:tc>
        <w:tc>
          <w:tcPr>
            <w:tcW w:w="2070" w:type="dxa"/>
            <w:noWrap/>
            <w:vAlign w:val="center"/>
          </w:tcPr>
          <w:p w:rsidR="00534B84" w:rsidRPr="005126F3" w:rsidRDefault="00534B84" w:rsidP="00534B84">
            <w:pPr>
              <w:jc w:val="center"/>
              <w:rPr>
                <w:rFonts w:ascii="Arial" w:hAnsi="Arial" w:cs="Arial"/>
                <w:b/>
                <w:bCs/>
                <w:color w:val="404040"/>
                <w:sz w:val="26"/>
                <w:szCs w:val="26"/>
              </w:rPr>
            </w:pPr>
            <w:r w:rsidRPr="005126F3">
              <w:rPr>
                <w:rFonts w:ascii="Arial" w:hAnsi="Arial" w:cs="Arial"/>
                <w:b/>
                <w:bCs/>
                <w:color w:val="404040"/>
                <w:sz w:val="26"/>
                <w:szCs w:val="26"/>
              </w:rPr>
              <w:t>1,380,000</w:t>
            </w:r>
          </w:p>
        </w:tc>
      </w:tr>
      <w:tr w:rsidR="00534B84" w:rsidRPr="005126F3" w:rsidTr="005126F3">
        <w:trPr>
          <w:trHeight w:val="449"/>
        </w:trPr>
        <w:tc>
          <w:tcPr>
            <w:tcW w:w="7366" w:type="dxa"/>
            <w:gridSpan w:val="4"/>
            <w:noWrap/>
            <w:vAlign w:val="center"/>
            <w:hideMark/>
          </w:tcPr>
          <w:p w:rsidR="00534B84" w:rsidRPr="005126F3" w:rsidRDefault="00534B84" w:rsidP="00534B84">
            <w:pPr>
              <w:jc w:val="center"/>
              <w:rPr>
                <w:rFonts w:ascii="Arial" w:eastAsia="Times New Roman" w:hAnsi="Arial" w:cs="Arial"/>
                <w:b/>
                <w:bCs/>
                <w:sz w:val="26"/>
                <w:szCs w:val="26"/>
              </w:rPr>
            </w:pPr>
            <w:r w:rsidRPr="005126F3">
              <w:rPr>
                <w:rFonts w:ascii="Arial" w:eastAsia="Times New Roman" w:hAnsi="Arial" w:cs="Arial"/>
                <w:b/>
                <w:bCs/>
                <w:sz w:val="26"/>
                <w:szCs w:val="26"/>
              </w:rPr>
              <w:t>CHIẾT KHẤU</w:t>
            </w:r>
          </w:p>
        </w:tc>
        <w:tc>
          <w:tcPr>
            <w:tcW w:w="2070" w:type="dxa"/>
            <w:noWrap/>
            <w:vAlign w:val="center"/>
            <w:hideMark/>
          </w:tcPr>
          <w:p w:rsidR="00534B84" w:rsidRPr="005126F3" w:rsidRDefault="00534B84" w:rsidP="00534B84">
            <w:pPr>
              <w:jc w:val="center"/>
              <w:rPr>
                <w:rFonts w:ascii="Arial" w:hAnsi="Arial" w:cs="Arial"/>
                <w:b/>
                <w:bCs/>
                <w:color w:val="404040"/>
                <w:sz w:val="26"/>
                <w:szCs w:val="26"/>
              </w:rPr>
            </w:pPr>
            <w:r w:rsidRPr="005126F3">
              <w:rPr>
                <w:rFonts w:ascii="Arial" w:hAnsi="Arial" w:cs="Arial"/>
                <w:b/>
                <w:bCs/>
                <w:color w:val="404040"/>
                <w:sz w:val="26"/>
                <w:szCs w:val="26"/>
              </w:rPr>
              <w:t>3,789,091</w:t>
            </w:r>
          </w:p>
        </w:tc>
      </w:tr>
      <w:tr w:rsidR="00534B84" w:rsidRPr="005126F3" w:rsidTr="005126F3">
        <w:trPr>
          <w:trHeight w:val="530"/>
        </w:trPr>
        <w:tc>
          <w:tcPr>
            <w:tcW w:w="7366" w:type="dxa"/>
            <w:gridSpan w:val="4"/>
            <w:noWrap/>
            <w:vAlign w:val="center"/>
            <w:hideMark/>
          </w:tcPr>
          <w:p w:rsidR="00534B84" w:rsidRPr="005126F3" w:rsidRDefault="00534B84" w:rsidP="00534B84">
            <w:pPr>
              <w:jc w:val="center"/>
              <w:rPr>
                <w:rFonts w:ascii="Arial" w:eastAsia="Times New Roman" w:hAnsi="Arial" w:cs="Arial"/>
                <w:b/>
                <w:bCs/>
                <w:sz w:val="26"/>
                <w:szCs w:val="26"/>
              </w:rPr>
            </w:pPr>
            <w:r w:rsidRPr="005126F3">
              <w:rPr>
                <w:rFonts w:ascii="Arial" w:eastAsia="Times New Roman" w:hAnsi="Arial" w:cs="Arial"/>
                <w:b/>
                <w:bCs/>
                <w:sz w:val="26"/>
                <w:szCs w:val="26"/>
              </w:rPr>
              <w:t>VAT (10%)</w:t>
            </w:r>
          </w:p>
        </w:tc>
        <w:tc>
          <w:tcPr>
            <w:tcW w:w="2070" w:type="dxa"/>
            <w:noWrap/>
            <w:vAlign w:val="center"/>
            <w:hideMark/>
          </w:tcPr>
          <w:p w:rsidR="00534B84" w:rsidRPr="005126F3" w:rsidRDefault="00534B84" w:rsidP="00534B84">
            <w:pPr>
              <w:jc w:val="center"/>
              <w:rPr>
                <w:rFonts w:ascii="Arial" w:hAnsi="Arial" w:cs="Arial"/>
                <w:b/>
                <w:bCs/>
                <w:color w:val="404040"/>
                <w:sz w:val="26"/>
                <w:szCs w:val="26"/>
              </w:rPr>
            </w:pPr>
            <w:r w:rsidRPr="005126F3">
              <w:rPr>
                <w:rFonts w:ascii="Arial" w:hAnsi="Arial" w:cs="Arial"/>
                <w:b/>
                <w:bCs/>
                <w:color w:val="404040"/>
                <w:sz w:val="26"/>
                <w:szCs w:val="26"/>
              </w:rPr>
              <w:t>909,091</w:t>
            </w:r>
          </w:p>
        </w:tc>
      </w:tr>
      <w:tr w:rsidR="00534B84" w:rsidRPr="005126F3" w:rsidTr="005126F3">
        <w:trPr>
          <w:trHeight w:val="530"/>
        </w:trPr>
        <w:tc>
          <w:tcPr>
            <w:tcW w:w="7366" w:type="dxa"/>
            <w:gridSpan w:val="4"/>
            <w:noWrap/>
            <w:vAlign w:val="center"/>
          </w:tcPr>
          <w:p w:rsidR="00534B84" w:rsidRPr="005126F3" w:rsidRDefault="00534B84" w:rsidP="00534B84">
            <w:pPr>
              <w:jc w:val="center"/>
              <w:rPr>
                <w:rFonts w:ascii="Arial" w:eastAsia="Times New Roman" w:hAnsi="Arial" w:cs="Arial"/>
                <w:b/>
                <w:bCs/>
                <w:sz w:val="26"/>
                <w:szCs w:val="26"/>
              </w:rPr>
            </w:pPr>
            <w:r w:rsidRPr="005126F3">
              <w:rPr>
                <w:rFonts w:ascii="Arial" w:eastAsia="Times New Roman" w:hAnsi="Arial" w:cs="Arial"/>
                <w:b/>
                <w:bCs/>
                <w:sz w:val="26"/>
                <w:szCs w:val="26"/>
              </w:rPr>
              <w:t>THÀNH TIỀN GỒM VAT</w:t>
            </w:r>
          </w:p>
        </w:tc>
        <w:tc>
          <w:tcPr>
            <w:tcW w:w="2070" w:type="dxa"/>
            <w:noWrap/>
            <w:vAlign w:val="center"/>
          </w:tcPr>
          <w:p w:rsidR="00534B84" w:rsidRPr="005126F3" w:rsidRDefault="00534B84" w:rsidP="00534B84">
            <w:pPr>
              <w:jc w:val="center"/>
              <w:rPr>
                <w:rFonts w:ascii="Arial" w:hAnsi="Arial" w:cs="Arial"/>
                <w:b/>
                <w:bCs/>
                <w:color w:val="404040"/>
                <w:sz w:val="26"/>
                <w:szCs w:val="26"/>
              </w:rPr>
            </w:pPr>
            <w:r w:rsidRPr="005126F3">
              <w:rPr>
                <w:rFonts w:ascii="Arial" w:hAnsi="Arial" w:cs="Arial"/>
                <w:b/>
                <w:bCs/>
                <w:color w:val="404040"/>
                <w:sz w:val="26"/>
                <w:szCs w:val="26"/>
              </w:rPr>
              <w:t>10,000,000</w:t>
            </w:r>
          </w:p>
        </w:tc>
      </w:tr>
    </w:tbl>
    <w:p w:rsidR="00E936F4" w:rsidRDefault="00E936F4" w:rsidP="0051090C">
      <w:pPr>
        <w:shd w:val="clear" w:color="auto" w:fill="FFFFFF"/>
        <w:spacing w:after="0" w:line="276" w:lineRule="auto"/>
        <w:ind w:firstLine="360"/>
        <w:jc w:val="both"/>
        <w:textAlignment w:val="baseline"/>
        <w:rPr>
          <w:rFonts w:ascii="Arial" w:eastAsia="Times New Roman" w:hAnsi="Arial" w:cs="Arial"/>
          <w:color w:val="000000"/>
          <w:sz w:val="26"/>
          <w:szCs w:val="26"/>
          <w:bdr w:val="none" w:sz="0" w:space="0" w:color="auto" w:frame="1"/>
        </w:rPr>
      </w:pPr>
    </w:p>
    <w:p w:rsidR="004A3134" w:rsidRPr="004A3134" w:rsidRDefault="004A3134" w:rsidP="0097322E">
      <w:pPr>
        <w:numPr>
          <w:ilvl w:val="0"/>
          <w:numId w:val="14"/>
        </w:numPr>
        <w:spacing w:before="120" w:after="240" w:line="240" w:lineRule="auto"/>
        <w:jc w:val="both"/>
        <w:rPr>
          <w:rFonts w:ascii="Arial" w:hAnsi="Arial" w:cs="Arial"/>
          <w:sz w:val="26"/>
          <w:szCs w:val="26"/>
          <w:lang w:val="nl-NL"/>
        </w:rPr>
      </w:pPr>
      <w:r w:rsidRPr="004A3134">
        <w:rPr>
          <w:rFonts w:ascii="Arial" w:hAnsi="Arial" w:cs="Arial"/>
          <w:sz w:val="26"/>
          <w:szCs w:val="26"/>
        </w:rPr>
        <w:t xml:space="preserve">Tổng giá trị Hợp đồng: </w:t>
      </w:r>
      <w:r w:rsidR="00534B84">
        <w:rPr>
          <w:rFonts w:ascii="Arial" w:hAnsi="Arial" w:cs="Arial"/>
          <w:b/>
          <w:sz w:val="26"/>
          <w:szCs w:val="26"/>
        </w:rPr>
        <w:t>10,000,000</w:t>
      </w:r>
      <w:r w:rsidR="0097322E">
        <w:rPr>
          <w:rFonts w:ascii="Arial" w:hAnsi="Arial" w:cs="Arial"/>
          <w:b/>
          <w:sz w:val="26"/>
          <w:szCs w:val="26"/>
          <w:lang w:val="vi-VN"/>
        </w:rPr>
        <w:t xml:space="preserve"> </w:t>
      </w:r>
      <w:r w:rsidRPr="004A3134">
        <w:rPr>
          <w:rFonts w:ascii="Arial" w:hAnsi="Arial" w:cs="Arial"/>
          <w:b/>
          <w:sz w:val="26"/>
          <w:szCs w:val="26"/>
        </w:rPr>
        <w:t>VND</w:t>
      </w:r>
      <w:r w:rsidRPr="004A3134">
        <w:rPr>
          <w:rFonts w:ascii="Arial" w:hAnsi="Arial" w:cs="Arial"/>
          <w:sz w:val="26"/>
          <w:szCs w:val="26"/>
        </w:rPr>
        <w:t xml:space="preserve"> (Bằng chữ</w:t>
      </w:r>
      <w:r w:rsidRPr="004A3134">
        <w:rPr>
          <w:rFonts w:ascii="Arial" w:hAnsi="Arial" w:cs="Arial"/>
          <w:sz w:val="26"/>
          <w:szCs w:val="26"/>
          <w:lang w:val="vi-VN"/>
        </w:rPr>
        <w:t>:</w:t>
      </w:r>
      <w:r w:rsidR="00D14110">
        <w:rPr>
          <w:rFonts w:ascii="Arial" w:hAnsi="Arial" w:cs="Arial"/>
          <w:b/>
          <w:sz w:val="26"/>
          <w:szCs w:val="26"/>
          <w:lang w:val="vi-VN"/>
        </w:rPr>
        <w:t xml:space="preserve"> </w:t>
      </w:r>
      <w:r w:rsidR="00534B84">
        <w:rPr>
          <w:rFonts w:ascii="Arial" w:hAnsi="Arial" w:cs="Arial"/>
          <w:b/>
          <w:sz w:val="26"/>
          <w:szCs w:val="26"/>
        </w:rPr>
        <w:t>Mười triệu</w:t>
      </w:r>
      <w:r w:rsidR="0097322E">
        <w:rPr>
          <w:rFonts w:ascii="Arial" w:hAnsi="Arial" w:cs="Arial"/>
          <w:b/>
          <w:sz w:val="26"/>
          <w:szCs w:val="26"/>
          <w:lang w:val="vi-VN"/>
        </w:rPr>
        <w:t xml:space="preserve"> đồng</w:t>
      </w:r>
      <w:r w:rsidRPr="004A3134">
        <w:rPr>
          <w:rFonts w:ascii="Arial" w:hAnsi="Arial" w:cs="Arial"/>
          <w:sz w:val="26"/>
          <w:szCs w:val="26"/>
        </w:rPr>
        <w:t>).</w:t>
      </w:r>
    </w:p>
    <w:p w:rsidR="004A3134" w:rsidRPr="004A3134" w:rsidRDefault="004A3134" w:rsidP="004A3134">
      <w:pPr>
        <w:numPr>
          <w:ilvl w:val="0"/>
          <w:numId w:val="14"/>
        </w:numPr>
        <w:spacing w:before="120" w:after="240" w:line="240" w:lineRule="auto"/>
        <w:jc w:val="both"/>
        <w:rPr>
          <w:rFonts w:ascii="Arial" w:hAnsi="Arial" w:cs="Arial"/>
          <w:b/>
          <w:sz w:val="26"/>
          <w:szCs w:val="26"/>
          <w:lang w:val="nl-NL"/>
        </w:rPr>
      </w:pPr>
      <w:r w:rsidRPr="004A3134">
        <w:rPr>
          <w:rFonts w:ascii="Arial" w:hAnsi="Arial" w:cs="Arial"/>
          <w:sz w:val="26"/>
          <w:szCs w:val="26"/>
          <w:lang w:val="vi-VN"/>
        </w:rPr>
        <w:t>Thời gian cung cấp dịch vụ</w:t>
      </w:r>
      <w:r w:rsidR="00772B2F">
        <w:rPr>
          <w:rFonts w:ascii="Arial" w:hAnsi="Arial" w:cs="Arial"/>
          <w:sz w:val="26"/>
          <w:szCs w:val="26"/>
          <w:lang w:val="vi-VN"/>
        </w:rPr>
        <w:t>: t</w:t>
      </w:r>
      <w:r w:rsidRPr="004A3134">
        <w:rPr>
          <w:rFonts w:ascii="Arial" w:hAnsi="Arial" w:cs="Arial"/>
          <w:sz w:val="26"/>
          <w:szCs w:val="26"/>
          <w:lang w:val="vi-VN"/>
        </w:rPr>
        <w:t>ừ ngày</w:t>
      </w:r>
      <w:r w:rsidRPr="004A3134">
        <w:rPr>
          <w:rFonts w:ascii="Arial" w:hAnsi="Arial" w:cs="Arial"/>
          <w:b/>
          <w:sz w:val="26"/>
          <w:szCs w:val="26"/>
          <w:lang w:val="vi-VN"/>
        </w:rPr>
        <w:t xml:space="preserve"> </w:t>
      </w:r>
      <w:r w:rsidR="00534B84">
        <w:rPr>
          <w:rFonts w:ascii="Arial" w:hAnsi="Arial" w:cs="Arial"/>
          <w:b/>
          <w:sz w:val="26"/>
          <w:szCs w:val="26"/>
        </w:rPr>
        <w:t>03</w:t>
      </w:r>
      <w:r w:rsidRPr="004A3134">
        <w:rPr>
          <w:rFonts w:ascii="Arial" w:hAnsi="Arial" w:cs="Arial"/>
          <w:b/>
          <w:sz w:val="26"/>
          <w:szCs w:val="26"/>
        </w:rPr>
        <w:t>/1</w:t>
      </w:r>
      <w:r w:rsidR="00534B84">
        <w:rPr>
          <w:rFonts w:ascii="Arial" w:hAnsi="Arial" w:cs="Arial"/>
          <w:b/>
          <w:sz w:val="26"/>
          <w:szCs w:val="26"/>
        </w:rPr>
        <w:t>0</w:t>
      </w:r>
      <w:r w:rsidRPr="004A3134">
        <w:rPr>
          <w:rFonts w:ascii="Arial" w:hAnsi="Arial" w:cs="Arial"/>
          <w:b/>
          <w:sz w:val="26"/>
          <w:szCs w:val="26"/>
        </w:rPr>
        <w:t>/201</w:t>
      </w:r>
      <w:r w:rsidR="00534B84">
        <w:rPr>
          <w:rFonts w:ascii="Arial" w:hAnsi="Arial" w:cs="Arial"/>
          <w:b/>
          <w:sz w:val="26"/>
          <w:szCs w:val="26"/>
        </w:rPr>
        <w:t>9 – 10/11/2019</w:t>
      </w:r>
    </w:p>
    <w:p w:rsidR="00E936F4" w:rsidRDefault="00E936F4" w:rsidP="0051090C">
      <w:pPr>
        <w:shd w:val="clear" w:color="auto" w:fill="FFFFFF"/>
        <w:spacing w:after="0" w:line="276" w:lineRule="auto"/>
        <w:ind w:firstLine="360"/>
        <w:jc w:val="both"/>
        <w:textAlignment w:val="baseline"/>
        <w:rPr>
          <w:rFonts w:ascii="Arial" w:eastAsia="Times New Roman" w:hAnsi="Arial" w:cs="Arial"/>
          <w:color w:val="000000"/>
          <w:sz w:val="26"/>
          <w:szCs w:val="26"/>
          <w:bdr w:val="none" w:sz="0" w:space="0" w:color="auto" w:frame="1"/>
        </w:rPr>
      </w:pPr>
    </w:p>
    <w:p w:rsidR="00870CA3" w:rsidRDefault="004F67EE" w:rsidP="0051090C">
      <w:pPr>
        <w:shd w:val="clear" w:color="auto" w:fill="FFFFFF"/>
        <w:spacing w:after="0" w:line="276" w:lineRule="auto"/>
        <w:ind w:firstLine="360"/>
        <w:jc w:val="both"/>
        <w:textAlignment w:val="baseline"/>
        <w:rPr>
          <w:rFonts w:ascii="Arial" w:eastAsia="Times New Roman" w:hAnsi="Arial" w:cs="Arial"/>
          <w:b/>
          <w:bCs/>
          <w:color w:val="000000"/>
          <w:sz w:val="26"/>
          <w:szCs w:val="26"/>
          <w:bdr w:val="none" w:sz="0" w:space="0" w:color="auto" w:frame="1"/>
        </w:rPr>
      </w:pPr>
      <w:r>
        <w:rPr>
          <w:rFonts w:ascii="Arial" w:eastAsia="Times New Roman" w:hAnsi="Arial" w:cs="Arial"/>
          <w:b/>
          <w:bCs/>
          <w:color w:val="000000"/>
          <w:sz w:val="26"/>
          <w:szCs w:val="26"/>
          <w:bdr w:val="none" w:sz="0" w:space="0" w:color="auto" w:frame="1"/>
        </w:rPr>
        <w:t xml:space="preserve">Điều </w:t>
      </w:r>
      <w:r w:rsidR="004A3134">
        <w:rPr>
          <w:rFonts w:ascii="Arial" w:eastAsia="Times New Roman" w:hAnsi="Arial" w:cs="Arial"/>
          <w:b/>
          <w:bCs/>
          <w:color w:val="000000"/>
          <w:sz w:val="26"/>
          <w:szCs w:val="26"/>
          <w:bdr w:val="none" w:sz="0" w:space="0" w:color="auto" w:frame="1"/>
        </w:rPr>
        <w:t>2</w:t>
      </w:r>
      <w:r>
        <w:rPr>
          <w:rFonts w:ascii="Arial" w:eastAsia="Times New Roman" w:hAnsi="Arial" w:cs="Arial"/>
          <w:b/>
          <w:bCs/>
          <w:color w:val="000000"/>
          <w:sz w:val="26"/>
          <w:szCs w:val="26"/>
          <w:bdr w:val="none" w:sz="0" w:space="0" w:color="auto" w:frame="1"/>
        </w:rPr>
        <w:t xml:space="preserve">: </w:t>
      </w:r>
      <w:r w:rsidR="004A3134">
        <w:rPr>
          <w:rFonts w:ascii="Arial" w:eastAsia="Times New Roman" w:hAnsi="Arial" w:cs="Arial"/>
          <w:b/>
          <w:bCs/>
          <w:color w:val="000000"/>
          <w:sz w:val="26"/>
          <w:szCs w:val="26"/>
          <w:bdr w:val="none" w:sz="0" w:space="0" w:color="auto" w:frame="1"/>
        </w:rPr>
        <w:t>Thời hạn và Phương thức thanh toán</w:t>
      </w:r>
    </w:p>
    <w:p w:rsidR="00A504A7" w:rsidRPr="00A504A7" w:rsidRDefault="00A504A7" w:rsidP="00AF1C45">
      <w:pPr>
        <w:pStyle w:val="ListParagraph"/>
        <w:numPr>
          <w:ilvl w:val="1"/>
          <w:numId w:val="15"/>
        </w:numPr>
        <w:spacing w:before="120" w:after="240" w:line="360" w:lineRule="auto"/>
        <w:ind w:left="720"/>
        <w:jc w:val="both"/>
        <w:rPr>
          <w:rFonts w:ascii="Arial" w:hAnsi="Arial" w:cs="Arial"/>
          <w:b/>
          <w:bCs/>
          <w:sz w:val="26"/>
          <w:szCs w:val="26"/>
          <w:lang w:val="nl-NL"/>
        </w:rPr>
      </w:pPr>
      <w:r w:rsidRPr="00A504A7">
        <w:rPr>
          <w:rFonts w:ascii="Arial" w:hAnsi="Arial" w:cs="Arial"/>
          <w:b/>
          <w:bCs/>
          <w:sz w:val="26"/>
          <w:szCs w:val="26"/>
          <w:lang w:val="nl-NL"/>
        </w:rPr>
        <w:t>Thời gian thanh toán</w:t>
      </w:r>
      <w:r w:rsidRPr="00A504A7">
        <w:rPr>
          <w:rFonts w:ascii="Arial" w:hAnsi="Arial" w:cs="Arial"/>
          <w:bCs/>
          <w:sz w:val="26"/>
          <w:szCs w:val="26"/>
          <w:lang w:val="nl-NL"/>
        </w:rPr>
        <w:t xml:space="preserve">: Bên B thanh toán cho Bên A </w:t>
      </w:r>
      <w:r>
        <w:rPr>
          <w:rFonts w:ascii="Arial" w:hAnsi="Arial" w:cs="Arial"/>
          <w:bCs/>
          <w:sz w:val="26"/>
          <w:szCs w:val="26"/>
          <w:lang w:val="nl-NL"/>
        </w:rPr>
        <w:t>1</w:t>
      </w:r>
      <w:r w:rsidRPr="00A504A7">
        <w:rPr>
          <w:rFonts w:ascii="Arial" w:hAnsi="Arial" w:cs="Arial"/>
          <w:bCs/>
          <w:sz w:val="26"/>
          <w:szCs w:val="26"/>
          <w:lang w:val="nl-NL"/>
        </w:rPr>
        <w:t xml:space="preserve"> lần, cụ thể như sau:</w:t>
      </w:r>
    </w:p>
    <w:p w:rsidR="0097322E" w:rsidRDefault="00C55CF8" w:rsidP="0097322E">
      <w:pPr>
        <w:pStyle w:val="ListParagraph"/>
        <w:spacing w:line="360" w:lineRule="auto"/>
        <w:rPr>
          <w:rFonts w:ascii="Arial" w:hAnsi="Arial" w:cs="Arial"/>
          <w:b/>
          <w:sz w:val="26"/>
          <w:szCs w:val="26"/>
        </w:rPr>
      </w:pPr>
      <w:r w:rsidRPr="00194DF6">
        <w:rPr>
          <w:rFonts w:ascii="Arial" w:hAnsi="Arial" w:cs="Arial"/>
          <w:b/>
          <w:bCs/>
          <w:sz w:val="26"/>
          <w:szCs w:val="26"/>
          <w:lang w:val="nl-NL"/>
        </w:rPr>
        <w:t xml:space="preserve">Thanh toán 100% </w:t>
      </w:r>
      <w:r w:rsidR="004B4B9C">
        <w:rPr>
          <w:rFonts w:ascii="Arial" w:hAnsi="Arial" w:cs="Arial"/>
          <w:b/>
          <w:bCs/>
          <w:sz w:val="26"/>
          <w:szCs w:val="26"/>
          <w:lang w:val="vi-VN"/>
        </w:rPr>
        <w:t xml:space="preserve">trước ngày </w:t>
      </w:r>
      <w:r w:rsidR="00534B84">
        <w:rPr>
          <w:rFonts w:ascii="Arial" w:hAnsi="Arial" w:cs="Arial"/>
          <w:b/>
          <w:bCs/>
          <w:sz w:val="26"/>
          <w:szCs w:val="26"/>
          <w:lang w:val="nl-NL"/>
        </w:rPr>
        <w:t>18</w:t>
      </w:r>
      <w:r w:rsidR="00194DF6" w:rsidRPr="00194DF6">
        <w:rPr>
          <w:rFonts w:ascii="Arial" w:hAnsi="Arial" w:cs="Arial"/>
          <w:b/>
          <w:bCs/>
          <w:sz w:val="26"/>
          <w:szCs w:val="26"/>
          <w:lang w:val="nl-NL"/>
        </w:rPr>
        <w:t>/</w:t>
      </w:r>
      <w:r w:rsidR="00534B84">
        <w:rPr>
          <w:rFonts w:ascii="Arial" w:hAnsi="Arial" w:cs="Arial"/>
          <w:b/>
          <w:bCs/>
          <w:sz w:val="26"/>
          <w:szCs w:val="26"/>
          <w:lang w:val="nl-NL"/>
        </w:rPr>
        <w:t>10</w:t>
      </w:r>
      <w:r w:rsidR="00194DF6" w:rsidRPr="00194DF6">
        <w:rPr>
          <w:rFonts w:ascii="Arial" w:hAnsi="Arial" w:cs="Arial"/>
          <w:b/>
          <w:bCs/>
          <w:sz w:val="26"/>
          <w:szCs w:val="26"/>
          <w:lang w:val="nl-NL"/>
        </w:rPr>
        <w:t>/2019</w:t>
      </w:r>
      <w:r w:rsidR="00A504A7" w:rsidRPr="00194DF6">
        <w:rPr>
          <w:rFonts w:ascii="Arial" w:hAnsi="Arial" w:cs="Arial"/>
          <w:b/>
          <w:bCs/>
          <w:sz w:val="26"/>
          <w:szCs w:val="26"/>
          <w:lang w:val="nl-NL"/>
        </w:rPr>
        <w:t>, số tiề</w:t>
      </w:r>
      <w:r w:rsidR="00194DF6" w:rsidRPr="00194DF6">
        <w:rPr>
          <w:rFonts w:ascii="Arial" w:hAnsi="Arial" w:cs="Arial"/>
          <w:b/>
          <w:bCs/>
          <w:sz w:val="26"/>
          <w:szCs w:val="26"/>
          <w:lang w:val="nl-NL"/>
        </w:rPr>
        <w:t>n là</w:t>
      </w:r>
      <w:r w:rsidR="00194DF6" w:rsidRPr="00194DF6">
        <w:rPr>
          <w:rFonts w:ascii="Arial" w:hAnsi="Arial" w:cs="Arial"/>
          <w:b/>
          <w:sz w:val="26"/>
          <w:szCs w:val="26"/>
        </w:rPr>
        <w:t xml:space="preserve"> </w:t>
      </w:r>
      <w:r w:rsidR="00534B84">
        <w:rPr>
          <w:rFonts w:ascii="Arial" w:hAnsi="Arial" w:cs="Arial"/>
          <w:b/>
          <w:sz w:val="26"/>
          <w:szCs w:val="26"/>
        </w:rPr>
        <w:t>10</w:t>
      </w:r>
      <w:r w:rsidR="0097322E" w:rsidRPr="0097322E">
        <w:rPr>
          <w:rFonts w:ascii="Arial" w:hAnsi="Arial" w:cs="Arial"/>
          <w:b/>
          <w:sz w:val="26"/>
          <w:szCs w:val="26"/>
        </w:rPr>
        <w:t xml:space="preserve"> VND (</w:t>
      </w:r>
      <w:r w:rsidR="0097322E" w:rsidRPr="0097322E">
        <w:rPr>
          <w:rFonts w:ascii="Arial" w:hAnsi="Arial" w:cs="Arial"/>
          <w:sz w:val="26"/>
          <w:szCs w:val="26"/>
        </w:rPr>
        <w:t>Bằng chữ:</w:t>
      </w:r>
      <w:r w:rsidR="0097322E" w:rsidRPr="0097322E">
        <w:rPr>
          <w:rFonts w:ascii="Arial" w:hAnsi="Arial" w:cs="Arial"/>
          <w:b/>
          <w:sz w:val="26"/>
          <w:szCs w:val="26"/>
        </w:rPr>
        <w:t xml:space="preserve"> </w:t>
      </w:r>
      <w:r w:rsidR="00534B84">
        <w:rPr>
          <w:rFonts w:ascii="Arial" w:hAnsi="Arial" w:cs="Arial"/>
          <w:b/>
          <w:sz w:val="26"/>
          <w:szCs w:val="26"/>
        </w:rPr>
        <w:t>Mười triệu</w:t>
      </w:r>
      <w:r w:rsidR="0097322E" w:rsidRPr="0097322E">
        <w:rPr>
          <w:rFonts w:ascii="Arial" w:hAnsi="Arial" w:cs="Arial"/>
          <w:b/>
          <w:sz w:val="26"/>
          <w:szCs w:val="26"/>
        </w:rPr>
        <w:t xml:space="preserve"> đồng).</w:t>
      </w:r>
    </w:p>
    <w:p w:rsidR="00A504A7" w:rsidRPr="0097322E" w:rsidRDefault="0097322E" w:rsidP="00AF1C45">
      <w:pPr>
        <w:spacing w:line="360" w:lineRule="auto"/>
        <w:ind w:firstLine="360"/>
        <w:rPr>
          <w:rFonts w:ascii="Arial" w:hAnsi="Arial" w:cs="Arial"/>
          <w:sz w:val="26"/>
          <w:szCs w:val="26"/>
          <w:lang w:val="nl-NL"/>
        </w:rPr>
      </w:pPr>
      <w:r w:rsidRPr="0097322E">
        <w:rPr>
          <w:rFonts w:ascii="Arial" w:hAnsi="Arial" w:cs="Arial"/>
          <w:bCs/>
          <w:sz w:val="26"/>
          <w:szCs w:val="26"/>
          <w:lang w:val="vi-VN"/>
        </w:rPr>
        <w:t>2.2</w:t>
      </w:r>
      <w:r>
        <w:rPr>
          <w:rFonts w:ascii="Arial" w:hAnsi="Arial" w:cs="Arial"/>
          <w:b/>
          <w:bCs/>
          <w:sz w:val="26"/>
          <w:szCs w:val="26"/>
          <w:lang w:val="vi-VN"/>
        </w:rPr>
        <w:t xml:space="preserve"> </w:t>
      </w:r>
      <w:r>
        <w:rPr>
          <w:rFonts w:ascii="Arial" w:hAnsi="Arial" w:cs="Arial"/>
          <w:b/>
          <w:bCs/>
          <w:sz w:val="26"/>
          <w:szCs w:val="26"/>
          <w:lang w:val="vi-VN"/>
        </w:rPr>
        <w:tab/>
      </w:r>
      <w:r w:rsidR="00A504A7" w:rsidRPr="0097322E">
        <w:rPr>
          <w:rFonts w:ascii="Arial" w:hAnsi="Arial" w:cs="Arial"/>
          <w:b/>
          <w:bCs/>
          <w:sz w:val="26"/>
          <w:szCs w:val="26"/>
          <w:lang w:val="nl-NL"/>
        </w:rPr>
        <w:t>Phương thức thanh toán: Chuyển khoản.</w:t>
      </w:r>
    </w:p>
    <w:p w:rsidR="00A504A7" w:rsidRPr="00A504A7" w:rsidRDefault="00A504A7" w:rsidP="00A504A7">
      <w:pPr>
        <w:pStyle w:val="Default"/>
        <w:widowControl/>
        <w:spacing w:before="120" w:after="120" w:line="240" w:lineRule="atLeast"/>
        <w:ind w:left="709"/>
        <w:jc w:val="both"/>
        <w:rPr>
          <w:rFonts w:ascii="Arial" w:hAnsi="Arial" w:cs="Arial"/>
          <w:bCs/>
          <w:color w:val="auto"/>
          <w:sz w:val="26"/>
          <w:szCs w:val="26"/>
          <w:lang w:val="nl-NL"/>
        </w:rPr>
      </w:pPr>
      <w:r w:rsidRPr="00A504A7">
        <w:rPr>
          <w:rFonts w:ascii="Arial" w:hAnsi="Arial" w:cs="Arial"/>
          <w:b/>
          <w:bCs/>
          <w:color w:val="auto"/>
          <w:sz w:val="26"/>
          <w:szCs w:val="26"/>
          <w:lang w:val="nl-NL"/>
        </w:rPr>
        <w:t>Thông tin tài khoản</w:t>
      </w:r>
      <w:r w:rsidRPr="00A504A7">
        <w:rPr>
          <w:rFonts w:ascii="Arial" w:hAnsi="Arial" w:cs="Arial"/>
          <w:bCs/>
          <w:color w:val="auto"/>
          <w:sz w:val="26"/>
          <w:szCs w:val="26"/>
          <w:lang w:val="nl-NL"/>
        </w:rPr>
        <w:t>:</w:t>
      </w:r>
    </w:p>
    <w:p w:rsidR="00A504A7" w:rsidRPr="00A504A7" w:rsidRDefault="00A504A7" w:rsidP="00A504A7">
      <w:pPr>
        <w:pStyle w:val="Default"/>
        <w:widowControl/>
        <w:spacing w:before="120" w:after="120" w:line="240" w:lineRule="atLeast"/>
        <w:ind w:left="709"/>
        <w:jc w:val="both"/>
        <w:rPr>
          <w:rFonts w:ascii="Arial" w:hAnsi="Arial" w:cs="Arial"/>
          <w:bCs/>
          <w:color w:val="auto"/>
          <w:sz w:val="26"/>
          <w:szCs w:val="26"/>
          <w:lang w:val="nl-NL"/>
        </w:rPr>
      </w:pPr>
      <w:r w:rsidRPr="00A504A7">
        <w:rPr>
          <w:rFonts w:ascii="Arial" w:hAnsi="Arial" w:cs="Arial"/>
          <w:b/>
          <w:bCs/>
          <w:color w:val="auto"/>
          <w:sz w:val="26"/>
          <w:szCs w:val="26"/>
          <w:lang w:val="nl-NL"/>
        </w:rPr>
        <w:t>Tên tài khoản</w:t>
      </w:r>
      <w:r w:rsidRPr="00A504A7">
        <w:rPr>
          <w:rFonts w:ascii="Arial" w:hAnsi="Arial" w:cs="Arial"/>
          <w:bCs/>
          <w:color w:val="auto"/>
          <w:sz w:val="26"/>
          <w:szCs w:val="26"/>
          <w:lang w:val="nl-NL"/>
        </w:rPr>
        <w:t xml:space="preserve">: </w:t>
      </w:r>
      <w:r w:rsidRPr="00A504A7">
        <w:rPr>
          <w:rFonts w:ascii="Arial" w:hAnsi="Arial" w:cs="Arial"/>
          <w:bCs/>
          <w:color w:val="auto"/>
          <w:sz w:val="26"/>
          <w:szCs w:val="26"/>
          <w:lang w:val="nl-NL"/>
        </w:rPr>
        <w:tab/>
        <w:t>CÔNG TY TNHH LỬA Á CHÂU</w:t>
      </w:r>
    </w:p>
    <w:p w:rsidR="00A504A7" w:rsidRPr="00A504A7" w:rsidRDefault="00A504A7" w:rsidP="00A504A7">
      <w:pPr>
        <w:pStyle w:val="Default"/>
        <w:widowControl/>
        <w:spacing w:before="120" w:after="120" w:line="240" w:lineRule="atLeast"/>
        <w:ind w:left="709"/>
        <w:jc w:val="both"/>
        <w:rPr>
          <w:rFonts w:ascii="Arial" w:hAnsi="Arial" w:cs="Arial"/>
          <w:color w:val="auto"/>
          <w:sz w:val="26"/>
          <w:szCs w:val="26"/>
          <w:shd w:val="clear" w:color="auto" w:fill="FFFFFF"/>
          <w:lang w:val="nl-NL"/>
        </w:rPr>
      </w:pPr>
      <w:r w:rsidRPr="00A504A7">
        <w:rPr>
          <w:rFonts w:ascii="Arial" w:hAnsi="Arial" w:cs="Arial"/>
          <w:b/>
          <w:bCs/>
          <w:color w:val="auto"/>
          <w:sz w:val="26"/>
          <w:szCs w:val="26"/>
          <w:lang w:val="nl-NL"/>
        </w:rPr>
        <w:t>Số tài khoản</w:t>
      </w:r>
      <w:r w:rsidRPr="00A504A7">
        <w:rPr>
          <w:rFonts w:ascii="Arial" w:hAnsi="Arial" w:cs="Arial"/>
          <w:color w:val="auto"/>
          <w:sz w:val="26"/>
          <w:szCs w:val="26"/>
          <w:shd w:val="clear" w:color="auto" w:fill="FFFFFF"/>
          <w:lang w:val="nl-NL"/>
        </w:rPr>
        <w:t xml:space="preserve">: </w:t>
      </w:r>
      <w:r w:rsidRPr="00A504A7">
        <w:rPr>
          <w:rFonts w:ascii="Arial" w:hAnsi="Arial" w:cs="Arial"/>
          <w:color w:val="auto"/>
          <w:sz w:val="26"/>
          <w:szCs w:val="26"/>
          <w:shd w:val="clear" w:color="auto" w:fill="FFFFFF"/>
          <w:lang w:val="nl-NL"/>
        </w:rPr>
        <w:tab/>
        <w:t>19132763314019</w:t>
      </w:r>
    </w:p>
    <w:p w:rsidR="00A504A7" w:rsidRPr="00A504A7" w:rsidRDefault="00A504A7" w:rsidP="00A504A7">
      <w:pPr>
        <w:pStyle w:val="Default"/>
        <w:widowControl/>
        <w:spacing w:before="120" w:after="120" w:line="240" w:lineRule="atLeast"/>
        <w:ind w:left="709"/>
        <w:jc w:val="both"/>
        <w:rPr>
          <w:rFonts w:ascii="Arial" w:hAnsi="Arial" w:cs="Arial"/>
          <w:bCs/>
          <w:color w:val="auto"/>
          <w:sz w:val="26"/>
          <w:szCs w:val="26"/>
          <w:lang w:val="nl-NL"/>
        </w:rPr>
      </w:pPr>
      <w:r w:rsidRPr="00A504A7">
        <w:rPr>
          <w:rFonts w:ascii="Arial" w:hAnsi="Arial" w:cs="Arial"/>
          <w:b/>
          <w:bCs/>
          <w:color w:val="auto"/>
          <w:sz w:val="26"/>
          <w:szCs w:val="26"/>
          <w:lang w:val="nl-NL"/>
        </w:rPr>
        <w:t>Ngân hàng</w:t>
      </w:r>
      <w:r w:rsidR="00893B0A">
        <w:rPr>
          <w:rFonts w:ascii="Arial" w:hAnsi="Arial" w:cs="Arial"/>
          <w:bCs/>
          <w:color w:val="auto"/>
          <w:sz w:val="26"/>
          <w:szCs w:val="26"/>
          <w:lang w:val="nl-NL"/>
        </w:rPr>
        <w:t xml:space="preserve">: </w:t>
      </w:r>
      <w:r w:rsidR="00893B0A">
        <w:rPr>
          <w:rFonts w:ascii="Arial" w:hAnsi="Arial" w:cs="Arial"/>
          <w:bCs/>
          <w:color w:val="auto"/>
          <w:sz w:val="26"/>
          <w:szCs w:val="26"/>
          <w:lang w:val="nl-NL"/>
        </w:rPr>
        <w:tab/>
      </w:r>
      <w:r w:rsidRPr="00A504A7">
        <w:rPr>
          <w:rFonts w:ascii="Arial" w:hAnsi="Arial" w:cs="Arial"/>
          <w:bCs/>
          <w:color w:val="auto"/>
          <w:sz w:val="26"/>
          <w:szCs w:val="26"/>
          <w:lang w:val="nl-NL"/>
        </w:rPr>
        <w:t>TECHCOMBANK – CN GIA ĐỊNH (HCM)</w:t>
      </w:r>
    </w:p>
    <w:p w:rsidR="004A3134" w:rsidRPr="00C55CF8" w:rsidRDefault="00A504A7" w:rsidP="0097322E">
      <w:pPr>
        <w:spacing w:before="120" w:line="260" w:lineRule="atLeast"/>
        <w:ind w:left="709"/>
        <w:rPr>
          <w:rFonts w:ascii="Arial" w:hAnsi="Arial" w:cs="Arial"/>
          <w:bCs/>
          <w:sz w:val="26"/>
          <w:szCs w:val="26"/>
          <w:lang w:val="nl-NL"/>
        </w:rPr>
      </w:pPr>
      <w:r w:rsidRPr="00A504A7">
        <w:rPr>
          <w:rFonts w:ascii="Arial" w:hAnsi="Arial" w:cs="Arial"/>
          <w:bCs/>
          <w:sz w:val="26"/>
          <w:szCs w:val="26"/>
          <w:lang w:val="nl-NL"/>
        </w:rPr>
        <w:t>Bên B tự chi trả các chi phí phát sinh liên quan đến việc chuyển khoản (nếu có).</w:t>
      </w:r>
    </w:p>
    <w:p w:rsidR="004A3134" w:rsidRDefault="004A3134" w:rsidP="0051090C">
      <w:pPr>
        <w:shd w:val="clear" w:color="auto" w:fill="FFFFFF"/>
        <w:spacing w:after="0" w:line="276" w:lineRule="auto"/>
        <w:ind w:firstLine="360"/>
        <w:jc w:val="both"/>
        <w:textAlignment w:val="baseline"/>
        <w:rPr>
          <w:rFonts w:ascii="Arial" w:eastAsia="Times New Roman" w:hAnsi="Arial" w:cs="Arial"/>
          <w:b/>
          <w:bCs/>
          <w:color w:val="000000"/>
          <w:sz w:val="26"/>
          <w:szCs w:val="26"/>
          <w:bdr w:val="none" w:sz="0" w:space="0" w:color="auto" w:frame="1"/>
        </w:rPr>
      </w:pPr>
    </w:p>
    <w:p w:rsidR="003F0FA0" w:rsidRPr="003F0FA0" w:rsidRDefault="003F0FA0" w:rsidP="00AF1C45">
      <w:pPr>
        <w:shd w:val="clear" w:color="auto" w:fill="FFFFFF"/>
        <w:spacing w:after="0" w:line="276" w:lineRule="auto"/>
        <w:ind w:firstLine="450"/>
        <w:jc w:val="both"/>
        <w:textAlignment w:val="baseline"/>
        <w:rPr>
          <w:rFonts w:ascii="Arial" w:eastAsia="Times New Roman" w:hAnsi="Arial" w:cs="Arial"/>
          <w:b/>
          <w:color w:val="000000"/>
          <w:sz w:val="26"/>
          <w:szCs w:val="26"/>
          <w:bdr w:val="none" w:sz="0" w:space="0" w:color="auto" w:frame="1"/>
        </w:rPr>
      </w:pPr>
      <w:r w:rsidRPr="003F0FA0">
        <w:rPr>
          <w:rFonts w:ascii="Arial" w:eastAsia="Times New Roman" w:hAnsi="Arial" w:cs="Arial"/>
          <w:b/>
          <w:color w:val="000000"/>
          <w:sz w:val="26"/>
          <w:szCs w:val="26"/>
          <w:bdr w:val="none" w:sz="0" w:space="0" w:color="auto" w:frame="1"/>
        </w:rPr>
        <w:t>Điều 3: Quyền và Trách nhiệm của bên A</w:t>
      </w:r>
    </w:p>
    <w:p w:rsidR="003F0FA0" w:rsidRPr="003F0FA0" w:rsidRDefault="003F0FA0" w:rsidP="00AF1C45">
      <w:pPr>
        <w:tabs>
          <w:tab w:val="left" w:pos="720"/>
        </w:tabs>
        <w:spacing w:before="120" w:after="240" w:line="240" w:lineRule="auto"/>
        <w:ind w:left="450"/>
        <w:jc w:val="both"/>
        <w:rPr>
          <w:rFonts w:ascii="Arial" w:eastAsia="Times New Roman" w:hAnsi="Arial" w:cs="Arial"/>
          <w:color w:val="000000"/>
          <w:sz w:val="26"/>
          <w:szCs w:val="26"/>
          <w:bdr w:val="none" w:sz="0" w:space="0" w:color="auto" w:frame="1"/>
        </w:rPr>
      </w:pPr>
      <w:r w:rsidRPr="003F0FA0">
        <w:rPr>
          <w:rFonts w:ascii="Arial" w:eastAsia="Times New Roman" w:hAnsi="Arial" w:cs="Arial"/>
          <w:color w:val="000000"/>
          <w:sz w:val="26"/>
          <w:szCs w:val="26"/>
          <w:bdr w:val="none" w:sz="0" w:space="0" w:color="auto" w:frame="1"/>
        </w:rPr>
        <w:t xml:space="preserve">3.1 </w:t>
      </w:r>
      <w:r>
        <w:rPr>
          <w:rFonts w:ascii="Arial" w:eastAsia="Times New Roman" w:hAnsi="Arial" w:cs="Arial"/>
          <w:color w:val="000000"/>
          <w:sz w:val="26"/>
          <w:szCs w:val="26"/>
          <w:bdr w:val="none" w:sz="0" w:space="0" w:color="auto" w:frame="1"/>
        </w:rPr>
        <w:tab/>
      </w:r>
      <w:r w:rsidRPr="003F0FA0">
        <w:rPr>
          <w:rFonts w:ascii="Arial" w:eastAsia="Times New Roman" w:hAnsi="Arial" w:cs="Arial"/>
          <w:color w:val="000000"/>
          <w:sz w:val="26"/>
          <w:szCs w:val="26"/>
          <w:bdr w:val="none" w:sz="0" w:space="0" w:color="auto" w:frame="1"/>
        </w:rPr>
        <w:t>Hoàn thành việc</w:t>
      </w:r>
      <w:r>
        <w:rPr>
          <w:rFonts w:ascii="Arial" w:eastAsia="Times New Roman" w:hAnsi="Arial" w:cs="Arial"/>
          <w:color w:val="000000"/>
          <w:sz w:val="26"/>
          <w:szCs w:val="26"/>
          <w:bdr w:val="none" w:sz="0" w:space="0" w:color="auto" w:frame="1"/>
        </w:rPr>
        <w:t xml:space="preserve"> đăng Quảng cáo theo đúng điều 1</w:t>
      </w:r>
      <w:r w:rsidRPr="003F0FA0">
        <w:rPr>
          <w:rFonts w:ascii="Arial" w:eastAsia="Times New Roman" w:hAnsi="Arial" w:cs="Arial"/>
          <w:color w:val="000000"/>
          <w:sz w:val="26"/>
          <w:szCs w:val="26"/>
          <w:bdr w:val="none" w:sz="0" w:space="0" w:color="auto" w:frame="1"/>
        </w:rPr>
        <w:t xml:space="preserve"> của hợp đồng.</w:t>
      </w:r>
    </w:p>
    <w:p w:rsidR="003F0FA0" w:rsidRPr="003F0FA0" w:rsidRDefault="003F0FA0" w:rsidP="00AF1C45">
      <w:pPr>
        <w:tabs>
          <w:tab w:val="left" w:pos="720"/>
        </w:tabs>
        <w:spacing w:before="120" w:after="240" w:line="240" w:lineRule="auto"/>
        <w:ind w:left="450"/>
        <w:jc w:val="both"/>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lastRenderedPageBreak/>
        <w:t>3</w:t>
      </w:r>
      <w:r w:rsidRPr="003F0FA0">
        <w:rPr>
          <w:rFonts w:ascii="Arial" w:eastAsia="Times New Roman" w:hAnsi="Arial" w:cs="Arial"/>
          <w:color w:val="000000"/>
          <w:sz w:val="26"/>
          <w:szCs w:val="26"/>
          <w:bdr w:val="none" w:sz="0" w:space="0" w:color="auto" w:frame="1"/>
        </w:rPr>
        <w:t>.2</w:t>
      </w:r>
      <w:r>
        <w:rPr>
          <w:rFonts w:ascii="Arial" w:eastAsia="Times New Roman" w:hAnsi="Arial" w:cs="Arial"/>
          <w:color w:val="000000"/>
          <w:sz w:val="26"/>
          <w:szCs w:val="26"/>
          <w:bdr w:val="none" w:sz="0" w:space="0" w:color="auto" w:frame="1"/>
        </w:rPr>
        <w:tab/>
      </w:r>
      <w:r w:rsidRPr="003F0FA0">
        <w:rPr>
          <w:rFonts w:ascii="Arial" w:eastAsia="Times New Roman" w:hAnsi="Arial" w:cs="Arial"/>
          <w:color w:val="000000"/>
          <w:sz w:val="26"/>
          <w:szCs w:val="26"/>
          <w:bdr w:val="none" w:sz="0" w:space="0" w:color="auto" w:frame="1"/>
        </w:rPr>
        <w:t>Nhanh chóng gi</w:t>
      </w:r>
      <w:r>
        <w:rPr>
          <w:rFonts w:ascii="Arial" w:eastAsia="Times New Roman" w:hAnsi="Arial" w:cs="Arial"/>
          <w:color w:val="000000"/>
          <w:sz w:val="26"/>
          <w:szCs w:val="26"/>
          <w:bdr w:val="none" w:sz="0" w:space="0" w:color="auto" w:frame="1"/>
        </w:rPr>
        <w:t>ải quyết các khiếu nại của Bên B</w:t>
      </w:r>
      <w:r w:rsidRPr="003F0FA0">
        <w:rPr>
          <w:rFonts w:ascii="Arial" w:eastAsia="Times New Roman" w:hAnsi="Arial" w:cs="Arial"/>
          <w:color w:val="000000"/>
          <w:sz w:val="26"/>
          <w:szCs w:val="26"/>
          <w:bdr w:val="none" w:sz="0" w:space="0" w:color="auto" w:frame="1"/>
        </w:rPr>
        <w:t xml:space="preserve"> về chất lượng dịch vụ tro</w:t>
      </w:r>
      <w:r>
        <w:rPr>
          <w:rFonts w:ascii="Arial" w:eastAsia="Times New Roman" w:hAnsi="Arial" w:cs="Arial"/>
          <w:color w:val="000000"/>
          <w:sz w:val="26"/>
          <w:szCs w:val="26"/>
          <w:bdr w:val="none" w:sz="0" w:space="0" w:color="auto" w:frame="1"/>
        </w:rPr>
        <w:t>ng phạm vi trách nhiệm của Bên A.</w:t>
      </w:r>
    </w:p>
    <w:p w:rsidR="003F0FA0" w:rsidRPr="003F0FA0" w:rsidRDefault="003F0FA0" w:rsidP="00AF1C45">
      <w:pPr>
        <w:tabs>
          <w:tab w:val="left" w:pos="720"/>
        </w:tabs>
        <w:spacing w:before="120" w:after="240" w:line="240" w:lineRule="auto"/>
        <w:ind w:left="450"/>
        <w:jc w:val="both"/>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t>3.3</w:t>
      </w:r>
      <w:r>
        <w:rPr>
          <w:rFonts w:ascii="Arial" w:eastAsia="Times New Roman" w:hAnsi="Arial" w:cs="Arial"/>
          <w:color w:val="000000"/>
          <w:sz w:val="26"/>
          <w:szCs w:val="26"/>
          <w:bdr w:val="none" w:sz="0" w:space="0" w:color="auto" w:frame="1"/>
        </w:rPr>
        <w:tab/>
      </w:r>
      <w:r w:rsidRPr="003F0FA0">
        <w:rPr>
          <w:rFonts w:ascii="Arial" w:eastAsia="Times New Roman" w:hAnsi="Arial" w:cs="Arial"/>
          <w:color w:val="000000"/>
          <w:sz w:val="26"/>
          <w:szCs w:val="26"/>
          <w:bdr w:val="none" w:sz="0" w:space="0" w:color="auto" w:frame="1"/>
        </w:rPr>
        <w:t>Có quyền biên tập lại thông tin đăng bài cho phù hợp với quy định của từng báo</w:t>
      </w:r>
      <w:r>
        <w:rPr>
          <w:rFonts w:ascii="Arial" w:eastAsia="Times New Roman" w:hAnsi="Arial" w:cs="Arial"/>
          <w:color w:val="000000"/>
          <w:sz w:val="26"/>
          <w:szCs w:val="26"/>
          <w:bdr w:val="none" w:sz="0" w:space="0" w:color="auto" w:frame="1"/>
        </w:rPr>
        <w:t>.</w:t>
      </w:r>
    </w:p>
    <w:p w:rsidR="003F0FA0" w:rsidRPr="003F0FA0" w:rsidRDefault="003F0FA0" w:rsidP="00AF1C45">
      <w:pPr>
        <w:tabs>
          <w:tab w:val="left" w:pos="720"/>
        </w:tabs>
        <w:spacing w:before="120" w:after="240" w:line="240" w:lineRule="auto"/>
        <w:ind w:left="450"/>
        <w:jc w:val="both"/>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t>3.4</w:t>
      </w:r>
      <w:r>
        <w:rPr>
          <w:rFonts w:ascii="Arial" w:eastAsia="Times New Roman" w:hAnsi="Arial" w:cs="Arial"/>
          <w:color w:val="000000"/>
          <w:sz w:val="26"/>
          <w:szCs w:val="26"/>
          <w:bdr w:val="none" w:sz="0" w:space="0" w:color="auto" w:frame="1"/>
        </w:rPr>
        <w:tab/>
      </w:r>
      <w:r w:rsidRPr="003F0FA0">
        <w:rPr>
          <w:rFonts w:ascii="Arial" w:eastAsia="Times New Roman" w:hAnsi="Arial" w:cs="Arial"/>
          <w:color w:val="000000"/>
          <w:sz w:val="26"/>
          <w:szCs w:val="26"/>
          <w:bdr w:val="none" w:sz="0" w:space="0" w:color="auto" w:frame="1"/>
        </w:rPr>
        <w:t xml:space="preserve">Có quyền ngừng việc đăng quảng cáo nếu phát hiện thông tin Bên </w:t>
      </w:r>
      <w:r>
        <w:rPr>
          <w:rFonts w:ascii="Arial" w:eastAsia="Times New Roman" w:hAnsi="Arial" w:cs="Arial"/>
          <w:color w:val="000000"/>
          <w:sz w:val="26"/>
          <w:szCs w:val="26"/>
          <w:bdr w:val="none" w:sz="0" w:space="0" w:color="auto" w:frame="1"/>
        </w:rPr>
        <w:t xml:space="preserve">B </w:t>
      </w:r>
      <w:r w:rsidRPr="003F0FA0">
        <w:rPr>
          <w:rFonts w:ascii="Arial" w:eastAsia="Times New Roman" w:hAnsi="Arial" w:cs="Arial"/>
          <w:color w:val="000000"/>
          <w:sz w:val="26"/>
          <w:szCs w:val="26"/>
          <w:bdr w:val="none" w:sz="0" w:space="0" w:color="auto" w:frame="1"/>
        </w:rPr>
        <w:t>cung cấp là không đúng sự</w:t>
      </w:r>
      <w:r>
        <w:rPr>
          <w:rFonts w:ascii="Arial" w:eastAsia="Times New Roman" w:hAnsi="Arial" w:cs="Arial"/>
          <w:color w:val="000000"/>
          <w:sz w:val="26"/>
          <w:szCs w:val="26"/>
          <w:bdr w:val="none" w:sz="0" w:space="0" w:color="auto" w:frame="1"/>
        </w:rPr>
        <w:t xml:space="preserve"> </w:t>
      </w:r>
      <w:r w:rsidRPr="003F0FA0">
        <w:rPr>
          <w:rFonts w:ascii="Arial" w:eastAsia="Times New Roman" w:hAnsi="Arial" w:cs="Arial"/>
          <w:color w:val="000000"/>
          <w:sz w:val="26"/>
          <w:szCs w:val="26"/>
          <w:bdr w:val="none" w:sz="0" w:space="0" w:color="auto" w:frame="1"/>
        </w:rPr>
        <w:t>thật hoặc vi phạm các điều khoản</w:t>
      </w:r>
      <w:r>
        <w:rPr>
          <w:rFonts w:ascii="Arial" w:eastAsia="Times New Roman" w:hAnsi="Arial" w:cs="Arial"/>
          <w:color w:val="000000"/>
          <w:sz w:val="26"/>
          <w:szCs w:val="26"/>
          <w:bdr w:val="none" w:sz="0" w:space="0" w:color="auto" w:frame="1"/>
        </w:rPr>
        <w:t xml:space="preserve"> của hợp đồng này.</w:t>
      </w:r>
      <w:r w:rsidRPr="003F0FA0">
        <w:rPr>
          <w:rFonts w:ascii="Arial" w:eastAsia="Times New Roman" w:hAnsi="Arial" w:cs="Arial"/>
          <w:color w:val="000000"/>
          <w:sz w:val="26"/>
          <w:szCs w:val="26"/>
          <w:bdr w:val="none" w:sz="0" w:space="0" w:color="auto" w:frame="1"/>
        </w:rPr>
        <w:tab/>
        <w:t xml:space="preserve"> </w:t>
      </w:r>
    </w:p>
    <w:p w:rsidR="003F0FA0" w:rsidRPr="003F0FA0" w:rsidRDefault="003F0FA0" w:rsidP="00AF1C45">
      <w:pPr>
        <w:tabs>
          <w:tab w:val="left" w:pos="720"/>
        </w:tabs>
        <w:spacing w:before="120" w:after="240" w:line="240" w:lineRule="auto"/>
        <w:ind w:left="450"/>
        <w:jc w:val="both"/>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t>3.5</w:t>
      </w:r>
      <w:r>
        <w:rPr>
          <w:rFonts w:ascii="Arial" w:eastAsia="Times New Roman" w:hAnsi="Arial" w:cs="Arial"/>
          <w:color w:val="000000"/>
          <w:sz w:val="26"/>
          <w:szCs w:val="26"/>
          <w:bdr w:val="none" w:sz="0" w:space="0" w:color="auto" w:frame="1"/>
        </w:rPr>
        <w:tab/>
      </w:r>
      <w:r w:rsidRPr="003F0FA0">
        <w:rPr>
          <w:rFonts w:ascii="Arial" w:eastAsia="Times New Roman" w:hAnsi="Arial" w:cs="Arial"/>
          <w:color w:val="000000"/>
          <w:sz w:val="26"/>
          <w:szCs w:val="26"/>
          <w:bdr w:val="none" w:sz="0" w:space="0" w:color="auto" w:frame="1"/>
        </w:rPr>
        <w:t xml:space="preserve">Cung cấp cho Bên </w:t>
      </w:r>
      <w:r>
        <w:rPr>
          <w:rFonts w:ascii="Arial" w:eastAsia="Times New Roman" w:hAnsi="Arial" w:cs="Arial"/>
          <w:color w:val="000000"/>
          <w:sz w:val="26"/>
          <w:szCs w:val="26"/>
          <w:bdr w:val="none" w:sz="0" w:space="0" w:color="auto" w:frame="1"/>
        </w:rPr>
        <w:t>B</w:t>
      </w:r>
      <w:r w:rsidRPr="003F0FA0">
        <w:rPr>
          <w:rFonts w:ascii="Arial" w:eastAsia="Times New Roman" w:hAnsi="Arial" w:cs="Arial"/>
          <w:color w:val="000000"/>
          <w:sz w:val="26"/>
          <w:szCs w:val="26"/>
          <w:bdr w:val="none" w:sz="0" w:space="0" w:color="auto" w:frame="1"/>
        </w:rPr>
        <w:t xml:space="preserve"> hoá đơn tài chính để Bên </w:t>
      </w:r>
      <w:r>
        <w:rPr>
          <w:rFonts w:ascii="Arial" w:eastAsia="Times New Roman" w:hAnsi="Arial" w:cs="Arial"/>
          <w:color w:val="000000"/>
          <w:sz w:val="26"/>
          <w:szCs w:val="26"/>
          <w:bdr w:val="none" w:sz="0" w:space="0" w:color="auto" w:frame="1"/>
        </w:rPr>
        <w:t>B</w:t>
      </w:r>
      <w:r w:rsidRPr="003F0FA0">
        <w:rPr>
          <w:rFonts w:ascii="Arial" w:eastAsia="Times New Roman" w:hAnsi="Arial" w:cs="Arial"/>
          <w:color w:val="000000"/>
          <w:sz w:val="26"/>
          <w:szCs w:val="26"/>
          <w:bdr w:val="none" w:sz="0" w:space="0" w:color="auto" w:frame="1"/>
        </w:rPr>
        <w:t xml:space="preserve"> làm thủ tục thanh toán</w:t>
      </w:r>
      <w:r>
        <w:rPr>
          <w:rFonts w:ascii="Arial" w:eastAsia="Times New Roman" w:hAnsi="Arial" w:cs="Arial"/>
          <w:color w:val="000000"/>
          <w:sz w:val="26"/>
          <w:szCs w:val="26"/>
          <w:bdr w:val="none" w:sz="0" w:space="0" w:color="auto" w:frame="1"/>
        </w:rPr>
        <w:t>.</w:t>
      </w:r>
    </w:p>
    <w:p w:rsidR="00C83C82" w:rsidRDefault="00C83C82" w:rsidP="003F0FA0">
      <w:pPr>
        <w:shd w:val="clear" w:color="auto" w:fill="FFFFFF"/>
        <w:spacing w:after="0" w:line="276" w:lineRule="auto"/>
        <w:ind w:firstLine="360"/>
        <w:jc w:val="both"/>
        <w:textAlignment w:val="baseline"/>
        <w:rPr>
          <w:rFonts w:ascii="Arial" w:eastAsia="Times New Roman" w:hAnsi="Arial" w:cs="Arial"/>
          <w:b/>
          <w:color w:val="000000"/>
          <w:sz w:val="26"/>
          <w:szCs w:val="26"/>
          <w:bdr w:val="none" w:sz="0" w:space="0" w:color="auto" w:frame="1"/>
        </w:rPr>
      </w:pPr>
    </w:p>
    <w:p w:rsidR="003F0FA0" w:rsidRPr="003F0FA0" w:rsidRDefault="003F0FA0" w:rsidP="00AF1C45">
      <w:pPr>
        <w:shd w:val="clear" w:color="auto" w:fill="FFFFFF"/>
        <w:spacing w:after="0" w:line="276" w:lineRule="auto"/>
        <w:ind w:left="90" w:firstLine="360"/>
        <w:jc w:val="both"/>
        <w:textAlignment w:val="baseline"/>
        <w:rPr>
          <w:rFonts w:ascii="Arial" w:eastAsia="Times New Roman" w:hAnsi="Arial" w:cs="Arial"/>
          <w:b/>
          <w:color w:val="000000"/>
          <w:sz w:val="26"/>
          <w:szCs w:val="26"/>
          <w:bdr w:val="none" w:sz="0" w:space="0" w:color="auto" w:frame="1"/>
        </w:rPr>
      </w:pPr>
      <w:r w:rsidRPr="003F0FA0">
        <w:rPr>
          <w:rFonts w:ascii="Arial" w:eastAsia="Times New Roman" w:hAnsi="Arial" w:cs="Arial"/>
          <w:b/>
          <w:color w:val="000000"/>
          <w:sz w:val="26"/>
          <w:szCs w:val="26"/>
          <w:bdr w:val="none" w:sz="0" w:space="0" w:color="auto" w:frame="1"/>
        </w:rPr>
        <w:t>Điều</w:t>
      </w:r>
      <w:r>
        <w:rPr>
          <w:rFonts w:ascii="Arial" w:eastAsia="Times New Roman" w:hAnsi="Arial" w:cs="Arial"/>
          <w:b/>
          <w:color w:val="000000"/>
          <w:sz w:val="26"/>
          <w:szCs w:val="26"/>
          <w:bdr w:val="none" w:sz="0" w:space="0" w:color="auto" w:frame="1"/>
        </w:rPr>
        <w:t xml:space="preserve"> 4</w:t>
      </w:r>
      <w:r w:rsidRPr="003F0FA0">
        <w:rPr>
          <w:rFonts w:ascii="Arial" w:eastAsia="Times New Roman" w:hAnsi="Arial" w:cs="Arial"/>
          <w:b/>
          <w:color w:val="000000"/>
          <w:sz w:val="26"/>
          <w:szCs w:val="26"/>
          <w:bdr w:val="none" w:sz="0" w:space="0" w:color="auto" w:frame="1"/>
        </w:rPr>
        <w:t xml:space="preserve">: </w:t>
      </w:r>
      <w:r>
        <w:rPr>
          <w:rFonts w:ascii="Arial" w:eastAsia="Times New Roman" w:hAnsi="Arial" w:cs="Arial"/>
          <w:b/>
          <w:color w:val="000000"/>
          <w:sz w:val="26"/>
          <w:szCs w:val="26"/>
          <w:bdr w:val="none" w:sz="0" w:space="0" w:color="auto" w:frame="1"/>
        </w:rPr>
        <w:t>Quyền và Trách nhiệm của bên B</w:t>
      </w:r>
    </w:p>
    <w:p w:rsidR="003F0FA0" w:rsidRPr="003F0FA0" w:rsidRDefault="003F0FA0" w:rsidP="00AF1C45">
      <w:pPr>
        <w:tabs>
          <w:tab w:val="left" w:pos="720"/>
        </w:tabs>
        <w:spacing w:before="120" w:after="240" w:line="240" w:lineRule="auto"/>
        <w:ind w:left="450"/>
        <w:jc w:val="both"/>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t>4</w:t>
      </w:r>
      <w:r w:rsidRPr="003F0FA0">
        <w:rPr>
          <w:rFonts w:ascii="Arial" w:eastAsia="Times New Roman" w:hAnsi="Arial" w:cs="Arial"/>
          <w:color w:val="000000"/>
          <w:sz w:val="26"/>
          <w:szCs w:val="26"/>
          <w:bdr w:val="none" w:sz="0" w:space="0" w:color="auto" w:frame="1"/>
        </w:rPr>
        <w:t>.</w:t>
      </w:r>
      <w:r w:rsidR="006C5B64">
        <w:rPr>
          <w:rFonts w:ascii="Arial" w:eastAsia="Times New Roman" w:hAnsi="Arial" w:cs="Arial"/>
          <w:color w:val="000000"/>
          <w:sz w:val="26"/>
          <w:szCs w:val="26"/>
          <w:bdr w:val="none" w:sz="0" w:space="0" w:color="auto" w:frame="1"/>
        </w:rPr>
        <w:t>1</w:t>
      </w:r>
      <w:r>
        <w:rPr>
          <w:rFonts w:ascii="Arial" w:eastAsia="Times New Roman" w:hAnsi="Arial" w:cs="Arial"/>
          <w:color w:val="000000"/>
          <w:sz w:val="26"/>
          <w:szCs w:val="26"/>
          <w:bdr w:val="none" w:sz="0" w:space="0" w:color="auto" w:frame="1"/>
        </w:rPr>
        <w:tab/>
      </w:r>
      <w:r w:rsidRPr="003F0FA0">
        <w:rPr>
          <w:rFonts w:ascii="Arial" w:eastAsia="Times New Roman" w:hAnsi="Arial" w:cs="Arial"/>
          <w:color w:val="000000"/>
          <w:sz w:val="26"/>
          <w:szCs w:val="26"/>
          <w:bdr w:val="none" w:sz="0" w:space="0" w:color="auto" w:frame="1"/>
        </w:rPr>
        <w:t xml:space="preserve">Đảm bảo các yếu tố của thông tin đăng tải theo quy định cụ thể của từng báo. </w:t>
      </w:r>
    </w:p>
    <w:p w:rsidR="003F0FA0" w:rsidRPr="003F0FA0" w:rsidRDefault="003F0FA0" w:rsidP="00AF1C45">
      <w:pPr>
        <w:tabs>
          <w:tab w:val="left" w:pos="720"/>
        </w:tabs>
        <w:spacing w:before="120" w:after="240" w:line="240" w:lineRule="auto"/>
        <w:ind w:left="450"/>
        <w:jc w:val="both"/>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t>4.</w:t>
      </w:r>
      <w:r w:rsidR="006C5B64">
        <w:rPr>
          <w:rFonts w:ascii="Arial" w:eastAsia="Times New Roman" w:hAnsi="Arial" w:cs="Arial"/>
          <w:color w:val="000000"/>
          <w:sz w:val="26"/>
          <w:szCs w:val="26"/>
          <w:bdr w:val="none" w:sz="0" w:space="0" w:color="auto" w:frame="1"/>
        </w:rPr>
        <w:t>2</w:t>
      </w:r>
      <w:r>
        <w:rPr>
          <w:rFonts w:ascii="Arial" w:eastAsia="Times New Roman" w:hAnsi="Arial" w:cs="Arial"/>
          <w:color w:val="000000"/>
          <w:sz w:val="26"/>
          <w:szCs w:val="26"/>
          <w:bdr w:val="none" w:sz="0" w:space="0" w:color="auto" w:frame="1"/>
        </w:rPr>
        <w:tab/>
      </w:r>
      <w:r w:rsidRPr="003F0FA0">
        <w:rPr>
          <w:rFonts w:ascii="Arial" w:eastAsia="Times New Roman" w:hAnsi="Arial" w:cs="Arial"/>
          <w:color w:val="000000"/>
          <w:sz w:val="26"/>
          <w:szCs w:val="26"/>
          <w:bdr w:val="none" w:sz="0" w:space="0" w:color="auto" w:frame="1"/>
        </w:rPr>
        <w:t xml:space="preserve">Có trách nhiệm ký nhận các biên bản nghiệm thu hoặc ghi nhớ công việc khi Bên </w:t>
      </w:r>
      <w:r>
        <w:rPr>
          <w:rFonts w:ascii="Arial" w:eastAsia="Times New Roman" w:hAnsi="Arial" w:cs="Arial"/>
          <w:color w:val="000000"/>
          <w:sz w:val="26"/>
          <w:szCs w:val="26"/>
          <w:bdr w:val="none" w:sz="0" w:space="0" w:color="auto" w:frame="1"/>
        </w:rPr>
        <w:t>A</w:t>
      </w:r>
      <w:r w:rsidRPr="003F0FA0">
        <w:rPr>
          <w:rFonts w:ascii="Arial" w:eastAsia="Times New Roman" w:hAnsi="Arial" w:cs="Arial"/>
          <w:color w:val="000000"/>
          <w:sz w:val="26"/>
          <w:szCs w:val="26"/>
          <w:bdr w:val="none" w:sz="0" w:space="0" w:color="auto" w:frame="1"/>
        </w:rPr>
        <w:t xml:space="preserve"> thực hiện các công việc tại điều 1 của hợp đồng này. Trong vòng </w:t>
      </w:r>
      <w:r>
        <w:rPr>
          <w:rFonts w:ascii="Arial" w:eastAsia="Times New Roman" w:hAnsi="Arial" w:cs="Arial"/>
          <w:color w:val="000000"/>
          <w:sz w:val="26"/>
          <w:szCs w:val="26"/>
          <w:bdr w:val="none" w:sz="0" w:space="0" w:color="auto" w:frame="1"/>
        </w:rPr>
        <w:t>5 (năm</w:t>
      </w:r>
      <w:r w:rsidRPr="003F0FA0">
        <w:rPr>
          <w:rFonts w:ascii="Arial" w:eastAsia="Times New Roman" w:hAnsi="Arial" w:cs="Arial"/>
          <w:color w:val="000000"/>
          <w:sz w:val="26"/>
          <w:szCs w:val="26"/>
          <w:bdr w:val="none" w:sz="0" w:space="0" w:color="auto" w:frame="1"/>
        </w:rPr>
        <w:t xml:space="preserve">) ngày kể từ ngày Bên </w:t>
      </w:r>
      <w:r>
        <w:rPr>
          <w:rFonts w:ascii="Arial" w:eastAsia="Times New Roman" w:hAnsi="Arial" w:cs="Arial"/>
          <w:color w:val="000000"/>
          <w:sz w:val="26"/>
          <w:szCs w:val="26"/>
          <w:bdr w:val="none" w:sz="0" w:space="0" w:color="auto" w:frame="1"/>
        </w:rPr>
        <w:t>A</w:t>
      </w:r>
      <w:r w:rsidRPr="003F0FA0">
        <w:rPr>
          <w:rFonts w:ascii="Arial" w:eastAsia="Times New Roman" w:hAnsi="Arial" w:cs="Arial"/>
          <w:color w:val="000000"/>
          <w:sz w:val="26"/>
          <w:szCs w:val="26"/>
          <w:bdr w:val="none" w:sz="0" w:space="0" w:color="auto" w:frame="1"/>
        </w:rPr>
        <w:t xml:space="preserve"> có văn bản đề nghị nghiệm thu mà Bên A không xác nhận nghiệm thu thì hợp đồng coi như mặc nhiên được nghiệm thu</w:t>
      </w:r>
      <w:r w:rsidR="00293A08">
        <w:rPr>
          <w:rFonts w:ascii="Arial" w:eastAsia="Times New Roman" w:hAnsi="Arial" w:cs="Arial"/>
          <w:color w:val="000000"/>
          <w:sz w:val="26"/>
          <w:szCs w:val="26"/>
          <w:bdr w:val="none" w:sz="0" w:space="0" w:color="auto" w:frame="1"/>
        </w:rPr>
        <w:t>.</w:t>
      </w:r>
    </w:p>
    <w:p w:rsidR="003F0FA0" w:rsidRPr="003F0FA0" w:rsidRDefault="003F0FA0" w:rsidP="00AF1C45">
      <w:pPr>
        <w:tabs>
          <w:tab w:val="left" w:pos="720"/>
        </w:tabs>
        <w:spacing w:before="120" w:after="240" w:line="240" w:lineRule="auto"/>
        <w:ind w:left="450"/>
        <w:jc w:val="both"/>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t>4</w:t>
      </w:r>
      <w:r w:rsidRPr="003F0FA0">
        <w:rPr>
          <w:rFonts w:ascii="Arial" w:eastAsia="Times New Roman" w:hAnsi="Arial" w:cs="Arial"/>
          <w:color w:val="000000"/>
          <w:sz w:val="26"/>
          <w:szCs w:val="26"/>
          <w:bdr w:val="none" w:sz="0" w:space="0" w:color="auto" w:frame="1"/>
        </w:rPr>
        <w:t>.</w:t>
      </w:r>
      <w:r w:rsidR="006C5B64">
        <w:rPr>
          <w:rFonts w:ascii="Arial" w:eastAsia="Times New Roman" w:hAnsi="Arial" w:cs="Arial"/>
          <w:color w:val="000000"/>
          <w:sz w:val="26"/>
          <w:szCs w:val="26"/>
          <w:bdr w:val="none" w:sz="0" w:space="0" w:color="auto" w:frame="1"/>
        </w:rPr>
        <w:t>3</w:t>
      </w:r>
      <w:r>
        <w:rPr>
          <w:rFonts w:ascii="Arial" w:eastAsia="Times New Roman" w:hAnsi="Arial" w:cs="Arial"/>
          <w:color w:val="000000"/>
          <w:sz w:val="26"/>
          <w:szCs w:val="26"/>
          <w:bdr w:val="none" w:sz="0" w:space="0" w:color="auto" w:frame="1"/>
        </w:rPr>
        <w:tab/>
      </w:r>
      <w:r w:rsidRPr="003F0FA0">
        <w:rPr>
          <w:rFonts w:ascii="Arial" w:eastAsia="Times New Roman" w:hAnsi="Arial" w:cs="Arial"/>
          <w:color w:val="000000"/>
          <w:sz w:val="26"/>
          <w:szCs w:val="26"/>
          <w:bdr w:val="none" w:sz="0" w:space="0" w:color="auto" w:frame="1"/>
        </w:rPr>
        <w:t>Chịu trách nhiệm về tính xác thực của nội dung quảng cáo. Chịu trách nhiệm giải quyết các khiếu nại phát sinh liên quan đến nội dung quảng cáo.</w:t>
      </w:r>
    </w:p>
    <w:p w:rsidR="003F0FA0" w:rsidRPr="003F0FA0" w:rsidRDefault="003F0FA0" w:rsidP="00AF1C45">
      <w:pPr>
        <w:tabs>
          <w:tab w:val="left" w:pos="720"/>
        </w:tabs>
        <w:spacing w:before="120" w:after="240" w:line="240" w:lineRule="auto"/>
        <w:ind w:left="450"/>
        <w:jc w:val="both"/>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t>4</w:t>
      </w:r>
      <w:r w:rsidRPr="003F0FA0">
        <w:rPr>
          <w:rFonts w:ascii="Arial" w:eastAsia="Times New Roman" w:hAnsi="Arial" w:cs="Arial"/>
          <w:color w:val="000000"/>
          <w:sz w:val="26"/>
          <w:szCs w:val="26"/>
          <w:bdr w:val="none" w:sz="0" w:space="0" w:color="auto" w:frame="1"/>
        </w:rPr>
        <w:t>.</w:t>
      </w:r>
      <w:r w:rsidR="006C5B64">
        <w:rPr>
          <w:rFonts w:ascii="Arial" w:eastAsia="Times New Roman" w:hAnsi="Arial" w:cs="Arial"/>
          <w:color w:val="000000"/>
          <w:sz w:val="26"/>
          <w:szCs w:val="26"/>
          <w:bdr w:val="none" w:sz="0" w:space="0" w:color="auto" w:frame="1"/>
        </w:rPr>
        <w:t>4</w:t>
      </w:r>
      <w:r>
        <w:rPr>
          <w:rFonts w:ascii="Arial" w:eastAsia="Times New Roman" w:hAnsi="Arial" w:cs="Arial"/>
          <w:color w:val="000000"/>
          <w:sz w:val="26"/>
          <w:szCs w:val="26"/>
          <w:bdr w:val="none" w:sz="0" w:space="0" w:color="auto" w:frame="1"/>
        </w:rPr>
        <w:tab/>
      </w:r>
      <w:r w:rsidRPr="003F0FA0">
        <w:rPr>
          <w:rFonts w:ascii="Arial" w:eastAsia="Times New Roman" w:hAnsi="Arial" w:cs="Arial"/>
          <w:color w:val="000000"/>
          <w:sz w:val="26"/>
          <w:szCs w:val="26"/>
          <w:bdr w:val="none" w:sz="0" w:space="0" w:color="auto" w:frame="1"/>
        </w:rPr>
        <w:t>Không được sử dụng thông tin quảng cáo vào mục đích gây rối trật tự xã hội, phá hoại an ninh quốc gia, làm tổn hại thuần phong mỹ tục hay kinh doanh bất hợp pháp.</w:t>
      </w:r>
    </w:p>
    <w:p w:rsidR="005C02C1" w:rsidRPr="00C55CF8" w:rsidRDefault="003F0FA0" w:rsidP="00AF1C45">
      <w:pPr>
        <w:tabs>
          <w:tab w:val="left" w:pos="720"/>
        </w:tabs>
        <w:spacing w:before="120" w:after="240" w:line="240" w:lineRule="auto"/>
        <w:ind w:left="450"/>
        <w:jc w:val="both"/>
        <w:rPr>
          <w:rFonts w:ascii="Arial" w:eastAsia="Times New Roman" w:hAnsi="Arial" w:cs="Arial"/>
          <w:color w:val="000000"/>
          <w:sz w:val="26"/>
          <w:szCs w:val="26"/>
          <w:bdr w:val="none" w:sz="0" w:space="0" w:color="auto" w:frame="1"/>
        </w:rPr>
      </w:pPr>
      <w:r>
        <w:rPr>
          <w:rFonts w:ascii="Arial" w:eastAsia="Times New Roman" w:hAnsi="Arial" w:cs="Arial"/>
          <w:color w:val="000000"/>
          <w:sz w:val="26"/>
          <w:szCs w:val="26"/>
          <w:bdr w:val="none" w:sz="0" w:space="0" w:color="auto" w:frame="1"/>
        </w:rPr>
        <w:t>4</w:t>
      </w:r>
      <w:r w:rsidRPr="003F0FA0">
        <w:rPr>
          <w:rFonts w:ascii="Arial" w:eastAsia="Times New Roman" w:hAnsi="Arial" w:cs="Arial"/>
          <w:color w:val="000000"/>
          <w:sz w:val="26"/>
          <w:szCs w:val="26"/>
          <w:bdr w:val="none" w:sz="0" w:space="0" w:color="auto" w:frame="1"/>
        </w:rPr>
        <w:t>.</w:t>
      </w:r>
      <w:r w:rsidR="006C5B64">
        <w:rPr>
          <w:rFonts w:ascii="Arial" w:eastAsia="Times New Roman" w:hAnsi="Arial" w:cs="Arial"/>
          <w:color w:val="000000"/>
          <w:sz w:val="26"/>
          <w:szCs w:val="26"/>
          <w:bdr w:val="none" w:sz="0" w:space="0" w:color="auto" w:frame="1"/>
        </w:rPr>
        <w:t>5</w:t>
      </w:r>
      <w:r>
        <w:rPr>
          <w:rFonts w:ascii="Arial" w:eastAsia="Times New Roman" w:hAnsi="Arial" w:cs="Arial"/>
          <w:color w:val="000000"/>
          <w:sz w:val="26"/>
          <w:szCs w:val="26"/>
          <w:bdr w:val="none" w:sz="0" w:space="0" w:color="auto" w:frame="1"/>
        </w:rPr>
        <w:tab/>
      </w:r>
      <w:r w:rsidRPr="003F0FA0">
        <w:rPr>
          <w:rFonts w:ascii="Arial" w:eastAsia="Times New Roman" w:hAnsi="Arial" w:cs="Arial"/>
          <w:color w:val="000000"/>
          <w:sz w:val="26"/>
          <w:szCs w:val="26"/>
          <w:bdr w:val="none" w:sz="0" w:space="0" w:color="auto" w:frame="1"/>
        </w:rPr>
        <w:t>Tuân thủ các quy định pháp luật về quảng cáo và các điều khoản quy định trong hợp đồng này.</w:t>
      </w:r>
    </w:p>
    <w:p w:rsidR="005C02C1" w:rsidRPr="005C02C1" w:rsidRDefault="005C02C1" w:rsidP="0051090C">
      <w:pPr>
        <w:tabs>
          <w:tab w:val="center" w:pos="2160"/>
          <w:tab w:val="center" w:pos="7200"/>
        </w:tabs>
        <w:spacing w:before="120" w:line="240" w:lineRule="atLeast"/>
        <w:ind w:firstLine="360"/>
        <w:rPr>
          <w:rFonts w:ascii="Arial" w:hAnsi="Arial" w:cs="Arial"/>
          <w:b/>
          <w:sz w:val="26"/>
          <w:szCs w:val="26"/>
          <w:lang w:val="nl-NL"/>
        </w:rPr>
      </w:pPr>
      <w:r w:rsidRPr="005C02C1">
        <w:rPr>
          <w:rFonts w:ascii="Arial" w:hAnsi="Arial" w:cs="Arial"/>
          <w:b/>
          <w:sz w:val="26"/>
          <w:szCs w:val="26"/>
          <w:lang w:val="nl-NL"/>
        </w:rPr>
        <w:tab/>
        <w:t>ĐẠI DIỆN BÊN A</w:t>
      </w:r>
      <w:r w:rsidRPr="005C02C1">
        <w:rPr>
          <w:rFonts w:ascii="Arial" w:hAnsi="Arial" w:cs="Arial"/>
          <w:b/>
          <w:sz w:val="26"/>
          <w:szCs w:val="26"/>
          <w:lang w:val="nl-NL"/>
        </w:rPr>
        <w:tab/>
        <w:t>ĐẠI DIỆN BÊN B</w:t>
      </w:r>
    </w:p>
    <w:p w:rsidR="005C02C1" w:rsidRPr="005C02C1" w:rsidRDefault="005C02C1" w:rsidP="0051090C">
      <w:pPr>
        <w:tabs>
          <w:tab w:val="center" w:pos="2160"/>
          <w:tab w:val="center" w:pos="7200"/>
        </w:tabs>
        <w:spacing w:after="0"/>
        <w:ind w:firstLine="360"/>
        <w:rPr>
          <w:rFonts w:ascii="Arial" w:hAnsi="Arial" w:cs="Arial"/>
          <w:vanish/>
          <w:sz w:val="26"/>
          <w:szCs w:val="26"/>
          <w:lang w:val="nl-NL"/>
        </w:rPr>
      </w:pPr>
    </w:p>
    <w:p w:rsidR="005C02C1" w:rsidRPr="005C02C1" w:rsidRDefault="005C02C1" w:rsidP="0051090C">
      <w:pPr>
        <w:pStyle w:val="BodyTextIndent"/>
        <w:tabs>
          <w:tab w:val="left" w:pos="558"/>
          <w:tab w:val="center" w:pos="2160"/>
          <w:tab w:val="center" w:pos="7200"/>
        </w:tabs>
        <w:spacing w:before="120" w:line="260" w:lineRule="atLeast"/>
        <w:ind w:left="0" w:firstLine="360"/>
        <w:rPr>
          <w:rFonts w:ascii="Arial" w:hAnsi="Arial" w:cs="Arial"/>
          <w:sz w:val="26"/>
          <w:szCs w:val="26"/>
          <w:lang w:val="nl-NL"/>
        </w:rPr>
      </w:pPr>
    </w:p>
    <w:p w:rsidR="005C02C1" w:rsidRDefault="005C02C1" w:rsidP="0051090C">
      <w:pPr>
        <w:pStyle w:val="BodyTextIndent"/>
        <w:tabs>
          <w:tab w:val="left" w:pos="558"/>
          <w:tab w:val="center" w:pos="2160"/>
          <w:tab w:val="center" w:pos="7200"/>
        </w:tabs>
        <w:spacing w:before="120" w:line="260" w:lineRule="atLeast"/>
        <w:ind w:left="0" w:firstLine="360"/>
        <w:rPr>
          <w:rFonts w:ascii="Arial" w:hAnsi="Arial" w:cs="Arial"/>
          <w:sz w:val="26"/>
          <w:szCs w:val="26"/>
          <w:lang w:val="nl-NL"/>
        </w:rPr>
      </w:pPr>
    </w:p>
    <w:p w:rsidR="005126F3" w:rsidRDefault="005126F3" w:rsidP="0051090C">
      <w:pPr>
        <w:pStyle w:val="BodyTextIndent"/>
        <w:tabs>
          <w:tab w:val="left" w:pos="558"/>
          <w:tab w:val="center" w:pos="2160"/>
          <w:tab w:val="center" w:pos="7200"/>
        </w:tabs>
        <w:spacing w:before="120" w:line="260" w:lineRule="atLeast"/>
        <w:ind w:left="0" w:firstLine="360"/>
        <w:rPr>
          <w:rFonts w:ascii="Arial" w:hAnsi="Arial" w:cs="Arial"/>
          <w:sz w:val="26"/>
          <w:szCs w:val="26"/>
          <w:lang w:val="nl-NL"/>
        </w:rPr>
      </w:pPr>
    </w:p>
    <w:p w:rsidR="005126F3" w:rsidRPr="005C02C1" w:rsidRDefault="005126F3" w:rsidP="0051090C">
      <w:pPr>
        <w:pStyle w:val="BodyTextIndent"/>
        <w:tabs>
          <w:tab w:val="left" w:pos="558"/>
          <w:tab w:val="center" w:pos="2160"/>
          <w:tab w:val="center" w:pos="7200"/>
        </w:tabs>
        <w:spacing w:before="120" w:line="260" w:lineRule="atLeast"/>
        <w:ind w:left="0" w:firstLine="360"/>
        <w:rPr>
          <w:rFonts w:ascii="Arial" w:hAnsi="Arial" w:cs="Arial"/>
          <w:sz w:val="26"/>
          <w:szCs w:val="26"/>
          <w:lang w:val="nl-NL"/>
        </w:rPr>
      </w:pPr>
    </w:p>
    <w:p w:rsidR="005C02C1" w:rsidRPr="005C02C1" w:rsidRDefault="005C02C1" w:rsidP="00562A9A">
      <w:pPr>
        <w:pStyle w:val="BodyTextIndent"/>
        <w:tabs>
          <w:tab w:val="left" w:pos="558"/>
          <w:tab w:val="center" w:pos="2160"/>
          <w:tab w:val="center" w:pos="7200"/>
        </w:tabs>
        <w:spacing w:before="120" w:line="260" w:lineRule="atLeast"/>
        <w:ind w:left="0"/>
        <w:rPr>
          <w:rFonts w:ascii="Arial" w:hAnsi="Arial" w:cs="Arial"/>
          <w:sz w:val="26"/>
          <w:szCs w:val="26"/>
          <w:lang w:val="nl-NL"/>
        </w:rPr>
      </w:pPr>
    </w:p>
    <w:p w:rsidR="005C02C1" w:rsidRPr="00870CA3" w:rsidRDefault="005C02C1" w:rsidP="00AF1C45">
      <w:pPr>
        <w:pStyle w:val="BodyTextIndent"/>
        <w:tabs>
          <w:tab w:val="center" w:pos="2160"/>
          <w:tab w:val="center" w:pos="7200"/>
        </w:tabs>
        <w:spacing w:before="120" w:line="260" w:lineRule="atLeast"/>
        <w:ind w:left="0" w:firstLine="540"/>
        <w:rPr>
          <w:rFonts w:ascii="Arial" w:hAnsi="Arial" w:cs="Arial"/>
          <w:color w:val="0B0A0A"/>
          <w:sz w:val="26"/>
          <w:szCs w:val="26"/>
        </w:rPr>
      </w:pPr>
      <w:r w:rsidRPr="005C02C1">
        <w:rPr>
          <w:rFonts w:ascii="Arial" w:hAnsi="Arial" w:cs="Arial"/>
          <w:b/>
          <w:sz w:val="26"/>
          <w:szCs w:val="26"/>
          <w:lang w:val="nl-NL"/>
        </w:rPr>
        <w:tab/>
      </w:r>
      <w:r w:rsidR="007476B4">
        <w:rPr>
          <w:rFonts w:ascii="Arial" w:hAnsi="Arial" w:cs="Arial"/>
          <w:b/>
          <w:sz w:val="26"/>
          <w:szCs w:val="26"/>
          <w:lang w:val="nl-NL"/>
        </w:rPr>
        <w:t>Bà Dương Thị Phương Dung</w:t>
      </w:r>
      <w:r w:rsidRPr="005C02C1">
        <w:rPr>
          <w:rFonts w:ascii="Arial" w:hAnsi="Arial" w:cs="Arial"/>
          <w:b/>
          <w:sz w:val="26"/>
          <w:szCs w:val="26"/>
          <w:lang w:val="nl-NL"/>
        </w:rPr>
        <w:tab/>
      </w:r>
      <w:r w:rsidR="00121C3E">
        <w:rPr>
          <w:rFonts w:ascii="Arial" w:hAnsi="Arial" w:cs="Arial"/>
          <w:b/>
          <w:sz w:val="26"/>
          <w:szCs w:val="26"/>
          <w:lang w:val="nl-NL"/>
        </w:rPr>
        <w:t xml:space="preserve">Ông </w:t>
      </w:r>
      <w:r w:rsidR="00581361">
        <w:rPr>
          <w:rFonts w:ascii="Arial" w:hAnsi="Arial" w:cs="Arial"/>
          <w:b/>
          <w:sz w:val="26"/>
          <w:szCs w:val="26"/>
          <w:lang w:val="nl-NL"/>
        </w:rPr>
        <w:t>Vũ Hoàng Tuệ</w:t>
      </w:r>
    </w:p>
    <w:sectPr w:rsidR="005C02C1" w:rsidRPr="00870CA3" w:rsidSect="00562A9A">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569BC"/>
    <w:multiLevelType w:val="multilevel"/>
    <w:tmpl w:val="3F6C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11FC8"/>
    <w:multiLevelType w:val="hybridMultilevel"/>
    <w:tmpl w:val="0F06C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72F51"/>
    <w:multiLevelType w:val="multilevel"/>
    <w:tmpl w:val="D742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B6E16"/>
    <w:multiLevelType w:val="hybridMultilevel"/>
    <w:tmpl w:val="EEEC8932"/>
    <w:lvl w:ilvl="0" w:tplc="04F81DF6">
      <w:numFmt w:val="bullet"/>
      <w:lvlText w:val="-"/>
      <w:lvlJc w:val="left"/>
      <w:pPr>
        <w:ind w:left="720" w:hanging="360"/>
      </w:pPr>
      <w:rPr>
        <w:rFonts w:ascii="Arial" w:eastAsia="Times New Roman" w:hAnsi="Arial" w:cs="Arial" w:hint="default"/>
        <w:i/>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6A0A30"/>
    <w:multiLevelType w:val="multilevel"/>
    <w:tmpl w:val="25DE2D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9E4686"/>
    <w:multiLevelType w:val="multilevel"/>
    <w:tmpl w:val="A42E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64794"/>
    <w:multiLevelType w:val="multilevel"/>
    <w:tmpl w:val="6574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961E7"/>
    <w:multiLevelType w:val="hybridMultilevel"/>
    <w:tmpl w:val="B47C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0722F"/>
    <w:multiLevelType w:val="multilevel"/>
    <w:tmpl w:val="8F98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67886"/>
    <w:multiLevelType w:val="hybridMultilevel"/>
    <w:tmpl w:val="6EB22FB0"/>
    <w:lvl w:ilvl="0" w:tplc="40AC773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C4D0B"/>
    <w:multiLevelType w:val="multilevel"/>
    <w:tmpl w:val="E82C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638BE"/>
    <w:multiLevelType w:val="multilevel"/>
    <w:tmpl w:val="265CF3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D174BB5"/>
    <w:multiLevelType w:val="multilevel"/>
    <w:tmpl w:val="4192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0E7835"/>
    <w:multiLevelType w:val="multilevel"/>
    <w:tmpl w:val="A25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96922"/>
    <w:multiLevelType w:val="multilevel"/>
    <w:tmpl w:val="248671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2"/>
  </w:num>
  <w:num w:numId="3">
    <w:abstractNumId w:val="10"/>
  </w:num>
  <w:num w:numId="4">
    <w:abstractNumId w:val="5"/>
  </w:num>
  <w:num w:numId="5">
    <w:abstractNumId w:val="0"/>
  </w:num>
  <w:num w:numId="6">
    <w:abstractNumId w:val="8"/>
  </w:num>
  <w:num w:numId="7">
    <w:abstractNumId w:val="13"/>
  </w:num>
  <w:num w:numId="8">
    <w:abstractNumId w:val="12"/>
  </w:num>
  <w:num w:numId="9">
    <w:abstractNumId w:val="11"/>
  </w:num>
  <w:num w:numId="10">
    <w:abstractNumId w:val="1"/>
  </w:num>
  <w:num w:numId="11">
    <w:abstractNumId w:val="4"/>
  </w:num>
  <w:num w:numId="12">
    <w:abstractNumId w:val="9"/>
  </w:num>
  <w:num w:numId="13">
    <w:abstractNumId w:val="3"/>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92"/>
    <w:rsid w:val="00074F16"/>
    <w:rsid w:val="00121C3E"/>
    <w:rsid w:val="00194DF6"/>
    <w:rsid w:val="001C0BBB"/>
    <w:rsid w:val="00263EAB"/>
    <w:rsid w:val="00293A08"/>
    <w:rsid w:val="00355F98"/>
    <w:rsid w:val="003F0FA0"/>
    <w:rsid w:val="004A3134"/>
    <w:rsid w:val="004B24CE"/>
    <w:rsid w:val="004B4B9C"/>
    <w:rsid w:val="004F67EE"/>
    <w:rsid w:val="0051090C"/>
    <w:rsid w:val="005126F3"/>
    <w:rsid w:val="00534B84"/>
    <w:rsid w:val="00562A9A"/>
    <w:rsid w:val="00581361"/>
    <w:rsid w:val="00591F68"/>
    <w:rsid w:val="005C02C1"/>
    <w:rsid w:val="0068195A"/>
    <w:rsid w:val="00692812"/>
    <w:rsid w:val="006C5B64"/>
    <w:rsid w:val="006C693D"/>
    <w:rsid w:val="007476B4"/>
    <w:rsid w:val="00772B2F"/>
    <w:rsid w:val="007B1B8A"/>
    <w:rsid w:val="007F4BF7"/>
    <w:rsid w:val="00830D98"/>
    <w:rsid w:val="0083509E"/>
    <w:rsid w:val="00870CA3"/>
    <w:rsid w:val="00880CC3"/>
    <w:rsid w:val="00893B0A"/>
    <w:rsid w:val="008A2715"/>
    <w:rsid w:val="009479C8"/>
    <w:rsid w:val="0097322E"/>
    <w:rsid w:val="00994B0A"/>
    <w:rsid w:val="00A40E92"/>
    <w:rsid w:val="00A504A7"/>
    <w:rsid w:val="00AA567E"/>
    <w:rsid w:val="00AC76FE"/>
    <w:rsid w:val="00AF1C45"/>
    <w:rsid w:val="00BB3063"/>
    <w:rsid w:val="00BD729A"/>
    <w:rsid w:val="00C55CF8"/>
    <w:rsid w:val="00C83C82"/>
    <w:rsid w:val="00CA78ED"/>
    <w:rsid w:val="00D14110"/>
    <w:rsid w:val="00E10658"/>
    <w:rsid w:val="00E83507"/>
    <w:rsid w:val="00E936F4"/>
    <w:rsid w:val="00EC35D5"/>
    <w:rsid w:val="00EC468D"/>
    <w:rsid w:val="00EF0E29"/>
    <w:rsid w:val="00F40BFD"/>
    <w:rsid w:val="00F6483B"/>
    <w:rsid w:val="00FC1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1056"/>
  <w15:chartTrackingRefBased/>
  <w15:docId w15:val="{733FBFFE-8ADE-4016-B1B3-26042381F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E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0E92"/>
    <w:rPr>
      <w:b/>
      <w:bCs/>
    </w:rPr>
  </w:style>
  <w:style w:type="character" w:styleId="Emphasis">
    <w:name w:val="Emphasis"/>
    <w:basedOn w:val="DefaultParagraphFont"/>
    <w:uiPriority w:val="20"/>
    <w:qFormat/>
    <w:rsid w:val="00A40E92"/>
    <w:rPr>
      <w:i/>
      <w:iCs/>
    </w:rPr>
  </w:style>
  <w:style w:type="character" w:styleId="Hyperlink">
    <w:name w:val="Hyperlink"/>
    <w:basedOn w:val="DefaultParagraphFont"/>
    <w:uiPriority w:val="99"/>
    <w:unhideWhenUsed/>
    <w:rsid w:val="00A40E92"/>
    <w:rPr>
      <w:color w:val="0000FF"/>
      <w:u w:val="single"/>
    </w:rPr>
  </w:style>
  <w:style w:type="paragraph" w:customStyle="1" w:styleId="Default">
    <w:name w:val="Default"/>
    <w:rsid w:val="005C02C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Normal"/>
    <w:link w:val="BodyTextIndentChar"/>
    <w:uiPriority w:val="99"/>
    <w:unhideWhenUsed/>
    <w:rsid w:val="005C02C1"/>
    <w:pPr>
      <w:widowControl w:val="0"/>
      <w:spacing w:after="120" w:line="240" w:lineRule="auto"/>
      <w:ind w:left="360"/>
      <w:jc w:val="both"/>
    </w:pPr>
    <w:rPr>
      <w:rFonts w:ascii=".VnTime" w:eastAsia="Times New Roman" w:hAnsi=".VnTime" w:cs="Times New Roman"/>
      <w:sz w:val="24"/>
      <w:szCs w:val="20"/>
      <w:lang w:val="x-none" w:eastAsia="x-none"/>
    </w:rPr>
  </w:style>
  <w:style w:type="character" w:customStyle="1" w:styleId="BodyTextIndentChar">
    <w:name w:val="Body Text Indent Char"/>
    <w:basedOn w:val="DefaultParagraphFont"/>
    <w:link w:val="BodyTextIndent"/>
    <w:uiPriority w:val="99"/>
    <w:rsid w:val="005C02C1"/>
    <w:rPr>
      <w:rFonts w:ascii=".VnTime" w:eastAsia="Times New Roman" w:hAnsi=".VnTime" w:cs="Times New Roman"/>
      <w:sz w:val="24"/>
      <w:szCs w:val="20"/>
      <w:lang w:val="x-none" w:eastAsia="x-none"/>
    </w:rPr>
  </w:style>
  <w:style w:type="paragraph" w:styleId="ListParagraph">
    <w:name w:val="List Paragraph"/>
    <w:basedOn w:val="Normal"/>
    <w:uiPriority w:val="34"/>
    <w:qFormat/>
    <w:rsid w:val="00591F68"/>
    <w:pPr>
      <w:ind w:left="720"/>
      <w:contextualSpacing/>
    </w:pPr>
  </w:style>
  <w:style w:type="table" w:styleId="TableGrid">
    <w:name w:val="Table Grid"/>
    <w:basedOn w:val="TableNormal"/>
    <w:uiPriority w:val="39"/>
    <w:rsid w:val="00534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554098">
      <w:bodyDiv w:val="1"/>
      <w:marLeft w:val="0"/>
      <w:marRight w:val="0"/>
      <w:marTop w:val="0"/>
      <w:marBottom w:val="0"/>
      <w:divBdr>
        <w:top w:val="none" w:sz="0" w:space="0" w:color="auto"/>
        <w:left w:val="none" w:sz="0" w:space="0" w:color="auto"/>
        <w:bottom w:val="none" w:sz="0" w:space="0" w:color="auto"/>
        <w:right w:val="none" w:sz="0" w:space="0" w:color="auto"/>
      </w:divBdr>
    </w:div>
    <w:div w:id="237374427">
      <w:bodyDiv w:val="1"/>
      <w:marLeft w:val="0"/>
      <w:marRight w:val="0"/>
      <w:marTop w:val="0"/>
      <w:marBottom w:val="0"/>
      <w:divBdr>
        <w:top w:val="none" w:sz="0" w:space="0" w:color="auto"/>
        <w:left w:val="none" w:sz="0" w:space="0" w:color="auto"/>
        <w:bottom w:val="none" w:sz="0" w:space="0" w:color="auto"/>
        <w:right w:val="none" w:sz="0" w:space="0" w:color="auto"/>
      </w:divBdr>
    </w:div>
    <w:div w:id="357630365">
      <w:bodyDiv w:val="1"/>
      <w:marLeft w:val="0"/>
      <w:marRight w:val="0"/>
      <w:marTop w:val="0"/>
      <w:marBottom w:val="0"/>
      <w:divBdr>
        <w:top w:val="none" w:sz="0" w:space="0" w:color="auto"/>
        <w:left w:val="none" w:sz="0" w:space="0" w:color="auto"/>
        <w:bottom w:val="none" w:sz="0" w:space="0" w:color="auto"/>
        <w:right w:val="none" w:sz="0" w:space="0" w:color="auto"/>
      </w:divBdr>
    </w:div>
    <w:div w:id="610238163">
      <w:bodyDiv w:val="1"/>
      <w:marLeft w:val="0"/>
      <w:marRight w:val="0"/>
      <w:marTop w:val="0"/>
      <w:marBottom w:val="0"/>
      <w:divBdr>
        <w:top w:val="none" w:sz="0" w:space="0" w:color="auto"/>
        <w:left w:val="none" w:sz="0" w:space="0" w:color="auto"/>
        <w:bottom w:val="none" w:sz="0" w:space="0" w:color="auto"/>
        <w:right w:val="none" w:sz="0" w:space="0" w:color="auto"/>
      </w:divBdr>
    </w:div>
    <w:div w:id="1492479264">
      <w:bodyDiv w:val="1"/>
      <w:marLeft w:val="0"/>
      <w:marRight w:val="0"/>
      <w:marTop w:val="0"/>
      <w:marBottom w:val="0"/>
      <w:divBdr>
        <w:top w:val="none" w:sz="0" w:space="0" w:color="auto"/>
        <w:left w:val="none" w:sz="0" w:space="0" w:color="auto"/>
        <w:bottom w:val="none" w:sz="0" w:space="0" w:color="auto"/>
        <w:right w:val="none" w:sz="0" w:space="0" w:color="auto"/>
      </w:divBdr>
    </w:div>
    <w:div w:id="1807503286">
      <w:bodyDiv w:val="1"/>
      <w:marLeft w:val="0"/>
      <w:marRight w:val="0"/>
      <w:marTop w:val="0"/>
      <w:marBottom w:val="0"/>
      <w:divBdr>
        <w:top w:val="none" w:sz="0" w:space="0" w:color="auto"/>
        <w:left w:val="none" w:sz="0" w:space="0" w:color="auto"/>
        <w:bottom w:val="none" w:sz="0" w:space="0" w:color="auto"/>
        <w:right w:val="none" w:sz="0" w:space="0" w:color="auto"/>
      </w:divBdr>
    </w:div>
    <w:div w:id="1947806223">
      <w:bodyDiv w:val="1"/>
      <w:marLeft w:val="0"/>
      <w:marRight w:val="0"/>
      <w:marTop w:val="0"/>
      <w:marBottom w:val="0"/>
      <w:divBdr>
        <w:top w:val="none" w:sz="0" w:space="0" w:color="auto"/>
        <w:left w:val="none" w:sz="0" w:space="0" w:color="auto"/>
        <w:bottom w:val="none" w:sz="0" w:space="0" w:color="auto"/>
        <w:right w:val="none" w:sz="0" w:space="0" w:color="auto"/>
      </w:divBdr>
    </w:div>
    <w:div w:id="210930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Dung Duong Thi Phuong</cp:lastModifiedBy>
  <cp:revision>5</cp:revision>
  <dcterms:created xsi:type="dcterms:W3CDTF">2019-10-03T05:53:00Z</dcterms:created>
  <dcterms:modified xsi:type="dcterms:W3CDTF">2019-10-03T06:01:00Z</dcterms:modified>
</cp:coreProperties>
</file>