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Según la experiencia laboral previa, y con la realización del proyecto he podido comprobar de mejor manera que mis intereses profesionales a futuro los buscaré más bien en la evaluación y gestión de proyectos mas que en el desarrollo propiamente tal (programación).</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Las fortalezas no han cambiado, pero las puedo seguir desarrollando buscando un trabajo que me permita buscar puestos en evaluación de proyectos, esto lo puedo lograr modificando mi CV.</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kfwfoaaeoui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Me gustaria modificar la manera de trabajo en la evaluación de proyectos, sobre todo buscando trabajos que incluyan algún tipo de soporte presencial con usuarios, esto porque según la experiencia laboral en el rubro de la informática fue de oficina en 100% y si bien fue una buena experiencia, creo que no me veo sentado en una oficina programando todo el dia por 30 o 35 años más. En este sentido, buscaré en algún momento la independencia suficiente de tener contacto con los clientes de manera que haya que salir de la oficina de manera seguridad.</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Los aspectos positivos de trabajar en equipo es que con mis compañeros ya nos conocíamos durante toda la carrera, lo cual nos permitió conocer cada uno sus fortalezas y así dividir de mejor manera los roles dentro de la metodología de trabajo.</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En cuanto a lo que podría mejorar en futuros ambientes de trabajo, sin duda es mejorar las habilidades en la programación propiamente tal para cuando haga falta y seguir perfeccionando las habilidad en QA para ayudar en la mejor continua de los productos a desarrollar en el futuro.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heQua5Ojd5tbno6qSCfchkruQ==">CgMxLjAyDmgua2Z3Zm9hYWVvdWkwOAByITFrU0FaZE51X21kQVlNb01TQnN5MjM3LU0ySldoUFdxeA==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