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bookmarkStart w:colFirst="0" w:colLast="0" w:name="_heading=h.ray3sga6d6bz" w:id="0"/>
      <w:bookmarkEnd w:id="0"/>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jc w:val="both"/>
        <w:rPr>
          <w:color w:val="595959"/>
          <w:sz w:val="24"/>
          <w:szCs w:val="24"/>
        </w:rPr>
      </w:pPr>
      <w:r w:rsidDel="00000000" w:rsidR="00000000" w:rsidRPr="00000000">
        <w:rPr>
          <w:rtl w:val="0"/>
        </w:rPr>
      </w:r>
    </w:p>
    <w:p w:rsidR="00000000" w:rsidDel="00000000" w:rsidP="00000000" w:rsidRDefault="00000000" w:rsidRPr="00000000" w14:paraId="00000004">
      <w:pPr>
        <w:jc w:val="both"/>
        <w:rPr>
          <w:color w:val="595959"/>
          <w:sz w:val="24"/>
          <w:szCs w:val="24"/>
        </w:rPr>
      </w:pPr>
      <w:r w:rsidDel="00000000" w:rsidR="00000000" w:rsidRPr="00000000">
        <w:rPr>
          <w:rtl w:val="0"/>
        </w:rPr>
      </w:r>
    </w:p>
    <w:p w:rsidR="00000000" w:rsidDel="00000000" w:rsidP="00000000" w:rsidRDefault="00000000" w:rsidRPr="00000000" w14:paraId="00000005">
      <w:pPr>
        <w:jc w:val="both"/>
        <w:rPr>
          <w:color w:val="595959"/>
          <w:sz w:val="24"/>
          <w:szCs w:val="24"/>
        </w:rPr>
      </w:pPr>
      <w:r w:rsidDel="00000000" w:rsidR="00000000" w:rsidRPr="00000000">
        <w:rPr>
          <w:rtl w:val="0"/>
        </w:rPr>
      </w:r>
    </w:p>
    <w:p w:rsidR="00000000" w:rsidDel="00000000" w:rsidP="00000000" w:rsidRDefault="00000000" w:rsidRPr="00000000" w14:paraId="00000006">
      <w:pPr>
        <w:jc w:val="both"/>
        <w:rPr>
          <w:color w:val="595959"/>
          <w:sz w:val="24"/>
          <w:szCs w:val="24"/>
        </w:rPr>
      </w:pPr>
      <w:r w:rsidDel="00000000" w:rsidR="00000000" w:rsidRPr="00000000">
        <w:rPr>
          <w:rtl w:val="0"/>
        </w:rPr>
      </w:r>
    </w:p>
    <w:p w:rsidR="00000000" w:rsidDel="00000000" w:rsidP="00000000" w:rsidRDefault="00000000" w:rsidRPr="00000000" w14:paraId="00000007">
      <w:pPr>
        <w:jc w:val="both"/>
        <w:rPr>
          <w:color w:val="595959"/>
          <w:sz w:val="24"/>
          <w:szCs w:val="24"/>
        </w:rPr>
      </w:pPr>
      <w:r w:rsidDel="00000000" w:rsidR="00000000" w:rsidRPr="00000000">
        <w:rPr>
          <w:rtl w:val="0"/>
        </w:rPr>
      </w:r>
    </w:p>
    <w:p w:rsidR="00000000" w:rsidDel="00000000" w:rsidP="00000000" w:rsidRDefault="00000000" w:rsidRPr="00000000" w14:paraId="00000008">
      <w:pPr>
        <w:jc w:val="both"/>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jc w:val="both"/>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jc w:val="both"/>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vAlign w:val="center"/>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A continuación, se muestra la lista de objetivos ya cumplidos del proyecto:</w:t>
            </w:r>
          </w:p>
          <w:p w:rsidR="00000000" w:rsidDel="00000000" w:rsidP="00000000" w:rsidRDefault="00000000" w:rsidRPr="00000000" w14:paraId="0000000F">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Desarrollar una plataforma móvil la cual pueda facilitar la denuncia anónima de los delitos de la comuna.</w:t>
            </w:r>
          </w:p>
          <w:p w:rsidR="00000000" w:rsidDel="00000000" w:rsidP="00000000" w:rsidRDefault="00000000" w:rsidRPr="00000000" w14:paraId="00000010">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Desarrollar integración con google maps para la geolocalización.</w:t>
            </w:r>
          </w:p>
          <w:p w:rsidR="00000000" w:rsidDel="00000000" w:rsidP="00000000" w:rsidRDefault="00000000" w:rsidRPr="00000000" w14:paraId="00000011">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Desarrollar una interfaz amigable para todos los rangos etarios.</w:t>
            </w:r>
          </w:p>
          <w:p w:rsidR="00000000" w:rsidDel="00000000" w:rsidP="00000000" w:rsidRDefault="00000000" w:rsidRPr="00000000" w14:paraId="00000012">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Desarrollar comunicación en tiempo real de los usuarios.</w:t>
            </w:r>
          </w:p>
          <w:p w:rsidR="00000000" w:rsidDel="00000000" w:rsidP="00000000" w:rsidRDefault="00000000" w:rsidRPr="00000000" w14:paraId="00000013">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Integrar a la comunidad en la denuncia de delitos.</w:t>
            </w:r>
          </w:p>
          <w:p w:rsidR="00000000" w:rsidDel="00000000" w:rsidP="00000000" w:rsidRDefault="00000000" w:rsidRPr="00000000" w14:paraId="00000014">
            <w:pPr>
              <w:numPr>
                <w:ilvl w:val="0"/>
                <w:numId w:val="6"/>
              </w:numPr>
              <w:ind w:left="720" w:hanging="360"/>
              <w:jc w:val="both"/>
              <w:rPr>
                <w:sz w:val="20"/>
                <w:szCs w:val="20"/>
                <w:u w:val="none"/>
              </w:rPr>
            </w:pPr>
            <w:r w:rsidDel="00000000" w:rsidR="00000000" w:rsidRPr="00000000">
              <w:rPr>
                <w:sz w:val="20"/>
                <w:szCs w:val="20"/>
                <w:rtl w:val="0"/>
              </w:rPr>
              <w:t xml:space="preserve">Habilitar un hub de datos para alimentar dashboard.</w:t>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Con estos objetivos se da por cumplido el primer alcance definido junto con el Product Owner de la aplicación. </w:t>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Además la aplicación también tiene una plataforma web, por medio de la cual los funcionarios municipales tienen acceso a la información otorgada por los vecinos a través de la aplicación móvil. Esto les permitirá tener un correcto seguimiento de las denuncias ciudadanas y medir diferentes componentes de las denuncias, ayudando a la mejor toma de decisiones del municipio con respecto a la seguridad ciudadana.</w:t>
            </w:r>
          </w:p>
        </w:tc>
      </w:tr>
      <w:tr>
        <w:trPr>
          <w:cantSplit w:val="0"/>
          <w:trHeight w:val="1247" w:hRule="atLeast"/>
          <w:tblHeader w:val="0"/>
        </w:trPr>
        <w:tc>
          <w:tcPr>
            <w:vAlign w:val="center"/>
          </w:tcPr>
          <w:p w:rsidR="00000000" w:rsidDel="00000000" w:rsidP="00000000" w:rsidRDefault="00000000" w:rsidRPr="00000000" w14:paraId="00000017">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Los objetivos definidos al principio no han sido modificados, si bien la aplicación web ha sido implementada, esto ha modificado el alcance general del proyecto teniendo los siguientes objetivos:</w:t>
            </w:r>
          </w:p>
          <w:p w:rsidR="00000000" w:rsidDel="00000000" w:rsidP="00000000" w:rsidRDefault="00000000" w:rsidRPr="00000000" w14:paraId="00000019">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Desarrollo de plataforma web para funcionarios municipales</w:t>
            </w:r>
          </w:p>
          <w:p w:rsidR="00000000" w:rsidDel="00000000" w:rsidP="00000000" w:rsidRDefault="00000000" w:rsidRPr="00000000" w14:paraId="0000001A">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Desarrollar una interfaz amigable enfocada sobre todo en adultos mayores</w:t>
            </w:r>
          </w:p>
          <w:p w:rsidR="00000000" w:rsidDel="00000000" w:rsidP="00000000" w:rsidRDefault="00000000" w:rsidRPr="00000000" w14:paraId="0000001B">
            <w:pPr>
              <w:numPr>
                <w:ilvl w:val="0"/>
                <w:numId w:val="2"/>
              </w:numPr>
              <w:ind w:left="720" w:hanging="360"/>
              <w:jc w:val="both"/>
              <w:rPr>
                <w:sz w:val="20"/>
                <w:szCs w:val="20"/>
                <w:u w:val="none"/>
              </w:rPr>
            </w:pPr>
            <w:r w:rsidDel="00000000" w:rsidR="00000000" w:rsidRPr="00000000">
              <w:rPr>
                <w:sz w:val="20"/>
                <w:szCs w:val="20"/>
                <w:rtl w:val="0"/>
              </w:rPr>
              <w:t xml:space="preserve">Integrar la información recibida desde la aplicación móvil</w:t>
            </w:r>
            <w:r w:rsidDel="00000000" w:rsidR="00000000" w:rsidRPr="00000000">
              <w:rPr>
                <w:rtl w:val="0"/>
              </w:rPr>
            </w:r>
          </w:p>
          <w:p w:rsidR="00000000" w:rsidDel="00000000" w:rsidP="00000000" w:rsidRDefault="00000000" w:rsidRPr="00000000" w14:paraId="0000001C">
            <w:pPr>
              <w:jc w:val="both"/>
              <w:rPr>
                <w:b w:val="1"/>
                <w:i w:val="1"/>
                <w:color w:val="548dd4"/>
                <w:sz w:val="20"/>
                <w:szCs w:val="20"/>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D">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E">
            <w:pPr>
              <w:jc w:val="both"/>
              <w:rPr>
                <w:i w:val="1"/>
                <w:color w:val="548dd4"/>
                <w:sz w:val="20"/>
                <w:szCs w:val="20"/>
              </w:rPr>
            </w:pPr>
            <w:r w:rsidDel="00000000" w:rsidR="00000000" w:rsidRPr="00000000">
              <w:rPr>
                <w:sz w:val="20"/>
                <w:szCs w:val="20"/>
                <w:rtl w:val="0"/>
              </w:rPr>
              <w:t xml:space="preserve">La metodología de trabajo se ha mantenido según el plan inicial, esto es, metodología ágil Scrum, lo cual ha tenido un constante feedback del cliente, lo que ha facilitado enormemente el desarrollo del trabajo. </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F">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0">
            <w:pPr>
              <w:jc w:val="both"/>
              <w:rPr>
                <w:i w:val="1"/>
                <w:color w:val="548dd4"/>
                <w:sz w:val="20"/>
                <w:szCs w:val="20"/>
              </w:rPr>
            </w:pPr>
            <w:r w:rsidDel="00000000" w:rsidR="00000000" w:rsidRPr="00000000">
              <w:rPr>
                <w:rtl w:val="0"/>
              </w:rPr>
            </w:r>
          </w:p>
          <w:p w:rsidR="00000000" w:rsidDel="00000000" w:rsidP="00000000" w:rsidRDefault="00000000" w:rsidRPr="00000000" w14:paraId="00000021">
            <w:pPr>
              <w:jc w:val="both"/>
              <w:rPr>
                <w:i w:val="1"/>
                <w:color w:val="548dd4"/>
                <w:sz w:val="20"/>
                <w:szCs w:val="20"/>
              </w:rPr>
            </w:pPr>
            <w:r w:rsidDel="00000000" w:rsidR="00000000" w:rsidRPr="00000000">
              <w:rPr>
                <w:rtl w:val="0"/>
              </w:rPr>
            </w:r>
          </w:p>
          <w:p w:rsidR="00000000" w:rsidDel="00000000" w:rsidP="00000000" w:rsidRDefault="00000000" w:rsidRPr="00000000" w14:paraId="00000022">
            <w:pPr>
              <w:jc w:val="both"/>
              <w:rPr>
                <w:i w:val="1"/>
                <w:color w:val="548dd4"/>
                <w:sz w:val="20"/>
                <w:szCs w:val="20"/>
              </w:rPr>
            </w:pPr>
            <w:r w:rsidDel="00000000" w:rsidR="00000000" w:rsidRPr="00000000">
              <w:rPr>
                <w:rtl w:val="0"/>
              </w:rPr>
            </w:r>
          </w:p>
          <w:p w:rsidR="00000000" w:rsidDel="00000000" w:rsidP="00000000" w:rsidRDefault="00000000" w:rsidRPr="00000000" w14:paraId="00000023">
            <w:pPr>
              <w:jc w:val="both"/>
              <w:rPr>
                <w:i w:val="1"/>
                <w:color w:val="548dd4"/>
                <w:sz w:val="20"/>
                <w:szCs w:val="20"/>
              </w:rPr>
            </w:pPr>
            <w:r w:rsidDel="00000000" w:rsidR="00000000" w:rsidRPr="00000000">
              <w:rPr>
                <w:rtl w:val="0"/>
              </w:rPr>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A continuación se presentan evidencias de avance del proyecto que permiten ver el alcance completado hasta el momento. En el archivo adjunto se encontrarán las siguientes evidencias:</w:t>
            </w:r>
          </w:p>
          <w:p w:rsidR="00000000" w:rsidDel="00000000" w:rsidP="00000000" w:rsidRDefault="00000000" w:rsidRPr="00000000" w14:paraId="00000025">
            <w:pPr>
              <w:jc w:val="both"/>
              <w:rPr>
                <w:sz w:val="20"/>
                <w:szCs w:val="20"/>
              </w:rPr>
            </w:pPr>
            <w:r w:rsidDel="00000000" w:rsidR="00000000" w:rsidRPr="00000000">
              <w:rPr>
                <w:rtl w:val="0"/>
              </w:rPr>
            </w:r>
          </w:p>
          <w:p w:rsidR="00000000" w:rsidDel="00000000" w:rsidP="00000000" w:rsidRDefault="00000000" w:rsidRPr="00000000" w14:paraId="00000026">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Logos otorgados por el municipio para el diseño de ambas aplicaciones.</w:t>
            </w:r>
          </w:p>
          <w:p w:rsidR="00000000" w:rsidDel="00000000" w:rsidP="00000000" w:rsidRDefault="00000000" w:rsidRPr="00000000" w14:paraId="00000027">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Minutas de las reuniones semanales con los funcionarios municipales a cargo del proyecto.</w:t>
            </w:r>
          </w:p>
          <w:p w:rsidR="00000000" w:rsidDel="00000000" w:rsidP="00000000" w:rsidRDefault="00000000" w:rsidRPr="00000000" w14:paraId="00000028">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Correos con las consultas externas a las reuniones semanales</w:t>
            </w:r>
          </w:p>
          <w:p w:rsidR="00000000" w:rsidDel="00000000" w:rsidP="00000000" w:rsidRDefault="00000000" w:rsidRPr="00000000" w14:paraId="00000029">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Flujo de Trabajo de Seguridad Pública para APK y WEB</w:t>
            </w:r>
          </w:p>
          <w:p w:rsidR="00000000" w:rsidDel="00000000" w:rsidP="00000000" w:rsidRDefault="00000000" w:rsidRPr="00000000" w14:paraId="0000002A">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Archivo excel entregado por el municipio que se utiliza hasta ahora para la gestión de las denuncias del cual se basan las aplicaciones antes mencionadas</w:t>
            </w:r>
          </w:p>
          <w:p w:rsidR="00000000" w:rsidDel="00000000" w:rsidP="00000000" w:rsidRDefault="00000000" w:rsidRPr="00000000" w14:paraId="0000002B">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ADRS Aplicaciones</w:t>
            </w:r>
          </w:p>
          <w:p w:rsidR="00000000" w:rsidDel="00000000" w:rsidP="00000000" w:rsidRDefault="00000000" w:rsidRPr="00000000" w14:paraId="0000002C">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Video demostrativo de la aplicación</w:t>
            </w:r>
          </w:p>
          <w:p w:rsidR="00000000" w:rsidDel="00000000" w:rsidP="00000000" w:rsidRDefault="00000000" w:rsidRPr="00000000" w14:paraId="0000002D">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Imagen del Modelo Entidad-Relación que muestra la construcción de la base de datos.</w:t>
            </w:r>
          </w:p>
          <w:p w:rsidR="00000000" w:rsidDel="00000000" w:rsidP="00000000" w:rsidRDefault="00000000" w:rsidRPr="00000000" w14:paraId="0000002E">
            <w:pPr>
              <w:numPr>
                <w:ilvl w:val="0"/>
                <w:numId w:val="3"/>
              </w:numPr>
              <w:ind w:left="720" w:hanging="360"/>
              <w:jc w:val="both"/>
              <w:rPr>
                <w:sz w:val="20"/>
                <w:szCs w:val="20"/>
                <w:u w:val="none"/>
              </w:rPr>
            </w:pPr>
            <w:r w:rsidDel="00000000" w:rsidR="00000000" w:rsidRPr="00000000">
              <w:rPr>
                <w:sz w:val="20"/>
                <w:szCs w:val="20"/>
                <w:rtl w:val="0"/>
              </w:rPr>
              <w:t xml:space="preserve">Imágenes del proyecto gestionado a través de la aplicación de Jira.</w:t>
            </w:r>
          </w:p>
          <w:p w:rsidR="00000000" w:rsidDel="00000000" w:rsidP="00000000" w:rsidRDefault="00000000" w:rsidRPr="00000000" w14:paraId="0000002F">
            <w:pPr>
              <w:jc w:val="both"/>
              <w:rPr>
                <w:sz w:val="20"/>
                <w:szCs w:val="20"/>
              </w:rPr>
            </w:pP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33">
            <w:pPr>
              <w:jc w:val="both"/>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34">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w:t>
            </w:r>
            <w:r w:rsidDel="00000000" w:rsidR="00000000" w:rsidRPr="00000000">
              <w:rPr>
                <w:color w:val="1f3864"/>
                <w:rtl w:val="0"/>
              </w:rPr>
              <w:t xml:space="preserve">enfocándose especialmente</w:t>
            </w:r>
            <w:r w:rsidDel="00000000" w:rsidR="00000000" w:rsidRPr="00000000">
              <w:rPr>
                <w:rFonts w:ascii="Calibri" w:cs="Calibri" w:eastAsia="Calibri" w:hAnsi="Calibri"/>
                <w:color w:val="1f3864"/>
                <w:rtl w:val="0"/>
              </w:rPr>
              <w:t xml:space="preserve"> en la columna de estado de avance y ajustes.</w:t>
            </w:r>
          </w:p>
        </w:tc>
      </w:tr>
    </w:tbl>
    <w:p w:rsidR="00000000" w:rsidDel="00000000" w:rsidP="00000000" w:rsidRDefault="00000000" w:rsidRPr="00000000" w14:paraId="00000035">
      <w:pPr>
        <w:spacing w:after="0" w:line="240" w:lineRule="auto"/>
        <w:jc w:val="both"/>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36">
            <w:pPr>
              <w:jc w:val="both"/>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E">
            <w:pPr>
              <w:jc w:val="both"/>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F">
            <w:pPr>
              <w:jc w:val="both"/>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40">
            <w:pPr>
              <w:jc w:val="both"/>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41">
            <w:pPr>
              <w:jc w:val="both"/>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42">
            <w:pPr>
              <w:jc w:val="both"/>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43">
            <w:pPr>
              <w:jc w:val="both"/>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44">
            <w:pPr>
              <w:jc w:val="both"/>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45">
            <w:pPr>
              <w:jc w:val="both"/>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46">
            <w:pPr>
              <w:jc w:val="both"/>
              <w:rPr>
                <w:sz w:val="18"/>
                <w:szCs w:val="18"/>
              </w:rPr>
            </w:pPr>
            <w:r w:rsidDel="00000000" w:rsidR="00000000" w:rsidRPr="00000000">
              <w:rPr>
                <w:sz w:val="18"/>
                <w:szCs w:val="18"/>
                <w:rtl w:val="0"/>
              </w:rPr>
              <w:t xml:space="preserve">Levantamiento de requerimientos</w:t>
            </w:r>
            <w:r w:rsidDel="00000000" w:rsidR="00000000" w:rsidRPr="00000000">
              <w:rPr>
                <w:rtl w:val="0"/>
              </w:rPr>
            </w:r>
          </w:p>
        </w:tc>
        <w:tc>
          <w:tcPr/>
          <w:p w:rsidR="00000000" w:rsidDel="00000000" w:rsidP="00000000" w:rsidRDefault="00000000" w:rsidRPr="00000000" w14:paraId="00000047">
            <w:pPr>
              <w:jc w:val="both"/>
              <w:rPr>
                <w:sz w:val="18"/>
                <w:szCs w:val="18"/>
              </w:rPr>
            </w:pPr>
            <w:r w:rsidDel="00000000" w:rsidR="00000000" w:rsidRPr="00000000">
              <w:rPr>
                <w:sz w:val="18"/>
                <w:szCs w:val="18"/>
                <w:rtl w:val="0"/>
              </w:rPr>
              <w:t xml:space="preserve">Extracción de requerimiento desde el audio compartido</w:t>
            </w:r>
          </w:p>
        </w:tc>
        <w:tc>
          <w:tcPr/>
          <w:p w:rsidR="00000000" w:rsidDel="00000000" w:rsidP="00000000" w:rsidRDefault="00000000" w:rsidRPr="00000000" w14:paraId="00000048">
            <w:pPr>
              <w:jc w:val="both"/>
              <w:rPr>
                <w:sz w:val="18"/>
                <w:szCs w:val="18"/>
              </w:rPr>
            </w:pPr>
            <w:r w:rsidDel="00000000" w:rsidR="00000000" w:rsidRPr="00000000">
              <w:rPr>
                <w:sz w:val="18"/>
                <w:szCs w:val="18"/>
                <w:rtl w:val="0"/>
              </w:rPr>
              <w:t xml:space="preserve">Audio compartido por correo </w:t>
            </w:r>
          </w:p>
        </w:tc>
        <w:tc>
          <w:tcPr/>
          <w:p w:rsidR="00000000" w:rsidDel="00000000" w:rsidP="00000000" w:rsidRDefault="00000000" w:rsidRPr="00000000" w14:paraId="00000049">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04A">
            <w:pPr>
              <w:ind w:right="0"/>
              <w:jc w:val="both"/>
              <w:rPr>
                <w:rFonts w:ascii="Calibri" w:cs="Calibri" w:eastAsia="Calibri" w:hAnsi="Calibri"/>
                <w:sz w:val="18"/>
                <w:szCs w:val="18"/>
              </w:rPr>
            </w:pPr>
            <w:r w:rsidDel="00000000" w:rsidR="00000000" w:rsidRPr="00000000">
              <w:rPr>
                <w:sz w:val="18"/>
                <w:szCs w:val="18"/>
                <w:rtl w:val="0"/>
              </w:rPr>
              <w:t xml:space="preserve">Equipo</w:t>
            </w:r>
            <w:r w:rsidDel="00000000" w:rsidR="00000000" w:rsidRPr="00000000">
              <w:rPr>
                <w:rtl w:val="0"/>
              </w:rPr>
            </w:r>
          </w:p>
        </w:tc>
        <w:tc>
          <w:tcPr/>
          <w:p w:rsidR="00000000" w:rsidDel="00000000" w:rsidP="00000000" w:rsidRDefault="00000000" w:rsidRPr="00000000" w14:paraId="0000004B">
            <w:pPr>
              <w:jc w:val="both"/>
              <w:rPr>
                <w:sz w:val="18"/>
                <w:szCs w:val="18"/>
              </w:rPr>
            </w:pPr>
            <w:r w:rsidDel="00000000" w:rsidR="00000000" w:rsidRPr="00000000">
              <w:rPr>
                <w:sz w:val="18"/>
                <w:szCs w:val="18"/>
                <w:rtl w:val="0"/>
              </w:rPr>
              <w:t xml:space="preserve">El audio fue compartido a través de correo por la Directora de carrera.</w:t>
            </w:r>
          </w:p>
        </w:tc>
        <w:tc>
          <w:tcPr/>
          <w:p w:rsidR="00000000" w:rsidDel="00000000" w:rsidP="00000000" w:rsidRDefault="00000000" w:rsidRPr="00000000" w14:paraId="0000004C">
            <w:pPr>
              <w:jc w:val="both"/>
              <w:rPr>
                <w:sz w:val="18"/>
                <w:szCs w:val="18"/>
              </w:rPr>
            </w:pPr>
            <w:r w:rsidDel="00000000" w:rsidR="00000000" w:rsidRPr="00000000">
              <w:rPr>
                <w:sz w:val="18"/>
                <w:szCs w:val="18"/>
                <w:rtl w:val="0"/>
              </w:rPr>
              <w:t xml:space="preserve">Completado</w:t>
            </w:r>
            <w:r w:rsidDel="00000000" w:rsidR="00000000" w:rsidRPr="00000000">
              <w:rPr>
                <w:rtl w:val="0"/>
              </w:rPr>
            </w:r>
          </w:p>
        </w:tc>
        <w:tc>
          <w:tcPr/>
          <w:p w:rsidR="00000000" w:rsidDel="00000000" w:rsidP="00000000" w:rsidRDefault="00000000" w:rsidRPr="00000000" w14:paraId="0000004D">
            <w:pPr>
              <w:jc w:val="both"/>
              <w:rPr>
                <w:sz w:val="18"/>
                <w:szCs w:val="18"/>
              </w:rPr>
            </w:pPr>
            <w:r w:rsidDel="00000000" w:rsidR="00000000" w:rsidRPr="00000000">
              <w:rPr>
                <w:sz w:val="18"/>
                <w:szCs w:val="18"/>
                <w:rtl w:val="0"/>
              </w:rPr>
              <w:t xml:space="preserve">No aplica</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4E">
            <w:pPr>
              <w:jc w:val="both"/>
              <w:rPr>
                <w:sz w:val="18"/>
                <w:szCs w:val="18"/>
              </w:rPr>
            </w:pPr>
            <w:r w:rsidDel="00000000" w:rsidR="00000000" w:rsidRPr="00000000">
              <w:rPr>
                <w:sz w:val="18"/>
                <w:szCs w:val="18"/>
                <w:rtl w:val="0"/>
              </w:rPr>
              <w:t xml:space="preserve">Diseño UI/UX</w:t>
            </w:r>
          </w:p>
        </w:tc>
        <w:tc>
          <w:tcPr/>
          <w:p w:rsidR="00000000" w:rsidDel="00000000" w:rsidP="00000000" w:rsidRDefault="00000000" w:rsidRPr="00000000" w14:paraId="0000004F">
            <w:pPr>
              <w:jc w:val="both"/>
              <w:rPr>
                <w:sz w:val="18"/>
                <w:szCs w:val="18"/>
              </w:rPr>
            </w:pPr>
            <w:r w:rsidDel="00000000" w:rsidR="00000000" w:rsidRPr="00000000">
              <w:rPr>
                <w:sz w:val="18"/>
                <w:szCs w:val="18"/>
                <w:rtl w:val="0"/>
              </w:rPr>
              <w:t xml:space="preserve">Prototipo de pantallas</w:t>
            </w:r>
          </w:p>
        </w:tc>
        <w:tc>
          <w:tcPr/>
          <w:p w:rsidR="00000000" w:rsidDel="00000000" w:rsidP="00000000" w:rsidRDefault="00000000" w:rsidRPr="00000000" w14:paraId="00000050">
            <w:pPr>
              <w:jc w:val="both"/>
              <w:rPr>
                <w:sz w:val="18"/>
                <w:szCs w:val="18"/>
              </w:rPr>
            </w:pPr>
            <w:r w:rsidDel="00000000" w:rsidR="00000000" w:rsidRPr="00000000">
              <w:rPr>
                <w:sz w:val="18"/>
                <w:szCs w:val="18"/>
                <w:rtl w:val="0"/>
              </w:rPr>
              <w:t xml:space="preserve">Figma</w:t>
            </w:r>
          </w:p>
        </w:tc>
        <w:tc>
          <w:tcPr/>
          <w:p w:rsidR="00000000" w:rsidDel="00000000" w:rsidP="00000000" w:rsidRDefault="00000000" w:rsidRPr="00000000" w14:paraId="00000051">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052">
            <w:pPr>
              <w:jc w:val="both"/>
              <w:rPr>
                <w:rFonts w:ascii="Calibri" w:cs="Calibri" w:eastAsia="Calibri" w:hAnsi="Calibri"/>
                <w:i w:val="1"/>
                <w:color w:val="548dd4"/>
                <w:sz w:val="18"/>
                <w:szCs w:val="18"/>
              </w:rPr>
            </w:pPr>
            <w:r w:rsidDel="00000000" w:rsidR="00000000" w:rsidRPr="00000000">
              <w:rPr>
                <w:sz w:val="18"/>
                <w:szCs w:val="18"/>
                <w:rtl w:val="0"/>
              </w:rPr>
              <w:t xml:space="preserve">Matias Ramirez, Rolando Garcia</w:t>
            </w:r>
            <w:r w:rsidDel="00000000" w:rsidR="00000000" w:rsidRPr="00000000">
              <w:rPr>
                <w:rtl w:val="0"/>
              </w:rPr>
            </w:r>
          </w:p>
        </w:tc>
        <w:tc>
          <w:tcPr/>
          <w:p w:rsidR="00000000" w:rsidDel="00000000" w:rsidP="00000000" w:rsidRDefault="00000000" w:rsidRPr="00000000" w14:paraId="00000053">
            <w:pPr>
              <w:jc w:val="both"/>
              <w:rPr>
                <w:sz w:val="18"/>
                <w:szCs w:val="18"/>
              </w:rPr>
            </w:pPr>
            <w:r w:rsidDel="00000000" w:rsidR="00000000" w:rsidRPr="00000000">
              <w:rPr>
                <w:sz w:val="18"/>
                <w:szCs w:val="18"/>
                <w:rtl w:val="0"/>
              </w:rPr>
              <w:t xml:space="preserve">Se valida con el equipo</w:t>
            </w:r>
          </w:p>
        </w:tc>
        <w:tc>
          <w:tcPr/>
          <w:p w:rsidR="00000000" w:rsidDel="00000000" w:rsidP="00000000" w:rsidRDefault="00000000" w:rsidRPr="00000000" w14:paraId="00000054">
            <w:pPr>
              <w:jc w:val="both"/>
              <w:rPr>
                <w:sz w:val="18"/>
                <w:szCs w:val="18"/>
              </w:rPr>
            </w:pPr>
            <w:r w:rsidDel="00000000" w:rsidR="00000000" w:rsidRPr="00000000">
              <w:rPr>
                <w:sz w:val="18"/>
                <w:szCs w:val="18"/>
                <w:rtl w:val="0"/>
              </w:rPr>
              <w:t xml:space="preserve">Completado con ajustes</w:t>
            </w:r>
          </w:p>
        </w:tc>
        <w:tc>
          <w:tcPr/>
          <w:p w:rsidR="00000000" w:rsidDel="00000000" w:rsidP="00000000" w:rsidRDefault="00000000" w:rsidRPr="00000000" w14:paraId="00000055">
            <w:pPr>
              <w:jc w:val="both"/>
              <w:rPr>
                <w:sz w:val="18"/>
                <w:szCs w:val="18"/>
              </w:rPr>
            </w:pPr>
            <w:r w:rsidDel="00000000" w:rsidR="00000000" w:rsidRPr="00000000">
              <w:rPr>
                <w:sz w:val="18"/>
                <w:szCs w:val="18"/>
                <w:rtl w:val="0"/>
              </w:rPr>
              <w:t xml:space="preserve">Se aplican ajustes de diseño sugeridos por la PO del municipio</w:t>
            </w:r>
          </w:p>
        </w:tc>
      </w:tr>
      <w:tr>
        <w:trPr>
          <w:cantSplit w:val="0"/>
          <w:trHeight w:val="2410" w:hRule="atLeast"/>
          <w:tblHeader w:val="0"/>
        </w:trPr>
        <w:tc>
          <w:tcPr/>
          <w:p w:rsidR="00000000" w:rsidDel="00000000" w:rsidP="00000000" w:rsidRDefault="00000000" w:rsidRPr="00000000" w14:paraId="00000056">
            <w:pPr>
              <w:jc w:val="both"/>
              <w:rPr>
                <w:sz w:val="18"/>
                <w:szCs w:val="18"/>
              </w:rPr>
            </w:pPr>
            <w:r w:rsidDel="00000000" w:rsidR="00000000" w:rsidRPr="00000000">
              <w:rPr>
                <w:sz w:val="18"/>
                <w:szCs w:val="18"/>
                <w:rtl w:val="0"/>
              </w:rPr>
              <w:t xml:space="preserve">Desarrollo Front</w:t>
            </w:r>
          </w:p>
        </w:tc>
        <w:tc>
          <w:tcPr/>
          <w:p w:rsidR="00000000" w:rsidDel="00000000" w:rsidP="00000000" w:rsidRDefault="00000000" w:rsidRPr="00000000" w14:paraId="00000057">
            <w:pPr>
              <w:jc w:val="both"/>
              <w:rPr>
                <w:sz w:val="18"/>
                <w:szCs w:val="18"/>
              </w:rPr>
            </w:pPr>
            <w:r w:rsidDel="00000000" w:rsidR="00000000" w:rsidRPr="00000000">
              <w:rPr>
                <w:sz w:val="18"/>
                <w:szCs w:val="18"/>
                <w:rtl w:val="0"/>
              </w:rPr>
              <w:t xml:space="preserve">Implementar mapa pantalla de denuncias y mapa de denuncias</w:t>
            </w:r>
          </w:p>
        </w:tc>
        <w:tc>
          <w:tcPr/>
          <w:p w:rsidR="00000000" w:rsidDel="00000000" w:rsidP="00000000" w:rsidRDefault="00000000" w:rsidRPr="00000000" w14:paraId="00000058">
            <w:pPr>
              <w:jc w:val="both"/>
              <w:rPr>
                <w:sz w:val="18"/>
                <w:szCs w:val="18"/>
              </w:rPr>
            </w:pPr>
            <w:r w:rsidDel="00000000" w:rsidR="00000000" w:rsidRPr="00000000">
              <w:rPr>
                <w:sz w:val="18"/>
                <w:szCs w:val="18"/>
                <w:rtl w:val="0"/>
              </w:rPr>
              <w:t xml:space="preserve">GCP, Google Maps API, React Native</w:t>
            </w:r>
          </w:p>
        </w:tc>
        <w:tc>
          <w:tcPr/>
          <w:p w:rsidR="00000000" w:rsidDel="00000000" w:rsidP="00000000" w:rsidRDefault="00000000" w:rsidRPr="00000000" w14:paraId="00000059">
            <w:pPr>
              <w:jc w:val="both"/>
              <w:rPr>
                <w:sz w:val="18"/>
                <w:szCs w:val="18"/>
              </w:rPr>
            </w:pPr>
            <w:r w:rsidDel="00000000" w:rsidR="00000000" w:rsidRPr="00000000">
              <w:rPr>
                <w:sz w:val="18"/>
                <w:szCs w:val="18"/>
                <w:rtl w:val="0"/>
              </w:rPr>
              <w:t xml:space="preserve">2 semanas</w:t>
            </w:r>
          </w:p>
        </w:tc>
        <w:tc>
          <w:tcPr/>
          <w:p w:rsidR="00000000" w:rsidDel="00000000" w:rsidP="00000000" w:rsidRDefault="00000000" w:rsidRPr="00000000" w14:paraId="0000005A">
            <w:pPr>
              <w:jc w:val="both"/>
              <w:rPr>
                <w:i w:val="1"/>
                <w:color w:val="548dd4"/>
                <w:sz w:val="18"/>
                <w:szCs w:val="18"/>
              </w:rPr>
            </w:pPr>
            <w:r w:rsidDel="00000000" w:rsidR="00000000" w:rsidRPr="00000000">
              <w:rPr>
                <w:sz w:val="18"/>
                <w:szCs w:val="18"/>
                <w:rtl w:val="0"/>
              </w:rPr>
              <w:t xml:space="preserve">Matias Ramirez</w:t>
            </w:r>
            <w:r w:rsidDel="00000000" w:rsidR="00000000" w:rsidRPr="00000000">
              <w:rPr>
                <w:rtl w:val="0"/>
              </w:rPr>
            </w:r>
          </w:p>
        </w:tc>
        <w:tc>
          <w:tcPr/>
          <w:p w:rsidR="00000000" w:rsidDel="00000000" w:rsidP="00000000" w:rsidRDefault="00000000" w:rsidRPr="00000000" w14:paraId="0000005B">
            <w:pPr>
              <w:jc w:val="both"/>
              <w:rPr>
                <w:sz w:val="18"/>
                <w:szCs w:val="18"/>
              </w:rPr>
            </w:pPr>
            <w:r w:rsidDel="00000000" w:rsidR="00000000" w:rsidRPr="00000000">
              <w:rPr>
                <w:sz w:val="18"/>
                <w:szCs w:val="18"/>
                <w:rtl w:val="0"/>
              </w:rPr>
              <w:t xml:space="preserve">Se trabajará en equipo.</w:t>
            </w:r>
          </w:p>
          <w:p w:rsidR="00000000" w:rsidDel="00000000" w:rsidP="00000000" w:rsidRDefault="00000000" w:rsidRPr="00000000" w14:paraId="0000005C">
            <w:pPr>
              <w:jc w:val="both"/>
              <w:rPr>
                <w:sz w:val="18"/>
                <w:szCs w:val="18"/>
              </w:rPr>
            </w:pPr>
            <w:r w:rsidDel="00000000" w:rsidR="00000000" w:rsidRPr="00000000">
              <w:rPr>
                <w:sz w:val="18"/>
                <w:szCs w:val="18"/>
                <w:rtl w:val="0"/>
              </w:rPr>
              <w:t xml:space="preserve">Se necesita Key de google.</w:t>
            </w:r>
          </w:p>
        </w:tc>
        <w:tc>
          <w:tcPr/>
          <w:p w:rsidR="00000000" w:rsidDel="00000000" w:rsidP="00000000" w:rsidRDefault="00000000" w:rsidRPr="00000000" w14:paraId="0000005D">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5E">
            <w:pPr>
              <w:jc w:val="both"/>
              <w:rPr>
                <w:sz w:val="18"/>
                <w:szCs w:val="18"/>
              </w:rPr>
            </w:pPr>
            <w:r w:rsidDel="00000000" w:rsidR="00000000" w:rsidRPr="00000000">
              <w:rPr>
                <w:sz w:val="18"/>
                <w:szCs w:val="18"/>
                <w:rtl w:val="0"/>
              </w:rPr>
              <w:t xml:space="preserve">No aplica</w:t>
            </w:r>
          </w:p>
        </w:tc>
      </w:tr>
      <w:tr>
        <w:trPr>
          <w:cantSplit w:val="0"/>
          <w:trHeight w:val="2410" w:hRule="atLeast"/>
          <w:tblHeader w:val="0"/>
        </w:trPr>
        <w:tc>
          <w:tcPr/>
          <w:p w:rsidR="00000000" w:rsidDel="00000000" w:rsidP="00000000" w:rsidRDefault="00000000" w:rsidRPr="00000000" w14:paraId="0000005F">
            <w:pPr>
              <w:jc w:val="both"/>
              <w:rPr>
                <w:sz w:val="18"/>
                <w:szCs w:val="18"/>
              </w:rPr>
            </w:pPr>
            <w:r w:rsidDel="00000000" w:rsidR="00000000" w:rsidRPr="00000000">
              <w:rPr>
                <w:sz w:val="18"/>
                <w:szCs w:val="18"/>
                <w:rtl w:val="0"/>
              </w:rPr>
              <w:t xml:space="preserve">Desarrollo Back</w:t>
            </w:r>
          </w:p>
        </w:tc>
        <w:tc>
          <w:tcPr/>
          <w:p w:rsidR="00000000" w:rsidDel="00000000" w:rsidP="00000000" w:rsidRDefault="00000000" w:rsidRPr="00000000" w14:paraId="00000060">
            <w:pPr>
              <w:jc w:val="both"/>
              <w:rPr>
                <w:sz w:val="18"/>
                <w:szCs w:val="18"/>
              </w:rPr>
            </w:pPr>
            <w:r w:rsidDel="00000000" w:rsidR="00000000" w:rsidRPr="00000000">
              <w:rPr>
                <w:sz w:val="18"/>
                <w:szCs w:val="18"/>
                <w:rtl w:val="0"/>
              </w:rPr>
              <w:t xml:space="preserve">Configurar base de datos y desarrollar API</w:t>
            </w:r>
          </w:p>
        </w:tc>
        <w:tc>
          <w:tcPr/>
          <w:p w:rsidR="00000000" w:rsidDel="00000000" w:rsidP="00000000" w:rsidRDefault="00000000" w:rsidRPr="00000000" w14:paraId="00000061">
            <w:pPr>
              <w:jc w:val="both"/>
              <w:rPr>
                <w:sz w:val="18"/>
                <w:szCs w:val="18"/>
              </w:rPr>
            </w:pPr>
            <w:r w:rsidDel="00000000" w:rsidR="00000000" w:rsidRPr="00000000">
              <w:rPr>
                <w:sz w:val="18"/>
                <w:szCs w:val="18"/>
                <w:rtl w:val="0"/>
              </w:rPr>
              <w:t xml:space="preserve">Javascript-Typescript, Amazon Web Services, API Gateway, AWS Certificate Manager, AWS Route 53, AWS Cloudwatch logs, AWS S3,AWS Lambda, Serverless, Amazon Web Services RDS Motor de base de datos - MySQL</w:t>
            </w:r>
          </w:p>
          <w:p w:rsidR="00000000" w:rsidDel="00000000" w:rsidP="00000000" w:rsidRDefault="00000000" w:rsidRPr="00000000" w14:paraId="00000062">
            <w:pPr>
              <w:jc w:val="both"/>
              <w:rPr>
                <w:sz w:val="18"/>
                <w:szCs w:val="18"/>
              </w:rPr>
            </w:pPr>
            <w:r w:rsidDel="00000000" w:rsidR="00000000" w:rsidRPr="00000000">
              <w:rPr>
                <w:sz w:val="18"/>
                <w:szCs w:val="18"/>
                <w:rtl w:val="0"/>
              </w:rPr>
              <w:t xml:space="preserve">Almacén de parámetros privados: AWS System Manager, Parameter Store</w:t>
            </w:r>
          </w:p>
          <w:p w:rsidR="00000000" w:rsidDel="00000000" w:rsidP="00000000" w:rsidRDefault="00000000" w:rsidRPr="00000000" w14:paraId="00000063">
            <w:pPr>
              <w:jc w:val="both"/>
              <w:rPr>
                <w:sz w:val="18"/>
                <w:szCs w:val="18"/>
              </w:rPr>
            </w:pPr>
            <w:r w:rsidDel="00000000" w:rsidR="00000000" w:rsidRPr="00000000">
              <w:rPr>
                <w:sz w:val="18"/>
                <w:szCs w:val="18"/>
                <w:rtl w:val="0"/>
              </w:rPr>
              <w:t xml:space="preserve">ORM: PrismaORM</w:t>
            </w:r>
          </w:p>
          <w:p w:rsidR="00000000" w:rsidDel="00000000" w:rsidP="00000000" w:rsidRDefault="00000000" w:rsidRPr="00000000" w14:paraId="0000006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65">
            <w:pPr>
              <w:jc w:val="both"/>
              <w:rPr>
                <w:sz w:val="18"/>
                <w:szCs w:val="18"/>
              </w:rPr>
            </w:pPr>
            <w:r w:rsidDel="00000000" w:rsidR="00000000" w:rsidRPr="00000000">
              <w:rPr>
                <w:sz w:val="18"/>
                <w:szCs w:val="18"/>
                <w:rtl w:val="0"/>
              </w:rPr>
              <w:t xml:space="preserve">2 semanas</w:t>
            </w:r>
          </w:p>
        </w:tc>
        <w:tc>
          <w:tcPr/>
          <w:p w:rsidR="00000000" w:rsidDel="00000000" w:rsidP="00000000" w:rsidRDefault="00000000" w:rsidRPr="00000000" w14:paraId="00000066">
            <w:pPr>
              <w:jc w:val="both"/>
              <w:rPr>
                <w:i w:val="1"/>
                <w:color w:val="548dd4"/>
                <w:sz w:val="18"/>
                <w:szCs w:val="18"/>
              </w:rPr>
            </w:pPr>
            <w:r w:rsidDel="00000000" w:rsidR="00000000" w:rsidRPr="00000000">
              <w:rPr>
                <w:sz w:val="18"/>
                <w:szCs w:val="18"/>
                <w:rtl w:val="0"/>
              </w:rPr>
              <w:t xml:space="preserve">Rolando Garcia</w:t>
            </w:r>
            <w:r w:rsidDel="00000000" w:rsidR="00000000" w:rsidRPr="00000000">
              <w:rPr>
                <w:rtl w:val="0"/>
              </w:rPr>
            </w:r>
          </w:p>
        </w:tc>
        <w:tc>
          <w:tcPr/>
          <w:p w:rsidR="00000000" w:rsidDel="00000000" w:rsidP="00000000" w:rsidRDefault="00000000" w:rsidRPr="00000000" w14:paraId="00000067">
            <w:pPr>
              <w:jc w:val="both"/>
              <w:rPr>
                <w:sz w:val="18"/>
                <w:szCs w:val="18"/>
              </w:rPr>
            </w:pPr>
            <w:r w:rsidDel="00000000" w:rsidR="00000000" w:rsidRPr="00000000">
              <w:rPr>
                <w:sz w:val="18"/>
                <w:szCs w:val="18"/>
                <w:rtl w:val="0"/>
              </w:rPr>
              <w:t xml:space="preserve">Definir estructura de base de datos</w:t>
            </w:r>
          </w:p>
        </w:tc>
        <w:tc>
          <w:tcPr/>
          <w:p w:rsidR="00000000" w:rsidDel="00000000" w:rsidP="00000000" w:rsidRDefault="00000000" w:rsidRPr="00000000" w14:paraId="00000068">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69">
            <w:pPr>
              <w:jc w:val="both"/>
              <w:rPr>
                <w:sz w:val="18"/>
                <w:szCs w:val="18"/>
              </w:rPr>
            </w:pPr>
            <w:r w:rsidDel="00000000" w:rsidR="00000000" w:rsidRPr="00000000">
              <w:rPr>
                <w:sz w:val="18"/>
                <w:szCs w:val="18"/>
                <w:rtl w:val="0"/>
              </w:rPr>
              <w:t xml:space="preserve">No aplica</w:t>
            </w:r>
          </w:p>
        </w:tc>
      </w:tr>
      <w:tr>
        <w:trPr>
          <w:cantSplit w:val="0"/>
          <w:trHeight w:val="2410" w:hRule="atLeast"/>
          <w:tblHeader w:val="0"/>
        </w:trPr>
        <w:tc>
          <w:tcPr/>
          <w:p w:rsidR="00000000" w:rsidDel="00000000" w:rsidP="00000000" w:rsidRDefault="00000000" w:rsidRPr="00000000" w14:paraId="0000006A">
            <w:pPr>
              <w:jc w:val="both"/>
              <w:rPr>
                <w:sz w:val="18"/>
                <w:szCs w:val="18"/>
              </w:rPr>
            </w:pPr>
            <w:r w:rsidDel="00000000" w:rsidR="00000000" w:rsidRPr="00000000">
              <w:rPr>
                <w:sz w:val="18"/>
                <w:szCs w:val="18"/>
                <w:rtl w:val="0"/>
              </w:rPr>
              <w:t xml:space="preserve">Entrega de MVP</w:t>
            </w:r>
          </w:p>
        </w:tc>
        <w:tc>
          <w:tcPr/>
          <w:p w:rsidR="00000000" w:rsidDel="00000000" w:rsidP="00000000" w:rsidRDefault="00000000" w:rsidRPr="00000000" w14:paraId="0000006B">
            <w:pPr>
              <w:jc w:val="both"/>
              <w:rPr>
                <w:sz w:val="18"/>
                <w:szCs w:val="18"/>
              </w:rPr>
            </w:pPr>
            <w:r w:rsidDel="00000000" w:rsidR="00000000" w:rsidRPr="00000000">
              <w:rPr>
                <w:sz w:val="18"/>
                <w:szCs w:val="18"/>
                <w:rtl w:val="0"/>
              </w:rPr>
              <w:t xml:space="preserve">Presentación de MVP</w:t>
            </w:r>
          </w:p>
        </w:tc>
        <w:tc>
          <w:tcPr/>
          <w:p w:rsidR="00000000" w:rsidDel="00000000" w:rsidP="00000000" w:rsidRDefault="00000000" w:rsidRPr="00000000" w14:paraId="0000006C">
            <w:pPr>
              <w:jc w:val="both"/>
              <w:rPr>
                <w:sz w:val="18"/>
                <w:szCs w:val="18"/>
              </w:rPr>
            </w:pPr>
            <w:r w:rsidDel="00000000" w:rsidR="00000000" w:rsidRPr="00000000">
              <w:rPr>
                <w:sz w:val="18"/>
                <w:szCs w:val="18"/>
                <w:rtl w:val="0"/>
              </w:rPr>
              <w:t xml:space="preserve">Presentación de MVP</w:t>
            </w:r>
          </w:p>
        </w:tc>
        <w:tc>
          <w:tcPr/>
          <w:p w:rsidR="00000000" w:rsidDel="00000000" w:rsidP="00000000" w:rsidRDefault="00000000" w:rsidRPr="00000000" w14:paraId="0000006D">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06E">
            <w:pPr>
              <w:jc w:val="both"/>
              <w:rPr>
                <w:i w:val="1"/>
                <w:color w:val="548dd4"/>
                <w:sz w:val="18"/>
                <w:szCs w:val="18"/>
              </w:rPr>
            </w:pPr>
            <w:r w:rsidDel="00000000" w:rsidR="00000000" w:rsidRPr="00000000">
              <w:rPr>
                <w:sz w:val="18"/>
                <w:szCs w:val="18"/>
                <w:rtl w:val="0"/>
              </w:rPr>
              <w:t xml:space="preserve">Gustavo Tobar</w:t>
            </w:r>
            <w:r w:rsidDel="00000000" w:rsidR="00000000" w:rsidRPr="00000000">
              <w:rPr>
                <w:rtl w:val="0"/>
              </w:rPr>
            </w:r>
          </w:p>
        </w:tc>
        <w:tc>
          <w:tcPr/>
          <w:p w:rsidR="00000000" w:rsidDel="00000000" w:rsidP="00000000" w:rsidRDefault="00000000" w:rsidRPr="00000000" w14:paraId="0000006F">
            <w:pPr>
              <w:jc w:val="both"/>
              <w:rPr>
                <w:sz w:val="18"/>
                <w:szCs w:val="18"/>
              </w:rPr>
            </w:pPr>
            <w:r w:rsidDel="00000000" w:rsidR="00000000" w:rsidRPr="00000000">
              <w:rPr>
                <w:sz w:val="18"/>
                <w:szCs w:val="18"/>
                <w:rtl w:val="0"/>
              </w:rPr>
              <w:t xml:space="preserve">Validar presentación con equipo de trabajo</w:t>
            </w:r>
          </w:p>
        </w:tc>
        <w:tc>
          <w:tcPr/>
          <w:p w:rsidR="00000000" w:rsidDel="00000000" w:rsidP="00000000" w:rsidRDefault="00000000" w:rsidRPr="00000000" w14:paraId="00000070">
            <w:pPr>
              <w:jc w:val="both"/>
              <w:rPr>
                <w:sz w:val="18"/>
                <w:szCs w:val="18"/>
              </w:rPr>
            </w:pPr>
            <w:r w:rsidDel="00000000" w:rsidR="00000000" w:rsidRPr="00000000">
              <w:rPr>
                <w:sz w:val="18"/>
                <w:szCs w:val="18"/>
                <w:rtl w:val="0"/>
              </w:rPr>
              <w:t xml:space="preserve">Por entregar</w:t>
            </w:r>
          </w:p>
        </w:tc>
        <w:tc>
          <w:tcPr/>
          <w:p w:rsidR="00000000" w:rsidDel="00000000" w:rsidP="00000000" w:rsidRDefault="00000000" w:rsidRPr="00000000" w14:paraId="00000071">
            <w:pPr>
              <w:jc w:val="both"/>
              <w:rPr>
                <w:sz w:val="18"/>
                <w:szCs w:val="18"/>
              </w:rPr>
            </w:pPr>
            <w:r w:rsidDel="00000000" w:rsidR="00000000" w:rsidRPr="00000000">
              <w:rPr>
                <w:sz w:val="18"/>
                <w:szCs w:val="18"/>
                <w:rtl w:val="0"/>
              </w:rPr>
              <w:t xml:space="preserve">No aplica</w:t>
            </w:r>
          </w:p>
        </w:tc>
      </w:tr>
      <w:tr>
        <w:trPr>
          <w:cantSplit w:val="0"/>
          <w:trHeight w:val="2410" w:hRule="atLeast"/>
          <w:tblHeader w:val="0"/>
        </w:trPr>
        <w:tc>
          <w:tcPr/>
          <w:p w:rsidR="00000000" w:rsidDel="00000000" w:rsidP="00000000" w:rsidRDefault="00000000" w:rsidRPr="00000000" w14:paraId="00000072">
            <w:pPr>
              <w:jc w:val="both"/>
              <w:rPr>
                <w:sz w:val="18"/>
                <w:szCs w:val="18"/>
              </w:rPr>
            </w:pPr>
            <w:r w:rsidDel="00000000" w:rsidR="00000000" w:rsidRPr="00000000">
              <w:rPr>
                <w:sz w:val="18"/>
                <w:szCs w:val="18"/>
                <w:rtl w:val="0"/>
              </w:rPr>
              <w:t xml:space="preserve">Pruebas</w:t>
            </w:r>
          </w:p>
        </w:tc>
        <w:tc>
          <w:tcPr/>
          <w:p w:rsidR="00000000" w:rsidDel="00000000" w:rsidP="00000000" w:rsidRDefault="00000000" w:rsidRPr="00000000" w14:paraId="00000073">
            <w:pPr>
              <w:jc w:val="both"/>
              <w:rPr>
                <w:sz w:val="18"/>
                <w:szCs w:val="18"/>
              </w:rPr>
            </w:pPr>
            <w:r w:rsidDel="00000000" w:rsidR="00000000" w:rsidRPr="00000000">
              <w:rPr>
                <w:sz w:val="18"/>
                <w:szCs w:val="18"/>
                <w:rtl w:val="0"/>
              </w:rPr>
              <w:t xml:space="preserve">Pruebas de usabilidad</w:t>
            </w:r>
          </w:p>
        </w:tc>
        <w:tc>
          <w:tcPr/>
          <w:p w:rsidR="00000000" w:rsidDel="00000000" w:rsidP="00000000" w:rsidRDefault="00000000" w:rsidRPr="00000000" w14:paraId="00000074">
            <w:pPr>
              <w:jc w:val="both"/>
              <w:rPr>
                <w:sz w:val="18"/>
                <w:szCs w:val="18"/>
              </w:rPr>
            </w:pPr>
            <w:r w:rsidDel="00000000" w:rsidR="00000000" w:rsidRPr="00000000">
              <w:rPr>
                <w:sz w:val="18"/>
                <w:szCs w:val="18"/>
                <w:rtl w:val="0"/>
              </w:rPr>
              <w:t xml:space="preserve">Dispositivo móviles y de escritorio</w:t>
            </w:r>
          </w:p>
        </w:tc>
        <w:tc>
          <w:tcPr/>
          <w:p w:rsidR="00000000" w:rsidDel="00000000" w:rsidP="00000000" w:rsidRDefault="00000000" w:rsidRPr="00000000" w14:paraId="00000075">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076">
            <w:pPr>
              <w:jc w:val="both"/>
              <w:rPr>
                <w:i w:val="1"/>
                <w:color w:val="548dd4"/>
                <w:sz w:val="18"/>
                <w:szCs w:val="18"/>
              </w:rPr>
            </w:pPr>
            <w:r w:rsidDel="00000000" w:rsidR="00000000" w:rsidRPr="00000000">
              <w:rPr>
                <w:sz w:val="18"/>
                <w:szCs w:val="18"/>
                <w:rtl w:val="0"/>
              </w:rPr>
              <w:t xml:space="preserve">Gustavo Tobar</w:t>
            </w:r>
            <w:r w:rsidDel="00000000" w:rsidR="00000000" w:rsidRPr="00000000">
              <w:rPr>
                <w:rtl w:val="0"/>
              </w:rPr>
            </w:r>
          </w:p>
        </w:tc>
        <w:tc>
          <w:tcPr/>
          <w:p w:rsidR="00000000" w:rsidDel="00000000" w:rsidP="00000000" w:rsidRDefault="00000000" w:rsidRPr="00000000" w14:paraId="00000077">
            <w:pPr>
              <w:jc w:val="both"/>
              <w:rPr>
                <w:sz w:val="18"/>
                <w:szCs w:val="18"/>
              </w:rPr>
            </w:pPr>
            <w:r w:rsidDel="00000000" w:rsidR="00000000" w:rsidRPr="00000000">
              <w:rPr>
                <w:sz w:val="18"/>
                <w:szCs w:val="18"/>
                <w:rtl w:val="0"/>
              </w:rPr>
              <w:t xml:space="preserve">Pruebas de integración y usabilidad de ambas aplicaciones.</w:t>
            </w:r>
          </w:p>
        </w:tc>
        <w:tc>
          <w:tcPr/>
          <w:p w:rsidR="00000000" w:rsidDel="00000000" w:rsidP="00000000" w:rsidRDefault="00000000" w:rsidRPr="00000000" w14:paraId="00000078">
            <w:pPr>
              <w:jc w:val="both"/>
              <w:rPr>
                <w:sz w:val="18"/>
                <w:szCs w:val="18"/>
              </w:rPr>
            </w:pPr>
            <w:r w:rsidDel="00000000" w:rsidR="00000000" w:rsidRPr="00000000">
              <w:rPr>
                <w:sz w:val="18"/>
                <w:szCs w:val="18"/>
                <w:rtl w:val="0"/>
              </w:rPr>
              <w:t xml:space="preserve">En curso</w:t>
            </w:r>
          </w:p>
        </w:tc>
        <w:tc>
          <w:tcPr/>
          <w:p w:rsidR="00000000" w:rsidDel="00000000" w:rsidP="00000000" w:rsidRDefault="00000000" w:rsidRPr="00000000" w14:paraId="00000079">
            <w:pPr>
              <w:jc w:val="both"/>
              <w:rPr>
                <w:sz w:val="18"/>
                <w:szCs w:val="18"/>
              </w:rPr>
            </w:pPr>
            <w:r w:rsidDel="00000000" w:rsidR="00000000" w:rsidRPr="00000000">
              <w:rPr>
                <w:sz w:val="18"/>
                <w:szCs w:val="18"/>
                <w:rtl w:val="0"/>
              </w:rPr>
              <w:t xml:space="preserve">No aplica</w:t>
            </w:r>
          </w:p>
        </w:tc>
      </w:tr>
      <w:tr>
        <w:trPr>
          <w:cantSplit w:val="0"/>
          <w:trHeight w:val="2625" w:hRule="atLeast"/>
          <w:tblHeader w:val="0"/>
        </w:trPr>
        <w:tc>
          <w:tcPr/>
          <w:p w:rsidR="00000000" w:rsidDel="00000000" w:rsidP="00000000" w:rsidRDefault="00000000" w:rsidRPr="00000000" w14:paraId="0000007A">
            <w:pPr>
              <w:jc w:val="both"/>
              <w:rPr>
                <w:sz w:val="18"/>
                <w:szCs w:val="18"/>
              </w:rPr>
            </w:pPr>
            <w:r w:rsidDel="00000000" w:rsidR="00000000" w:rsidRPr="00000000">
              <w:rPr>
                <w:sz w:val="18"/>
                <w:szCs w:val="18"/>
                <w:rtl w:val="0"/>
              </w:rPr>
              <w:t xml:space="preserve">Documentación</w:t>
            </w:r>
          </w:p>
        </w:tc>
        <w:tc>
          <w:tcPr/>
          <w:p w:rsidR="00000000" w:rsidDel="00000000" w:rsidP="00000000" w:rsidRDefault="00000000" w:rsidRPr="00000000" w14:paraId="0000007B">
            <w:pPr>
              <w:jc w:val="both"/>
              <w:rPr>
                <w:sz w:val="18"/>
                <w:szCs w:val="18"/>
              </w:rPr>
            </w:pPr>
            <w:r w:rsidDel="00000000" w:rsidR="00000000" w:rsidRPr="00000000">
              <w:rPr>
                <w:sz w:val="18"/>
                <w:szCs w:val="18"/>
                <w:rtl w:val="0"/>
              </w:rPr>
              <w:t xml:space="preserve">Redacción de manual e informe técnico</w:t>
            </w:r>
          </w:p>
        </w:tc>
        <w:tc>
          <w:tcPr/>
          <w:p w:rsidR="00000000" w:rsidDel="00000000" w:rsidP="00000000" w:rsidRDefault="00000000" w:rsidRPr="00000000" w14:paraId="0000007C">
            <w:pPr>
              <w:jc w:val="both"/>
              <w:rPr>
                <w:sz w:val="18"/>
                <w:szCs w:val="18"/>
              </w:rPr>
            </w:pPr>
            <w:r w:rsidDel="00000000" w:rsidR="00000000" w:rsidRPr="00000000">
              <w:rPr>
                <w:sz w:val="18"/>
                <w:szCs w:val="18"/>
                <w:rtl w:val="0"/>
              </w:rPr>
              <w:t xml:space="preserve">Word / canva</w:t>
            </w:r>
          </w:p>
        </w:tc>
        <w:tc>
          <w:tcPr/>
          <w:p w:rsidR="00000000" w:rsidDel="00000000" w:rsidP="00000000" w:rsidRDefault="00000000" w:rsidRPr="00000000" w14:paraId="0000007D">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07E">
            <w:pPr>
              <w:jc w:val="both"/>
              <w:rPr>
                <w:i w:val="1"/>
                <w:color w:val="548dd4"/>
                <w:sz w:val="18"/>
                <w:szCs w:val="18"/>
              </w:rPr>
            </w:pPr>
            <w:r w:rsidDel="00000000" w:rsidR="00000000" w:rsidRPr="00000000">
              <w:rPr>
                <w:sz w:val="18"/>
                <w:szCs w:val="18"/>
                <w:rtl w:val="0"/>
              </w:rPr>
              <w:t xml:space="preserve">Equipo</w:t>
            </w:r>
            <w:r w:rsidDel="00000000" w:rsidR="00000000" w:rsidRPr="00000000">
              <w:rPr>
                <w:rtl w:val="0"/>
              </w:rPr>
            </w:r>
          </w:p>
        </w:tc>
        <w:tc>
          <w:tcPr/>
          <w:p w:rsidR="00000000" w:rsidDel="00000000" w:rsidP="00000000" w:rsidRDefault="00000000" w:rsidRPr="00000000" w14:paraId="0000007F">
            <w:pPr>
              <w:jc w:val="both"/>
              <w:rPr>
                <w:sz w:val="18"/>
                <w:szCs w:val="18"/>
              </w:rPr>
            </w:pPr>
            <w:r w:rsidDel="00000000" w:rsidR="00000000" w:rsidRPr="00000000">
              <w:rPr>
                <w:sz w:val="18"/>
                <w:szCs w:val="18"/>
                <w:rtl w:val="0"/>
              </w:rPr>
              <w:t xml:space="preserve">Definir qué documentos y formato de entrega</w:t>
            </w:r>
          </w:p>
        </w:tc>
        <w:tc>
          <w:tcPr/>
          <w:p w:rsidR="00000000" w:rsidDel="00000000" w:rsidP="00000000" w:rsidRDefault="00000000" w:rsidRPr="00000000" w14:paraId="00000080">
            <w:pPr>
              <w:jc w:val="both"/>
              <w:rPr>
                <w:sz w:val="18"/>
                <w:szCs w:val="18"/>
              </w:rPr>
            </w:pPr>
            <w:r w:rsidDel="00000000" w:rsidR="00000000" w:rsidRPr="00000000">
              <w:rPr>
                <w:sz w:val="18"/>
                <w:szCs w:val="18"/>
                <w:rtl w:val="0"/>
              </w:rPr>
              <w:t xml:space="preserve">Fases 1 y 2 completadas. Fase 3 por comenzar</w:t>
            </w:r>
          </w:p>
        </w:tc>
        <w:tc>
          <w:tcPr/>
          <w:p w:rsidR="00000000" w:rsidDel="00000000" w:rsidP="00000000" w:rsidRDefault="00000000" w:rsidRPr="00000000" w14:paraId="00000081">
            <w:pPr>
              <w:jc w:val="both"/>
              <w:rPr>
                <w:sz w:val="18"/>
                <w:szCs w:val="18"/>
              </w:rPr>
            </w:pPr>
            <w:r w:rsidDel="00000000" w:rsidR="00000000" w:rsidRPr="00000000">
              <w:rPr>
                <w:sz w:val="18"/>
                <w:szCs w:val="18"/>
                <w:rtl w:val="0"/>
              </w:rPr>
              <w:t xml:space="preserve">No aplica</w:t>
            </w:r>
          </w:p>
        </w:tc>
      </w:tr>
      <w:tr>
        <w:trPr>
          <w:cantSplit w:val="0"/>
          <w:trHeight w:val="2410" w:hRule="atLeast"/>
          <w:tblHeader w:val="0"/>
        </w:trPr>
        <w:tc>
          <w:tcPr/>
          <w:p w:rsidR="00000000" w:rsidDel="00000000" w:rsidP="00000000" w:rsidRDefault="00000000" w:rsidRPr="00000000" w14:paraId="00000082">
            <w:pPr>
              <w:jc w:val="both"/>
              <w:rPr>
                <w:sz w:val="18"/>
                <w:szCs w:val="18"/>
              </w:rPr>
            </w:pPr>
            <w:r w:rsidDel="00000000" w:rsidR="00000000" w:rsidRPr="00000000">
              <w:rPr>
                <w:sz w:val="18"/>
                <w:szCs w:val="18"/>
                <w:rtl w:val="0"/>
              </w:rPr>
              <w:t xml:space="preserve">Entrega final</w:t>
            </w:r>
          </w:p>
        </w:tc>
        <w:tc>
          <w:tcPr/>
          <w:p w:rsidR="00000000" w:rsidDel="00000000" w:rsidP="00000000" w:rsidRDefault="00000000" w:rsidRPr="00000000" w14:paraId="00000083">
            <w:pPr>
              <w:jc w:val="both"/>
              <w:rPr>
                <w:sz w:val="18"/>
                <w:szCs w:val="18"/>
              </w:rPr>
            </w:pPr>
            <w:r w:rsidDel="00000000" w:rsidR="00000000" w:rsidRPr="00000000">
              <w:rPr>
                <w:sz w:val="18"/>
                <w:szCs w:val="18"/>
                <w:rtl w:val="0"/>
              </w:rPr>
              <w:t xml:space="preserve">Presentación de MVP</w:t>
            </w:r>
          </w:p>
        </w:tc>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sz w:val="18"/>
                <w:szCs w:val="18"/>
                <w:rtl w:val="0"/>
              </w:rPr>
              <w:t xml:space="preserve">Canva</w:t>
            </w:r>
            <w:r w:rsidDel="00000000" w:rsidR="00000000" w:rsidRPr="00000000">
              <w:rPr>
                <w:rtl w:val="0"/>
              </w:rPr>
            </w:r>
          </w:p>
        </w:tc>
        <w:tc>
          <w:tcPr/>
          <w:p w:rsidR="00000000" w:rsidDel="00000000" w:rsidP="00000000" w:rsidRDefault="00000000" w:rsidRPr="00000000" w14:paraId="00000085">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086">
            <w:pPr>
              <w:jc w:val="both"/>
              <w:rPr>
                <w:i w:val="1"/>
                <w:color w:val="548dd4"/>
                <w:sz w:val="18"/>
                <w:szCs w:val="18"/>
              </w:rPr>
            </w:pPr>
            <w:r w:rsidDel="00000000" w:rsidR="00000000" w:rsidRPr="00000000">
              <w:rPr>
                <w:sz w:val="18"/>
                <w:szCs w:val="18"/>
                <w:rtl w:val="0"/>
              </w:rPr>
              <w:t xml:space="preserve">Equipo</w:t>
            </w:r>
            <w:r w:rsidDel="00000000" w:rsidR="00000000" w:rsidRPr="00000000">
              <w:rPr>
                <w:rtl w:val="0"/>
              </w:rPr>
            </w:r>
          </w:p>
        </w:tc>
        <w:tc>
          <w:tcPr/>
          <w:p w:rsidR="00000000" w:rsidDel="00000000" w:rsidP="00000000" w:rsidRDefault="00000000" w:rsidRPr="00000000" w14:paraId="00000087">
            <w:pPr>
              <w:jc w:val="both"/>
              <w:rPr>
                <w:sz w:val="18"/>
                <w:szCs w:val="18"/>
              </w:rPr>
            </w:pPr>
            <w:r w:rsidDel="00000000" w:rsidR="00000000" w:rsidRPr="00000000">
              <w:rPr>
                <w:sz w:val="18"/>
                <w:szCs w:val="18"/>
                <w:rtl w:val="0"/>
              </w:rPr>
              <w:t xml:space="preserve">Presentación final validada con equipo de trabajo y profesor guía.</w:t>
            </w:r>
          </w:p>
        </w:tc>
        <w:tc>
          <w:tcPr/>
          <w:p w:rsidR="00000000" w:rsidDel="00000000" w:rsidP="00000000" w:rsidRDefault="00000000" w:rsidRPr="00000000" w14:paraId="00000088">
            <w:pPr>
              <w:jc w:val="both"/>
              <w:rPr>
                <w:sz w:val="18"/>
                <w:szCs w:val="18"/>
              </w:rPr>
            </w:pPr>
            <w:r w:rsidDel="00000000" w:rsidR="00000000" w:rsidRPr="00000000">
              <w:rPr>
                <w:sz w:val="18"/>
                <w:szCs w:val="18"/>
                <w:rtl w:val="0"/>
              </w:rPr>
              <w:t xml:space="preserve">Por comenzar</w:t>
            </w:r>
          </w:p>
        </w:tc>
        <w:tc>
          <w:tcPr/>
          <w:p w:rsidR="00000000" w:rsidDel="00000000" w:rsidP="00000000" w:rsidRDefault="00000000" w:rsidRPr="00000000" w14:paraId="00000089">
            <w:pPr>
              <w:jc w:val="both"/>
              <w:rPr>
                <w:sz w:val="18"/>
                <w:szCs w:val="18"/>
              </w:rPr>
            </w:pPr>
            <w:r w:rsidDel="00000000" w:rsidR="00000000" w:rsidRPr="00000000">
              <w:rPr>
                <w:sz w:val="18"/>
                <w:szCs w:val="18"/>
                <w:rtl w:val="0"/>
              </w:rPr>
              <w:t xml:space="preserve">No aplica</w:t>
            </w:r>
          </w:p>
        </w:tc>
      </w:tr>
    </w:tbl>
    <w:p w:rsidR="00000000" w:rsidDel="00000000" w:rsidP="00000000" w:rsidRDefault="00000000" w:rsidRPr="00000000" w14:paraId="0000008A">
      <w:pPr>
        <w:jc w:val="both"/>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B">
            <w:pPr>
              <w:jc w:val="both"/>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800" w:hRule="atLeast"/>
          <w:tblHeader w:val="0"/>
        </w:trPr>
        <w:tc>
          <w:tcPr>
            <w:shd w:fill="d9e2f3"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r>
    </w:tbl>
    <w:p w:rsidR="00000000" w:rsidDel="00000000" w:rsidP="00000000" w:rsidRDefault="00000000" w:rsidRPr="00000000" w14:paraId="0000008F">
      <w:pPr>
        <w:jc w:val="both"/>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90">
            <w:pPr>
              <w:jc w:val="both"/>
              <w:rPr>
                <w:rFonts w:ascii="Calibri" w:cs="Calibri" w:eastAsia="Calibri" w:hAnsi="Calibri"/>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color w:val="548dd4"/>
                <w:sz w:val="20"/>
                <w:szCs w:val="20"/>
                <w:rtl w:val="0"/>
              </w:rPr>
              <w:t xml:space="preserve">: </w:t>
            </w:r>
            <w:r w:rsidDel="00000000" w:rsidR="00000000" w:rsidRPr="00000000">
              <w:rPr>
                <w:rFonts w:ascii="Calibri" w:cs="Calibri" w:eastAsia="Calibri" w:hAnsi="Calibri"/>
                <w:color w:val="548dd4"/>
                <w:sz w:val="20"/>
                <w:szCs w:val="20"/>
                <w:rtl w:val="0"/>
              </w:rPr>
              <w:t xml:space="preserve"> </w:t>
            </w:r>
          </w:p>
          <w:p w:rsidR="00000000" w:rsidDel="00000000" w:rsidP="00000000" w:rsidRDefault="00000000" w:rsidRPr="00000000" w14:paraId="00000091">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En el principio del desarrollo se han presentado ciertas dificultades que tuvieron que ver con la toma de requerimientos, puesto que costó un poco coordinar las reuniones del equipo con los funcionarios municipales: Para esto, se tomó un acuerdo con los demás equipos que tienen este mismo proyecto, para tener reuniones semanales con los funcionarios municipales para presentar avances e ir validando al mismo tiempo los diseños de las nuevas etapas.</w:t>
            </w:r>
          </w:p>
          <w:p w:rsidR="00000000" w:rsidDel="00000000" w:rsidP="00000000" w:rsidRDefault="00000000" w:rsidRPr="00000000" w14:paraId="00000092">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En las semanas siguientes no se han presentado mayores dificultades que requieran mayores medidas.</w:t>
            </w:r>
          </w:p>
          <w:p w:rsidR="00000000" w:rsidDel="00000000" w:rsidP="00000000" w:rsidRDefault="00000000" w:rsidRPr="00000000" w14:paraId="00000093">
            <w:pPr>
              <w:numPr>
                <w:ilvl w:val="0"/>
                <w:numId w:val="4"/>
              </w:numPr>
              <w:ind w:left="720" w:hanging="360"/>
              <w:jc w:val="both"/>
              <w:rPr>
                <w:sz w:val="20"/>
                <w:szCs w:val="20"/>
                <w:u w:val="none"/>
              </w:rPr>
            </w:pPr>
            <w:r w:rsidDel="00000000" w:rsidR="00000000" w:rsidRPr="00000000">
              <w:rPr>
                <w:sz w:val="20"/>
                <w:szCs w:val="20"/>
                <w:rtl w:val="0"/>
              </w:rPr>
              <w:t xml:space="preserve">El proyecto en general ha tenido una facilitación del desarrollo y la aplicación de la metodología de trabajo ágil, puesto que se ha logrado mantener la frecuencia de las reuniones presenciales con la funcionaria municipal a cargo del proyecto, logrando tener un feedback permanente tanto para el diseño como para la funcionalidad de los distintos módulos del proyecto.</w:t>
            </w:r>
            <w:r w:rsidDel="00000000" w:rsidR="00000000" w:rsidRPr="00000000">
              <w:rPr>
                <w:rtl w:val="0"/>
              </w:rPr>
            </w:r>
          </w:p>
        </w:tc>
      </w:tr>
    </w:tbl>
    <w:p w:rsidR="00000000" w:rsidDel="00000000" w:rsidP="00000000" w:rsidRDefault="00000000" w:rsidRPr="00000000" w14:paraId="00000094">
      <w:pPr>
        <w:jc w:val="both"/>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95">
            <w:pPr>
              <w:jc w:val="both"/>
              <w:rPr>
                <w:color w:val="1f3864"/>
              </w:rPr>
            </w:pPr>
            <w:r w:rsidDel="00000000" w:rsidR="00000000" w:rsidRPr="00000000">
              <w:rPr>
                <w:rFonts w:ascii="Calibri" w:cs="Calibri" w:eastAsia="Calibri" w:hAnsi="Calibri"/>
                <w:color w:val="1f3864"/>
                <w:rtl w:val="0"/>
              </w:rPr>
              <w:t xml:space="preserve">Actividades ajustadas o eliminadas</w:t>
            </w:r>
            <w:r w:rsidDel="00000000" w:rsidR="00000000" w:rsidRPr="00000000">
              <w:rPr>
                <w:color w:val="1f3864"/>
                <w:rtl w:val="0"/>
              </w:rPr>
              <w:t xml:space="preserve">:</w:t>
            </w:r>
          </w:p>
          <w:p w:rsidR="00000000" w:rsidDel="00000000" w:rsidP="00000000" w:rsidRDefault="00000000" w:rsidRPr="00000000" w14:paraId="00000096">
            <w:pPr>
              <w:numPr>
                <w:ilvl w:val="0"/>
                <w:numId w:val="1"/>
              </w:numPr>
              <w:ind w:left="720" w:hanging="360"/>
              <w:jc w:val="both"/>
              <w:rPr>
                <w:color w:val="1f3864"/>
                <w:u w:val="none"/>
              </w:rPr>
            </w:pPr>
            <w:r w:rsidDel="00000000" w:rsidR="00000000" w:rsidRPr="00000000">
              <w:rPr>
                <w:color w:val="1f3864"/>
                <w:rtl w:val="0"/>
              </w:rPr>
              <w:t xml:space="preserve">Diseño UI/UX: El diseño preliminar tuvo ajustes por parte de la funcionaria municipal en orden a la mejor usabilidad del producto para los usuarios. Los ajustes se aplicaron de inmediato en el diseño, por lo cual el desarrollo no tuvo mayores ajustes, salvo un día más de desarrollo.</w:t>
            </w:r>
            <w:r w:rsidDel="00000000" w:rsidR="00000000" w:rsidRPr="00000000">
              <w:rPr>
                <w:rtl w:val="0"/>
              </w:rPr>
            </w:r>
          </w:p>
        </w:tc>
      </w:tr>
    </w:tbl>
    <w:p w:rsidR="00000000" w:rsidDel="00000000" w:rsidP="00000000" w:rsidRDefault="00000000" w:rsidRPr="00000000" w14:paraId="00000097">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8">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99">
            <w:pPr>
              <w:jc w:val="both"/>
              <w:rPr>
                <w:color w:val="1f3864"/>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color w:val="1f3864"/>
                <w:rtl w:val="0"/>
              </w:rPr>
              <w:t xml:space="preserve">:</w:t>
            </w:r>
          </w:p>
          <w:p w:rsidR="00000000" w:rsidDel="00000000" w:rsidP="00000000" w:rsidRDefault="00000000" w:rsidRPr="00000000" w14:paraId="0000009A">
            <w:pPr>
              <w:jc w:val="both"/>
              <w:rPr>
                <w:color w:val="1f3864"/>
              </w:rPr>
            </w:pPr>
            <w:r w:rsidDel="00000000" w:rsidR="00000000" w:rsidRPr="00000000">
              <w:rPr>
                <w:rtl w:val="0"/>
              </w:rPr>
            </w:r>
          </w:p>
          <w:p w:rsidR="00000000" w:rsidDel="00000000" w:rsidP="00000000" w:rsidRDefault="00000000" w:rsidRPr="00000000" w14:paraId="0000009B">
            <w:pPr>
              <w:numPr>
                <w:ilvl w:val="0"/>
                <w:numId w:val="5"/>
              </w:numPr>
              <w:spacing w:after="0" w:afterAutospacing="0"/>
              <w:ind w:left="720" w:hanging="360"/>
              <w:jc w:val="both"/>
              <w:rPr>
                <w:color w:val="1f3864"/>
                <w:u w:val="none"/>
              </w:rPr>
            </w:pPr>
            <w:r w:rsidDel="00000000" w:rsidR="00000000" w:rsidRPr="00000000">
              <w:rPr>
                <w:color w:val="1f3864"/>
                <w:rtl w:val="0"/>
              </w:rPr>
              <w:t xml:space="preserve">Documentación: Las fases 1 y 2 ya se encuentran finalizadas, las fases 3 y 4 aún no se inician por estar aún sin iniciar las respectivas fases.</w:t>
            </w:r>
          </w:p>
          <w:p w:rsidR="00000000" w:rsidDel="00000000" w:rsidP="00000000" w:rsidRDefault="00000000" w:rsidRPr="00000000" w14:paraId="0000009C">
            <w:pPr>
              <w:numPr>
                <w:ilvl w:val="0"/>
                <w:numId w:val="5"/>
              </w:numPr>
              <w:ind w:left="720" w:hanging="360"/>
              <w:jc w:val="both"/>
              <w:rPr>
                <w:color w:val="1f3864"/>
                <w:u w:val="none"/>
              </w:rPr>
            </w:pPr>
            <w:r w:rsidDel="00000000" w:rsidR="00000000" w:rsidRPr="00000000">
              <w:rPr>
                <w:color w:val="1f3864"/>
                <w:rtl w:val="0"/>
              </w:rPr>
              <w:t xml:space="preserve">Entrega final: aún está por comenzar.</w:t>
            </w:r>
            <w:r w:rsidDel="00000000" w:rsidR="00000000" w:rsidRPr="00000000">
              <w:rPr>
                <w:rtl w:val="0"/>
              </w:rPr>
            </w:r>
          </w:p>
        </w:tc>
      </w:tr>
    </w:tbl>
    <w:p w:rsidR="00000000" w:rsidDel="00000000" w:rsidP="00000000" w:rsidRDefault="00000000" w:rsidRPr="00000000" w14:paraId="0000009D">
      <w:pPr>
        <w:jc w:val="both"/>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A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OH9cIhY/XCZOS8yFoOU0YD8boA==">CgMxLjAyDmgucmF5M3NnYTZkNmJ6OAByITE4VVItVnV6b2c1UnF5WkxoUFMyQlNsdTFDZ3hQblVpVw==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