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customXml/itemProps4.xml" ContentType="application/vnd.openxmlformats-officedocument.customXml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body>
    <w:p w14:paraId="00000005"/>
    <w:tbl>
      <w:tblPr>
        <w:tblStyle w:val="TableGrid"/>
        <w:tblW w:w="9923" w:type="dxa"/>
        <w:tblBorders>
          <w:top w:val="none" w:sz="4" w:space="0"/>
          <w:left w:val="none" w:sz="4" w:space="0"/>
          <w:bottom w:val="none" w:sz="4" w:space="0"/>
          <w:right w:val="none" w:sz="4" w:space="0"/>
          <w:insideH w:val="none" w:sz="4" w:space="0"/>
          <w:insideV w:val="none" w:sz="4" w:space="0"/>
        </w:tblBorders>
        <w:tblLook w:val="04A0"/>
      </w:tblPr>
      <w:tblGrid>
        <w:gridCol w:w="836"/>
        <w:gridCol w:w="9087"/>
      </w:tblGrid>
      <w:tr>
        <w:trPr>
          <w:trHeight w:val="2192"/>
        </w:trPr>
        <w:tc>
          <w:tcPr>
            <w:cnfStyle w:val="101000000000"/>
            <w:tcW w:w="0" w:type="auto"/>
          </w:tcPr>
          <w:p w14:paraId="00000006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 xmlns:mc="http://schemas.openxmlformats.org/markup-compatibility/2006">
                <wp:inline distT="0" distB="0" distL="0" distR="0">
                  <wp:extent cx="393640" cy="444500"/>
                  <wp:effectExtent l="0" t="0" r="0" b="0"/>
                  <wp:docPr id="17579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100000000000"/>
            <w:tcW w:w="9088" w:type="dxa"/>
          </w:tcPr>
          <w:p w14:paraId="00000007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>
              <w:rPr>
                <w:rFonts w:eastAsiaTheme="majorEastAsia"/>
                <w:sz w:val="24"/>
                <w:szCs w:val="24"/>
              </w:rPr>
              <w:t>con tu grupo</w:t>
            </w:r>
            <w:r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00000008">
      <w:pPr>
        <w:spacing w:after="0" w:line="240" w:lineRule="auto"/>
        <w:rPr>
          <w:rFonts w:eastAsiaTheme="majorEastAsia"/>
          <w:color w:val="75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057"/>
      </w:tblGrid>
      <w:tr>
        <w:trPr/>
        <w:tc>
          <w:tcPr>
            <w:cnfStyle w:val="101000000000"/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14:paraId="00000009">
            <w:pPr>
              <w:spacing w:after="0" w:line="240" w:lineRule="auto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>
              <w:rPr>
                <w:rFonts w:eastAsiaTheme="majorEastAsia"/>
                <w:sz w:val="24"/>
                <w:szCs w:val="24"/>
              </w:rPr>
              <w:t>2</w:t>
            </w:r>
            <w:r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000000A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00000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/>
      </w:tblPr>
      <w:tblGrid>
        <w:gridCol w:w="10076"/>
      </w:tblGrid>
      <w:tr>
        <w:trPr>
          <w:trHeight w:val="440"/>
        </w:trPr>
        <w:tc>
          <w:tcPr>
            <w:cnfStyle w:val="101000000000"/>
            <w:tcW w:w="10076" w:type="dxa"/>
            <w:vAlign w:val="center"/>
          </w:tcPr>
          <w:p w14:paraId="0000000C">
            <w:pPr>
              <w:rPr>
                <w:rFonts w:eastAsiaTheme="majorEastAsia"/>
                <w:b/>
                <w:bCs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>
        <w:trPr>
          <w:trHeight w:val="1639"/>
        </w:trPr>
        <w:tc>
          <w:tcPr>
            <w:cnfStyle w:val="001000100000"/>
            <w:tcW w:w="10076" w:type="dxa"/>
            <w:shd w:val="clear" w:color="auto" w:fill="deebf6" w:themeFill="accent1" w:themeFillTint="33"/>
            <w:vAlign w:val="center"/>
          </w:tcPr>
          <w:p w14:paraId="0000000D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000000E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</w:p>
          <w:p w14:paraId="0000000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57171" w:themeColor="background2" w:themeShade="80"/>
                <w:sz w:val="24"/>
                <w:szCs w:val="24"/>
              </w:rPr>
              <w:t>Hasta ahora si se han podido cumplir los tiempos y alcance definidos para el proyecto, el factor principal ha sido el feedback recibido por el PO del proyecto con reuniones semanales. Esto ha permitido un correcto desarrollo de los tiempo y mejorar la metodologia de trabajo.</w:t>
            </w:r>
          </w:p>
          <w:p w14:paraId="0000001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0000011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/>
      </w:tblPr>
      <w:tblGrid>
        <w:gridCol w:w="10076"/>
      </w:tblGrid>
      <w:tr>
        <w:trPr>
          <w:trHeight w:val="440"/>
        </w:trPr>
        <w:tc>
          <w:tcPr>
            <w:cnfStyle w:val="101000000000"/>
            <w:tcW w:w="10076" w:type="dxa"/>
            <w:vAlign w:val="center"/>
          </w:tcPr>
          <w:p w14:paraId="00000012">
            <w:pPr>
              <w:rPr>
                <w:rFonts w:eastAsiaTheme="majorEastAsia"/>
                <w:b/>
                <w:bCs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>
        <w:trPr>
          <w:trHeight w:val="1639"/>
        </w:trPr>
        <w:tc>
          <w:tcPr>
            <w:cnfStyle w:val="001000100000"/>
            <w:tcW w:w="10076" w:type="dxa"/>
            <w:shd w:val="clear" w:color="auto" w:fill="deebf6" w:themeFill="accent1" w:themeFillTint="33"/>
            <w:vAlign w:val="center"/>
          </w:tcPr>
          <w:p w14:paraId="00000013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0000014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</w:p>
          <w:p w14:paraId="00000015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57171" w:themeColor="background2" w:themeShade="80"/>
                <w:sz w:val="24"/>
                <w:szCs w:val="24"/>
              </w:rPr>
              <w:t xml:space="preserve">Tal como hasta ahora, el proyecto va bien encaminado en tiempos y alcance. </w:t>
            </w:r>
          </w:p>
          <w:p w14:paraId="0000001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000001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000001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000001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000001A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000001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00001C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00001D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00001E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00001F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000020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000021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000022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/>
      </w:tblPr>
      <w:tblGrid>
        <w:gridCol w:w="10076"/>
      </w:tblGrid>
      <w:tr>
        <w:trPr>
          <w:trHeight w:val="440"/>
        </w:trPr>
        <w:tc>
          <w:tcPr>
            <w:cnfStyle w:val="101000000000"/>
            <w:tcW w:w="10076" w:type="dxa"/>
            <w:vAlign w:val="center"/>
          </w:tcPr>
          <w:p w14:paraId="00000023">
            <w:pPr>
              <w:rPr>
                <w:rFonts w:eastAsiaTheme="majorEastAsia"/>
                <w:b/>
                <w:bCs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>
        <w:trPr>
          <w:trHeight w:val="1624"/>
        </w:trPr>
        <w:tc>
          <w:tcPr>
            <w:cnfStyle w:val="001000100000"/>
            <w:tcW w:w="10076" w:type="dxa"/>
            <w:shd w:val="clear" w:color="auto" w:fill="deebf6" w:themeFill="accent1" w:themeFillTint="33"/>
            <w:vAlign w:val="center"/>
          </w:tcPr>
          <w:p w14:paraId="00000024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¿Cómo evalúas tu</w:t>
            </w:r>
            <w:r>
              <w:rPr>
                <w:rFonts w:eastAsiaTheme="majorEastAsia"/>
                <w:sz w:val="24"/>
                <w:szCs w:val="24"/>
              </w:rPr>
              <w:t xml:space="preserve"> trabajo</w:t>
            </w:r>
            <w:r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>
              <w:rPr>
                <w:rFonts w:eastAsiaTheme="majorEastAsia"/>
                <w:sz w:val="24"/>
                <w:szCs w:val="24"/>
              </w:rPr>
              <w:t xml:space="preserve"> trabajo</w:t>
            </w:r>
            <w:r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0000002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Quizas mejorar el apoyo en lo tecnico con mis compañeros, por mis habilidades mas especificas he tenido que dedicarme mas a la documentacion y gestion con el cliente.</w:t>
            </w:r>
          </w:p>
          <w:p w14:paraId="0000002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000002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00000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0000029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000002A"/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/>
      </w:tblPr>
      <w:tblGrid>
        <w:gridCol w:w="10076"/>
      </w:tblGrid>
      <w:tr>
        <w:trPr>
          <w:trHeight w:val="440"/>
        </w:trPr>
        <w:tc>
          <w:tcPr>
            <w:cnfStyle w:val="101000000000"/>
            <w:tcW w:w="10076" w:type="dxa"/>
            <w:vAlign w:val="center"/>
          </w:tcPr>
          <w:p w14:paraId="0000002B">
            <w:pPr>
              <w:rPr>
                <w:rFonts w:eastAsiaTheme="majorEastAsia"/>
                <w:b/>
                <w:bCs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>
        <w:trPr>
          <w:trHeight w:val="1639"/>
        </w:trPr>
        <w:tc>
          <w:tcPr>
            <w:cnfStyle w:val="001000100000"/>
            <w:tcW w:w="10076" w:type="dxa"/>
            <w:shd w:val="clear" w:color="auto" w:fill="deebf6" w:themeFill="accent1" w:themeFillTint="33"/>
            <w:vAlign w:val="center"/>
          </w:tcPr>
          <w:p w14:paraId="0000002C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000002D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</w:p>
          <w:p w14:paraId="0000002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preguntas actuales ya tienen que ver directamente, con el Demo day y los criteios de eleccion de los equipos.</w:t>
            </w:r>
          </w:p>
        </w:tc>
      </w:tr>
    </w:tbl>
    <w:p w14:paraId="0000002F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000003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/>
      </w:tblPr>
      <w:tblGrid>
        <w:gridCol w:w="10076"/>
      </w:tblGrid>
      <w:tr>
        <w:trPr>
          <w:trHeight w:val="440"/>
        </w:trPr>
        <w:tc>
          <w:tcPr>
            <w:cnfStyle w:val="101000000000"/>
            <w:tcW w:w="10076" w:type="dxa"/>
            <w:vAlign w:val="center"/>
          </w:tcPr>
          <w:p w14:paraId="00000031">
            <w:pPr>
              <w:rPr>
                <w:rFonts w:eastAsiaTheme="majorEastAsia"/>
                <w:b/>
                <w:bCs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>
        <w:trPr>
          <w:trHeight w:val="1639"/>
        </w:trPr>
        <w:tc>
          <w:tcPr>
            <w:cnfStyle w:val="001000100000"/>
            <w:tcW w:w="10076" w:type="dxa"/>
            <w:shd w:val="clear" w:color="auto" w:fill="deebf6" w:themeFill="accent1" w:themeFillTint="33"/>
            <w:vAlign w:val="center"/>
          </w:tcPr>
          <w:p w14:paraId="00000032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0000033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</w:p>
          <w:p w14:paraId="00000034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57171" w:themeColor="background2" w:themeShade="80"/>
                <w:sz w:val="24"/>
                <w:szCs w:val="24"/>
              </w:rPr>
              <w:t>No, asi como está el equipo es suficiente para gestionar lo que resta de proyecto.</w:t>
            </w:r>
          </w:p>
          <w:p w14:paraId="00000035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</w:p>
          <w:p w14:paraId="0000003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000003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00000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/>
      </w:tblPr>
      <w:tblGrid>
        <w:gridCol w:w="10076"/>
      </w:tblGrid>
      <w:tr>
        <w:trPr>
          <w:trHeight w:val="440"/>
        </w:trPr>
        <w:tc>
          <w:tcPr>
            <w:cnfStyle w:val="101000000000"/>
            <w:tcW w:w="10076" w:type="dxa"/>
            <w:vAlign w:val="center"/>
          </w:tcPr>
          <w:p w14:paraId="00000039">
            <w:pPr>
              <w:rPr>
                <w:rFonts w:eastAsiaTheme="majorEastAsia"/>
                <w:b/>
                <w:bCs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6</w:t>
            </w:r>
            <w:r>
              <w:rPr>
                <w:rFonts w:eastAsiaTheme="majorEastAsia"/>
                <w:sz w:val="24"/>
                <w:szCs w:val="24"/>
              </w:rPr>
              <w:t>. APT  grupal</w:t>
            </w:r>
            <w:bookmarkStart w:id="0" w:name="_GoBack"/>
            <w:bookmarkEnd w:id="0"/>
          </w:p>
        </w:tc>
      </w:tr>
      <w:tr>
        <w:trPr>
          <w:trHeight w:val="1639"/>
        </w:trPr>
        <w:tc>
          <w:tcPr>
            <w:cnfStyle w:val="001000100000"/>
            <w:tcW w:w="10076" w:type="dxa"/>
            <w:shd w:val="clear" w:color="auto" w:fill="deebf6" w:themeFill="accent1" w:themeFillTint="33"/>
            <w:vAlign w:val="center"/>
          </w:tcPr>
          <w:p w14:paraId="0000003A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000003B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</w:p>
          <w:p w14:paraId="0000003C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</w:p>
          <w:p w14:paraId="0000003D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57171" w:themeColor="background2" w:themeShade="80"/>
                <w:sz w:val="24"/>
                <w:szCs w:val="24"/>
              </w:rPr>
              <w:t>Lo mejor es trabajar con compañeros que ya conocemos las habilidades especificas de cada uno, esto facilita enormemente la distribucion de las tareas dentro del proyecto.</w:t>
            </w:r>
          </w:p>
          <w:p w14:paraId="0000003E">
            <w:pPr>
              <w:jc w:val="both"/>
              <w:rPr>
                <w:rFonts w:eastAsiaTheme="majorEastAsia"/>
                <w:color w:val="757171" w:themeColor="background2" w:themeShade="80"/>
                <w:sz w:val="24"/>
                <w:szCs w:val="24"/>
              </w:rPr>
            </w:pPr>
          </w:p>
          <w:p w14:paraId="0000003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0000040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0000041">
      <w:pPr>
        <w:spacing w:after="0" w:line="360" w:lineRule="auto"/>
        <w:jc w:val="both"/>
        <w:rPr>
          <w:b/>
          <w:bCs/>
          <w:sz w:val="24"/>
          <w:szCs w:val="24"/>
        </w:rPr>
      </w:pPr>
    </w:p>
    <w:sectPr>
      <w:headerReference w:type="default" r:id="rId19"/>
      <w:headerReference w:type="first" r:id="rId20"/>
      <w:footerReference w:type="default" r:id="rId21"/>
      <w:pgSz w:w="12240" w:h="15840"/>
      <w:pgMar w:top="1440" w:right="1077" w:bottom="1134" w:left="1077" w:header="567" w:footer="465" w:gutter="0"/>
      <w:pgNumType w:start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endnote w:type="separator" w:id="0">
    <w:p w14:paraId="00000003">
      <w:pPr>
        <w:spacing w:after="0" w:line="240" w:lineRule="auto"/>
        <w:rPr/>
      </w:pPr>
      <w:r>
        <w:rPr/>
        <w:separator/>
      </w:r>
    </w:p>
  </w:endnote>
  <w:endnote w:type="continuationSeparator" w:id="1">
    <w:p w14:paraId="00000004"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00000000" w:usb1="00000000" w:usb2="00000009" w:usb3="00000000" w:csb0="000001ff" w:csb1="00000000"/>
  </w:font>
  <w:font w:name="Segoe UI">
    <w:panose1 w:val="020b0502040204020203"/>
    <w:charset w:val="00"/>
    <w:family w:val="swiss"/>
    <w:pitch w:val="variable"/>
    <w:sig w:usb0="00000000" w:usb1="00000000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04E">
    <w:pPr>
      <w:pStyle w:val="Footer"/>
      <w:rPr/>
    </w:pPr>
    <w:r>
      <w:rPr>
        <w:lang w:eastAsia="es-CL"/>
      </w:rPr>
      <mc:AlternateContent>
        <mc:Choice Requires="wpg">
          <w:drawing xmlns:mc="http://schemas.openxmlformats.org/markup-compatibility/2006">
            <wp:anchor allowOverlap="1" behindDoc="0" distT="0" distB="0" distL="114300" distR="114300" layoutInCell="1" locked="0" relativeHeight="251659264" simplePos="0">
              <wp:simplePos x="0" y="0"/>
              <wp:positionH relativeFrom="page">
                <wp:align>center</wp:align>
              </wp:positionH>
              <wp:positionV relativeFrom="bottomMargin">
                <wp:align>center</wp:align>
              </wp:positionV>
              <wp:extent cx="7753350" cy="190500"/>
              <wp:effectExtent l="0" t="0" r="0" b="4763"/>
              <wp:wrapNone/>
              <wp:docPr id="17583" name="Grupo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Pr id="32" name="Grupo 32"/>
                    <wpg:cNvGrpSpPr/>
                    <wpg:grpSpPr bwMode="auto">
                      <a:xfrm>
                        <a:off x="0" y="0"/>
                        <a:ext cx="7772400" cy="190500"/>
                        <a:chOff x="0" y="14970"/>
                        <a:chExt cx="12255" cy="300"/>
                      </a:xfrm>
                    </wpg:grpSpPr>
                    <wps:wsp>
                      <wps:cNvPr id="34" name=""/>
                      <wps:cNvSpPr txBox="1">
                        <a:spLocks noChangeArrowheads="1"/>
                      </wps:cNvSpPr>
                      <wps:spPr>
                        <a:xfrm>
                          <a:off x="10803" y="14982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 id="0">
                        <w:txbxContent>
                          <w:p w14:paraId="0000004F">
                            <w:pPr>
                              <w:jc w:val="center"/>
                              <w:rPr/>
                            </w:pPr>
                            <w:r>
                              <w:rPr>
                                <w:color w:val="8c8c8c" w:themeColor="background1" w:themeShade="8c"/>
                                <w:lang w:val="es-ES"/>
                              </w:rPr>
                              <w:fldChar w:fldCharType="begin"/>
                            </w:r>
                            <w:r>
                              <w:rPr>
                                <w:color w:val="8c8c8c" w:themeColor="background1" w:themeShade="8c"/>
                                <w:lang w:val="es-ES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color w:val="8c8c8c" w:themeColor="background1" w:themeShade="8c"/>
                                <w:lang w:val="es-ES"/>
                              </w:rPr>
                              <w:fldChar w:fldCharType="separate"/>
                            </w:r>
                            <w:r>
                              <w:rPr>
                                <w:color w:val="8c8c8c" w:themeColor="background1" w:themeShade="8c"/>
                                <w:lang w:val="es-ES"/>
                              </w:rPr>
                              <w:t>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  <wpg:grpSp>
                      <wpg:cNvPr id="35" name="Group 31"/>
                      <wpg:cNvGrpSpPr/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36" name=""/>
                        <wps:cNvCnPr>
                          <a:cxnSpLocks noChangeShapeType="1"/>
                        </wps:cNvCnPr>
                        <wps:spPr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37" name=""/>
                        <wps:cNvCnPr>
                          <a:cxnSpLocks noChangeShapeType="1"/>
                        </wps:cNvCnPr>
                        <wps:spPr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</a:ln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B9EB8A3A-BEF5-1CBC-83588A80AD15" coordsize="7772400,190500" style="position:absolute;width:612pt;height:15pt;mso-width-percent:100000;mso-width-relative:page;mso-height-percent:0;mso-height-relative:page;margin-top:0pt;margin-left:0pt;mso-wrap-distance-left:9pt;mso-wrap-distance-right:9pt;mso-wrap-distance-top:0pt;mso-wrap-distance-bottom:0pt;mso-position-horizontal:center;mso-position-horizontal-relative:page;mso-position-vertical:center;mso-position-vertical-relative:bottom-margin-area;rotation:0.000000;z-index:251659264;">
              <v:shape id="49AD15C7-0F76-84EF-FF9151ED927B" coordsize="21600,21600" style="width:659;height:288;left:10803;top:14982;rotation:0.000000;" stroked="f" o:spt="1" path="m0,0 l0,21600 r21600,0 l21600,0 x e">
                <o:lock/>
              </v:shape>
              <v:group id="F45260A1-E1D5-965E-52D99ECD948C" coordsize="12255,230" style="flip:x;width:12255;height:230;left:0;top:14970;rotation:0.000000;">
                <v:shape id="921882BD-4FD0-B999-8E6698FFC2C5" adj="10800" coordsize="21600,21600" style="flip:y;width:1260;height:230;left:-8;top:14978;rotation:0.000000;" strokecolor="#a5a5a5" strokeweight="0.75pt" o:spt="34" o:oned="t" path="m0,0 l@0,0 l@0,21600 l21600,21600 e">
                  <v:stroke/>
                  <v:formulas>
                    <v:f eqn="val #0"/>
                  </v:formulas>
                  <v:handles>
                    <v:h position="#0,center"/>
                  </v:handles>
                  <o:lock/>
                </v:shape>
                <v:shape id="2F5B3006-306F-03C6-735284AB6A88" adj="20904" coordsize="21600,21600" style="width:10995;height:230;left:1252;top:14978;rotation:180.000000;" strokecolor="#a5a5a5" strokeweight="0.75pt" o:spt="34" o:oned="t" path="m0,0 l@0,0 l@0,21600 l21600,21600 e">
                  <v:stroke/>
                  <v:formulas>
                    <v:f eqn="val #0"/>
                  </v:formulas>
                  <v:handles>
                    <v:h position="#0,center"/>
                  </v:handles>
                  <o:lock/>
                </v:shape>
                <o:lock/>
              </v:group>
              <w10:wrap side="both"/>
              <o: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footnote w:type="separator" w:id="0">
    <w:p w14:paraId="00000001">
      <w:pPr>
        <w:spacing w:after="0" w:line="240" w:lineRule="auto"/>
        <w:rPr/>
      </w:pPr>
      <w:r>
        <w:rPr/>
        <w:separator/>
      </w:r>
    </w:p>
  </w:footnote>
  <w:footnote w:type="continuationSeparator" w:id="1">
    <w:p w14:paraId="00000002"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tbl>
    <w:tblPr>
      <w:tblStyle w:val="TableGrid"/>
      <w:tblW w:w="9923" w:type="dxa"/>
      <w:tblLook w:val="04A0"/>
    </w:tblPr>
    <w:tblGrid>
      <w:gridCol w:w="5707"/>
      <w:gridCol w:w="4216"/>
    </w:tblGrid>
    <w:tr>
      <w:trPr>
        <w:trHeight w:val="697"/>
      </w:trPr>
      <w:tc>
        <w:tcPr>
          <w:cnfStyle w:val="101000000000"/>
          <w:tcW w:w="5707" w:type="dxa"/>
          <w:tcBorders>
            <w:top w:val="nil" w:sz="4" w:space="0"/>
            <w:left w:val="nil" w:sz="4" w:space="0"/>
            <w:bottom w:val="nil" w:sz="4" w:space="0"/>
            <w:right w:val="nil" w:sz="4" w:space="0"/>
          </w:tcBorders>
        </w:tcPr>
        <w:p w14:paraId="00000042">
          <w:pPr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</w:pPr>
          <w:r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  <w:t>Diario de Reflexión</w:t>
          </w:r>
        </w:p>
        <w:p w14:paraId="00000043">
          <w:pPr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</w:pPr>
          <w:r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  <w:t>2</w:t>
          </w:r>
        </w:p>
        <w:p w14:paraId="00000044">
          <w:pPr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cnfStyle w:val="100000000000"/>
          <w:tcW w:w="4216" w:type="dxa"/>
          <w:tcBorders>
            <w:top w:val="nil" w:sz="4" w:space="0"/>
            <w:left w:val="nil" w:sz="4" w:space="0"/>
            <w:bottom w:val="nil" w:sz="4" w:space="0"/>
            <w:right w:val="nil" w:sz="4" w:space="0"/>
          </w:tcBorders>
        </w:tcPr>
        <w:p w14:paraId="00000045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>
            <w:rPr>
              <w:lang w:eastAsia="es-CL"/>
            </w:rPr>
            <w:drawing xmlns:mc="http://schemas.openxmlformats.org/markup-compatibility/2006">
              <wp:inline distT="0" distB="0" distL="0" distR="0">
                <wp:extent cx="1996440" cy="428625"/>
                <wp:effectExtent l="0" t="0" r="0" b="0"/>
                <wp:docPr id="17580" name="Imagen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/>
                        <pic:cNvPicPr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000046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tbl>
    <w:tblPr>
      <w:tblStyle w:val="TableGrid"/>
      <w:tblW w:w="0" w:type="auto"/>
      <w:tblLook w:val="04A0"/>
    </w:tblPr>
    <w:tblGrid>
      <w:gridCol w:w="786"/>
      <w:gridCol w:w="5039"/>
      <w:gridCol w:w="3201"/>
    </w:tblGrid>
    <w:tr>
      <w:trPr>
        <w:trHeight w:val="1091"/>
      </w:trPr>
      <w:tc>
        <w:tcPr>
          <w:cnfStyle w:val="101000000000"/>
          <w:tcW w:w="675" w:type="dxa"/>
          <w:tcBorders>
            <w:top w:val="nil" w:sz="4" w:space="0"/>
            <w:left w:val="nil" w:sz="4" w:space="0"/>
            <w:bottom w:val="nil" w:sz="4" w:space="0"/>
            <w:right w:val="nil" w:sz="4" w:space="0"/>
          </w:tcBorders>
        </w:tcPr>
        <w:p w14:paraId="00000047">
          <w:pPr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/>
              <w:b/>
              <w:sz w:val="30"/>
              <w:szCs w:val="30"/>
              <w:lang w:eastAsia="es-CL"/>
            </w:rPr>
            <w:drawing xmlns:mc="http://schemas.openxmlformats.org/markup-compatibility/2006">
              <wp:inline distT="0" distB="0" distL="0" distR="0">
                <wp:extent cx="361950" cy="581025"/>
                <wp:effectExtent l="0" t="0" r="0" b="0"/>
                <wp:docPr id="17581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cnfStyle w:val="100000000000"/>
          <w:tcW w:w="11277" w:type="dxa"/>
          <w:tcBorders>
            <w:top w:val="nil" w:sz="4" w:space="0"/>
            <w:left w:val="nil" w:sz="4" w:space="0"/>
            <w:bottom w:val="nil" w:sz="4" w:space="0"/>
            <w:right w:val="nil" w:sz="4" w:space="0"/>
          </w:tcBorders>
        </w:tcPr>
        <w:p w14:paraId="00000048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000049">
          <w:pPr>
            <w:rPr>
              <w:rFonts w:ascii="Century Gothic" w:cs="Century Gothic" w:eastAsia="Century Gothic" w:hAnsi="Century Gothic"/>
              <w:color w:val="1d2763"/>
              <w:sz w:val="24"/>
              <w:szCs w:val="24"/>
            </w:rPr>
          </w:pPr>
          <w:r>
            <w:rPr>
              <w:rFonts w:ascii="Century Gothic" w:cs="Century Gothic" w:eastAsia="Century Gothic" w:hAnsi="Century Gothic"/>
              <w:color w:val="1d2763"/>
              <w:sz w:val="24"/>
              <w:szCs w:val="24"/>
            </w:rPr>
            <w:t>Técnico en Geomática</w:t>
          </w:r>
        </w:p>
        <w:p w14:paraId="0000004A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0000004B">
          <w:pPr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cnfStyle w:val="100000000000"/>
          <w:tcW w:w="3588" w:type="dxa"/>
          <w:tcBorders>
            <w:top w:val="nil" w:sz="4" w:space="0"/>
            <w:left w:val="nil" w:sz="4" w:space="0"/>
            <w:bottom w:val="nil" w:sz="4" w:space="0"/>
            <w:right w:val="nil" w:sz="4" w:space="0"/>
          </w:tcBorders>
        </w:tcPr>
        <w:p w14:paraId="0000004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/>
              <w:b/>
              <w:sz w:val="30"/>
              <w:szCs w:val="30"/>
              <w:lang w:eastAsia="es-CL"/>
            </w:rPr>
            <w:drawing xmlns:mc="http://schemas.openxmlformats.org/markup-compatibility/2006">
              <wp:inline distT="0" distB="0" distL="0" distR="0">
                <wp:extent cx="1895475" cy="466725"/>
                <wp:effectExtent l="0" t="0" r="0" b="0"/>
                <wp:docPr id="17582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00004D">
    <w:pPr>
      <w:pStyle w:val="Header"/>
      <w:jc w:val="right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multiLevelType w:val="multilevel"/>
    <w:lvl w:ilvl="0" w:tentative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multiLevelType w:val="multilevel"/>
    <w:lvl w:ilvl="0" w:tentative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multiLevelType w:val="hybridMultilevel"/>
    <w:lvl w:ilvl="0" w:tentative="0">
      <w:start w:val="1"/>
      <w:numFmt w:val="upperLetter"/>
      <w:lvlText w:val="%1."/>
      <w:lvlJc w:val="left"/>
      <w:pPr>
        <w:ind w:left="720" w:hanging="360"/>
      </w:pPr>
      <w:rPr>
        <w:rFonts w:asciiTheme="minorHAnsi" w:cstheme="minorBidi" w:eastAsiaTheme="minorHAnsi" w:hAnsiTheme="minorHAnsi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multiLevelType w:val="hybridMultilevel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 w:tentative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multiLevelType w:val="hybridMultilevel"/>
    <w:lvl w:ilvl="0" w:tentative="0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multiLevelType w:val="hybridMultilevel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4097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s-CL" w:bidi="ar-SA" w:eastAsia="en-US"/>
      </w:rPr>
    </w:rPrDefault>
    <w:pPrDefault>
      <w:pPr>
        <w:spacing w:after="160" w:line="259" w:lineRule="auto"/>
      </w:pPr>
    </w:pPrDefault>
  </w:docDefaults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4d77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5b9bd5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4d77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5b9bd5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character" w:customStyle="1" w:styleId="FootnoteTextChar">
    <w:name w:val="Footnote Text Char"/>
    <w:uiPriority w:val="99"/>
    <w:semiHidden w:val="on"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FollowedHyperlink">
    <w:name w:val="FollowedHyperlink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link w:val="Título1Car"/>
    <w:uiPriority w:val="9"/>
    <w:qFormat w:val="on"/>
    <w:pPr>
      <w:keepNext w:val="on"/>
      <w:keepLines w:val="on"/>
      <w:spacing w:before="240" w:after="0"/>
    </w:pPr>
    <w:rPr>
      <w:rFonts w:asciiTheme="majorHAnsi" w:cstheme="majorBidi" w:eastAsiaTheme="majorEastAsia" w:hAnsiTheme="majorHAnsi"/>
      <w:color w:val="2e74b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ítulo2Car"/>
    <w:uiPriority w:val="9"/>
    <w:unhideWhenUsed w:val="on"/>
    <w:qFormat w:val="on"/>
    <w:pPr>
      <w:keepNext w:val="on"/>
      <w:keepLines w:val="on"/>
      <w:spacing w:before="40" w:after="0"/>
    </w:pPr>
    <w:rPr>
      <w:rFonts w:asciiTheme="majorHAnsi" w:cstheme="majorBidi" w:eastAsiaTheme="majorEastAsia" w:hAnsiTheme="majorHAnsi"/>
      <w:color w:val="2e74b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Título3Car"/>
    <w:uiPriority w:val="9"/>
    <w:unhideWhenUsed w:val="on"/>
    <w:qFormat w:val="on"/>
    <w:pPr>
      <w:keepNext w:val="on"/>
      <w:keepLines w:val="on"/>
      <w:spacing w:before="40" w:after="0"/>
    </w:pPr>
    <w:rPr>
      <w:rFonts w:asciiTheme="majorHAnsi" w:cstheme="majorBidi" w:eastAsiaTheme="majorEastAsia" w:hAnsiTheme="majorHAnsi"/>
      <w:color w:val="1f4d77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link w:val="SinespaciadoCar"/>
    <w:uiPriority w:val="1"/>
    <w:qFormat w:val="on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DefaultParagraphFont"/>
    <w:link w:val="NoSpacing"/>
    <w:uiPriority w:val="1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ítuloCar"/>
    <w:uiPriority w:val="10"/>
    <w:qFormat w:val="on"/>
    <w:pPr>
      <w:spacing w:after="0" w:line="240" w:lineRule="auto"/>
      <w:contextualSpacing w:val="on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character" w:customStyle="1" w:styleId="TítuloCar">
    <w:name w:val="Título Car"/>
    <w:basedOn w:val="DefaultParagraphFont"/>
    <w:link w:val="Title"/>
    <w:uiPriority w:val="10"/>
    <w:rPr>
      <w:rFonts w:asciiTheme="majorHAnsi" w:cstheme="majorBidi" w:eastAsiaTheme="majorEastAsia" w:hAnsiTheme="majorHAnsi"/>
      <w:spacing w:val="-10"/>
      <w:sz w:val="56"/>
      <w:szCs w:val="56"/>
    </w:rPr>
  </w:style>
  <w:style w:type="table" w:styleId="TableGrid">
    <w:name w:val="Table Grid"/>
    <w:basedOn w:val="NormalTable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EncabezadoCar"/>
    <w:uiPriority w:val="99"/>
    <w:unhideWhenUsed w:val="on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DefaultParagraphFont"/>
    <w:link w:val="Header"/>
    <w:uiPriority w:val="99"/>
  </w:style>
  <w:style w:type="paragraph" w:styleId="Footer">
    <w:name w:val="Footer"/>
    <w:basedOn w:val="Normal"/>
    <w:link w:val="PiedepáginaCar"/>
    <w:uiPriority w:val="99"/>
    <w:unhideWhenUsed w:val="on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áginaCar">
    <w:name w:val="Pie de página Car"/>
    <w:basedOn w:val="DefaultParagraphFont"/>
    <w:link w:val="Footer"/>
    <w:uiPriority w:val="99"/>
  </w:style>
  <w:style w:type="table" w:customStyle="1" w:styleId="Tablanormal11">
    <w:name w:val="Tabla normal 11"/>
    <w:basedOn w:val="NormalTable"/>
    <w:uiPriority w:val="41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PárrafodelistaCar"/>
    <w:uiPriority w:val="34"/>
    <w:qFormat w:val="on"/>
    <w:pPr>
      <w:ind w:left="720"/>
      <w:contextualSpacing w:val="on"/>
    </w:pPr>
  </w:style>
  <w:style w:type="paragraph" w:styleId="BalloonText">
    <w:name w:val="Balloon Text"/>
    <w:basedOn w:val="Normal"/>
    <w:link w:val="TextodegloboCar"/>
    <w:uiPriority w:val="99"/>
    <w:semiHidden w:val="on"/>
    <w:unhideWhenUsed w:val="on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customStyle="1" w:styleId="TextodegloboCar">
    <w:name w:val="Texto de globo Car"/>
    <w:basedOn w:val="DefaultParagraphFont"/>
    <w:link w:val="BalloonText"/>
    <w:uiPriority w:val="99"/>
    <w:semiHidden w:val="on"/>
    <w:rPr>
      <w:rFonts w:ascii="Segoe UI" w:cs="Segoe UI" w:hAnsi="Segoe UI"/>
      <w:sz w:val="18"/>
      <w:szCs w:val="18"/>
    </w:rPr>
  </w:style>
  <w:style w:type="character" w:customStyle="1" w:styleId="Título1Car">
    <w:name w:val="Título 1 Car"/>
    <w:basedOn w:val="DefaultParagraphFont"/>
    <w:link w:val="Heading1"/>
    <w:uiPriority w:val="9"/>
    <w:rPr>
      <w:rFonts w:asciiTheme="majorHAnsi" w:cstheme="majorBidi" w:eastAsiaTheme="majorEastAsia" w:hAnsiTheme="majorHAnsi"/>
      <w:color w:val="2e74b4" w:themeColor="accent1" w:themeShade="bf"/>
      <w:sz w:val="32"/>
      <w:szCs w:val="32"/>
    </w:rPr>
  </w:style>
  <w:style w:type="character" w:customStyle="1" w:styleId="Título2Car">
    <w:name w:val="Título 2 Car"/>
    <w:basedOn w:val="DefaultParagraphFont"/>
    <w:link w:val="Heading2"/>
    <w:uiPriority w:val="9"/>
    <w:rPr>
      <w:rFonts w:asciiTheme="majorHAnsi" w:cstheme="majorBidi" w:eastAsiaTheme="majorEastAsia" w:hAnsiTheme="majorHAnsi"/>
      <w:color w:val="2e74b4" w:themeColor="accent1" w:themeShade="bf"/>
      <w:sz w:val="26"/>
      <w:szCs w:val="26"/>
    </w:rPr>
  </w:style>
  <w:style w:type="character" w:customStyle="1" w:styleId="Título3Car">
    <w:name w:val="Título 3 Car"/>
    <w:basedOn w:val="DefaultParagraphFont"/>
    <w:link w:val="Heading3"/>
    <w:uiPriority w:val="9"/>
    <w:rPr>
      <w:rFonts w:asciiTheme="majorHAnsi" w:cstheme="majorBidi" w:eastAsiaTheme="majorEastAsia" w:hAnsiTheme="majorHAnsi"/>
      <w:color w:val="1f4d77" w:themeColor="accent1" w:themeShade="7f"/>
      <w:sz w:val="24"/>
      <w:szCs w:val="24"/>
    </w:rPr>
  </w:style>
  <w:style w:type="paragraph" w:styleId="Normal(Web)">
    <w:name w:val="Normal (Web)"/>
    <w:basedOn w:val="Normal"/>
    <w:uiPriority w:val="99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Annotationreference">
    <w:name w:val="Annotation reference"/>
    <w:basedOn w:val="DefaultParagraphFont"/>
    <w:uiPriority w:val="99"/>
    <w:semiHidden w:val="on"/>
    <w:unhideWhenUsed w:val="on"/>
    <w:rPr>
      <w:sz w:val="16"/>
      <w:szCs w:val="16"/>
    </w:rPr>
  </w:style>
  <w:style w:type="paragraph" w:styleId="Annotationtext">
    <w:name w:val="Annotation text"/>
    <w:basedOn w:val="Normal"/>
    <w:link w:val="TextocomentarioCar"/>
    <w:uiPriority w:val="99"/>
    <w:unhideWhenUsed w:val="on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DefaultParagraphFont"/>
    <w:link w:val="Annotationtext"/>
    <w:uiPriority w:val="99"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 w:val="on"/>
    <w:unhideWhenUsed w:val="on"/>
    <w:rPr>
      <w:b/>
      <w:bCs/>
    </w:rPr>
  </w:style>
  <w:style w:type="character" w:customStyle="1" w:styleId="AsuntodelcomentarioCar">
    <w:name w:val="Asunto del comentario Car"/>
    <w:basedOn w:val="TextocomentarioCar"/>
    <w:link w:val="Annotationsubject"/>
    <w:uiPriority w:val="99"/>
    <w:semiHidden w:val="on"/>
    <w:rPr>
      <w:b/>
      <w:bCs/>
      <w:sz w:val="20"/>
      <w:szCs w:val="20"/>
    </w:rPr>
  </w:style>
  <w:style w:type="table" w:customStyle="1" w:styleId="Tablaconcuadrícula1clara-Énfasis11">
    <w:name w:val="Tabla con cuadrícula 1 clara - Énfasis 11"/>
    <w:basedOn w:val="NormalTable"/>
    <w:uiPriority w:val="46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6" w:sz="4" w:space="0"/>
        <w:left w:val="single" w:color="bcd6ee" w:themeColor="accent1" w:themeTint="66" w:sz="4" w:space="0"/>
        <w:bottom w:val="single" w:color="bcd6ee" w:themeColor="accent1" w:themeTint="66" w:sz="4" w:space="0"/>
        <w:right w:val="single" w:color="bcd6ee" w:themeColor="accent1" w:themeTint="66" w:sz="4" w:space="0"/>
        <w:insideH w:val="single" w:color="bcd6ee" w:themeColor="accent1" w:themeTint="66" w:sz="4" w:space="0"/>
        <w:insideV w:val="single" w:color="bc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3e6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3e6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customStyle="1" w:styleId="Menciónsinresolver1">
    <w:name w:val="Mención sin resolver1"/>
    <w:basedOn w:val="DefaultParagraphFont"/>
    <w:uiPriority w:val="99"/>
    <w:semiHidden w:val="on"/>
    <w:unhideWhenUsed w:val="on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ítuloCar"/>
    <w:uiPriority w:val="19"/>
    <w:unhideWhenUsed w:val="on"/>
    <w:qFormat w:val="on"/>
    <w:pPr>
      <w:spacing w:before="40" w:line="288" w:lineRule="auto"/>
      <w:ind w:left="432" w:right="1080"/>
    </w:pPr>
    <w:rPr>
      <w:rFonts w:asciiTheme="majorHAnsi" w:cstheme="majorBidi" w:eastAsiaTheme="majorEastAsia" w:hAnsiTheme="majorHAnsi"/>
      <w:caps/>
      <w:color w:val="5b9bd5" w:themeColor="accent1"/>
      <w:sz w:val="56"/>
      <w:szCs w:val="20"/>
      <w:lang w:val="en-US" w:eastAsia="ja-JP"/>
    </w:rPr>
  </w:style>
  <w:style w:type="character" w:customStyle="1" w:styleId="SubtítuloCar">
    <w:name w:val="Subtítulo Car"/>
    <w:basedOn w:val="DefaultParagraphFont"/>
    <w:link w:val="Subtitle"/>
    <w:uiPriority w:val="19"/>
    <w:rPr>
      <w:rFonts w:asciiTheme="majorHAnsi" w:cstheme="majorBidi" w:eastAsiaTheme="majorEastAsia" w:hAnsiTheme="majorHAnsi"/>
      <w:caps/>
      <w:color w:val="5b9bd5" w:themeColor="accent1"/>
      <w:sz w:val="56"/>
      <w:szCs w:val="20"/>
      <w:lang w:val="en-US" w:eastAsia="ja-JP"/>
    </w:rPr>
  </w:style>
  <w:style w:type="table" w:customStyle="1" w:styleId="Tablafinanciera">
    <w:name w:val="Tabla financiera"/>
    <w:basedOn w:val="NormalTable"/>
    <w:uiPriority w:val="99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jc w:val="right"/>
      </w:pPr>
      <w:rPr>
        <w:rFonts w:asciiTheme="majorHAnsi" w:hAnsiTheme="majorHAnsi"/>
        <w:b w:val="off"/>
        <w:caps/>
        <w:smallCaps w:val="off"/>
        <w:color w:val="5b9bd5" w:themeColor="accent1"/>
        <w:sz w:val="22"/>
      </w:rPr>
      <w:tblPr/>
      <w:tcPr>
        <w:vAlign w:val="bottom"/>
      </w:tcPr>
    </w:tblStylePr>
    <w:tblStylePr w:type="firstCol">
      <w:pPr>
        <w:jc w:val="left"/>
      </w:pPr>
      <w:rPr>
        <w:b/>
      </w:rPr>
    </w:tblStylePr>
  </w:style>
  <w:style w:type="table" w:styleId="PlainTable5">
    <w:name w:val="Plain Table 5"/>
    <w:basedOn w:val="NormalTable"/>
    <w:uiPriority w:val="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 w:sz="4" w:space="0"/>
        </w:tcBorders>
      </w:tcPr>
    </w:tblStylePr>
    <w:tblStylePr w:type="nwCell">
      <w:tblPr/>
      <w:tcPr>
        <w:tcBorders>
          <w:right w:val="nil" w:sz="4" w:space="0"/>
        </w:tcBorders>
      </w:tcPr>
    </w:tblStylePr>
    <w:tblStylePr w:type="swCell">
      <w:tblPr/>
      <w:tcPr>
        <w:tcBorders>
          <w:right w:val="nil" w:sz="4" w:space="0"/>
        </w:tcBorders>
      </w:tcPr>
    </w:tblStylePr>
    <w:tblStylePr w:type="seCell">
      <w:tblPr/>
      <w:tcPr>
        <w:tcBorders>
          <w:left w:val="nil" w:sz="4" w:space="0"/>
        </w:tcBorders>
      </w:tcPr>
    </w:tblStylePr>
  </w:style>
  <w:style w:type="table" w:styleId="ListTable2Accent5">
    <w:name w:val="List Table 2 Accent 5"/>
    <w:basedOn w:val="NormalTable"/>
    <w:uiPriority w:val="47"/>
    <w:pPr>
      <w:spacing w:after="0" w:line="240" w:lineRule="auto"/>
    </w:pPr>
    <w:tblPr>
      <w:tblStyleRowBandSize w:val="1"/>
      <w:tblStyleColBandSize w:val="1"/>
      <w:tblBorders>
        <w:top w:val="single" w:color="8eaadc" w:themeColor="accent5" w:themeTint="99" w:sz="4" w:space="0"/>
        <w:bottom w:val="single" w:color="8eaadc" w:themeColor="accent5" w:themeTint="99" w:sz="4" w:space="0"/>
        <w:insideH w:val="single" w:color="8eaadc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uiPriority w:val="99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 w:val="on"/>
    <w:qFormat w:val="on"/>
    <w:pPr/>
    <w:rPr>
      <w:lang w:eastAsia="es-CL"/>
    </w:rPr>
  </w:style>
  <w:style w:type="character" w:customStyle="1" w:styleId="PárrafodelistaCar">
    <w:name w:val="Párrafo de lista Car"/>
    <w:link w:val="ListParagraph"/>
    <w:uiPriority w:val="34"/>
  </w:style>
  <w:style w:type="paragraph" w:styleId="Toc1">
    <w:name w:val="Toc 1"/>
    <w:basedOn w:val="Normal"/>
    <w:next w:val="Normal"/>
    <w:uiPriority w:val="39"/>
    <w:unhideWhenUsed w:val="on"/>
    <w:pPr>
      <w:spacing w:after="100"/>
    </w:pPr>
  </w:style>
  <w:style w:type="paragraph" w:styleId="Toc2">
    <w:name w:val="Toc 2"/>
    <w:basedOn w:val="Normal"/>
    <w:next w:val="Normal"/>
    <w:uiPriority w:val="39"/>
    <w:unhideWhenUsed w:val="on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 w:val="on"/>
    <w:pPr>
      <w:spacing w:after="100"/>
      <w:ind w:left="440"/>
    </w:pPr>
  </w:style>
  <w:style w:type="paragraph" w:styleId="IntenseQuote">
    <w:name w:val="Intense Quote"/>
    <w:basedOn w:val="Normal"/>
    <w:next w:val="Normal"/>
    <w:link w:val="CitadestacadaCar"/>
    <w:uiPriority w:val="30"/>
    <w:qFormat w:val="on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DefaultParagraphFont"/>
    <w:link w:val="IntenseQuote"/>
    <w:uiPriority w:val="30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before="40" w:line="240" w:lineRule="auto"/>
    </w:pPr>
    <w:rPr>
      <w:b/>
      <w:bCs/>
      <w:color w:val="5b9bd5" w:themeColor="accent1"/>
      <w:sz w:val="18"/>
      <w:szCs w:val="20"/>
      <w:lang w:val="en-US" w:eastAsia="ja-JP"/>
    </w:rPr>
  </w:style>
  <w:style w:type="paragraph" w:styleId="Footnotetext">
    <w:name w:val="Footnote text"/>
    <w:basedOn w:val="Normal"/>
    <w:link w:val="TextonotapieCar"/>
    <w:uiPriority w:val="99"/>
    <w:semiHidden w:val="on"/>
    <w:unhideWhenUsed w:val="on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DefaultParagraphFont"/>
    <w:link w:val="Footnotetext"/>
    <w:uiPriority w:val="99"/>
    <w:semiHidden w:val="on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iPriority w:val="99"/>
    <w:unhideWhenUsed w:val="on"/>
    <w:rPr>
      <w:vertAlign w:val="superscript"/>
    </w:rPr>
  </w:style>
  <w:style w:type="character" w:customStyle="1" w:styleId="Normaltextrun">
    <w:name w:val="Normaltextrun"/>
    <w:basedOn w:val="DefaultParagraphFont"/>
    <w:uiPriority w:val="99"/>
  </w:style>
  <w:style w:type="paragraph" w:customStyle="1" w:styleId="Default">
    <w:name w:val="Default"/>
    <w:uiPriority w:val="99"/>
    <w:pPr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table" w:styleId="GridTableLight">
    <w:name w:val="Grid Table Light"/>
    <w:basedOn w:val="NormalTable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customStyle="1" w:styleId="Cuadrículadetablaclara1">
    <w:name w:val="Cuadrícula de tabla clara1"/>
    <w:basedOn w:val="NormalTable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customStyle="1" w:styleId="M_4042760116434134222msolistparagraph">
    <w:name w:val="M_4042760116434134222msolistparagraph"/>
    <w:basedOn w:val="Normal"/>
    <w:uiPriority w:val="99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paragraph" w:styleId="Revision">
    <w:name w:val="Revision"/>
    <w:hidden w:val="on"/>
    <w:uiPriority w:val="99"/>
    <w:semiHidden w:val="on"/>
    <w:pPr>
      <w:spacing w:after="0" w:line="240" w:lineRule="auto"/>
    </w:pPr>
  </w:style>
  <w:style w:type="character" w:styleId="Strong">
    <w:name w:val="Strong"/>
    <w:basedOn w:val="DefaultParagraphFont"/>
    <w:uiPriority w:val="22"/>
    <w:qFormat w:val="on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endnotes" Target="endnotes.xml"/><Relationship Id="rId15" Type="http://schemas.openxmlformats.org/officeDocument/2006/relationships/fontTable" Target="fontTable.xml"/><Relationship Id="rId17" Type="http://schemas.openxmlformats.org/officeDocument/2006/relationships/theme" Target="theme/theme1.xml"/><Relationship Id="rId18" Type="http://schemas.openxmlformats.org/officeDocument/2006/relationships/image" Target="media/image2.emf"/><Relationship Id="rId19" Type="http://schemas.openxmlformats.org/officeDocument/2006/relationships/header" Target="header1.xml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9" Type="http://schemas.openxmlformats.org/officeDocument/2006/relationships/footnotes" Target="footnotes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8" Type="http://schemas.openxmlformats.org/officeDocument/2006/relationships/webSettings" Target="webSettings.xml"/><Relationship Id="rId16" Type="http://schemas.openxmlformats.org/officeDocument/2006/relationships/glossaryDocument" Target="glossary/document.xml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4" Type="http://schemas.openxmlformats.org/officeDocument/2006/relationships/image" Target="media/image6.emf"/></Relationships>
</file>

<file path=word/_rels/numbering.xml.rels><?xml version="1.0" encoding="UTF-8" standalone="yes"?>
<Relationships xmlns="http://schemas.openxmlformats.org/package/2006/relationships"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237</Words>
  <Characters>1304</Characters>
  <Application>Microsoft Office Word</Application>
  <DocSecurity>0</DocSecurity>
  <Lines>10</Lines>
  <Paragraphs>3</Paragraphs>
  <ScaleCrop>false</ScaleCrop>
  <Company>Wal-Mart Stores, Inc.</Company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Gustavus Tobar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