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C199" w14:textId="77777777" w:rsidR="00AF36FA" w:rsidRPr="001922AA" w:rsidRDefault="00AF36FA" w:rsidP="00AF36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2AA"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 w:rsidRPr="00192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2AA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1922AA">
        <w:rPr>
          <w:rFonts w:ascii="Times New Roman" w:hAnsi="Times New Roman" w:cs="Times New Roman"/>
          <w:sz w:val="24"/>
          <w:szCs w:val="24"/>
        </w:rPr>
        <w:t xml:space="preserve"> din Cluj-Napoca </w:t>
      </w:r>
    </w:p>
    <w:p w14:paraId="5C9EF3B4" w14:textId="77777777" w:rsidR="00AF36FA" w:rsidRDefault="00AF36FA" w:rsidP="00AF36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2AA">
        <w:rPr>
          <w:rFonts w:ascii="Times New Roman" w:hAnsi="Times New Roman" w:cs="Times New Roman"/>
          <w:sz w:val="24"/>
          <w:szCs w:val="24"/>
        </w:rPr>
        <w:t>Catedra</w:t>
      </w:r>
      <w:proofErr w:type="spellEnd"/>
      <w:r w:rsidRPr="001922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2AA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</w:p>
    <w:p w14:paraId="58F83A99" w14:textId="77777777" w:rsidR="00AF36FA" w:rsidRDefault="00AF36FA" w:rsidP="00AF36FA">
      <w:pPr>
        <w:rPr>
          <w:rFonts w:ascii="Times New Roman" w:hAnsi="Times New Roman" w:cs="Times New Roman"/>
          <w:sz w:val="24"/>
          <w:szCs w:val="24"/>
        </w:rPr>
      </w:pPr>
    </w:p>
    <w:p w14:paraId="45ECE33D" w14:textId="77777777" w:rsidR="00AF36FA" w:rsidRDefault="00AF36FA" w:rsidP="00AF36FA">
      <w:pPr>
        <w:pStyle w:val="Title"/>
        <w:jc w:val="center"/>
      </w:pPr>
    </w:p>
    <w:p w14:paraId="2BD664F7" w14:textId="77777777" w:rsidR="00AF36FA" w:rsidRDefault="00AF36FA" w:rsidP="00AF36FA">
      <w:pPr>
        <w:pStyle w:val="Title"/>
        <w:jc w:val="center"/>
      </w:pPr>
    </w:p>
    <w:p w14:paraId="5AEC2E59" w14:textId="77777777" w:rsidR="00AF36FA" w:rsidRPr="001922AA" w:rsidRDefault="00AF36FA" w:rsidP="00AF36FA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1922AA">
        <w:rPr>
          <w:rFonts w:ascii="Times New Roman" w:hAnsi="Times New Roman" w:cs="Times New Roman"/>
        </w:rPr>
        <w:t>Unitate</w:t>
      </w:r>
      <w:proofErr w:type="spellEnd"/>
      <w:r w:rsidRPr="001922AA">
        <w:rPr>
          <w:rFonts w:ascii="Times New Roman" w:hAnsi="Times New Roman" w:cs="Times New Roman"/>
        </w:rPr>
        <w:t xml:space="preserve"> de </w:t>
      </w:r>
      <w:proofErr w:type="spellStart"/>
      <w:r w:rsidRPr="001922AA">
        <w:rPr>
          <w:rFonts w:ascii="Times New Roman" w:hAnsi="Times New Roman" w:cs="Times New Roman"/>
        </w:rPr>
        <w:t>calcul</w:t>
      </w:r>
      <w:proofErr w:type="spellEnd"/>
      <w:r w:rsidRPr="001922AA">
        <w:rPr>
          <w:rFonts w:ascii="Times New Roman" w:hAnsi="Times New Roman" w:cs="Times New Roman"/>
        </w:rPr>
        <w:t xml:space="preserve"> </w:t>
      </w:r>
      <w:proofErr w:type="spellStart"/>
      <w:r w:rsidRPr="001922AA">
        <w:rPr>
          <w:rFonts w:ascii="Times New Roman" w:hAnsi="Times New Roman" w:cs="Times New Roman"/>
        </w:rPr>
        <w:t>în</w:t>
      </w:r>
      <w:proofErr w:type="spellEnd"/>
      <w:r w:rsidRPr="001922AA">
        <w:rPr>
          <w:rFonts w:ascii="Times New Roman" w:hAnsi="Times New Roman" w:cs="Times New Roman"/>
        </w:rPr>
        <w:t xml:space="preserve"> </w:t>
      </w:r>
      <w:proofErr w:type="spellStart"/>
      <w:r w:rsidRPr="001922AA">
        <w:rPr>
          <w:rFonts w:ascii="Times New Roman" w:hAnsi="Times New Roman" w:cs="Times New Roman"/>
        </w:rPr>
        <w:t>virgulă</w:t>
      </w:r>
      <w:proofErr w:type="spellEnd"/>
      <w:r w:rsidRPr="001922AA">
        <w:rPr>
          <w:rFonts w:ascii="Times New Roman" w:hAnsi="Times New Roman" w:cs="Times New Roman"/>
        </w:rPr>
        <w:t xml:space="preserve"> </w:t>
      </w:r>
      <w:proofErr w:type="spellStart"/>
      <w:r w:rsidRPr="001922AA">
        <w:rPr>
          <w:rFonts w:ascii="Times New Roman" w:hAnsi="Times New Roman" w:cs="Times New Roman"/>
        </w:rPr>
        <w:t>mobilă</w:t>
      </w:r>
      <w:proofErr w:type="spellEnd"/>
      <w:r w:rsidRPr="001922AA">
        <w:rPr>
          <w:rFonts w:ascii="Times New Roman" w:hAnsi="Times New Roman" w:cs="Times New Roman"/>
        </w:rPr>
        <w:t xml:space="preserve">: </w:t>
      </w:r>
      <w:proofErr w:type="spellStart"/>
      <w:r w:rsidRPr="001922AA">
        <w:rPr>
          <w:rFonts w:ascii="Times New Roman" w:hAnsi="Times New Roman" w:cs="Times New Roman"/>
        </w:rPr>
        <w:t>înmulțirea</w:t>
      </w:r>
      <w:proofErr w:type="spellEnd"/>
    </w:p>
    <w:p w14:paraId="31BAE546" w14:textId="77777777" w:rsidR="00AF36FA" w:rsidRDefault="00AF36FA" w:rsidP="00AF36FA"/>
    <w:p w14:paraId="69FA7935" w14:textId="77777777" w:rsidR="00AF36FA" w:rsidRDefault="00AF36FA" w:rsidP="00AF36FA"/>
    <w:p w14:paraId="4908CABC" w14:textId="77777777" w:rsidR="00AF36FA" w:rsidRDefault="00AF36FA" w:rsidP="00AF3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Gonczel Roland</w:t>
      </w:r>
    </w:p>
    <w:p w14:paraId="71565806" w14:textId="77777777" w:rsidR="00AF36FA" w:rsidRDefault="00AF36FA" w:rsidP="00AF36F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>: 30238</w:t>
      </w:r>
    </w:p>
    <w:p w14:paraId="187BD432" w14:textId="77777777" w:rsidR="00AF36FA" w:rsidRDefault="00AF36FA" w:rsidP="00AF36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FD208F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6F1D5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0830BA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4219D4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58DB7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7A8C0F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5BE879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25FAB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4D0AAC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9F435F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E87A03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9DB183" w14:textId="77777777" w:rsidR="00AF36FA" w:rsidRDefault="00AF36FA" w:rsidP="00AF36F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AFC20F" w14:textId="5D4A4DDA" w:rsidR="00AF36FA" w:rsidRDefault="00AF36FA" w:rsidP="00AF36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Data: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.01.2021</w:t>
      </w:r>
    </w:p>
    <w:p w14:paraId="56A6315F" w14:textId="06998FB9" w:rsidR="007F2719" w:rsidRDefault="007F2719"/>
    <w:p w14:paraId="4C2B526C" w14:textId="3B524A2B" w:rsidR="00AF36FA" w:rsidRPr="00AF36FA" w:rsidRDefault="00AF36FA" w:rsidP="00AF36F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F36FA">
        <w:rPr>
          <w:rFonts w:ascii="Times New Roman" w:hAnsi="Times New Roman" w:cs="Times New Roman"/>
        </w:rPr>
        <w:lastRenderedPageBreak/>
        <w:t>Introducere</w:t>
      </w:r>
      <w:proofErr w:type="spellEnd"/>
    </w:p>
    <w:p w14:paraId="5EF41B7A" w14:textId="55CEF894" w:rsidR="00AF36FA" w:rsidRDefault="00AF36FA" w:rsidP="00AF36FA"/>
    <w:p w14:paraId="3149A124" w14:textId="77777777" w:rsidR="00AF36FA" w:rsidRDefault="00AF36FA" w:rsidP="00AF36F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leduri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NeoPixel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24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91B07C" w14:textId="77777777" w:rsidR="00AF36FA" w:rsidRDefault="00AF36FA" w:rsidP="00AF36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028BE" w14:textId="77777777" w:rsidR="00AF36FA" w:rsidRDefault="00AF36FA" w:rsidP="00AF36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C39809" w14:textId="6E86C4F0" w:rsidR="00AF36FA" w:rsidRDefault="00AF36FA" w:rsidP="00AF36F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F36FA">
        <w:rPr>
          <w:rFonts w:ascii="Times New Roman" w:hAnsi="Times New Roman" w:cs="Times New Roman"/>
        </w:rPr>
        <w:t xml:space="preserve">Mod de </w:t>
      </w:r>
      <w:proofErr w:type="spellStart"/>
      <w:r w:rsidRPr="00AF36FA">
        <w:rPr>
          <w:rFonts w:ascii="Times New Roman" w:hAnsi="Times New Roman" w:cs="Times New Roman"/>
        </w:rPr>
        <w:t>joc</w:t>
      </w:r>
      <w:proofErr w:type="spellEnd"/>
      <w:r w:rsidRPr="00AF36FA">
        <w:rPr>
          <w:rFonts w:ascii="Times New Roman" w:hAnsi="Times New Roman" w:cs="Times New Roman"/>
        </w:rPr>
        <w:t xml:space="preserve"> </w:t>
      </w:r>
    </w:p>
    <w:p w14:paraId="433E1968" w14:textId="40618C1D" w:rsidR="00AF36FA" w:rsidRDefault="00AF36FA" w:rsidP="00AF36FA"/>
    <w:p w14:paraId="79490C7F" w14:textId="404736B0" w:rsidR="00AF36FA" w:rsidRDefault="00AF36FA" w:rsidP="008F7B3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altii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calea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conditionata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punctului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incearca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evitarea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inamicului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inamicului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punctului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sunt generate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pregatire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jucatorul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miste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stabilita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directie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controleaza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 w:rsidR="008F7B3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8F7B35">
        <w:rPr>
          <w:rFonts w:ascii="Times New Roman" w:hAnsi="Times New Roman" w:cs="Times New Roman"/>
          <w:sz w:val="24"/>
          <w:szCs w:val="24"/>
        </w:rPr>
        <w:t>ledului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monede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fiin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8B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F36E8B">
        <w:rPr>
          <w:rFonts w:ascii="Times New Roman" w:hAnsi="Times New Roman" w:cs="Times New Roman"/>
          <w:sz w:val="24"/>
          <w:szCs w:val="24"/>
        </w:rPr>
        <w:t>.</w:t>
      </w:r>
    </w:p>
    <w:p w14:paraId="0709DDB3" w14:textId="208AD4C0" w:rsidR="00F36E8B" w:rsidRDefault="00F36E8B" w:rsidP="008F7B35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0910907C" w14:textId="5C65EDE1" w:rsidR="00F36E8B" w:rsidRDefault="00F36E8B" w:rsidP="00F36E8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F36E8B">
        <w:rPr>
          <w:rFonts w:ascii="Times New Roman" w:hAnsi="Times New Roman" w:cs="Times New Roman"/>
        </w:rPr>
        <w:t>Circuit electric</w:t>
      </w:r>
    </w:p>
    <w:p w14:paraId="4D63B238" w14:textId="04B8F440" w:rsidR="00F36E8B" w:rsidRDefault="00F36E8B" w:rsidP="00F36E8B"/>
    <w:p w14:paraId="27B03A19" w14:textId="09A5D5FE" w:rsidR="00F36E8B" w:rsidRDefault="00F36E8B" w:rsidP="00F36E8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NeoPixel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Uno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NeoPixelul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impamantare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breadboard, care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microcontroller.</w:t>
      </w:r>
    </w:p>
    <w:p w14:paraId="3A0F220D" w14:textId="311284C0" w:rsidR="00F36E8B" w:rsidRDefault="00F36E8B" w:rsidP="00F36E8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rezistenta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10k Ohm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scurt-circuitarea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schibmarea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654F19D2" w14:textId="77777777" w:rsidR="00F36E8B" w:rsidRPr="00F36E8B" w:rsidRDefault="00F36E8B" w:rsidP="00F36E8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19CC45" w14:textId="79BE6C4C" w:rsidR="00F36E8B" w:rsidRDefault="00F36E8B" w:rsidP="00F36E8B"/>
    <w:p w14:paraId="194D9BEB" w14:textId="2E7B9816" w:rsidR="00F36E8B" w:rsidRDefault="00F36E8B" w:rsidP="00F36E8B">
      <w:r w:rsidRPr="00F36E8B">
        <w:lastRenderedPageBreak/>
        <w:drawing>
          <wp:inline distT="0" distB="0" distL="0" distR="0" wp14:anchorId="6E34C5AC" wp14:editId="61FEEC50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1C4" w14:textId="45C02A2F" w:rsidR="00F36E8B" w:rsidRDefault="00F36E8B" w:rsidP="00F36E8B"/>
    <w:p w14:paraId="781F2B42" w14:textId="77777777" w:rsidR="00F36E8B" w:rsidRPr="00F36E8B" w:rsidRDefault="00F36E8B" w:rsidP="00F36E8B"/>
    <w:sectPr w:rsidR="00F36E8B" w:rsidRPr="00F3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291B"/>
    <w:multiLevelType w:val="hybridMultilevel"/>
    <w:tmpl w:val="01A6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31"/>
    <w:rsid w:val="007F2719"/>
    <w:rsid w:val="008F7B35"/>
    <w:rsid w:val="00AF36FA"/>
    <w:rsid w:val="00C04631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6469"/>
  <w15:chartTrackingRefBased/>
  <w15:docId w15:val="{412E5363-1E9B-4E38-A484-67962835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FA"/>
  </w:style>
  <w:style w:type="paragraph" w:styleId="Heading1">
    <w:name w:val="heading 1"/>
    <w:basedOn w:val="Normal"/>
    <w:next w:val="Normal"/>
    <w:link w:val="Heading1Char"/>
    <w:uiPriority w:val="9"/>
    <w:qFormat/>
    <w:rsid w:val="00AF3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Gonczel</dc:creator>
  <cp:keywords/>
  <dc:description/>
  <cp:lastModifiedBy>Roland Gonczel</cp:lastModifiedBy>
  <cp:revision>2</cp:revision>
  <dcterms:created xsi:type="dcterms:W3CDTF">2021-01-10T22:49:00Z</dcterms:created>
  <dcterms:modified xsi:type="dcterms:W3CDTF">2021-01-10T23:19:00Z</dcterms:modified>
</cp:coreProperties>
</file>