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J01 - Audit professionnel PostgreSQL</w:t>
      </w:r>
    </w:p>
    <w:p>
      <w:pPr>
        <w:jc w:val="center"/>
      </w:pPr>
      <w:r>
        <w:rPr>
          <w:i/>
        </w:rPr>
        <w:t>Windows 11 | SQL/Data - Semaine 1, Jour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Durée prévue</w:t>
            </w:r>
          </w:p>
        </w:tc>
        <w:tc>
          <w:tcPr>
            <w:tcW w:type="dxa" w:w="2556"/>
            <w:vAlign w:val="center"/>
          </w:tcPr>
          <w:p>
            <w:r>
              <w:t>60 min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Durée réelle</w:t>
            </w:r>
          </w:p>
        </w:tc>
        <w:tc>
          <w:tcPr>
            <w:tcW w:type="dxa" w:w="2556"/>
            <w:vAlign w:val="center"/>
          </w:tcPr>
          <w:p>
            <w:r>
              <w:t>77 min</w:t>
            </w:r>
          </w:p>
        </w:tc>
      </w:tr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Écart</w:t>
            </w:r>
          </w:p>
        </w:tc>
        <w:tc>
          <w:tcPr>
            <w:tcW w:type="dxa" w:w="2556"/>
            <w:vAlign w:val="center"/>
          </w:tcPr>
          <w:p>
            <w:r>
              <w:t>+17 min (+28,3 %)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2556"/>
            <w:vAlign w:val="center"/>
          </w:tcPr>
          <w:p>
            <w:r>
              <w:t>Terminé</w:t>
            </w:r>
          </w:p>
        </w:tc>
      </w:tr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2556"/>
            <w:vAlign w:val="center"/>
          </w:tcPr>
          <w:p>
            <w:r>
              <w:t>5/5 acquis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Modification serveur</w:t>
            </w:r>
          </w:p>
        </w:tc>
        <w:tc>
          <w:tcPr>
            <w:tcW w:type="dxa" w:w="2556"/>
            <w:vAlign w:val="center"/>
          </w:tcPr>
          <w:p>
            <w:r>
              <w:t>Aucune</w:t>
            </w:r>
          </w:p>
        </w:tc>
      </w:tr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PostgreSQL</w:t>
            </w:r>
          </w:p>
        </w:tc>
        <w:tc>
          <w:tcPr>
            <w:tcW w:type="dxa" w:w="2556"/>
            <w:vAlign w:val="center"/>
          </w:tcPr>
          <w:p>
            <w:r>
              <w:t>17.5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556"/>
            <w:vAlign w:val="center"/>
          </w:tcPr>
          <w:p>
            <w:r>
              <w:t>5432</w:t>
            </w:r>
          </w:p>
        </w:tc>
      </w:tr>
    </w:tbl>
    <w:p>
      <w:pPr>
        <w:pStyle w:val="Heading1"/>
      </w:pPr>
      <w:r>
        <w:t>1. Objectifs</w:t>
      </w:r>
    </w:p>
    <w:p>
      <w:pPr>
        <w:pStyle w:val="ListBullet"/>
      </w:pPr>
      <w:r>
        <w:t>Vérifier l'installation du client et du serveur PostgreSQL.</w:t>
      </w:r>
    </w:p>
    <w:p>
      <w:pPr>
        <w:pStyle w:val="ListBullet"/>
      </w:pPr>
      <w:r>
        <w:t>Contrôler le service Windows et les processus PostgreSQL.</w:t>
      </w:r>
    </w:p>
    <w:p>
      <w:pPr>
        <w:pStyle w:val="ListBullet"/>
      </w:pPr>
      <w:r>
        <w:t>Valider la connexion psql et identifier l'environnement actif.</w:t>
      </w:r>
    </w:p>
    <w:p>
      <w:pPr>
        <w:pStyle w:val="ListBullet"/>
      </w:pPr>
      <w:r>
        <w:t>Examiner bases, rôles, schémas et tables sans modifier le serveur.</w:t>
      </w:r>
    </w:p>
    <w:p>
      <w:pPr>
        <w:pStyle w:val="ListBullet"/>
      </w:pPr>
      <w:r>
        <w:t>Recouper les observations avec pgAdmin et documenter la séance.</w:t>
      </w:r>
    </w:p>
    <w:p>
      <w:pPr>
        <w:pStyle w:val="Heading1"/>
      </w:pPr>
      <w:r>
        <w:t>2. Synthèse de l'environnement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5112"/>
          </w:tcPr>
          <w:p>
            <w:r>
              <w:t>Client psql</w:t>
            </w:r>
          </w:p>
        </w:tc>
        <w:tc>
          <w:tcPr>
            <w:tcW w:type="dxa" w:w="5112"/>
          </w:tcPr>
          <w:p>
            <w:r>
              <w:t>PostgreSQL 17.5</w:t>
            </w:r>
          </w:p>
        </w:tc>
      </w:tr>
      <w:tr>
        <w:tc>
          <w:tcPr>
            <w:tcW w:type="dxa" w:w="5112"/>
          </w:tcPr>
          <w:p>
            <w:r>
              <w:t>Service Windows</w:t>
            </w:r>
          </w:p>
        </w:tc>
        <w:tc>
          <w:tcPr>
            <w:tcW w:type="dxa" w:w="5112"/>
          </w:tcPr>
          <w:p>
            <w:r>
              <w:t>postgresql-x64-17 - Running</w:t>
            </w:r>
          </w:p>
        </w:tc>
      </w:tr>
      <w:tr>
        <w:tc>
          <w:tcPr>
            <w:tcW w:type="dxa" w:w="5112"/>
          </w:tcPr>
          <w:p>
            <w:r>
              <w:t>Processus postgres</w:t>
            </w:r>
          </w:p>
        </w:tc>
        <w:tc>
          <w:tcPr>
            <w:tcW w:type="dxa" w:w="5112"/>
          </w:tcPr>
          <w:p>
            <w:r>
              <w:t>12 observés</w:t>
            </w:r>
          </w:p>
        </w:tc>
      </w:tr>
      <w:tr>
        <w:tc>
          <w:tcPr>
            <w:tcW w:type="dxa" w:w="5112"/>
          </w:tcPr>
          <w:p>
            <w:r>
              <w:t>Serveur</w:t>
            </w:r>
          </w:p>
        </w:tc>
        <w:tc>
          <w:tcPr>
            <w:tcW w:type="dxa" w:w="5112"/>
          </w:tcPr>
          <w:p>
            <w:r>
              <w:t>PostgreSQL 17.5 / x86_64-windows / 64-bit</w:t>
            </w:r>
          </w:p>
        </w:tc>
      </w:tr>
      <w:tr>
        <w:tc>
          <w:tcPr>
            <w:tcW w:type="dxa" w:w="5112"/>
          </w:tcPr>
          <w:p>
            <w:r>
              <w:t>Hôte</w:t>
            </w:r>
          </w:p>
        </w:tc>
        <w:tc>
          <w:tcPr>
            <w:tcW w:type="dxa" w:w="5112"/>
          </w:tcPr>
          <w:p>
            <w:r>
              <w:t>localhost / ::1</w:t>
            </w:r>
          </w:p>
        </w:tc>
      </w:tr>
      <w:tr>
        <w:tc>
          <w:tcPr>
            <w:tcW w:type="dxa" w:w="5112"/>
          </w:tcPr>
          <w:p>
            <w:r>
              <w:t>Port</w:t>
            </w:r>
          </w:p>
        </w:tc>
        <w:tc>
          <w:tcPr>
            <w:tcW w:type="dxa" w:w="5112"/>
          </w:tcPr>
          <w:p>
            <w:r>
              <w:t>5432</w:t>
            </w:r>
          </w:p>
        </w:tc>
      </w:tr>
      <w:tr>
        <w:tc>
          <w:tcPr>
            <w:tcW w:type="dxa" w:w="5112"/>
          </w:tcPr>
          <w:p>
            <w:r>
              <w:t>Base active</w:t>
            </w:r>
          </w:p>
        </w:tc>
        <w:tc>
          <w:tcPr>
            <w:tcW w:type="dxa" w:w="5112"/>
          </w:tcPr>
          <w:p>
            <w:r>
              <w:t>postgres</w:t>
            </w:r>
          </w:p>
        </w:tc>
      </w:tr>
      <w:tr>
        <w:tc>
          <w:tcPr>
            <w:tcW w:type="dxa" w:w="5112"/>
          </w:tcPr>
          <w:p>
            <w:r>
              <w:t>Utilisateur</w:t>
            </w:r>
          </w:p>
        </w:tc>
        <w:tc>
          <w:tcPr>
            <w:tcW w:type="dxa" w:w="5112"/>
          </w:tcPr>
          <w:p>
            <w:r>
              <w:t>postgres</w:t>
            </w:r>
          </w:p>
        </w:tc>
      </w:tr>
      <w:tr>
        <w:tc>
          <w:tcPr>
            <w:tcW w:type="dxa" w:w="5112"/>
          </w:tcPr>
          <w:p>
            <w:r>
              <w:t>Data directory</w:t>
            </w:r>
          </w:p>
        </w:tc>
        <w:tc>
          <w:tcPr>
            <w:tcW w:type="dxa" w:w="5112"/>
          </w:tcPr>
          <w:p>
            <w:r>
              <w:t>C:/Program Files/PostgreSQL/17/data</w:t>
            </w:r>
          </w:p>
        </w:tc>
      </w:tr>
      <w:tr>
        <w:tc>
          <w:tcPr>
            <w:tcW w:type="dxa" w:w="5112"/>
          </w:tcPr>
          <w:p>
            <w:r>
              <w:t>Search path</w:t>
            </w:r>
          </w:p>
        </w:tc>
        <w:tc>
          <w:tcPr>
            <w:tcW w:type="dxa" w:w="5112"/>
          </w:tcPr>
          <w:p>
            <w:r>
              <w:t>"$user", public</w:t>
            </w:r>
          </w:p>
        </w:tc>
      </w:tr>
      <w:tr>
        <w:tc>
          <w:tcPr>
            <w:tcW w:type="dxa" w:w="5112"/>
          </w:tcPr>
          <w:p>
            <w:r>
              <w:t>Schéma visible</w:t>
            </w:r>
          </w:p>
        </w:tc>
        <w:tc>
          <w:tcPr>
            <w:tcW w:type="dxa" w:w="5112"/>
          </w:tcPr>
          <w:p>
            <w:r>
              <w:t>public</w:t>
            </w:r>
          </w:p>
        </w:tc>
      </w:tr>
      <w:tr>
        <w:tc>
          <w:tcPr>
            <w:tcW w:type="dxa" w:w="5112"/>
          </w:tcPr>
          <w:p>
            <w:r>
              <w:t>Tables utilisateur</w:t>
            </w:r>
          </w:p>
        </w:tc>
        <w:tc>
          <w:tcPr>
            <w:tcW w:type="dxa" w:w="5112"/>
          </w:tcPr>
          <w:p>
            <w:r>
              <w:t>Aucune</w:t>
            </w:r>
          </w:p>
        </w:tc>
      </w:tr>
    </w:tbl>
    <w:p>
      <w:pPr>
        <w:pStyle w:val="Heading1"/>
      </w:pPr>
      <w:r>
        <w:t>3. Audit Windows / PowerShell</w:t>
      </w:r>
    </w:p>
    <w:p>
      <w:pPr>
        <w:spacing w:after="100"/>
        <w:ind w:left="288"/>
      </w:pPr>
      <w:r>
        <w:rPr>
          <w:rFonts w:ascii="Consolas" w:hAnsi="Consolas"/>
          <w:sz w:val="17"/>
        </w:rPr>
        <w:t>psql --version</w:t>
        <w:br/>
      </w:r>
      <w:r>
        <w:rPr>
          <w:rFonts w:ascii="Consolas" w:hAnsi="Consolas"/>
          <w:sz w:val="17"/>
        </w:rPr>
        <w:t>Get-Service *postgres*</w:t>
        <w:br/>
      </w:r>
      <w:r>
        <w:rPr>
          <w:rFonts w:ascii="Consolas" w:hAnsi="Consolas"/>
          <w:sz w:val="17"/>
        </w:rPr>
        <w:t>Get-Process postgres -ErrorAction SilentlyContinue</w:t>
        <w:br/>
      </w:r>
    </w:p>
    <w:p>
      <w:r>
        <w:t>Résultats : client 17.5 accessible depuis PowerShell, service PostgreSQL 17 actif et 12 processus postgres observés. La multiplicité des processus n'a pas été interprétée au-delà de ce que permet Get-Process.</w:t>
      </w:r>
    </w:p>
    <w:p>
      <w:pPr>
        <w:pStyle w:val="Heading1"/>
      </w:pPr>
      <w:r>
        <w:t>4. Connexion et audit psql</w:t>
      </w:r>
    </w:p>
    <w:p>
      <w:pPr>
        <w:spacing w:after="100"/>
        <w:ind w:left="288"/>
      </w:pPr>
      <w:r>
        <w:rPr>
          <w:rFonts w:ascii="Consolas" w:hAnsi="Consolas"/>
          <w:sz w:val="17"/>
        </w:rPr>
        <w:t>psql -U postgres</w:t>
        <w:br/>
      </w:r>
      <w:r>
        <w:rPr>
          <w:rFonts w:ascii="Consolas" w:hAnsi="Consolas"/>
          <w:sz w:val="17"/>
        </w:rPr>
        <w:t>\conninfo</w:t>
        <w:br/>
      </w:r>
      <w:r>
        <w:rPr>
          <w:rFonts w:ascii="Consolas" w:hAnsi="Consolas"/>
          <w:sz w:val="17"/>
        </w:rPr>
        <w:t>\l</w:t>
        <w:br/>
      </w:r>
      <w:r>
        <w:rPr>
          <w:rFonts w:ascii="Consolas" w:hAnsi="Consolas"/>
          <w:sz w:val="17"/>
        </w:rPr>
        <w:t>\du</w:t>
        <w:br/>
      </w:r>
      <w:r>
        <w:rPr>
          <w:rFonts w:ascii="Consolas" w:hAnsi="Consolas"/>
          <w:sz w:val="17"/>
        </w:rPr>
        <w:t>\dn</w:t>
        <w:br/>
      </w:r>
      <w:r>
        <w:rPr>
          <w:rFonts w:ascii="Consolas" w:hAnsi="Consolas"/>
          <w:sz w:val="17"/>
        </w:rPr>
        <w:t>\dt</w:t>
        <w:br/>
      </w:r>
    </w:p>
    <w:p>
      <w:r>
        <w:t>La connexion a réussi sur localhost (::1), port 5432, base postgres, rôle postgres. Les bases observées étaient db_rcw, examen_resultats_db, pizza_db, postgres, smart_ao, template0 et template1. Le schéma public était visible et aucune table utilisateur n'a été trouvée dans le contexte courant.</w:t>
      </w:r>
    </w:p>
    <w:p>
      <w:pPr>
        <w:pStyle w:val="Heading1"/>
      </w:pPr>
      <w:r>
        <w:t>5. Avertissement rencontré</w:t>
      </w:r>
    </w:p>
    <w:p>
      <w:pPr>
        <w:spacing w:after="100"/>
        <w:ind w:left="288"/>
      </w:pPr>
      <w:r>
        <w:rPr>
          <w:rFonts w:ascii="Consolas" w:hAnsi="Consolas"/>
          <w:sz w:val="17"/>
        </w:rPr>
        <w:t>WARNING: Console code page (850) differs from Windows code page (1252)</w:t>
        <w:br/>
      </w:r>
      <w:r>
        <w:rPr>
          <w:rFonts w:ascii="Consolas" w:hAnsi="Consolas"/>
          <w:sz w:val="17"/>
        </w:rPr>
        <w:t>8-bit characters might not work correctly.</w:t>
        <w:br/>
      </w:r>
    </w:p>
    <w:p>
      <w:r>
        <w:t>Diagnostic : avertissement d'encodage de la console Windows. Il n'a pas bloqué l'audit et aucune correction n'a été appliquée pendant J01. Il est conservé dans la documentation comme point à traiter ultérieurement si l'affichage de caractères accentués devient problématique.</w:t>
      </w:r>
    </w:p>
    <w:p>
      <w:pPr>
        <w:pStyle w:val="Heading1"/>
      </w:pPr>
      <w:r>
        <w:t>6. Requêtes SQL et paramètres</w:t>
      </w:r>
    </w:p>
    <w:p>
      <w:pPr>
        <w:spacing w:after="100"/>
        <w:ind w:left="288"/>
      </w:pPr>
      <w:r>
        <w:rPr>
          <w:rFonts w:ascii="Consolas" w:hAnsi="Consolas"/>
          <w:sz w:val="17"/>
        </w:rPr>
        <w:t>SELECT version();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SELECT</w:t>
        <w:br/>
      </w:r>
      <w:r>
        <w:rPr>
          <w:rFonts w:ascii="Consolas" w:hAnsi="Consolas"/>
          <w:sz w:val="17"/>
        </w:rPr>
        <w:t xml:space="preserve">    current_database() AS database_name,</w:t>
        <w:br/>
      </w:r>
      <w:r>
        <w:rPr>
          <w:rFonts w:ascii="Consolas" w:hAnsi="Consolas"/>
          <w:sz w:val="17"/>
        </w:rPr>
        <w:t xml:space="preserve">    current_user AS connected_user;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SHOW port;</w:t>
        <w:br/>
      </w:r>
      <w:r>
        <w:rPr>
          <w:rFonts w:ascii="Consolas" w:hAnsi="Consolas"/>
          <w:sz w:val="17"/>
        </w:rPr>
        <w:t>SHOW data_directory;</w:t>
        <w:br/>
      </w:r>
      <w:r>
        <w:rPr>
          <w:rFonts w:ascii="Consolas" w:hAnsi="Consolas"/>
          <w:sz w:val="17"/>
        </w:rPr>
        <w:t>SHOW search_path;</w:t>
        <w:br/>
      </w:r>
    </w:p>
    <w:p>
      <w:r>
        <w:t>Résultats : base postgres, utilisateur postgres, port 5432, data_directory C:/Program Files/PostgreSQL/17/data, search_path "$user", public.</w:t>
      </w:r>
    </w:p>
    <w:p>
      <w:pPr>
        <w:pStyle w:val="Heading1"/>
      </w:pPr>
      <w:r>
        <w:t>7. Audit consolidé</w:t>
      </w:r>
    </w:p>
    <w:p>
      <w:pPr>
        <w:spacing w:after="100"/>
        <w:ind w:left="288"/>
      </w:pPr>
      <w:r>
        <w:rPr>
          <w:rFonts w:ascii="Consolas" w:hAnsi="Consolas"/>
          <w:sz w:val="17"/>
        </w:rPr>
        <w:t>SELECT</w:t>
        <w:br/>
      </w:r>
      <w:r>
        <w:rPr>
          <w:rFonts w:ascii="Consolas" w:hAnsi="Consolas"/>
          <w:sz w:val="17"/>
        </w:rPr>
        <w:t xml:space="preserve">    current_database() AS database_name,</w:t>
        <w:br/>
      </w:r>
      <w:r>
        <w:rPr>
          <w:rFonts w:ascii="Consolas" w:hAnsi="Consolas"/>
          <w:sz w:val="17"/>
        </w:rPr>
        <w:t xml:space="preserve">    current_user AS connected_user,</w:t>
        <w:br/>
      </w:r>
      <w:r>
        <w:rPr>
          <w:rFonts w:ascii="Consolas" w:hAnsi="Consolas"/>
          <w:sz w:val="17"/>
        </w:rPr>
        <w:t xml:space="preserve">    inet_server_addr() AS server_address,</w:t>
        <w:br/>
      </w:r>
      <w:r>
        <w:rPr>
          <w:rFonts w:ascii="Consolas" w:hAnsi="Consolas"/>
          <w:sz w:val="17"/>
        </w:rPr>
        <w:t xml:space="preserve">    inet_server_port() AS server_port,</w:t>
        <w:br/>
      </w:r>
      <w:r>
        <w:rPr>
          <w:rFonts w:ascii="Consolas" w:hAnsi="Consolas"/>
          <w:sz w:val="17"/>
        </w:rPr>
        <w:t xml:space="preserve">    version() AS postgresql_version;</w:t>
        <w:br/>
      </w:r>
    </w:p>
    <w:p>
      <w:pPr>
        <w:spacing w:after="100"/>
        <w:ind w:left="288"/>
      </w:pPr>
      <w:r>
        <w:rPr>
          <w:rFonts w:ascii="Consolas" w:hAnsi="Consolas"/>
          <w:sz w:val="17"/>
        </w:rPr>
        <w:t>database_name  : postgres</w:t>
        <w:br/>
      </w:r>
      <w:r>
        <w:rPr>
          <w:rFonts w:ascii="Consolas" w:hAnsi="Consolas"/>
          <w:sz w:val="17"/>
        </w:rPr>
        <w:t>connected_user : postgres</w:t>
        <w:br/>
      </w:r>
      <w:r>
        <w:rPr>
          <w:rFonts w:ascii="Consolas" w:hAnsi="Consolas"/>
          <w:sz w:val="17"/>
        </w:rPr>
        <w:t>server_address : ::1</w:t>
        <w:br/>
      </w:r>
      <w:r>
        <w:rPr>
          <w:rFonts w:ascii="Consolas" w:hAnsi="Consolas"/>
          <w:sz w:val="17"/>
        </w:rPr>
        <w:t>server_port    : 5432</w:t>
        <w:br/>
      </w:r>
      <w:r>
        <w:rPr>
          <w:rFonts w:ascii="Consolas" w:hAnsi="Consolas"/>
          <w:sz w:val="17"/>
        </w:rPr>
        <w:t>version        : PostgreSQL 17.5 on x86_64-windows, compiled by msvc-19.44.35209, 64-bit</w:t>
        <w:br/>
      </w:r>
    </w:p>
    <w:p>
      <w:pPr>
        <w:pStyle w:val="Heading1"/>
      </w:pPr>
      <w:r>
        <w:t>8. Vérification pgAdmin</w:t>
      </w:r>
    </w:p>
    <w:p>
      <w:r>
        <w:t>Les captures ci-dessous recoupent l'audit en ligne de commande. Elles confirment les bases visibles, le schéma public et l'absence de table utilisateur dans public.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40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1-16_pgadmin-server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0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1 - Vue générale du serveur PostgreSQL 17 dans pgAdmin.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895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1-17_pgadmin-postgres-public-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2 - Base postgres, schéma public et catégories d'objets.</w:t>
      </w:r>
    </w:p>
    <w:p>
      <w:pPr>
        <w:pStyle w:val="Heading1"/>
      </w:pPr>
      <w:r>
        <w:t>9. Concepts acquis</w:t>
      </w:r>
    </w:p>
    <w:p>
      <w:r>
        <w:t>Hiérarchie mentale :</w:t>
      </w:r>
    </w:p>
    <w:p>
      <w:pPr>
        <w:spacing w:after="100"/>
        <w:ind w:left="288"/>
      </w:pPr>
      <w:r>
        <w:rPr>
          <w:rFonts w:ascii="Consolas" w:hAnsi="Consolas"/>
          <w:sz w:val="17"/>
        </w:rPr>
        <w:t>Machine Windows</w:t>
        <w:br/>
      </w:r>
      <w:r>
        <w:rPr>
          <w:rFonts w:ascii="Consolas" w:hAnsi="Consolas"/>
          <w:sz w:val="17"/>
        </w:rPr>
        <w:t xml:space="preserve">  -&gt; Service / instance PostgreSQL</w:t>
        <w:br/>
      </w:r>
      <w:r>
        <w:rPr>
          <w:rFonts w:ascii="Consolas" w:hAnsi="Consolas"/>
          <w:sz w:val="17"/>
        </w:rPr>
        <w:t xml:space="preserve">     -&gt; Base de données</w:t>
        <w:br/>
      </w:r>
      <w:r>
        <w:rPr>
          <w:rFonts w:ascii="Consolas" w:hAnsi="Consolas"/>
          <w:sz w:val="17"/>
        </w:rPr>
        <w:t xml:space="preserve">        -&gt; Schéma</w:t>
        <w:br/>
      </w:r>
      <w:r>
        <w:rPr>
          <w:rFonts w:ascii="Consolas" w:hAnsi="Consolas"/>
          <w:sz w:val="17"/>
        </w:rPr>
        <w:t xml:space="preserve">           -&gt; Table</w:t>
        <w:br/>
      </w:r>
      <w:r>
        <w:rPr>
          <w:rFonts w:ascii="Consolas" w:hAnsi="Consolas"/>
          <w:sz w:val="17"/>
        </w:rPr>
        <w:t xml:space="preserve">              -&gt; Lignes et colonnes</w:t>
        <w:br/>
      </w:r>
    </w:p>
    <w:p>
      <w:r>
        <w:t>PowerShell sert ici à observer Windows et ses services/processus ; les commandes \... sont des méta-commandes psql ; SQL et SHOW interrogent le serveur PostgreSQL.</w:t>
      </w:r>
    </w:p>
    <w:p>
      <w:r>
        <w:t>Le search_path "$user", public définit le chemin de recherche des objets non qualifiés. "$user" représente le rôle courant.</w:t>
      </w:r>
    </w:p>
    <w:p>
      <w:r>
        <w:t>Le rôle postgres possède des privilèges très élevés. Les futures applications utiliseront des rôles limités conformément au principe du moindre privilège.</w:t>
      </w:r>
    </w:p>
    <w:p>
      <w:pPr>
        <w:pStyle w:val="Heading1"/>
      </w:pPr>
      <w:r>
        <w:t>10. Challenge de compréhension</w:t>
      </w:r>
    </w:p>
    <w:p>
      <w:r>
        <w:t>Résultat : 5/5 concepts acquis. Les réponses ont correctement couvert la hiérarchie PostgreSQL, le port 5432, la différence entre \conninfo et SQL, le search_path et le risque d'utiliser un superutilisateur pour une application.</w:t>
      </w:r>
    </w:p>
    <w:p>
      <w:r>
        <w:t>Précisions à consolider : le port appartient au service PostgreSQL et non à une base particulière ; un serveur PostgreSQL est plus précisément une instance/service du SGBD en fonctionnement.</w:t>
      </w:r>
    </w:p>
    <w:p>
      <w:pPr>
        <w:pStyle w:val="Heading1"/>
      </w:pPr>
      <w:r>
        <w:t>11. Captures et traçabilité</w:t>
      </w:r>
    </w:p>
    <w:p>
      <w:r>
        <w:t>Convention de nommage J01-01 à J01-17. Les deux captures pgAdmin disponibles sont intégrées au présent dossier. Les captures terminal restantes doivent être rangées dans captures/ sous les noms prévus dans rapport_J01.md.</w:t>
      </w:r>
    </w:p>
    <w:p>
      <w:pPr>
        <w:pStyle w:val="Heading1"/>
      </w:pPr>
      <w:r>
        <w:t>12. KPI de séance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5112"/>
          </w:tcPr>
          <w:p>
            <w:r>
              <w:t>Temps prévu</w:t>
            </w:r>
          </w:p>
        </w:tc>
        <w:tc>
          <w:tcPr>
            <w:tcW w:type="dxa" w:w="5112"/>
          </w:tcPr>
          <w:p>
            <w:r>
              <w:t>60 min</w:t>
            </w:r>
          </w:p>
        </w:tc>
      </w:tr>
      <w:tr>
        <w:tc>
          <w:tcPr>
            <w:tcW w:type="dxa" w:w="5112"/>
          </w:tcPr>
          <w:p>
            <w:r>
              <w:t>Temps réel</w:t>
            </w:r>
          </w:p>
        </w:tc>
        <w:tc>
          <w:tcPr>
            <w:tcW w:type="dxa" w:w="5112"/>
          </w:tcPr>
          <w:p>
            <w:r>
              <w:t>77 min</w:t>
            </w:r>
          </w:p>
        </w:tc>
      </w:tr>
      <w:tr>
        <w:tc>
          <w:tcPr>
            <w:tcW w:type="dxa" w:w="5112"/>
          </w:tcPr>
          <w:p>
            <w:r>
              <w:t>Écart</w:t>
            </w:r>
          </w:p>
        </w:tc>
        <w:tc>
          <w:tcPr>
            <w:tcW w:type="dxa" w:w="5112"/>
          </w:tcPr>
          <w:p>
            <w:r>
              <w:t>+17 min / +28,3 %</w:t>
            </w:r>
          </w:p>
        </w:tc>
      </w:tr>
      <w:tr>
        <w:tc>
          <w:tcPr>
            <w:tcW w:type="dxa" w:w="5112"/>
          </w:tcPr>
          <w:p>
            <w:r>
              <w:t>Challenge</w:t>
            </w:r>
          </w:p>
        </w:tc>
        <w:tc>
          <w:tcPr>
            <w:tcW w:type="dxa" w:w="5112"/>
          </w:tcPr>
          <w:p>
            <w:r>
              <w:t>5/5</w:t>
            </w:r>
          </w:p>
        </w:tc>
      </w:tr>
      <w:tr>
        <w:tc>
          <w:tcPr>
            <w:tcW w:type="dxa" w:w="5112"/>
          </w:tcPr>
          <w:p>
            <w:r>
              <w:t>Incident bloquant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Modification serveur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Audit technique</w:t>
            </w:r>
          </w:p>
        </w:tc>
        <w:tc>
          <w:tcPr>
            <w:tcW w:type="dxa" w:w="5112"/>
          </w:tcPr>
          <w:p>
            <w:r>
              <w:t>Terminé</w:t>
            </w:r>
          </w:p>
        </w:tc>
      </w:tr>
    </w:tbl>
    <w:p>
      <w:pPr>
        <w:pStyle w:val="Heading1"/>
      </w:pPr>
      <w:r>
        <w:t>13. Réutilisation pédagogique</w:t>
      </w:r>
    </w:p>
    <w:p>
      <w:r>
        <w:t>Sujet : Auditer une installation PostgreSQL sous Windows 11 avec PowerShell, psql et pgAdmin.</w:t>
      </w:r>
    </w:p>
    <w:p>
      <w:r>
        <w:t>Public : débutant SQL/PostgreSQL, étudiant Data/BI ou technicien évoluant vers Data Engineering.</w:t>
      </w:r>
    </w:p>
    <w:p>
      <w:r>
        <w:t>Vidéo courte : 5 à 8 min. Module de formation : 20 à 30 min.</w:t>
      </w:r>
    </w:p>
    <w:p>
      <w:r>
        <w:t>Démonstration réutilisable : version -&gt; service -&gt; connexion -&gt; méta-commandes -&gt; audit SQL -&gt; pgAdmin -&gt; moindre privilège.</w:t>
      </w:r>
    </w:p>
    <w:p>
      <w:pPr>
        <w:pStyle w:val="Heading1"/>
      </w:pPr>
      <w:r>
        <w:t>14. Conclusion et J02</w:t>
      </w:r>
    </w:p>
    <w:p>
      <w:r>
        <w:t>J01 valide un environnement PostgreSQL 17.5 fonctionnel sous Windows 11. Le serveur contient déjà plusieurs bases ; les exercices devront donc être isolés afin de protéger les environnements existants.</w:t>
      </w:r>
    </w:p>
    <w:p>
      <w:r>
        <w:rPr>
          <w:b/>
        </w:rPr>
        <w:t>J02 : créer la base de formation sql_training_2033 et introduire les schémas raw, staging, analytics et sandbox.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