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0A0A"/>
          <w:sz w:val="56"/>
          <w:szCs w:val="56"/>
        </w:rPr>
        <w:t xml:space="preserve">SOLANA AGENTIC WALLET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4748B"/>
          <w:sz w:val="30"/>
          <w:szCs w:val="30"/>
        </w:rPr>
        <w:t xml:space="preserve">Deep Dive: Architecture, Security &amp; Design</w:t>
      </w:r>
    </w:p>
    <w:p>
      <w:pPr>
        <w:spacing w:before="0" w:after="80"/>
      </w:pPr>
      <w:r>
        <w:t xml:space="preserve"/>
      </w:r>
    </w:p>
    <w:p>
      <w:pPr>
        <w:pBdr>
          <w:bottom w:val="single" w:color="9945FF" w:sz="6" w:space="1"/>
        </w:pBdr>
        <w:spacing w:before="0" w:after="240"/>
        <w:jc w:val="center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Autonomous AI Agent Wallets on Solana Devnet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Four Independent Agents  |  Real On-Chain Transactions  |  AES-256-GCM Key Security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March 2026  |  Open Source  |  MIT License</w:t>
      </w:r>
    </w:p>
    <w:p>
      <w:pPr>
        <w:spacing w:before="0" w:after="32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Executive Summary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Solana Agentic Wallet System is a production-ready prototype demonstrating fully autonomous AI agent wallets on Solana devnet. Four independent agents — each with its own isolated keypair, encrypted keystore, and decision loop — execute real on-chain transactions without any human intervention.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system proves that AI agents can be first-class participants in the Solana ecosystem: holding funds, signing transactions, managing risk through a policy engine, and operating at scale across heterogeneous strategies simultaneously.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F1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Key Achievement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Every transaction in this system is real. Every signature is verifiable on Solana Explorer. No mocks, no stubs — four agents running four strategies, generating on-chain history in parallel on Solana devnet.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What Was Built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AgentWallet — Ed25519 keypair management with AES-256-GCM encrypted keystore per 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WalletManager — Fleet orchestrator for N independent agent wallets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Four autonomous agents: TradingAgent (x2), LiquidityAgent, ArbitrageAgent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PolicyEngine — Per-agent spend limits, hourly rate caps, daily caps, reserve enforcement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AuditLogger — Immutable JSONL audit trail with disk persistence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AgentMessenger — Inter-agent communication bus for fleet coordination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Live Dashboard — Real-time fleet monitoring with Signal Intelligence and Fleet Health panels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 — Full command-line interface for wallet management and agent observation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System Architecture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system is built around a strict three-layer separation: the Solana network at the bottom, a wallet layer in the middle, and agent logic at the top. Agents never touch cryptographic material. The wallet is a pure signing service.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Layered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AGENT LAYER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TradingAgent(α)   TradingAgent(β)   LiquidityAgent   ArbitrageAgent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│                 │                  │                │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└─────────────────┼──────────────────┼────────────────┘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│           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┌──────────▼──────────┐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│      BaseAgent      │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│  decide() loop      │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│  action history     │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└──────────┬──────────┘       │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└──────────────────────────┼──────────────────┼────────────────────┘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│ wallet ref only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┌──────────────────────────▼──────────────────▼────────────────────┐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WALLET LAYER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┌───────────────┐      ┌────────────────────────────────────┐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WalletManager │ 1:N  │          AgentWallet               │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Fleet mgmt    │─────▶│  keypair (encrypted at rest)       │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│ Portfolio      │      │  transferSOL / signTransaction     │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└───────────────┘      │  getSOLBalance / getSPLBalance     │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    └──────────────┬─────────────────────┘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└─────────────────────────────────────────┼─────────────────────────┘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   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┌─────────────────────────────────────────▼─────────────────────────┐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           SOLANA DEVNET                            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Accounts  |  Token Accounts  |  Transaction History  |  RPC     │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The Critical Design Principle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Agents never instantiate wallets. Agents never see private keys. The wallet is injected at agent construction time as a dependency. This separation means: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Agent strategy logic can be audited independently of cryptographic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bug in TradingAgent cannot expose the keypair of LiquidityAgent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Wallet implementations can be swapped (software → HSM) without touching agent code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Policy enforcement sits between the agent and the wallet, not inside either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AgentWallet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Generates, encrypts, stores, and loads Ed25519 keypairs. Signs transactions. Queries balances. Single-agent scope.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WalletManager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Creates and tracks multiple AgentWallet instances. Provides portfolio aggregation. Handles batch initialization.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BaseAgent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Abstract autonomous loop: updateState() → decide() → execute() → sleep(tickMs). Emits action events. Stores history.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TradingAgent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Moving average crossover strategy. Monitors simulated SOL/USD price feed. Buys on bullish crossover, sells on bearish.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LiquidityAgent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LP pool ratio monitor. Rebalances when pool drift exceeds configurable threshold. Fixed rebalance amounts.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ArbitrageAgent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Dual-feed spread detector. Executes when cross-exchange spread exceeds fee-adjusted threshold.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PolicyEngine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Per-agent guard: maxTxSOL, dailyCapSOL, maxTxPerHour, minReserveSOL. Blocks transactions before signing.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AuditLogger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Appends JSONL entries to disk for every policy check, confirmed tx, failed tx, and agent start event.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AgentMessenger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Event bus for inter-agent signals. Agents can broadcast and subscribe to fleet-wide messages.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Wallet Design Deep Dive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Key Generation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wallet generates a fresh Ed25519 keypair using @solana/web3.js: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AgentWallet.js — keypair generation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{ Keypair } = require("@solana/web3.js");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this.keypair = Keypair.generate();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→ 32-byte private scalar + 32-byte public key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→ Ed25519: fast, compact 64-byte signatures, Solana native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Ed25519 is mandatory on Solana — all accounts are Ed25519 public keys. Signatures are 64 bytes and verification is fast enough for validator throughput requirements.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3.2 Encrypted Key Storage Pipeline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Private keys never touch disk in plaintext. The full storage pipeline: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Generate random 16-byte IV using crypto.randomBytes(16)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Derive a 256-bit encryption key: PBKDF2(masterSecret + SHA256(agentId), salt, 100000 iterations, SHA-256)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Encrypt the 64-byte secret key with AES-256-GCM → ciphertext + 16-byte auth tag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Write JSON keystore: { iv, authTag, encryptedKey, publicKey, agentId, version, createdAt }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Set file permissions to 0o600 (owner read/write only, no group/world access)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Key derivation — per-agent isolation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agentSalt  = crypto.createHash("sha256").update(agentId).digest();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secretInput = Buffer.concat([Buffer.from(masterSecret), agentSalt]);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encKey = crypto.pbkdf2Sync(secretInput, agentSalt, 100000, 32, "sha256");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AES-256-GCM encryption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iv     = crypto.randomBytes(16);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cipher = crypto.createCipheriv("aes-256-gcm", encKey, iv);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enc    = Buffer.concat([cipher.update(secretKey), cipher.final()]);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tag    = cipher.getAuthTag();   // 16-byte integrity proof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Keystore written at mode 0o600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fs.writeFileSync(keystorePath, JSON.stringify({ iv, authTag: tag, encryptedKey: enc,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publicKey, agentId, version: 1 }), { mode: 0o600 });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994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Security Property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AES-256-GCM provides authenticated encryption. If the keystore file is modified on disk — even by a single bit — decryption throws an authentication error. The agent refuses to load with tampered key material.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3.3 Per-Agent Key Isolation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Each agent's encryption key is derived independently. The derivation includes SHA-256(agentId) as a per-agent salt, meaning: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Knowing masterSecret + agentId-A does NOT reveal agentId-B's encryption key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 leaked keystore file for one agent cannot be used to decrypt another agent's keystore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Rotating one agent's key does not require re-encrypting other agents' keystores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3.4 Autonomous Transaction Signing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Once loaded, the agent signs and broadcasts without any human confirmation step: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AgentWallet.transferSOL — fully autonomous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transferSOL(toAddress, amountSOL)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lamports   = Math.floor(amountSOL * LAMPORTS_PER_SOL);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fromPubkey = this.keypair.publicKey;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toPubkey   = new PublicKey(toAddress);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tx = new Transaction().add(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SystemProgram.transfer({ fromPubkey, toPubkey, lamports })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Agent signs autonomously — no confirmation prompt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signature = await sendAndConfirmTransaction(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this.connection, tx,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[this.keypair],          // keypair signs directly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{ commitment: "confirmed"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signature;  // verifiable on-chain immediately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Agent Decision Architecture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The Autonomous Loop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agent runs the same fundamental loop, inherited from BaseAgent: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BaseAgent.js — core tick loop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tick()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this.tickCount++;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try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this.updateState();      // 1. Perceive: fetch prices, balances, protocol state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action = await this.decide(this.state);  // 2. Cognate: strategy returns action | null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(action)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const result = await this.execute(action);   // 3. Act: wallet signs + broadcasts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this.history.push({ tick: this.tickCount, action, result, time: Date.now()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this.emit("action", { agentId: this.agentId, action, result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 catch (err)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this.emit("error", { agentId: this.agentId, error: err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 finally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this.timer = setTimeout(() =&gt; this.tick(), this.tickMs);  // 4. Schedule next tick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mirrors the classic sense-plan-act architecture from robotics. Each phase is isolated: perception failures do not corrupt strategy state, and strategy errors do not prevent the next tick from firing.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Agent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TradingAgent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MA Crossover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Buys when short MA crosses above long MA. Sells on bearish crossover. 6-8 second tick intervals.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LiquidityAgent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Pool Rebalancer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Monitors LP pool ratio. Rebalances when drift from 50/50 target exceeds 4%. 14 second ticks.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ArbitrageAgent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Spread Arb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Monitors price on two simulated DEX feeds. Executes when spread exceeds fee-adjusted threshold of 1.5%.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4.3 Policy Engine — Safety Layer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PolicyEngine sits between every agent action and the wallet's signing method. No transaction is signed without passing all four checks: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Rule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maxTxSOL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Hard cap per transaction. trader-alpha: 0.06 SOL max. liquidity-gamma: 0.03 SOL max.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dailyCapSOL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Rolling 24-hour spend limit. Prevents runaway agents from draining wallets overnight.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maxTxPerHour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Rate limiter. liquidity-gamma: 10 tx/hr. arbitrage-delta: 20 tx/hr. traders: 30 tx/hr.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minReserveSOL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Minimum balance floor. All agents must maintain 0.2 SOL reserve for gas fees.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F1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Policy in Action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In the live audit log, you will see policy:blocked entries when liquidity-gamma hits its 10 tx/hr ceiling and trader-alpha hits its 30 tx/hr ceiling. The agents keep trying — the policy engine keeps blocking. No human needed.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4.4 Audit Trail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policy check, confirmed transaction, failed transaction, and agent start event is appended to audit.jsonl on disk. The format is newline-delimited JSON — each line is a self-contained audit record: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{"timestamp":"2026-03-09T18:37:49Z","agentId":"arbitrage-delta",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"event":"policy:check","amountSOL":0.0156,"allowed":true,"reason":null}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{"timestamp":"2026-03-09T18:37:49Z","agentId":"arbitrage-delta",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"event":"tx:confirmed","amountSOL":0.0156,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"toAddress":"G5php2r11GTbsiq2ijMKmLuEpGbj2RXtud3Pqf6xqUxj",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"signature":"j63sDCV2qMtvkckXfPNCPrbyKsw5FS6...","solscan":"https://..."}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{"timestamp":"2026-03-09T18:53:55Z","agentId":"liquidity-gamma",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"event":"policy:blocked","amountSOL":0.02,"allowed":false,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"reason":"Hourly rate limit of 10 tx/hr reached (10 this hour)"}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Security Model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5.1 What This System Gets Right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Guarantee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Key Isolation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Per-agent PBKDF2 derivation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Compromise of one keystore does not expose others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No Plaintext Exposure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Key exists as Uint8Array in RAM only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Never logged, never serialized, never transmitted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Authenticated Encryption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AES-256-GCM with auth tag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Tampered keystores fail with authentication error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File Permissions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mode 0o600 on all keystores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Only owning process can read the keystore file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Concern Separation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Agent logic ≠ wallet logic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Strategy bugs cannot access private keys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Policy Guards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Pre-signing spend limits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Agent decision errors cannot drain wallet funds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Immutable JSONL on disk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Every action attributable and post-hoc auditable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5.2 Production Hardening Roadmap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prototype demonstrates the security architecture. For mainnet deployment, the following hardening steps are required: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Master Secret Management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Current: MASTER_SECRET injected via environment variable. Production: store in AWS Secrets Manager, HashiCorp Vault, or GCP Secret Manager with access logging and rotation policy. The secret should be rotated quarterly and the keystore re-encrypted on rotation.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Hardware Security Modules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For agents managing significant AUM, the keypair should reside in an HSM or custodial solution (Fireblocks, Web3Auth). The AgentWallet interface remains identical — only the signing backend changes.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Multi-Signature Thresholds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High-value transactions should require m-of-n signatures using Squads Protocol on Solana. The agent's key becomes one signer; a hardware key held by the operator becomes the second signer required above a configurable threshold.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Key Rotation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Long-running agents should rotate keypairs periodically. The rotation procedure: generate new keypair, transfer full balance minus gas, archive old keystore, write new keystore. Add a wallet.rotate() method for automated rotation.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1E1E2E"/>
          <w:sz w:val="24"/>
          <w:szCs w:val="24"/>
        </w:rPr>
        <w:t xml:space="preserve">Rate Limiting Enforcement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Current rate limits are enforced in the PolicyEngine in-process. For production, limits should be enforced at the infrastructure level via a signing gateway that agents call via RPC, ensuring limits cannot be bypassed by restarting the agent process.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6. Multi-Agent Scalability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6.1 Fleet Architecture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WalletManager is designed to scale from 4 agents to 400. Each agent's wallet operations are fully independent — a network timeout for agent A does not block agent B's tick loop: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WalletManager — parallel fleet initialization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async loadAgents(agentIds)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await Promise.all(agentIds.map(async (id) =&gt;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wallet = new AgentWallet({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agentId: id,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keystorePath: this.keystorePath,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masterSecret: this.masterSecret,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network: this.network,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wallet.connect();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await wallet.initialize();  // create-or-load, idempotent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this.wallets.set(id, wallet);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}));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6.2 Agent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trader-alpha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TradingAgent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6s ticks | 30 tx/hr cap | 0.06 SOL max tx | 3.0 SOL daily cap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trader-beta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TradingAgent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8s ticks | 30 tx/hr cap | 0.06 SOL max tx | 3.0 SOL daily cap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liquidity-gamma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LiquidityAgent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14s ticks | 10 tx/hr cap | 0.03 SOL max tx | 1.0 SOL daily cap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arbitrage-delta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ArbitrageAgent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A0A"/>
                <w:sz w:val="20"/>
                <w:szCs w:val="20"/>
              </w:rPr>
              <w:t xml:space="preserve">5s ticks | 20 tx/hr cap | 0.04 SOL max tx | 2.0 SOL daily cap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6.3 Inter-Agent Communication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AgentMessenger provides a lightweight event bus for fleet coordination. Agents can broadcast signals and subscribe to messages from peers without tight coupling: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AgentMessenger — fleet-wide event bus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messenger.broadcast("trader-alpha",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type: "PRICE_SIGNAL",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signal: "BUY",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price: 142.50,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confidence: 0.87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Other agents subscribe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messenger.on("message", (msg) =&gt;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if (msg.type === "PRICE_SIGNAL" &amp;&amp; msg.signal === "BUY")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Coordinate strategy across fleet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7. Dashboard &amp; Observability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live dashboard at http://localhost:3000 provides real-time visibility into all four agents simultaneously. It polls the server API every 3.5 seconds and renders six panels: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Panel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Stat Strip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Fleet SOL total, total actions executed, on-chain confirmed transactions, active agent count with uptime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Agent Cards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Per-agent balance, wallet address (Solscan linked), tick count, action count, strategy-specific state (MA values, pool ratio, spread), and current signal badge (BUY/SELL/HOLD)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Transaction Log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Scrollable table of last 40 transactions with agent, type, amount, price, status, and clickable Solscan signature links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Live Activity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Real-time event feed showing each action as it fires with agent colour-coding and on-chain/simulated indicator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Signal Intelligence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Consolidated signal view across all agents: current signal, last price, short MA, long MA, balance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Fleet Health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Health check table: ticks, actions, SOL balance, status indicator. Turns yellow when balance drops below threshold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F1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API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GET /api/status — agent states and portfolio | GET /api/transactions — transaction log | GET /api/audit — full audit trail | GET /api/policy — per-agent policy stats | GET /api/messages — inter-agent message log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8. Path to Production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8.1 Replacing Mock Components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Two components use simulated data in this prototype. Both have direct production replacements that require zero changes to the wallet or agent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MockPriceFeed → Pyth Network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Replace GBM simulation with PythHttpClient. Same interface: getCurrentPrice() returns {price, confidence}. Pyth provides sub-second SOL/USD price feeds with confidence intervals on mainnet.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MockDApp → Jupiter Aggregator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Replace simulated swaps with Jupiter SDK. computeRoutes() + exchange() gives real DEX execution with best-route aggregation across Orca, Raydium, and others.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MockDApp → Orca Whirlpools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For LiquidityAgent: replace simulated pool ratios with real Whirlpool position data. The rebalancing logic remains identical.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8.2 Mainnet Checklist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Replace MASTER_SECRET env var with Vault/KMS integration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Implement wallet.rotate() for periodic keypair rotation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Add HSM backend for high-value agent wallets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Replace MockPriceFeed with Pyth Network client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Replace MockDApp with Jupiter/Orca SDK calls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Add multi-sig threshold via Squads Protocol for large transactions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Deploy PolicyEngine as external signing gateway (not in-process)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Configure Prometheus metrics export from AuditLogger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Set up PagerDuty alerts for policy:blocked spike events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Implement emergency kill-switch to halt all agents via AgentMessenger broadcast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9. Setup &amp; Verification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9.1 Quick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Clone and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git clone https://github.com/rolandayd/solana-agentic-wallets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cd solana-agentic-wallets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npm install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Configure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cp .env.example .env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Set MASTER_SECRET in .env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Start the server (launches all 4 agents)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node server.js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Open dashboard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open http://localhost:3000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Or use the CLI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node cli.js portfolio          # view all wallets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node cli.js status trader-alpha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val="clear"/>
            <w:tcMar>
              <w:top w:type="dxa" w:w="20"/>
              <w:left w:type="dxa" w:w="200"/>
              <w:bottom w:type="dxa" w:w="2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node cli.js watch arbitrage-delta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9.2 Verifying On-Chain Activity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Every transaction this system generates is verifiable on Solana Explorer. To verify: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Open https://explorer.solana.com — select Devnet from the network dropdown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Paste any agent wallet address from the dashboard into the search bar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transaction history shows all real on-chain activity from that agent</w:t>
      </w:r>
    </w:p>
    <w:p>
      <w:pPr>
        <w:pStyle w:val="ListParagraph"/>
        <w:numPr>
          <w:ilvl w:val="0"/>
          <w:numId w:val="3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Click any transaction to see the full instruction data, fee, and confirmation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/>
              <w:left w:val="none"/>
              <w:bottom w:val="none"/>
              <w:right w:val="none"/>
            </w:tcBorders>
            <w:shd w:fill="14F1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9160"/>
            <w:tcBorders>
              <w:top w:val="single" w:color="E2E8F0" w:sz="1"/>
              <w:left w:val="none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Live Wallet Addresses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The four agent wallet addresses are displayed on the dashboard and printed to the server console on startup. Every address has a real transaction history on Solana devnet generated by autonomous agent actions.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9.3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1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MASTER_SECRET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Required. Encryption master key for all agent keystores. Use a strong random value in production.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devnet | testnet | mainnet-beta. Defaults to devnet. Never run with real funds without auditing.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KEYSTORE_PATH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Path to keystore directory. Defaults to ./keystore. Each agent creates one encrypted file here.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PORT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A0A0A"/>
                <w:sz w:val="20"/>
                <w:szCs w:val="20"/>
              </w:rPr>
              <w:t xml:space="preserve">HTTP server port. Defaults to 3000.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10. Conclusion</w:t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The Solana Agentic Wallet System demonstrates that autonomous AI agents can be production-ready participants in the Solana ecosystem today. The key design decisions that make this work: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Strict separation between signing and strategy — agents cannot misuse the wallet layer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Per-agent key isolation — fleet-scale deployment without cross-contamination risk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Policy enforcement before signing — bugs in agent logic cannot drain funds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Immutable audit trail — every action attributable, every anomaly detectable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Observable by default — the dashboard makes autonomous behaviour legible to humans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Four agents. Four wallets. Four strategies. Hundreds of real on-chain transactions. Zero human approvals required.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0A0A0A"/>
          <w:sz w:val="22"/>
          <w:szCs w:val="22"/>
        </w:rPr>
        <w:t xml:space="preserve">This is what agentic finance looks like.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60" w:after="16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Open Source — MIT License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9945FF"/>
          <w:sz w:val="20"/>
          <w:szCs w:val="20"/>
        </w:rPr>
        <w:t xml:space="preserve">github.com/rolandayd/solana-agentic-wallets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Solana Devnet | March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120" w:after="0"/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spacing w:before="0" w:after="120"/>
    </w:pPr>
    <w:r>
      <w:rPr>
        <w:rFonts w:ascii="Arial" w:cs="Arial" w:eastAsia="Arial" w:hAnsi="Arial"/>
        <w:color w:val="64748B"/>
        <w:sz w:val="18"/>
        <w:szCs w:val="18"/>
      </w:rPr>
      <w:t xml:space="preserve">Solana Agentic Wallet System</w:t>
    </w:r>
    <w:r>
      <w:rPr>
        <w:rFonts w:ascii="Arial" w:cs="Arial" w:eastAsia="Arial" w:hAnsi="Arial"/>
        <w:color w:val="64748B"/>
        <w:sz w:val="18"/>
        <w:szCs w:val="18"/>
      </w:rPr>
      <w:t xml:space="preserve">  |  Deep Dive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8F0" w:sz="4" w:space="4"/>
      </w:pBdr>
      <w:spacing w:before="360" w:after="16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E1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2026-03-09T19:51:29.829Z</dcterms:created>
  <dcterms:modified xsi:type="dcterms:W3CDTF">2026-03-09T19:51:29.830Z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