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DA" w:rsidRDefault="00D97A7C" w:rsidP="00D97A7C">
      <w:pPr>
        <w:pStyle w:val="Titre1"/>
        <w:rPr>
          <w:b/>
          <w:color w:val="auto"/>
        </w:rPr>
      </w:pPr>
      <w:bookmarkStart w:id="0" w:name="_GoBack"/>
      <w:bookmarkEnd w:id="0"/>
      <w:r w:rsidRPr="00D97A7C">
        <w:rPr>
          <w:b/>
          <w:color w:val="auto"/>
          <w:u w:val="single"/>
        </w:rPr>
        <w:t xml:space="preserve">Chapitre 1   </w:t>
      </w:r>
      <w:r>
        <w:t xml:space="preserve">              </w:t>
      </w:r>
      <w:r w:rsidRPr="00D97A7C">
        <w:rPr>
          <w:b/>
          <w:i/>
          <w:color w:val="auto"/>
        </w:rPr>
        <w:t>INSTALLATION DE L’APPLICATION COSEC CENTRA</w:t>
      </w:r>
    </w:p>
    <w:p w:rsidR="00D97A7C" w:rsidRDefault="00D97A7C" w:rsidP="00D97A7C"/>
    <w:p w:rsidR="00D97A7C" w:rsidRDefault="00D97A7C" w:rsidP="00266348">
      <w:pPr>
        <w:jc w:val="both"/>
        <w:rPr>
          <w:sz w:val="24"/>
        </w:rPr>
      </w:pPr>
      <w:r w:rsidRPr="00D97A7C">
        <w:rPr>
          <w:sz w:val="24"/>
        </w:rPr>
        <w:t>Avant de commencer l’</w:t>
      </w:r>
      <w:r>
        <w:rPr>
          <w:sz w:val="24"/>
        </w:rPr>
        <w:t xml:space="preserve">installation, assurez-vous que votre </w:t>
      </w:r>
      <w:r w:rsidRPr="00D97A7C">
        <w:rPr>
          <w:sz w:val="24"/>
        </w:rPr>
        <w:t xml:space="preserve">ordinateur </w:t>
      </w:r>
      <w:r>
        <w:rPr>
          <w:sz w:val="24"/>
        </w:rPr>
        <w:t>(</w:t>
      </w:r>
      <w:r w:rsidRPr="00D97A7C">
        <w:rPr>
          <w:sz w:val="24"/>
        </w:rPr>
        <w:t>sur lequel</w:t>
      </w:r>
      <w:r>
        <w:rPr>
          <w:sz w:val="24"/>
        </w:rPr>
        <w:t xml:space="preserve"> sera installée l’application) respecte les prérequis ci-dessous</w:t>
      </w:r>
      <w:r w:rsidR="00A22002">
        <w:rPr>
          <w:sz w:val="24"/>
        </w:rPr>
        <w:t>.</w:t>
      </w:r>
    </w:p>
    <w:p w:rsidR="00D97A7C" w:rsidRDefault="00D97A7C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Système d’exploitation</w:t>
      </w:r>
      <w:r w:rsidR="00A22002">
        <w:rPr>
          <w:sz w:val="24"/>
        </w:rPr>
        <w:t>: au moins Windows 7 Professionnel</w:t>
      </w:r>
    </w:p>
    <w:p w:rsidR="00A22002" w:rsidRDefault="00A22002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Processeur: minimum dual </w:t>
      </w:r>
      <w:proofErr w:type="spellStart"/>
      <w:r>
        <w:rPr>
          <w:sz w:val="24"/>
        </w:rPr>
        <w:t>core</w:t>
      </w:r>
      <w:proofErr w:type="spellEnd"/>
    </w:p>
    <w:p w:rsidR="00A22002" w:rsidRDefault="00A22002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RAM: 2 Go</w:t>
      </w:r>
    </w:p>
    <w:p w:rsidR="00A22002" w:rsidRDefault="00A22002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Disque dure: 40 Go au minimum</w:t>
      </w:r>
    </w:p>
    <w:p w:rsidR="00A22002" w:rsidRDefault="00A22002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Carte Interface réseau: 10/100 Base-T</w:t>
      </w:r>
      <w:r w:rsidR="00677C57">
        <w:rPr>
          <w:sz w:val="24"/>
        </w:rPr>
        <w:t xml:space="preserve"> </w:t>
      </w:r>
    </w:p>
    <w:p w:rsidR="00677C57" w:rsidRDefault="00677C57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IIS version 6</w:t>
      </w:r>
    </w:p>
    <w:p w:rsidR="00677C57" w:rsidRDefault="00677C57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Microsoft .Net Framework 4.5</w:t>
      </w:r>
    </w:p>
    <w:p w:rsidR="00677C57" w:rsidRDefault="00677C57" w:rsidP="00D97A7C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Internet Explorer 9.0 à 11.0</w:t>
      </w:r>
    </w:p>
    <w:p w:rsidR="00677C57" w:rsidRDefault="00677C57" w:rsidP="00375BF5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Port USB 2.0</w:t>
      </w:r>
    </w:p>
    <w:p w:rsidR="00375BF5" w:rsidRDefault="00375BF5" w:rsidP="00375BF5">
      <w:pPr>
        <w:pStyle w:val="Paragraphedeliste"/>
        <w:rPr>
          <w:sz w:val="24"/>
        </w:rPr>
      </w:pPr>
    </w:p>
    <w:p w:rsidR="00375BF5" w:rsidRDefault="00375BF5" w:rsidP="00375BF5">
      <w:pPr>
        <w:pStyle w:val="Titre2"/>
        <w:numPr>
          <w:ilvl w:val="0"/>
          <w:numId w:val="2"/>
        </w:numPr>
        <w:rPr>
          <w:b/>
          <w:color w:val="auto"/>
        </w:rPr>
      </w:pPr>
      <w:r w:rsidRPr="00375BF5">
        <w:rPr>
          <w:b/>
          <w:color w:val="auto"/>
        </w:rPr>
        <w:t xml:space="preserve">Prérequis de l’installation </w:t>
      </w:r>
    </w:p>
    <w:p w:rsidR="00375BF5" w:rsidRDefault="00375BF5" w:rsidP="00375BF5"/>
    <w:p w:rsidR="00375BF5" w:rsidRDefault="00375BF5" w:rsidP="00266348">
      <w:pPr>
        <w:jc w:val="both"/>
        <w:rPr>
          <w:sz w:val="24"/>
        </w:rPr>
      </w:pPr>
      <w:r w:rsidRPr="00375BF5">
        <w:rPr>
          <w:sz w:val="24"/>
        </w:rPr>
        <w:t>Les prérequis suivants doivent être installés par l’</w:t>
      </w:r>
      <w:r w:rsidR="00516FB1">
        <w:rPr>
          <w:sz w:val="24"/>
        </w:rPr>
        <w:t>utilisateur qui utilisera lors de l’installation de la plateforme COSEC CENTRA avant son utilisation finale.</w:t>
      </w:r>
    </w:p>
    <w:p w:rsidR="00516FB1" w:rsidRDefault="00516FB1" w:rsidP="00516FB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Installer  Internet Information Services (IIS)</w:t>
      </w:r>
    </w:p>
    <w:p w:rsidR="00516FB1" w:rsidRDefault="00516FB1" w:rsidP="00516FB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Installer .Net Framework version 4.5</w:t>
      </w:r>
    </w:p>
    <w:p w:rsidR="00516FB1" w:rsidRDefault="00516FB1" w:rsidP="00516FB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Installer  Microsoft SQL server 2008R2 ou une version supérieure</w:t>
      </w:r>
    </w:p>
    <w:p w:rsidR="00516FB1" w:rsidRDefault="00516FB1" w:rsidP="00516FB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Installer  Crystal Reports </w:t>
      </w:r>
      <w:proofErr w:type="spellStart"/>
      <w:r>
        <w:rPr>
          <w:sz w:val="24"/>
        </w:rPr>
        <w:t>Runtime</w:t>
      </w:r>
      <w:proofErr w:type="spellEnd"/>
      <w:r>
        <w:rPr>
          <w:sz w:val="24"/>
        </w:rPr>
        <w:t xml:space="preserve"> 13.0.x pour </w:t>
      </w:r>
    </w:p>
    <w:p w:rsidR="00265276" w:rsidRDefault="00516FB1" w:rsidP="0026527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Installer  un serveur base de données Oracle version 12C.</w:t>
      </w:r>
    </w:p>
    <w:p w:rsidR="00265276" w:rsidRPr="00265276" w:rsidRDefault="00265276" w:rsidP="00265276">
      <w:pPr>
        <w:pStyle w:val="Paragraphedeliste"/>
        <w:rPr>
          <w:sz w:val="24"/>
        </w:rPr>
      </w:pPr>
    </w:p>
    <w:p w:rsidR="00516FB1" w:rsidRPr="00265276" w:rsidRDefault="00265276" w:rsidP="00265276">
      <w:pPr>
        <w:pStyle w:val="Titre3"/>
        <w:numPr>
          <w:ilvl w:val="0"/>
          <w:numId w:val="3"/>
        </w:numPr>
        <w:rPr>
          <w:b/>
        </w:rPr>
      </w:pPr>
      <w:r w:rsidRPr="00265276">
        <w:rPr>
          <w:b/>
          <w:color w:val="auto"/>
        </w:rPr>
        <w:t xml:space="preserve">Installation de Internet Information Services (IIS) </w:t>
      </w:r>
      <w:r w:rsidR="00516FB1" w:rsidRPr="00265276">
        <w:rPr>
          <w:b/>
          <w:color w:val="auto"/>
        </w:rPr>
        <w:t xml:space="preserve"> </w:t>
      </w:r>
    </w:p>
    <w:p w:rsidR="00516FB1" w:rsidRDefault="00516FB1" w:rsidP="00375BF5">
      <w:pPr>
        <w:rPr>
          <w:sz w:val="24"/>
        </w:rPr>
      </w:pPr>
    </w:p>
    <w:p w:rsidR="00DE2F67" w:rsidRDefault="00DE2F67" w:rsidP="00266348">
      <w:pPr>
        <w:jc w:val="both"/>
        <w:rPr>
          <w:sz w:val="24"/>
        </w:rPr>
      </w:pPr>
      <w:r>
        <w:rPr>
          <w:sz w:val="24"/>
        </w:rPr>
        <w:t>Pour installer IIS sur un système Windows, l’administrateur a besoin d’ouvrir les pages suivantes :</w:t>
      </w:r>
    </w:p>
    <w:p w:rsidR="00BD2F34" w:rsidRDefault="00DE2F67" w:rsidP="00266348">
      <w:pPr>
        <w:jc w:val="both"/>
        <w:rPr>
          <w:sz w:val="24"/>
        </w:rPr>
      </w:pPr>
      <w:r>
        <w:rPr>
          <w:sz w:val="24"/>
        </w:rPr>
        <w:t xml:space="preserve">Les composants IIS qui doivent être activés </w:t>
      </w:r>
      <w:r w:rsidR="00BD2F34">
        <w:rPr>
          <w:sz w:val="24"/>
        </w:rPr>
        <w:t>pour Windows 10 sont les suivantes :</w:t>
      </w:r>
    </w:p>
    <w:p w:rsidR="00BD2F34" w:rsidRDefault="00BD2F34" w:rsidP="00BD2F34">
      <w:pPr>
        <w:pStyle w:val="Paragraphedeliste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20517101" wp14:editId="20C06906">
            <wp:extent cx="2238375" cy="1657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34" w:rsidRDefault="00BD2F34" w:rsidP="00BD2F34">
      <w:pPr>
        <w:pStyle w:val="Paragraphedeliste"/>
        <w:rPr>
          <w:sz w:val="24"/>
        </w:rPr>
      </w:pPr>
    </w:p>
    <w:p w:rsidR="00BD2F34" w:rsidRDefault="00F226FF" w:rsidP="00BD2F34">
      <w:pPr>
        <w:pStyle w:val="Paragraphedeliste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54BEE69" wp14:editId="3A466DE9">
            <wp:extent cx="2686050" cy="3571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FF" w:rsidRDefault="00F226FF" w:rsidP="00BD2F34">
      <w:pPr>
        <w:pStyle w:val="Paragraphedeliste"/>
        <w:rPr>
          <w:sz w:val="24"/>
        </w:rPr>
      </w:pPr>
    </w:p>
    <w:p w:rsidR="00F226FF" w:rsidRDefault="00F226FF" w:rsidP="00266348">
      <w:pPr>
        <w:jc w:val="both"/>
        <w:rPr>
          <w:sz w:val="24"/>
        </w:rPr>
      </w:pPr>
      <w:r w:rsidRPr="00266348">
        <w:rPr>
          <w:sz w:val="24"/>
        </w:rPr>
        <w:t xml:space="preserve">Les figures </w:t>
      </w:r>
      <w:r w:rsidR="00266348" w:rsidRPr="00266348">
        <w:rPr>
          <w:sz w:val="24"/>
        </w:rPr>
        <w:t xml:space="preserve">ci-dessous </w:t>
      </w:r>
      <w:r w:rsidRPr="00266348">
        <w:rPr>
          <w:sz w:val="24"/>
        </w:rPr>
        <w:t xml:space="preserve">décrivent </w:t>
      </w:r>
      <w:r w:rsidR="00266348" w:rsidRPr="00266348">
        <w:rPr>
          <w:sz w:val="24"/>
        </w:rPr>
        <w:t xml:space="preserve">l’écran d’un ordinateur opérant sur un système Windows 10. </w:t>
      </w:r>
      <w:r w:rsidR="00C37CF2">
        <w:rPr>
          <w:sz w:val="24"/>
        </w:rPr>
        <w:t xml:space="preserve">Toutefois, la même procédure doit être suivie pour l’activation </w:t>
      </w:r>
      <w:proofErr w:type="gramStart"/>
      <w:r w:rsidR="00C37CF2">
        <w:rPr>
          <w:sz w:val="24"/>
        </w:rPr>
        <w:t>de IIS</w:t>
      </w:r>
      <w:proofErr w:type="gramEnd"/>
      <w:r w:rsidR="00C37CF2">
        <w:rPr>
          <w:sz w:val="24"/>
        </w:rPr>
        <w:t xml:space="preserve"> sur tout autre système Windows. </w:t>
      </w:r>
    </w:p>
    <w:p w:rsidR="007D28CF" w:rsidRPr="003501D2" w:rsidRDefault="00952267" w:rsidP="003501D2">
      <w:pPr>
        <w:pStyle w:val="Paragraphedeliste"/>
        <w:numPr>
          <w:ilvl w:val="0"/>
          <w:numId w:val="4"/>
        </w:numPr>
        <w:jc w:val="both"/>
        <w:rPr>
          <w:sz w:val="24"/>
        </w:rPr>
      </w:pPr>
      <w:r w:rsidRPr="003501D2">
        <w:rPr>
          <w:sz w:val="24"/>
        </w:rPr>
        <w:t xml:space="preserve">Allez dans </w:t>
      </w:r>
      <w:r w:rsidR="0059586D" w:rsidRPr="003501D2">
        <w:rPr>
          <w:sz w:val="24"/>
        </w:rPr>
        <w:t>le menu panneau de configuration</w:t>
      </w:r>
      <w:r w:rsidRPr="003501D2">
        <w:rPr>
          <w:sz w:val="24"/>
        </w:rPr>
        <w:t>, la fenêtre du panneau de contrôle s’affichera comme suit. Cliquez ensuite sur Programmes comme l’indique la figure suivante.</w:t>
      </w:r>
    </w:p>
    <w:p w:rsidR="00952267" w:rsidRDefault="00622656" w:rsidP="00622656">
      <w:pPr>
        <w:jc w:val="center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292100</wp:posOffset>
            </wp:positionV>
            <wp:extent cx="6484119" cy="28003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11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86D" w:rsidRPr="007D28CF" w:rsidRDefault="00952267" w:rsidP="007D28CF">
      <w:pPr>
        <w:jc w:val="both"/>
        <w:rPr>
          <w:sz w:val="24"/>
        </w:rPr>
      </w:pPr>
      <w:r>
        <w:rPr>
          <w:sz w:val="24"/>
        </w:rPr>
        <w:t xml:space="preserve">  </w:t>
      </w:r>
    </w:p>
    <w:p w:rsidR="00ED54FC" w:rsidRDefault="00ED54FC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622656" w:rsidRDefault="00622656" w:rsidP="00ED54FC">
      <w:pPr>
        <w:jc w:val="both"/>
        <w:rPr>
          <w:sz w:val="24"/>
        </w:rPr>
      </w:pPr>
    </w:p>
    <w:p w:rsidR="003501D2" w:rsidRDefault="003501D2" w:rsidP="00ED54FC">
      <w:pPr>
        <w:jc w:val="both"/>
        <w:rPr>
          <w:sz w:val="24"/>
        </w:rPr>
      </w:pPr>
    </w:p>
    <w:p w:rsidR="00622656" w:rsidRPr="003501D2" w:rsidRDefault="00622656" w:rsidP="003501D2">
      <w:pPr>
        <w:pStyle w:val="Paragraphedeliste"/>
        <w:numPr>
          <w:ilvl w:val="0"/>
          <w:numId w:val="4"/>
        </w:numPr>
        <w:jc w:val="both"/>
        <w:rPr>
          <w:sz w:val="24"/>
        </w:rPr>
      </w:pPr>
      <w:r w:rsidRPr="003501D2">
        <w:rPr>
          <w:sz w:val="24"/>
        </w:rPr>
        <w:lastRenderedPageBreak/>
        <w:t xml:space="preserve">Les options du panneau de contrôle </w:t>
      </w:r>
      <w:proofErr w:type="gramStart"/>
      <w:r w:rsidRPr="003501D2">
        <w:rPr>
          <w:sz w:val="24"/>
        </w:rPr>
        <w:t>programmes</w:t>
      </w:r>
      <w:proofErr w:type="gramEnd"/>
      <w:r w:rsidRPr="003501D2">
        <w:rPr>
          <w:sz w:val="24"/>
        </w:rPr>
        <w:t xml:space="preserve"> et fonctionnalités apparaissent.</w:t>
      </w:r>
    </w:p>
    <w:p w:rsidR="00622656" w:rsidRDefault="00622656" w:rsidP="00ED54FC">
      <w:pPr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331470</wp:posOffset>
            </wp:positionV>
            <wp:extent cx="6448425" cy="3014029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449" cy="302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656" w:rsidRDefault="00622656" w:rsidP="00ED54FC">
      <w:pPr>
        <w:jc w:val="both"/>
        <w:rPr>
          <w:sz w:val="24"/>
        </w:rPr>
      </w:pPr>
    </w:p>
    <w:p w:rsidR="0061772D" w:rsidRDefault="0061772D" w:rsidP="00ED54FC">
      <w:pPr>
        <w:jc w:val="both"/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61772D" w:rsidRPr="0061772D" w:rsidRDefault="0061772D" w:rsidP="0061772D">
      <w:pPr>
        <w:rPr>
          <w:sz w:val="24"/>
        </w:rPr>
      </w:pPr>
    </w:p>
    <w:p w:rsidR="00ED54FC" w:rsidRDefault="00ED54FC" w:rsidP="0061772D">
      <w:pPr>
        <w:tabs>
          <w:tab w:val="left" w:pos="3675"/>
        </w:tabs>
        <w:rPr>
          <w:sz w:val="24"/>
        </w:rPr>
      </w:pPr>
    </w:p>
    <w:p w:rsidR="0061772D" w:rsidRDefault="001E59DD" w:rsidP="0061772D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Cliquez sur l’option activer ou désactiver les fonctionnalités Windows</w:t>
      </w:r>
      <w:r w:rsidR="0061772D" w:rsidRPr="003501D2">
        <w:rPr>
          <w:sz w:val="24"/>
        </w:rPr>
        <w:t>.</w:t>
      </w:r>
      <w:r>
        <w:rPr>
          <w:sz w:val="24"/>
        </w:rPr>
        <w:t xml:space="preserve"> Vous </w:t>
      </w:r>
      <w:r w:rsidR="00F17978">
        <w:rPr>
          <w:sz w:val="24"/>
        </w:rPr>
        <w:t>recevrez</w:t>
      </w:r>
      <w:r>
        <w:rPr>
          <w:sz w:val="24"/>
        </w:rPr>
        <w:t xml:space="preserve"> une alerte de sécurité de Windows à cet effet. Cliquer sur continuer.</w:t>
      </w:r>
    </w:p>
    <w:p w:rsidR="001E59DD" w:rsidRPr="003501D2" w:rsidRDefault="001E59DD" w:rsidP="001E59DD">
      <w:pPr>
        <w:pStyle w:val="Paragraphedeliste"/>
        <w:jc w:val="both"/>
        <w:rPr>
          <w:sz w:val="24"/>
        </w:rPr>
      </w:pPr>
    </w:p>
    <w:p w:rsidR="0061772D" w:rsidRDefault="00A659E6" w:rsidP="0061772D">
      <w:pPr>
        <w:tabs>
          <w:tab w:val="left" w:pos="3675"/>
        </w:tabs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2E1AE27" wp14:editId="1CD643C1">
            <wp:extent cx="5760720" cy="36931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FA" w:rsidRDefault="008D53FA" w:rsidP="0061772D">
      <w:pPr>
        <w:tabs>
          <w:tab w:val="left" w:pos="3675"/>
        </w:tabs>
        <w:rPr>
          <w:sz w:val="24"/>
        </w:rPr>
      </w:pPr>
    </w:p>
    <w:p w:rsidR="004666BD" w:rsidRPr="004666BD" w:rsidRDefault="004666BD" w:rsidP="004666BD">
      <w:pPr>
        <w:pStyle w:val="Paragraphedeliste"/>
        <w:numPr>
          <w:ilvl w:val="0"/>
          <w:numId w:val="4"/>
        </w:numPr>
        <w:tabs>
          <w:tab w:val="left" w:pos="3675"/>
        </w:tabs>
        <w:rPr>
          <w:sz w:val="24"/>
        </w:rPr>
      </w:pPr>
      <w:r>
        <w:rPr>
          <w:sz w:val="24"/>
        </w:rPr>
        <w:t>Cliquez sur Internet Informations Services pour afficher les fonctionnalités additionnelles comme nous présente la figure ci-dessous.</w:t>
      </w:r>
    </w:p>
    <w:p w:rsidR="008D53FA" w:rsidRDefault="008D53FA" w:rsidP="00F934DE">
      <w:pPr>
        <w:tabs>
          <w:tab w:val="left" w:pos="3675"/>
        </w:tabs>
        <w:jc w:val="center"/>
        <w:rPr>
          <w:sz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45C9D63" wp14:editId="21B217C7">
            <wp:extent cx="5760720" cy="40792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DE" w:rsidRDefault="00F934DE" w:rsidP="00F934DE">
      <w:pPr>
        <w:tabs>
          <w:tab w:val="left" w:pos="3675"/>
        </w:tabs>
        <w:jc w:val="center"/>
        <w:rPr>
          <w:sz w:val="24"/>
        </w:rPr>
      </w:pPr>
    </w:p>
    <w:p w:rsidR="0025494E" w:rsidRDefault="00F934DE" w:rsidP="00F934DE">
      <w:pPr>
        <w:pStyle w:val="Paragraphedeliste"/>
        <w:numPr>
          <w:ilvl w:val="0"/>
          <w:numId w:val="4"/>
        </w:numPr>
        <w:tabs>
          <w:tab w:val="left" w:pos="5460"/>
        </w:tabs>
        <w:rPr>
          <w:sz w:val="24"/>
        </w:rPr>
      </w:pPr>
      <w:r w:rsidRPr="00F934DE">
        <w:rPr>
          <w:sz w:val="24"/>
        </w:rPr>
        <w:t xml:space="preserve">Cliquez sur Outils d’administration Web pour voir les fonctionnalités disponibles. Elles doivent être cochées </w:t>
      </w:r>
      <w:r>
        <w:rPr>
          <w:sz w:val="24"/>
        </w:rPr>
        <w:t>comme l’indique la figure ci-dessous.</w:t>
      </w:r>
    </w:p>
    <w:p w:rsidR="00F934DE" w:rsidRDefault="00F934DE" w:rsidP="00F934DE">
      <w:pPr>
        <w:pStyle w:val="Paragraphedeliste"/>
        <w:tabs>
          <w:tab w:val="left" w:pos="5460"/>
        </w:tabs>
        <w:rPr>
          <w:sz w:val="24"/>
        </w:rPr>
      </w:pPr>
    </w:p>
    <w:p w:rsidR="001B2BAF" w:rsidRDefault="001B2BAF" w:rsidP="00CC3789">
      <w:pPr>
        <w:pStyle w:val="Paragraphedeliste"/>
        <w:tabs>
          <w:tab w:val="left" w:pos="5460"/>
        </w:tabs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06DDC28" wp14:editId="2C66DA2A">
            <wp:extent cx="3495675" cy="343300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1" t="1572" b="1572"/>
                    <a:stretch/>
                  </pic:blipFill>
                  <pic:spPr bwMode="auto">
                    <a:xfrm>
                      <a:off x="0" y="0"/>
                      <a:ext cx="3509863" cy="344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7F" w:rsidRDefault="00014F7F" w:rsidP="00CC3789">
      <w:pPr>
        <w:pStyle w:val="Paragraphedeliste"/>
        <w:tabs>
          <w:tab w:val="left" w:pos="5460"/>
        </w:tabs>
        <w:jc w:val="center"/>
        <w:rPr>
          <w:sz w:val="24"/>
        </w:rPr>
      </w:pPr>
    </w:p>
    <w:p w:rsidR="007F15DF" w:rsidRDefault="00014F7F" w:rsidP="007F15DF">
      <w:pPr>
        <w:pStyle w:val="Paragraphedeliste"/>
        <w:numPr>
          <w:ilvl w:val="0"/>
          <w:numId w:val="4"/>
        </w:numPr>
        <w:tabs>
          <w:tab w:val="left" w:pos="5460"/>
        </w:tabs>
        <w:rPr>
          <w:sz w:val="24"/>
        </w:rPr>
      </w:pPr>
      <w:r w:rsidRPr="00F934DE">
        <w:rPr>
          <w:sz w:val="24"/>
        </w:rPr>
        <w:lastRenderedPageBreak/>
        <w:t xml:space="preserve">Cliquez sur </w:t>
      </w:r>
      <w:r>
        <w:rPr>
          <w:sz w:val="24"/>
        </w:rPr>
        <w:t>compatibilité avec la gestion IIS 6</w:t>
      </w:r>
      <w:r w:rsidR="007F15DF">
        <w:rPr>
          <w:sz w:val="24"/>
        </w:rPr>
        <w:t xml:space="preserve"> et cochez les cases </w:t>
      </w:r>
      <w:r>
        <w:rPr>
          <w:sz w:val="24"/>
        </w:rPr>
        <w:t>comme l’indique la figure ci-dessous.</w:t>
      </w:r>
    </w:p>
    <w:p w:rsidR="007F15DF" w:rsidRPr="007F15DF" w:rsidRDefault="007F15DF" w:rsidP="007F15DF">
      <w:pPr>
        <w:pStyle w:val="Paragraphedeliste"/>
        <w:tabs>
          <w:tab w:val="left" w:pos="5460"/>
        </w:tabs>
        <w:rPr>
          <w:sz w:val="24"/>
        </w:rPr>
      </w:pPr>
    </w:p>
    <w:p w:rsidR="00014F7F" w:rsidRDefault="007F15DF" w:rsidP="00014F7F">
      <w:pPr>
        <w:pStyle w:val="Paragraphedeliste"/>
        <w:tabs>
          <w:tab w:val="left" w:pos="5460"/>
        </w:tabs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05091367" wp14:editId="7394FF24">
            <wp:extent cx="4333240" cy="3046089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088"/>
                    <a:stretch/>
                  </pic:blipFill>
                  <pic:spPr bwMode="auto">
                    <a:xfrm>
                      <a:off x="0" y="0"/>
                      <a:ext cx="4343121" cy="305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7F" w:rsidRDefault="00014F7F" w:rsidP="00014F7F">
      <w:pPr>
        <w:pStyle w:val="Paragraphedeliste"/>
        <w:tabs>
          <w:tab w:val="left" w:pos="5460"/>
        </w:tabs>
        <w:rPr>
          <w:sz w:val="24"/>
        </w:rPr>
      </w:pPr>
    </w:p>
    <w:p w:rsidR="00C744EF" w:rsidRDefault="00C744EF" w:rsidP="00C744EF">
      <w:pPr>
        <w:pStyle w:val="Paragraphedeliste"/>
        <w:numPr>
          <w:ilvl w:val="0"/>
          <w:numId w:val="4"/>
        </w:numPr>
        <w:tabs>
          <w:tab w:val="left" w:pos="5460"/>
        </w:tabs>
        <w:rPr>
          <w:sz w:val="24"/>
        </w:rPr>
      </w:pPr>
      <w:r>
        <w:rPr>
          <w:sz w:val="24"/>
        </w:rPr>
        <w:t>Maintenant cliquez Services World Web puis sur fonctionnalités de développement d’applications.</w:t>
      </w:r>
      <w:r w:rsidR="0064234A">
        <w:rPr>
          <w:sz w:val="24"/>
        </w:rPr>
        <w:t xml:space="preserve"> Vérifiez que les fonctionnalités sont </w:t>
      </w:r>
      <w:proofErr w:type="gramStart"/>
      <w:r w:rsidR="0064234A">
        <w:rPr>
          <w:sz w:val="24"/>
        </w:rPr>
        <w:t>cochés</w:t>
      </w:r>
      <w:proofErr w:type="gramEnd"/>
      <w:r w:rsidR="0064234A">
        <w:rPr>
          <w:sz w:val="24"/>
        </w:rPr>
        <w:t xml:space="preserve"> comme l’indique cette figure.</w:t>
      </w:r>
    </w:p>
    <w:p w:rsidR="00014F7F" w:rsidRDefault="00C744EF" w:rsidP="0064234A">
      <w:pPr>
        <w:tabs>
          <w:tab w:val="left" w:pos="5460"/>
        </w:tabs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FE258ED" wp14:editId="1C929B85">
            <wp:extent cx="4531360" cy="3800475"/>
            <wp:effectExtent l="0" t="0" r="254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83" b="7168"/>
                    <a:stretch/>
                  </pic:blipFill>
                  <pic:spPr bwMode="auto">
                    <a:xfrm>
                      <a:off x="0" y="0"/>
                      <a:ext cx="4536430" cy="380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4A" w:rsidRDefault="0064234A" w:rsidP="0064234A">
      <w:pPr>
        <w:tabs>
          <w:tab w:val="left" w:pos="5460"/>
        </w:tabs>
        <w:jc w:val="center"/>
        <w:rPr>
          <w:sz w:val="24"/>
        </w:rPr>
      </w:pPr>
    </w:p>
    <w:p w:rsidR="009574C3" w:rsidRDefault="009574C3" w:rsidP="009574C3">
      <w:pPr>
        <w:tabs>
          <w:tab w:val="left" w:pos="5460"/>
        </w:tabs>
        <w:jc w:val="both"/>
        <w:rPr>
          <w:sz w:val="24"/>
        </w:rPr>
      </w:pPr>
      <w:r>
        <w:rPr>
          <w:sz w:val="24"/>
        </w:rPr>
        <w:lastRenderedPageBreak/>
        <w:t>Après avoir sélectionné les fonctionnalités IIS énumérées ci-dessus,  cliquez sur ok pour lancer l’installation. Un processus d’installation apparaitra sur votre écran.</w:t>
      </w:r>
    </w:p>
    <w:p w:rsidR="00A87F67" w:rsidRDefault="00A87F67" w:rsidP="00A87F67">
      <w:pPr>
        <w:tabs>
          <w:tab w:val="left" w:pos="5460"/>
        </w:tabs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6485152F" wp14:editId="2D2402A2">
            <wp:extent cx="4219575" cy="3233826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579" cy="32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4A" w:rsidRDefault="00A87F67" w:rsidP="00A87F67">
      <w:pPr>
        <w:tabs>
          <w:tab w:val="left" w:pos="4065"/>
        </w:tabs>
        <w:rPr>
          <w:sz w:val="24"/>
        </w:rPr>
      </w:pPr>
      <w:r>
        <w:rPr>
          <w:sz w:val="24"/>
        </w:rPr>
        <w:t xml:space="preserve">Une fois l’installation terminée, la fenêtre de dialogue des fonctionnalités se fermera et vous serez redirigé vers  le panneau de contrôle. </w:t>
      </w:r>
    </w:p>
    <w:p w:rsidR="00AB2BC7" w:rsidRDefault="00A87F67" w:rsidP="00A87F67">
      <w:pPr>
        <w:tabs>
          <w:tab w:val="left" w:pos="4065"/>
        </w:tabs>
        <w:rPr>
          <w:sz w:val="24"/>
        </w:rPr>
      </w:pPr>
      <w:r>
        <w:rPr>
          <w:sz w:val="24"/>
        </w:rPr>
        <w:t xml:space="preserve">Pour une vérification rapide que IIS a été installé avec succès, </w:t>
      </w:r>
      <w:r w:rsidR="00FA2394">
        <w:rPr>
          <w:sz w:val="24"/>
        </w:rPr>
        <w:t>ouvrez le navigateur Internet Explorer</w:t>
      </w:r>
      <w:r w:rsidR="00AB2BC7">
        <w:rPr>
          <w:sz w:val="24"/>
        </w:rPr>
        <w:t xml:space="preserve"> et entrez l’adresse </w:t>
      </w:r>
      <w:hyperlink r:id="rId15" w:history="1">
        <w:r w:rsidR="00AB2BC7" w:rsidRPr="004B0926">
          <w:rPr>
            <w:rStyle w:val="Lienhypertexte"/>
            <w:sz w:val="24"/>
          </w:rPr>
          <w:t>http://localhost/</w:t>
        </w:r>
      </w:hyperlink>
      <w:r w:rsidR="00AB2BC7">
        <w:rPr>
          <w:sz w:val="24"/>
        </w:rPr>
        <w:t>.</w:t>
      </w:r>
    </w:p>
    <w:p w:rsidR="00AB2BC7" w:rsidRDefault="00AB2BC7" w:rsidP="00A87F67">
      <w:pPr>
        <w:tabs>
          <w:tab w:val="left" w:pos="4065"/>
        </w:tabs>
        <w:rPr>
          <w:sz w:val="24"/>
        </w:rPr>
      </w:pPr>
      <w:r>
        <w:rPr>
          <w:sz w:val="24"/>
        </w:rPr>
        <w:t xml:space="preserve">Vous verrez la page par défaut de bienvenue </w:t>
      </w:r>
      <w:proofErr w:type="gramStart"/>
      <w:r>
        <w:rPr>
          <w:sz w:val="24"/>
        </w:rPr>
        <w:t>de IIS</w:t>
      </w:r>
      <w:proofErr w:type="gramEnd"/>
      <w:r>
        <w:rPr>
          <w:sz w:val="24"/>
        </w:rPr>
        <w:t>.</w:t>
      </w:r>
    </w:p>
    <w:p w:rsidR="00AB2BC7" w:rsidRDefault="00AB2BC7" w:rsidP="00A87F67">
      <w:pPr>
        <w:tabs>
          <w:tab w:val="left" w:pos="4065"/>
        </w:tabs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7D594CB2" wp14:editId="4031EC76">
            <wp:extent cx="5760720" cy="3416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4D" w:rsidRDefault="0016534D" w:rsidP="00A87F67">
      <w:pPr>
        <w:tabs>
          <w:tab w:val="left" w:pos="4065"/>
        </w:tabs>
        <w:rPr>
          <w:sz w:val="24"/>
        </w:rPr>
      </w:pPr>
    </w:p>
    <w:p w:rsidR="0016534D" w:rsidRDefault="0016534D" w:rsidP="00500E9E">
      <w:pPr>
        <w:pStyle w:val="Titre3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 xml:space="preserve">Installation de .Net </w:t>
      </w:r>
      <w:r w:rsidR="00500E9E">
        <w:rPr>
          <w:b/>
          <w:color w:val="auto"/>
        </w:rPr>
        <w:t>Framework</w:t>
      </w:r>
    </w:p>
    <w:p w:rsidR="00500E9E" w:rsidRDefault="00500E9E" w:rsidP="00500E9E"/>
    <w:p w:rsidR="00500E9E" w:rsidRPr="00500E9E" w:rsidRDefault="00500E9E" w:rsidP="00500E9E"/>
    <w:p w:rsidR="00500E9E" w:rsidRDefault="00500E9E" w:rsidP="00500E9E"/>
    <w:p w:rsidR="00500E9E" w:rsidRDefault="00500E9E" w:rsidP="00500E9E"/>
    <w:p w:rsidR="00500E9E" w:rsidRPr="00500E9E" w:rsidRDefault="00500E9E" w:rsidP="00500E9E"/>
    <w:p w:rsidR="0016534D" w:rsidRPr="00A87F67" w:rsidRDefault="0016534D" w:rsidP="00A87F67">
      <w:pPr>
        <w:tabs>
          <w:tab w:val="left" w:pos="4065"/>
        </w:tabs>
        <w:rPr>
          <w:sz w:val="24"/>
        </w:rPr>
      </w:pPr>
    </w:p>
    <w:sectPr w:rsidR="0016534D" w:rsidRPr="00A87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636"/>
    <w:multiLevelType w:val="hybridMultilevel"/>
    <w:tmpl w:val="71F66C4E"/>
    <w:lvl w:ilvl="0" w:tplc="89C24B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1AED"/>
    <w:multiLevelType w:val="hybridMultilevel"/>
    <w:tmpl w:val="6E4856F8"/>
    <w:lvl w:ilvl="0" w:tplc="BC045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C2360"/>
    <w:multiLevelType w:val="hybridMultilevel"/>
    <w:tmpl w:val="9C7857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11D37"/>
    <w:multiLevelType w:val="hybridMultilevel"/>
    <w:tmpl w:val="C7B613EA"/>
    <w:lvl w:ilvl="0" w:tplc="89C24B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52EAE"/>
    <w:multiLevelType w:val="hybridMultilevel"/>
    <w:tmpl w:val="C36C77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7C"/>
    <w:rsid w:val="00014F7F"/>
    <w:rsid w:val="000F2961"/>
    <w:rsid w:val="0016534D"/>
    <w:rsid w:val="001B2BAF"/>
    <w:rsid w:val="001E59DD"/>
    <w:rsid w:val="00247283"/>
    <w:rsid w:val="0025494E"/>
    <w:rsid w:val="00265276"/>
    <w:rsid w:val="00266348"/>
    <w:rsid w:val="003501D2"/>
    <w:rsid w:val="00375BF5"/>
    <w:rsid w:val="004666BD"/>
    <w:rsid w:val="00500E9E"/>
    <w:rsid w:val="00516FB1"/>
    <w:rsid w:val="00531EF6"/>
    <w:rsid w:val="0059586D"/>
    <w:rsid w:val="005A0B85"/>
    <w:rsid w:val="0061772D"/>
    <w:rsid w:val="00622656"/>
    <w:rsid w:val="0064234A"/>
    <w:rsid w:val="00677C57"/>
    <w:rsid w:val="007D28CF"/>
    <w:rsid w:val="007F15DF"/>
    <w:rsid w:val="00857C76"/>
    <w:rsid w:val="008D53FA"/>
    <w:rsid w:val="00952267"/>
    <w:rsid w:val="009574C3"/>
    <w:rsid w:val="00A22002"/>
    <w:rsid w:val="00A659E6"/>
    <w:rsid w:val="00A87F67"/>
    <w:rsid w:val="00AB2BC7"/>
    <w:rsid w:val="00BD2F34"/>
    <w:rsid w:val="00C262DE"/>
    <w:rsid w:val="00C37CF2"/>
    <w:rsid w:val="00C744EF"/>
    <w:rsid w:val="00CC3789"/>
    <w:rsid w:val="00D97A7C"/>
    <w:rsid w:val="00DB5B34"/>
    <w:rsid w:val="00DE2F67"/>
    <w:rsid w:val="00ED54FC"/>
    <w:rsid w:val="00EE79DA"/>
    <w:rsid w:val="00F00E68"/>
    <w:rsid w:val="00F17978"/>
    <w:rsid w:val="00F226FF"/>
    <w:rsid w:val="00F934DE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A1BC-B43F-4596-BD32-5C380D37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5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7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7A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5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5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B2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Agnimel Adangba</dc:creator>
  <cp:keywords/>
  <dc:description/>
  <cp:lastModifiedBy>Agnimel Adangba</cp:lastModifiedBy>
  <cp:revision>33</cp:revision>
  <dcterms:created xsi:type="dcterms:W3CDTF">2019-12-10T12:36:00Z</dcterms:created>
  <dcterms:modified xsi:type="dcterms:W3CDTF">2019-12-16T10:00:00Z</dcterms:modified>
</cp:coreProperties>
</file>