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B0" w:rsidRPr="00DB7FB0" w:rsidRDefault="00361D5C" w:rsidP="009C7CEE">
      <w:pPr>
        <w:pStyle w:val="Cmsor1"/>
        <w:spacing w:line="360" w:lineRule="auto"/>
      </w:pPr>
      <w:r>
        <w:t>A</w:t>
      </w:r>
      <w:r w:rsidR="00DB7FB0" w:rsidRPr="00DB7FB0">
        <w:t>datbázis motor</w:t>
      </w:r>
    </w:p>
    <w:p w:rsidR="00DB7FB0" w:rsidRDefault="00EB720C" w:rsidP="009C7CEE">
      <w:pPr>
        <w:pStyle w:val="Cmsor2"/>
        <w:spacing w:line="360" w:lineRule="auto"/>
      </w:pPr>
      <w:r>
        <w:t>1</w:t>
      </w:r>
      <w:r w:rsidR="00DB7FB0">
        <w:t xml:space="preserve">. </w:t>
      </w:r>
      <w:r w:rsidR="0039018D">
        <w:t>SQL</w:t>
      </w:r>
      <w:r w:rsidR="00DB7FB0" w:rsidRPr="00DB7FB0">
        <w:t>ite bemutatása</w:t>
      </w:r>
    </w:p>
    <w:p w:rsidR="00216B58" w:rsidRDefault="00216B58" w:rsidP="009C7CEE">
      <w:pPr>
        <w:spacing w:line="360" w:lineRule="auto"/>
        <w:jc w:val="both"/>
      </w:pPr>
      <w:r w:rsidRPr="00216B58">
        <w:t>Az SQLite egy beágyazott (embedded) relációs</w:t>
      </w:r>
      <w:r>
        <w:t xml:space="preserve"> </w:t>
      </w:r>
      <w:r w:rsidRPr="00216B58">
        <w:t>adatbázis kezelő, azaz az őt használó szoftverhez linkelve lehet használni, nem egy külön SQL</w:t>
      </w:r>
      <w:r>
        <w:t xml:space="preserve"> </w:t>
      </w:r>
      <w:r w:rsidRPr="00216B58">
        <w:t>szerver. Nincs user adatbázisa. Ettől eltekintve nagyrészt megvalósítja az SQL-92 szabványt. Olyan esetekben érdemes megfontolni az</w:t>
      </w:r>
      <w:r>
        <w:t xml:space="preserve"> </w:t>
      </w:r>
      <w:r w:rsidRPr="00216B58">
        <w:t>alkalmazását, amikor a helyi rendszeren</w:t>
      </w:r>
      <w:r>
        <w:t xml:space="preserve"> szeretnénk az adataink</w:t>
      </w:r>
      <w:r w:rsidRPr="00216B58">
        <w:t>at tárolni.</w:t>
      </w:r>
      <w:r>
        <w:t xml:space="preserve"> </w:t>
      </w:r>
      <w:r w:rsidRPr="00216B58">
        <w:t>Az SQLite-ot neves szoftverek és eszközök használják: MAC OS, Solaris 10, Skype, iPhone, Firefox. A fejlesztők szlogenje szerint használjuk</w:t>
      </w:r>
      <w:r>
        <w:t xml:space="preserve"> </w:t>
      </w:r>
      <w:r w:rsidRPr="00216B58">
        <w:t>ott ezt a könyvtárat, ahol egyébként a fopen()</w:t>
      </w:r>
      <w:r>
        <w:t xml:space="preserve"> </w:t>
      </w:r>
      <w:r w:rsidRPr="00216B58">
        <w:t>parancsot használnánk. Gondoljunk arra, hogy</w:t>
      </w:r>
      <w:r>
        <w:t xml:space="preserve"> </w:t>
      </w:r>
      <w:r w:rsidRPr="00216B58">
        <w:t>egy hordozható eszközhöz írt szoftvernek általában pont ilyen adatbázis</w:t>
      </w:r>
      <w:r>
        <w:t xml:space="preserve"> </w:t>
      </w:r>
      <w:r w:rsidRPr="00216B58">
        <w:t>kezelőre van szüksége.</w:t>
      </w:r>
    </w:p>
    <w:p w:rsidR="00216B58" w:rsidRDefault="00216B58" w:rsidP="009C7CEE">
      <w:pPr>
        <w:spacing w:line="360" w:lineRule="auto"/>
        <w:jc w:val="both"/>
      </w:pPr>
      <w:r w:rsidRPr="00216B58">
        <w:t>Adatbázisok esetén az ACID mozaikszó</w:t>
      </w:r>
      <w:r>
        <w:t xml:space="preserve"> </w:t>
      </w:r>
      <w:r w:rsidRPr="00216B58">
        <w:t>az Atomicity (atomicitás), Consistency (konzisztencia), Isolation (izoláció), és Durability</w:t>
      </w:r>
      <w:r>
        <w:t xml:space="preserve"> </w:t>
      </w:r>
      <w:r w:rsidRPr="00216B58">
        <w:t>(tartósság) rövidítése. Ezek az adatbázis</w:t>
      </w:r>
      <w:r>
        <w:t xml:space="preserve"> </w:t>
      </w:r>
      <w:r w:rsidRPr="00216B58">
        <w:t>kezelő rendszer tranzakció</w:t>
      </w:r>
      <w:r>
        <w:t xml:space="preserve"> </w:t>
      </w:r>
      <w:r w:rsidRPr="00216B58">
        <w:t>feldolgozó képességeinek alapelemei. Enélkül az adatbázis integritása</w:t>
      </w:r>
      <w:r>
        <w:t xml:space="preserve"> </w:t>
      </w:r>
      <w:r w:rsidRPr="00216B58">
        <w:t>nem garantálható, így a tranzakció</w:t>
      </w:r>
      <w:r>
        <w:t xml:space="preserve"> </w:t>
      </w:r>
      <w:r w:rsidRPr="00216B58">
        <w:t>kezelés támogatott ebben a környezetben is.</w:t>
      </w:r>
    </w:p>
    <w:p w:rsidR="00216B58" w:rsidRDefault="00216B58" w:rsidP="009C7CEE">
      <w:pPr>
        <w:spacing w:line="360" w:lineRule="auto"/>
        <w:jc w:val="both"/>
      </w:pPr>
      <w:r w:rsidRPr="00216B58">
        <w:t>Részlegesen megvalósítja a triggereket és a</w:t>
      </w:r>
      <w:r>
        <w:t xml:space="preserve"> </w:t>
      </w:r>
      <w:r w:rsidRPr="00216B58">
        <w:t>legtöbb komplex/összetett lekérdezést. Az SQLite szokatlan típuskezelést használ az SQL</w:t>
      </w:r>
      <w:r>
        <w:t xml:space="preserve"> </w:t>
      </w:r>
      <w:r w:rsidRPr="00216B58">
        <w:t>adatbázis-kezelőhöz: egy adattípus nem a táblaoszlopaihoz, hanem egyedi értékekhez van hozzárendelve, más szóval dinamikus típuskezelést</w:t>
      </w:r>
      <w:r>
        <w:t xml:space="preserve"> </w:t>
      </w:r>
      <w:r w:rsidRPr="00216B58">
        <w:t>használ, gyengén típusos adatkezelés mellett.</w:t>
      </w:r>
      <w:r>
        <w:t xml:space="preserve"> </w:t>
      </w:r>
      <w:r w:rsidRPr="00216B58">
        <w:t>Amennyiben string típusú adat beilleszthető integer oszlopba, akkor a SQLite először a stringet integerre konvertálja, ha az oszlop preferált</w:t>
      </w:r>
      <w:r>
        <w:t xml:space="preserve"> </w:t>
      </w:r>
      <w:r w:rsidRPr="00216B58">
        <w:t>típusa integer. Ez nagyobb rugalmasságot ad az</w:t>
      </w:r>
      <w:r>
        <w:t xml:space="preserve"> </w:t>
      </w:r>
      <w:r w:rsidRPr="00216B58">
        <w:t>oszlopoknak, ami hasznos lehet dinamikus típuskezelésű script-nyelvekben való alkalmazás esetén, azonban ez a technika nem vihető át más</w:t>
      </w:r>
      <w:r>
        <w:t xml:space="preserve"> </w:t>
      </w:r>
      <w:r w:rsidRPr="00216B58">
        <w:t>SQL adatbázis-kezelőkbe. Az SQLite képtelen atipikus adatbázisokban található szigorúan típusos oszlopok kezelésére.</w:t>
      </w:r>
    </w:p>
    <w:p w:rsidR="00216B58" w:rsidRDefault="00216B58" w:rsidP="009C7CEE">
      <w:pPr>
        <w:spacing w:line="360" w:lineRule="auto"/>
        <w:jc w:val="both"/>
      </w:pPr>
      <w:r w:rsidRPr="00216B58">
        <w:t>Ugyanazt az adatbázist több processz és</w:t>
      </w:r>
      <w:r>
        <w:t xml:space="preserve"> </w:t>
      </w:r>
      <w:r w:rsidRPr="00216B58">
        <w:t>szál használhatja egyidejűleg problémamentesen. Az olvasási kérelmek kiszolgálása párhuzamosan történik. Az írási kérelmek végrehajtása</w:t>
      </w:r>
      <w:r>
        <w:t xml:space="preserve"> </w:t>
      </w:r>
      <w:r w:rsidRPr="00216B58">
        <w:t>akkor történik meg, amikor nincs folyamatban</w:t>
      </w:r>
      <w:r>
        <w:t xml:space="preserve"> </w:t>
      </w:r>
      <w:r w:rsidRPr="00216B58">
        <w:t>más kérelem kiszolgálása, egyébként az írási kérelem sikertelen lesz és hibakóddal tér vissza, illetve lehetőség van egy beállítható várakozási időelteltével a kérelem ismétlésére. Ez a konkurens</w:t>
      </w:r>
      <w:r>
        <w:t xml:space="preserve"> </w:t>
      </w:r>
      <w:r w:rsidRPr="00216B58">
        <w:t>hozzáférési állapot megváltozható ideiglenes táblák használata esetén.</w:t>
      </w:r>
    </w:p>
    <w:p w:rsidR="00216B58" w:rsidRPr="00216B58" w:rsidRDefault="00216B58" w:rsidP="009C7CEE">
      <w:pPr>
        <w:spacing w:line="360" w:lineRule="auto"/>
        <w:jc w:val="both"/>
      </w:pPr>
      <w:r w:rsidRPr="00216B58">
        <w:t xml:space="preserve">Az SQLite számos programnyelvből használható, így BASIC, C, C++, Common Lisp, Java,C#, Visual Basic .NET, Delphi, Curl, Lua, Tcl,R, PHP, Perl, Ruby, Objective-C (Mac </w:t>
      </w:r>
      <w:r w:rsidRPr="00216B58">
        <w:lastRenderedPageBreak/>
        <w:t>OS Xen), Python, newLisp, Haskell, OCaml, Smalltalk és Scheme nyelvekhez rendelkezik illesztő felülettel.</w:t>
      </w:r>
    </w:p>
    <w:p w:rsidR="00DB7FB0" w:rsidRDefault="00EB720C" w:rsidP="009C7CEE">
      <w:pPr>
        <w:pStyle w:val="Cmsor2"/>
        <w:spacing w:line="360" w:lineRule="auto"/>
      </w:pPr>
      <w:r>
        <w:t>2.</w:t>
      </w:r>
      <w:r w:rsidR="00DB7FB0">
        <w:t xml:space="preserve"> </w:t>
      </w:r>
      <w:r w:rsidR="00323953">
        <w:t>Választás indoklása</w:t>
      </w:r>
    </w:p>
    <w:p w:rsidR="00EB720C" w:rsidRPr="00EB720C" w:rsidRDefault="00950B26" w:rsidP="009C7CEE">
      <w:pPr>
        <w:spacing w:line="360" w:lineRule="auto"/>
      </w:pPr>
      <w:r>
        <w:t>Egy olyan adatbázis motorra volt szükség, amely kis erőforrásigénnyel rendelkezik, de képes a megfelelő szolgáltatások biztosítására. A választás az SQLite adatbázis motorra esett. A használt php interpreterhez elérhető legmagasabb verziószámú, 2.8.17-es SQLite adatbázis motort választottam.</w:t>
      </w:r>
      <w:r w:rsidR="00A854DF">
        <w:t xml:space="preserve"> </w:t>
      </w:r>
      <w:r w:rsidR="00323953">
        <w:t xml:space="preserve">Az SQLite választása mellett döntött </w:t>
      </w:r>
      <w:r>
        <w:t xml:space="preserve">továbbá </w:t>
      </w:r>
      <w:r w:rsidR="00323953">
        <w:t>a hordozhatósága, egyszerű kezelhetősége, külön szolgá</w:t>
      </w:r>
      <w:r w:rsidR="002B45C7">
        <w:t>ltatástól</w:t>
      </w:r>
      <w:r>
        <w:t>, szervertől</w:t>
      </w:r>
      <w:r w:rsidR="002B45C7">
        <w:t xml:space="preserve"> való függetlensége. Továbbá a </w:t>
      </w:r>
      <w:r w:rsidR="00323953">
        <w:t>szakdolgozatom keretein belül fejlesztett alkalmazás teljesítmény és a képesség igényeinek teljesen megfelel.</w:t>
      </w:r>
    </w:p>
    <w:p w:rsidR="00950B26" w:rsidRPr="00950B26" w:rsidRDefault="00F51BB0" w:rsidP="009C7CEE">
      <w:pPr>
        <w:pStyle w:val="Cmsor2"/>
        <w:spacing w:line="360" w:lineRule="auto"/>
      </w:pPr>
      <w:r>
        <w:t>3</w:t>
      </w:r>
      <w:r w:rsidR="00DB7FB0">
        <w:t xml:space="preserve">. </w:t>
      </w:r>
      <w:r w:rsidR="00C309AA">
        <w:t>SQLite Manager</w:t>
      </w:r>
      <w:r w:rsidR="004A5798">
        <w:t>,</w:t>
      </w:r>
      <w:r w:rsidR="00C309AA">
        <w:t xml:space="preserve"> mint adatbázis kezelő</w:t>
      </w:r>
      <w:r w:rsidR="00EF694A">
        <w:t xml:space="preserve"> felület</w:t>
      </w:r>
    </w:p>
    <w:p w:rsidR="004A5798" w:rsidRDefault="00C309AA" w:rsidP="009C7CEE">
      <w:pPr>
        <w:spacing w:line="360" w:lineRule="auto"/>
      </w:pPr>
      <w:r>
        <w:t xml:space="preserve">A szakdolgozatban bemutatott alkalmazás fejlesztése során a használt adatbázis </w:t>
      </w:r>
      <w:r w:rsidR="004C6587">
        <w:t xml:space="preserve">létrehozására, módosítására, </w:t>
      </w:r>
      <w:r>
        <w:t>monitorozására</w:t>
      </w:r>
      <w:r w:rsidR="004C6587">
        <w:t xml:space="preserve"> és</w:t>
      </w:r>
      <w:r>
        <w:t xml:space="preserve"> ellenőrzésére az SQLite Manager nevű </w:t>
      </w:r>
      <w:r w:rsidR="00CB6737">
        <w:t xml:space="preserve">ingyenes </w:t>
      </w:r>
      <w:r>
        <w:t xml:space="preserve">Firefox bővítmény 0.7.7-es változatát használtam [3]. </w:t>
      </w:r>
      <w:r w:rsidR="004A5798">
        <w:t xml:space="preserve">Teljes körű támogatást nyújt az SQLite adatbázisok </w:t>
      </w:r>
      <w:r w:rsidR="00CB6737">
        <w:t>létrehozására és kezelésére.</w:t>
      </w:r>
    </w:p>
    <w:p w:rsidR="00EF694A" w:rsidRDefault="00EF694A" w:rsidP="009C7CEE">
      <w:pPr>
        <w:spacing w:line="360" w:lineRule="auto"/>
      </w:pPr>
      <w:r>
        <w:t>A legfontosabb felületei a következőek:</w:t>
      </w:r>
    </w:p>
    <w:p w:rsidR="00EF694A" w:rsidRDefault="00EF694A" w:rsidP="009C7CEE">
      <w:pPr>
        <w:spacing w:line="360" w:lineRule="auto"/>
      </w:pPr>
    </w:p>
    <w:p w:rsidR="00EF694A" w:rsidRDefault="00EF694A" w:rsidP="009C7CEE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760720" cy="3600450"/>
            <wp:effectExtent l="19050" t="0" r="0" b="0"/>
            <wp:docPr id="1" name="Kép 1" descr="C:\server\www\szakdolgozat-kakonyi-roland\doc\sajat\slm_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rver\www\szakdolgozat-kakonyi-roland\doc\sajat\slm_crea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4A" w:rsidRDefault="00461FBD" w:rsidP="009C7CEE">
      <w:pPr>
        <w:pStyle w:val="Kpalrs"/>
        <w:spacing w:line="360" w:lineRule="auto"/>
        <w:jc w:val="center"/>
      </w:pPr>
      <w:fldSimple w:instr=" SEQ ábra \* ARABIC ">
        <w:r w:rsidR="00EF694A">
          <w:rPr>
            <w:noProof/>
          </w:rPr>
          <w:t>1</w:t>
        </w:r>
      </w:fldSimple>
      <w:r w:rsidR="00EF694A">
        <w:t xml:space="preserve">. ábra </w:t>
      </w:r>
      <w:r w:rsidR="00EF694A" w:rsidRPr="00B438FE">
        <w:t>Tábla létrehozása</w:t>
      </w:r>
    </w:p>
    <w:p w:rsidR="00EF694A" w:rsidRDefault="00EF694A" w:rsidP="009C7CEE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60720" cy="3600450"/>
            <wp:effectExtent l="19050" t="0" r="0" b="0"/>
            <wp:docPr id="2" name="Kép 2" descr="C:\server\www\szakdolgozat-kakonyi-roland\doc\sajat\slm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rver\www\szakdolgozat-kakonyi-roland\doc\sajat\slm_ad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4A" w:rsidRDefault="00461FBD" w:rsidP="009C7CEE">
      <w:pPr>
        <w:pStyle w:val="Kpalrs"/>
        <w:spacing w:line="360" w:lineRule="auto"/>
        <w:jc w:val="center"/>
      </w:pPr>
      <w:fldSimple w:instr=" SEQ ábra \* ARABIC ">
        <w:r w:rsidR="00EF694A">
          <w:rPr>
            <w:noProof/>
          </w:rPr>
          <w:t>2</w:t>
        </w:r>
      </w:fldSimple>
      <w:r w:rsidR="00EF694A">
        <w:t xml:space="preserve">. ábra </w:t>
      </w:r>
      <w:r w:rsidR="00EF694A" w:rsidRPr="00EC4FB7">
        <w:t>Rekord hozzáadása egy táblához</w:t>
      </w:r>
    </w:p>
    <w:p w:rsidR="00EF694A" w:rsidRDefault="00EF694A" w:rsidP="009C7CEE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760720" cy="3600450"/>
            <wp:effectExtent l="19050" t="0" r="0" b="0"/>
            <wp:docPr id="3" name="Kép 3" descr="C:\server\www\szakdolgozat-kakonyi-roland\doc\sajat\slm_brow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rver\www\szakdolgozat-kakonyi-roland\doc\sajat\slm_brow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4A" w:rsidRDefault="00461FBD" w:rsidP="009C7CEE">
      <w:pPr>
        <w:pStyle w:val="Kpalrs"/>
        <w:spacing w:line="360" w:lineRule="auto"/>
        <w:jc w:val="center"/>
      </w:pPr>
      <w:fldSimple w:instr=" SEQ ábra \* ARABIC ">
        <w:r w:rsidR="00EF694A">
          <w:rPr>
            <w:noProof/>
          </w:rPr>
          <w:t>3</w:t>
        </w:r>
      </w:fldSimple>
      <w:r w:rsidR="00EF694A">
        <w:t xml:space="preserve">. ábra </w:t>
      </w:r>
      <w:r w:rsidR="00EF694A" w:rsidRPr="005955A3">
        <w:t>Tábla adatainak böngészése</w:t>
      </w:r>
    </w:p>
    <w:p w:rsidR="00EF694A" w:rsidRDefault="00EF694A" w:rsidP="009C7CEE">
      <w:pPr>
        <w:keepNext/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60720" cy="3600450"/>
            <wp:effectExtent l="19050" t="0" r="0" b="0"/>
            <wp:docPr id="4" name="Kép 4" descr="C:\server\www\szakdolgozat-kakonyi-roland\doc\sajat\slm_ex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erver\www\szakdolgozat-kakonyi-roland\doc\sajat\slm_exe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FB0" w:rsidRDefault="00461FBD" w:rsidP="009C7CEE">
      <w:pPr>
        <w:pStyle w:val="Kpalrs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="00EF694A">
        <w:rPr>
          <w:sz w:val="22"/>
          <w:szCs w:val="22"/>
        </w:rPr>
        <w:instrText xml:space="preserve"> SEQ ábra \* ARABIC </w:instrText>
      </w:r>
      <w:r>
        <w:rPr>
          <w:sz w:val="22"/>
          <w:szCs w:val="22"/>
        </w:rPr>
        <w:fldChar w:fldCharType="separate"/>
      </w:r>
      <w:r w:rsidR="00EF694A">
        <w:rPr>
          <w:noProof/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 w:rsidR="00EF694A">
        <w:t xml:space="preserve">. ábra </w:t>
      </w:r>
      <w:r w:rsidR="00EF694A" w:rsidRPr="00524939">
        <w:t>Lekérdezés futtatása és annak eredménye</w:t>
      </w:r>
    </w:p>
    <w:p w:rsidR="00EB720C" w:rsidRDefault="00EB720C" w:rsidP="009C7CEE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8C5612" w:rsidRDefault="008C5612" w:rsidP="009C7CE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[1] </w:t>
      </w:r>
      <w:hyperlink r:id="rId9" w:history="1">
        <w:r>
          <w:rPr>
            <w:rStyle w:val="Hiperhivatkozs"/>
          </w:rPr>
          <w:t>http://www.w3schools.com/sql/sql_intro.asp</w:t>
        </w:r>
      </w:hyperlink>
    </w:p>
    <w:p w:rsidR="00EB720C" w:rsidRDefault="00EB720C" w:rsidP="009C7CE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[2] </w:t>
      </w:r>
      <w:hyperlink r:id="rId10" w:history="1">
        <w:r>
          <w:rPr>
            <w:rStyle w:val="Hiperhivatkozs"/>
          </w:rPr>
          <w:t>http://www.sqlite.org/</w:t>
        </w:r>
      </w:hyperlink>
    </w:p>
    <w:p w:rsidR="00C309AA" w:rsidRDefault="00C309AA" w:rsidP="009C7CE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[3] </w:t>
      </w:r>
      <w:hyperlink r:id="rId11" w:history="1">
        <w:r w:rsidR="004C6587" w:rsidRPr="00C401A6">
          <w:rPr>
            <w:rStyle w:val="Hiperhivatkozs"/>
          </w:rPr>
          <w:t>http://code.google.com/p/sqlite-manager/</w:t>
        </w:r>
      </w:hyperlink>
    </w:p>
    <w:p w:rsidR="008C5612" w:rsidRDefault="004C6587" w:rsidP="009C7CEE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[4] </w:t>
      </w:r>
      <w:hyperlink r:id="rId12" w:history="1">
        <w:r>
          <w:rPr>
            <w:rStyle w:val="Hiperhivatkozs"/>
          </w:rPr>
          <w:t>https://addons.mozilla.org/hu/firefox/addon/sqlite-manager/</w:t>
        </w:r>
      </w:hyperlink>
    </w:p>
    <w:sectPr w:rsidR="008C5612" w:rsidSect="00975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47C4"/>
    <w:multiLevelType w:val="hybridMultilevel"/>
    <w:tmpl w:val="8E885A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00CEE"/>
    <w:rsid w:val="00114D39"/>
    <w:rsid w:val="001523D7"/>
    <w:rsid w:val="00216B58"/>
    <w:rsid w:val="002B45C7"/>
    <w:rsid w:val="00323953"/>
    <w:rsid w:val="00361D5C"/>
    <w:rsid w:val="0039018D"/>
    <w:rsid w:val="004013EB"/>
    <w:rsid w:val="0045153C"/>
    <w:rsid w:val="00461FBD"/>
    <w:rsid w:val="004A5798"/>
    <w:rsid w:val="004C6587"/>
    <w:rsid w:val="005F3F76"/>
    <w:rsid w:val="005F4316"/>
    <w:rsid w:val="006F4A68"/>
    <w:rsid w:val="007C6C4D"/>
    <w:rsid w:val="00851633"/>
    <w:rsid w:val="008C5612"/>
    <w:rsid w:val="00943CC1"/>
    <w:rsid w:val="00950B26"/>
    <w:rsid w:val="009758C4"/>
    <w:rsid w:val="009C7CEE"/>
    <w:rsid w:val="00A854DF"/>
    <w:rsid w:val="00A85882"/>
    <w:rsid w:val="00AB1D4A"/>
    <w:rsid w:val="00BB1EE4"/>
    <w:rsid w:val="00C26DF2"/>
    <w:rsid w:val="00C309AA"/>
    <w:rsid w:val="00CB6737"/>
    <w:rsid w:val="00D00CEE"/>
    <w:rsid w:val="00D51BCB"/>
    <w:rsid w:val="00DB7FB0"/>
    <w:rsid w:val="00DC15EE"/>
    <w:rsid w:val="00DF672A"/>
    <w:rsid w:val="00E817BF"/>
    <w:rsid w:val="00EB720C"/>
    <w:rsid w:val="00EF694A"/>
    <w:rsid w:val="00F51BB0"/>
    <w:rsid w:val="00F8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F3F76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DB7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nhideWhenUsed/>
    <w:qFormat/>
    <w:rsid w:val="00DB7F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nhideWhenUsed/>
    <w:qFormat/>
    <w:rsid w:val="00DB7F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F4316"/>
    <w:rPr>
      <w:color w:val="0000FF" w:themeColor="hyperlink"/>
      <w:u w:val="single"/>
    </w:rPr>
  </w:style>
  <w:style w:type="paragraph" w:customStyle="1" w:styleId="Default">
    <w:name w:val="Default"/>
    <w:rsid w:val="005F431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msor3Char">
    <w:name w:val="Címsor 3 Char"/>
    <w:basedOn w:val="Bekezdsalapbettpusa"/>
    <w:link w:val="Cmsor3"/>
    <w:rsid w:val="00DB7F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DB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rsid w:val="00DB7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F694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F694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694A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nhideWhenUsed/>
    <w:qFormat/>
    <w:rsid w:val="00EF694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ddons.mozilla.org/hu/firefox/addon/sqlite-mana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code.google.com/p/sqlite-manager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sqlit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sql/sql_intro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531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Roller</dc:creator>
  <cp:lastModifiedBy>Roller</cp:lastModifiedBy>
  <cp:revision>30</cp:revision>
  <dcterms:created xsi:type="dcterms:W3CDTF">2011-12-18T20:21:00Z</dcterms:created>
  <dcterms:modified xsi:type="dcterms:W3CDTF">2012-05-21T16:01:00Z</dcterms:modified>
</cp:coreProperties>
</file>