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Dictamen Jurídico</w:t>
      </w:r>
    </w:p>
    <w:p/>
    <w:p>
      <w:pPr>
        <w:jc w:val="center"/>
      </w:pPr>
      <w:r>
        <w:rPr>
          <w:sz w:val="24"/>
        </w:rPr>
        <w:t>11 de August de 2025</w:t>
      </w:r>
    </w:p>
    <w:p>
      <w:pPr>
        <w:jc w:val="center"/>
      </w:pPr>
      <w:r>
        <w:rPr>
          <w:sz w:val="24"/>
        </w:rPr>
        <w:t>Que es la adjudicación?</w:t>
      </w:r>
    </w:p>
    <w:p>
      <w:r>
        <w:br w:type="page"/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sz w:val="24"/>
        </w:rPr>
        <w:t>**DICTAMEN TÉCNICO-JURÍDICO**</w:t>
      </w:r>
      <w:r>
        <w:rPr>
          <w:i/>
          <w:sz w:val="20"/>
        </w:rPr>
        <w:br/>
        <w:br/>
        <w:t>[Referencia: Dictamen, PG-CABA - DICTÁMENES, 2016-01-01]</w:t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sz w:val="24"/>
        </w:rPr>
        <w:t xml:space="preserve">**I. Antecedentes**  </w:t>
        <w:br/>
        <w:t xml:space="preserve">Se consulta sobre el concepto de </w:t>
      </w:r>
      <w:r>
        <w:rPr>
          <w:i/>
        </w:rPr>
        <w:t>adjudicación</w:t>
      </w:r>
      <w:r>
        <w:rPr>
          <w:rFonts w:ascii="Times New Roman" w:hAnsi="Times New Roman"/>
          <w:sz w:val="24"/>
        </w:rPr>
        <w:t xml:space="preserve"> en el marco normativo provisto. El contexto incluye referencias al proceso de adjudicación, sus requisitos previos, efectos y posibles revocaciones.</w:t>
      </w:r>
      <w:r>
        <w:rPr>
          <w:i/>
          <w:sz w:val="20"/>
        </w:rPr>
        <w:br/>
        <w:br/>
        <w:t>[Referencia: Dictamen, ONC - DICTÁMENES, 2012-01-01]</w:t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sz w:val="24"/>
        </w:rPr>
        <w:t xml:space="preserve">**II. Análisis**  </w:t>
        <w:br/>
        <w:t>La adjudicación constituye el acto formal mediante el cual la Autoridad Convocante asigna un contrato o obra a un oferente seleccionado, conforme al orden de conveniencia establecido en la convocatoria. Este acto debe ser dictado y notificado a los oferentes dentro de los tres días de su emisión, incluso en casos de presentación de una sola oferta. Previo a la adjudicación, el presunto adjudicatario debe incorporar la obra como parte de sus antecedentes declarados, lo que motiva un nuevo cálculo de capacidad. La adjudicación puede revocarse por causas imputables al adjudicatario, y en tales casos, el contrato puede asignarse a ofertas subsiguientes.</w:t>
      </w:r>
      <w:r>
        <w:rPr>
          <w:i/>
          <w:sz w:val="20"/>
        </w:rPr>
        <w:br/>
        <w:br/>
        <w:t>[Referencia: None, ONC -NORMATIVOS, 2024-01-01]</w:t>
      </w:r>
    </w:p>
    <w:p>
      <w:pPr>
        <w:spacing w:line="360" w:lineRule="auto" w:after="120"/>
        <w:ind w:firstLine="709"/>
        <w:jc w:val="both"/>
      </w:pPr>
      <w:r>
        <w:rPr>
          <w:rFonts w:ascii="Times New Roman" w:hAnsi="Times New Roman"/>
          <w:sz w:val="24"/>
        </w:rPr>
        <w:t xml:space="preserve">**III. Conclusión**  </w:t>
        <w:br/>
        <w:t>La adjudicación es el acto administrativo formal que culmina el proceso de selección de oferentes, asignando el contrato o obra al adjudicatario elegido, sujeto a requisitos previos y notificaciones posteriores, con posibilidad de revocación en casos específicos.</w:t>
      </w:r>
      <w:r>
        <w:rPr>
          <w:i/>
          <w:sz w:val="20"/>
        </w:rPr>
        <w:br/>
        <w:br/>
        <w:t>[Referencia: None, ONC -NORMATIVOS, 2024-01-01]</w:t>
      </w:r>
    </w:p>
    <w:p>
      <w:r>
        <w:br w:type="page"/>
      </w:r>
    </w:p>
    <w:p>
      <w:pPr>
        <w:pStyle w:val="Heading1"/>
      </w:pPr>
      <w:r>
        <w:t>Notas y Referencias</w:t>
      </w:r>
    </w:p>
    <w:p>
      <w:r>
        <w:rPr>
          <w:b/>
          <w:sz w:val="20"/>
        </w:rPr>
        <w:t>[1] Dictamen - PG-CABA - DICTÁMENES - 2016-01-01</w:t>
        <w:br/>
      </w:r>
      <w:r>
        <w:rPr>
          <w:sz w:val="20"/>
        </w:rPr>
        <w:t>Fuente: C:\Sistema 28\Repositorio\Compendios Oficiales\PG-CABA - Dictámenes\2016\2016_PG_CABA_Dictamenes.pdf</w:t>
        <w:br/>
      </w:r>
      <w:r>
        <w:rPr>
          <w:sz w:val="20"/>
        </w:rPr>
        <w:t>En todo estás vos Compendio Temático de Dictámenes DE LA PROCURACIÓN GENERAL DE BUENOS AIRES AÑO 2016. SUMARIOS DE DOCTRINAS 2 Institucional • Jefe de Gobierno: Lic. Horacio Rodríguez Larreta • Vicejefe de Gobierno: Cdor.</w:t>
      </w:r>
    </w:p>
    <w:p>
      <w:r>
        <w:rPr>
          <w:b/>
          <w:sz w:val="20"/>
        </w:rPr>
        <w:t>[2] Dictamen - ONC - DICTÁMENES - 2012-01-01</w:t>
        <w:br/>
      </w:r>
      <w:r>
        <w:rPr>
          <w:sz w:val="20"/>
        </w:rPr>
        <w:t>Fuente: C:\Sistema 28\Repositorio\Compendios Oficiales\ONC - Dictámenes\2012 - 2018\2012_2018_ONC_Dictamenes.pdf</w:t>
        <w:br/>
      </w:r>
      <w:r>
        <w:rPr>
          <w:sz w:val="20"/>
        </w:rPr>
        <w:t>Actualización - 2018 COMPENDIO DE DICTÁMENES DE LA OFICINA NACIONAL DE CONTRATACIONES - ONC Secretaría de Modernización Administrativa Secretaría de Gobierno de Modernización JEFATURA DE GABINETE DE MINISTROS EN MATERIA DE BIENES Y SERVICIOS.</w:t>
      </w:r>
    </w:p>
    <w:p>
      <w:r>
        <w:rPr>
          <w:b/>
          <w:sz w:val="20"/>
        </w:rPr>
        <w:t>[3] None - ONC -NORMATIVOS - 2024-01-01</w:t>
        <w:br/>
      </w:r>
      <w:r>
        <w:rPr>
          <w:sz w:val="20"/>
        </w:rPr>
        <w:t>Fuente: C:\Sistema 28\Repositorio\Compendios Oficiales\ONC -Normativos\Obra Pública\2024_ONC_Normativo.pdf</w:t>
        <w:br/>
      </w:r>
      <w:r>
        <w:rPr>
          <w:sz w:val="20"/>
        </w:rPr>
        <w:t>ONC | Oficina Nacional de Contrataciones COMPENDIO NORMATIVO RÉGIMEN DE CONTRATACIONES DE OBRA PÚBLICA En el orden Nacional el alto grado de tecnificación y especialidad en materia de contrataciones de obra pública, sumados a una ley de antigua data, han permitido que, con el paso del tiempo, se genere una profusión y dispersión normativa en la mat...</w:t>
      </w:r>
    </w:p>
    <w:p>
      <w:r>
        <w:br/>
      </w:r>
    </w:p>
    <w:p>
      <w:pPr>
        <w:jc w:val="right"/>
      </w:pPr>
      <w:r>
        <w:rPr>
          <w:b/>
          <w:sz w:val="24"/>
        </w:rPr>
        <w:t>Dr. Rolando Keumurdji Rizzuti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17" w:right="141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Página </w:t>
      <w:fldSimple w:instr="PAGE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S28 v.1.0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