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11 de August de 2025</w:t>
      </w:r>
    </w:p>
    <w:p>
      <w:pPr>
        <w:jc w:val="center"/>
      </w:pPr>
      <w:r>
        <w:rPr>
          <w:sz w:val="24"/>
        </w:rPr>
        <w:t>Que es una licitación pública nacional?</w:t>
      </w:r>
    </w:p>
    <w:p>
      <w:r>
        <w:br w:type="page"/>
      </w:r>
    </w:p>
    <w:p>
      <w:pPr>
        <w:spacing w:line="360" w:lineRule="auto" w:after="120"/>
        <w:ind w:firstLine="709"/>
        <w:jc w:val="both"/>
      </w:pPr>
      <w:r>
        <w:rPr>
          <w:rFonts w:ascii="Times New Roman" w:hAnsi="Times New Roman"/>
          <w:b w:val="0"/>
          <w:sz w:val="24"/>
        </w:rPr>
        <w:t xml:space="preserve">1.1 </w:t>
      </w:r>
      <w:r>
        <w:rPr>
          <w:rFonts w:ascii="Times New Roman" w:hAnsi="Times New Roman"/>
          <w:sz w:val="24"/>
        </w:rPr>
        <w:t>DICTAMEN TÉCNICO-JURÍDICO</w:t>
      </w:r>
      <w:r>
        <w:rPr>
          <w:i w:val="0"/>
          <w:sz w:val="20"/>
        </w:rPr>
        <w:t xml:space="preserve"> [1]</w:t>
      </w:r>
    </w:p>
    <w:p>
      <w:pPr>
        <w:jc w:val="center"/>
      </w:pPr>
      <w:r>
        <w:rPr>
          <w:rFonts w:ascii="Times New Roman" w:hAnsi="Times New Roman"/>
          <w:b/>
          <w:sz w:val="24"/>
        </w:rPr>
        <w:t>Antecedentes Se consulta sobre el concepto de "licitación pública nacional" en el marco del derecho administrativo argentino. Para responder, se analizan los principios y fundamentos doctrinales disponibles en el contexto provisto.</w:t>
      </w:r>
    </w:p>
    <w:p>
      <w:pPr>
        <w:jc w:val="center"/>
      </w:pPr>
      <w:r>
        <w:rPr>
          <w:rFonts w:ascii="Times New Roman" w:hAnsi="Times New Roman"/>
          <w:b/>
          <w:sz w:val="24"/>
        </w:rPr>
        <w:t>Análisis La licitación pública es un procedimiento regido por principios fundamentales, entre los que se destaca la publicidad (MARIENHOFF, 1998, p. 202). Este mecanismo tiene por objeto garantizar la transparencia, competencia e igualdad entre los oferentes, conforme a la doctrina especializada (Abeledo-Perrot, 2010, pp. 109-110).</w:t>
      </w:r>
    </w:p>
    <w:p>
      <w:pPr>
        <w:spacing w:line="360" w:lineRule="auto" w:after="120"/>
        <w:ind w:firstLine="709"/>
        <w:jc w:val="both"/>
      </w:pPr>
      <w:r>
        <w:rPr>
          <w:rFonts w:ascii="Times New Roman" w:hAnsi="Times New Roman"/>
          <w:b w:val="0"/>
          <w:sz w:val="24"/>
        </w:rPr>
        <w:t xml:space="preserve">2.1 </w:t>
      </w:r>
      <w:r>
        <w:rPr>
          <w:rFonts w:ascii="Times New Roman" w:hAnsi="Times New Roman"/>
          <w:sz w:val="24"/>
        </w:rPr>
        <w:t>Si bien el contexto no define expresamente la licitación pública nacional, se infiere que refiere a un proceso de contratación estatal de alcance federal, sujeto a los principios generales de publicidad, concurrencia y objetividad.</w:t>
      </w:r>
      <w:r>
        <w:rPr>
          <w:i w:val="0"/>
          <w:sz w:val="20"/>
        </w:rPr>
        <w:t xml:space="preserve"> [2]</w:t>
      </w:r>
    </w:p>
    <w:p>
      <w:pPr>
        <w:jc w:val="center"/>
      </w:pPr>
      <w:r>
        <w:rPr>
          <w:rFonts w:ascii="Times New Roman" w:hAnsi="Times New Roman"/>
          <w:b/>
          <w:sz w:val="24"/>
        </w:rPr>
        <w:t>Conclusión La licitación pública nacional es un procedimiento de selección de contratistas por parte del Estado, basado en los principios de publicidad, igualdad y competencia, conforme a la doctrina administrativa citada. Su alcance se vincula al ámbito federal de contrataciones públicas.</w:t>
      </w:r>
    </w:p>
    <w:p>
      <w:pPr>
        <w:spacing w:line="360" w:lineRule="auto" w:after="120"/>
        <w:ind w:firstLine="709"/>
        <w:jc w:val="both"/>
      </w:pPr>
      <w:r>
        <w:rPr>
          <w:rFonts w:ascii="Times New Roman" w:hAnsi="Times New Roman"/>
          <w:b w:val="0"/>
          <w:sz w:val="24"/>
        </w:rPr>
        <w:t xml:space="preserve">3.1 </w:t>
      </w:r>
      <w:r>
        <w:rPr>
          <w:rFonts w:ascii="Times New Roman" w:hAnsi="Times New Roman"/>
          <w:sz w:val="24"/>
        </w:rPr>
        <w:t>Abogado Consultor Departamento de Asesoría Jurídica</w:t>
      </w:r>
      <w:r>
        <w:rPr>
          <w:i w:val="0"/>
          <w:sz w:val="20"/>
        </w:rPr>
        <w:t xml:space="preserve"> [3]</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rPr>
          <w:b/>
          <w:sz w:val="20"/>
        </w:rPr>
        <w:t>[3]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br/>
      </w:r>
    </w:p>
    <w:p>
      <w:pPr>
        <w:jc w:val="right"/>
      </w:pPr>
      <w:r>
        <w:rPr>
          <w:b/>
          <w:sz w:val="24"/>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