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873" w:rsidRPr="00843873" w:rsidRDefault="00843873" w:rsidP="00514467">
      <w:pPr>
        <w:ind w:firstLine="0"/>
        <w:jc w:val="center"/>
        <w:rPr>
          <w:rFonts w:eastAsia="Arial" w:cs="Times New Roman"/>
          <w:b/>
          <w:szCs w:val="24"/>
          <w:lang w:eastAsia="pt-BR"/>
        </w:rPr>
      </w:pPr>
      <w:r w:rsidRPr="00843873">
        <w:rPr>
          <w:rFonts w:eastAsia="Arial" w:cs="Times New Roman"/>
          <w:b/>
          <w:szCs w:val="24"/>
          <w:lang w:eastAsia="pt-BR"/>
        </w:rPr>
        <w:t>O JOGO TRILHA ECOLÓGICA COMO UM RECURSO DE APRENDIZAGEM NO ENSINO DE GEOGRAFIA</w:t>
      </w:r>
    </w:p>
    <w:p w:rsidR="00843873" w:rsidRPr="00843873" w:rsidRDefault="00843873" w:rsidP="00843873">
      <w:pPr>
        <w:ind w:firstLine="0"/>
        <w:rPr>
          <w:rFonts w:eastAsia="Arial" w:cs="Times New Roman"/>
          <w:szCs w:val="24"/>
          <w:lang w:eastAsia="pt-BR"/>
        </w:rPr>
      </w:pPr>
    </w:p>
    <w:p w:rsidR="00843873" w:rsidRPr="00843873" w:rsidRDefault="00843873" w:rsidP="00E076C7">
      <w:pPr>
        <w:spacing w:line="240" w:lineRule="auto"/>
        <w:ind w:firstLine="0"/>
        <w:jc w:val="right"/>
        <w:rPr>
          <w:rFonts w:eastAsia="Arial" w:cs="Times New Roman"/>
          <w:szCs w:val="24"/>
          <w:lang w:eastAsia="pt-BR"/>
        </w:rPr>
      </w:pPr>
      <w:r w:rsidRPr="00843873">
        <w:rPr>
          <w:rFonts w:eastAsia="Arial" w:cs="Times New Roman"/>
          <w:szCs w:val="24"/>
          <w:lang w:eastAsia="pt-BR"/>
        </w:rPr>
        <w:t xml:space="preserve">Francisca </w:t>
      </w:r>
      <w:proofErr w:type="spellStart"/>
      <w:r w:rsidRPr="00843873">
        <w:rPr>
          <w:rFonts w:eastAsia="Arial" w:cs="Times New Roman"/>
          <w:szCs w:val="24"/>
          <w:lang w:eastAsia="pt-BR"/>
        </w:rPr>
        <w:t>Janicleide</w:t>
      </w:r>
      <w:proofErr w:type="spellEnd"/>
      <w:r w:rsidRPr="00843873">
        <w:rPr>
          <w:rFonts w:eastAsia="Arial" w:cs="Times New Roman"/>
          <w:szCs w:val="24"/>
          <w:lang w:eastAsia="pt-BR"/>
        </w:rPr>
        <w:t xml:space="preserve"> de Oliveira Pereira</w:t>
      </w:r>
    </w:p>
    <w:p w:rsidR="00E076C7" w:rsidRPr="005C09B3" w:rsidRDefault="00774972" w:rsidP="00E076C7">
      <w:pPr>
        <w:spacing w:line="240" w:lineRule="auto"/>
        <w:ind w:firstLine="0"/>
        <w:jc w:val="right"/>
        <w:rPr>
          <w:sz w:val="22"/>
        </w:rPr>
      </w:pPr>
      <w:r>
        <w:rPr>
          <w:sz w:val="22"/>
        </w:rPr>
        <w:t xml:space="preserve">Mestranda do Programa </w:t>
      </w:r>
      <w:r w:rsidR="00E076C7" w:rsidRPr="005C09B3">
        <w:rPr>
          <w:sz w:val="22"/>
        </w:rPr>
        <w:t>de Pós-Graduação em Ensino – PPGE/CAMEAM/UERN</w:t>
      </w:r>
    </w:p>
    <w:p w:rsidR="00843873" w:rsidRPr="005C09B3" w:rsidRDefault="00E076C7" w:rsidP="00E076C7">
      <w:pPr>
        <w:spacing w:line="240" w:lineRule="auto"/>
        <w:ind w:firstLine="0"/>
        <w:jc w:val="right"/>
        <w:rPr>
          <w:rFonts w:eastAsia="Arial" w:cs="Times New Roman"/>
          <w:sz w:val="22"/>
          <w:lang w:eastAsia="pt-BR"/>
        </w:rPr>
      </w:pPr>
      <w:r w:rsidRPr="005C09B3">
        <w:rPr>
          <w:rFonts w:eastAsia="Arial" w:cs="Times New Roman"/>
          <w:sz w:val="22"/>
          <w:lang w:eastAsia="pt-BR"/>
        </w:rPr>
        <w:t xml:space="preserve">E-mail: </w:t>
      </w:r>
      <w:hyperlink r:id="rId8" w:history="1">
        <w:r w:rsidRPr="005C09B3">
          <w:rPr>
            <w:rStyle w:val="Hyperlink"/>
            <w:rFonts w:eastAsia="Arial" w:cs="Times New Roman"/>
            <w:sz w:val="22"/>
            <w:lang w:eastAsia="pt-BR"/>
          </w:rPr>
          <w:t>janitn@hotmail.com</w:t>
        </w:r>
      </w:hyperlink>
    </w:p>
    <w:p w:rsidR="00843873" w:rsidRDefault="00843873" w:rsidP="00E076C7">
      <w:pPr>
        <w:spacing w:line="240" w:lineRule="auto"/>
        <w:ind w:firstLine="0"/>
        <w:jc w:val="right"/>
        <w:rPr>
          <w:rFonts w:eastAsia="Arial" w:cs="Times New Roman"/>
          <w:szCs w:val="24"/>
          <w:lang w:eastAsia="pt-BR"/>
        </w:rPr>
      </w:pPr>
      <w:proofErr w:type="spellStart"/>
      <w:r w:rsidRPr="00843873">
        <w:rPr>
          <w:rFonts w:eastAsia="Arial" w:cs="Times New Roman"/>
          <w:szCs w:val="24"/>
          <w:lang w:eastAsia="pt-BR"/>
        </w:rPr>
        <w:t>Rafaella</w:t>
      </w:r>
      <w:proofErr w:type="spellEnd"/>
      <w:r w:rsidRPr="00843873">
        <w:rPr>
          <w:rFonts w:eastAsia="Arial" w:cs="Times New Roman"/>
          <w:szCs w:val="24"/>
          <w:lang w:eastAsia="pt-BR"/>
        </w:rPr>
        <w:t xml:space="preserve"> Pereira Chagas</w:t>
      </w:r>
    </w:p>
    <w:p w:rsidR="00BE4E5D" w:rsidRPr="00774972" w:rsidRDefault="00BE4E5D" w:rsidP="00E076C7">
      <w:pPr>
        <w:spacing w:line="240" w:lineRule="auto"/>
        <w:ind w:firstLine="0"/>
        <w:jc w:val="right"/>
        <w:rPr>
          <w:rFonts w:eastAsia="Arial" w:cs="Times New Roman"/>
          <w:sz w:val="22"/>
          <w:lang w:eastAsia="pt-BR"/>
        </w:rPr>
      </w:pPr>
      <w:r w:rsidRPr="00774972">
        <w:rPr>
          <w:rFonts w:cs="Times New Roman"/>
          <w:sz w:val="22"/>
        </w:rPr>
        <w:t>Professora</w:t>
      </w:r>
      <w:r w:rsidR="00774972" w:rsidRPr="00774972">
        <w:rPr>
          <w:rFonts w:cs="Times New Roman"/>
          <w:sz w:val="22"/>
        </w:rPr>
        <w:t xml:space="preserve"> da Educação B</w:t>
      </w:r>
      <w:r w:rsidRPr="00774972">
        <w:rPr>
          <w:rFonts w:cs="Times New Roman"/>
          <w:sz w:val="22"/>
        </w:rPr>
        <w:t>ásica</w:t>
      </w:r>
      <w:r w:rsidR="00774972">
        <w:rPr>
          <w:rFonts w:cs="Times New Roman"/>
          <w:sz w:val="22"/>
        </w:rPr>
        <w:t xml:space="preserve"> </w:t>
      </w:r>
      <w:r w:rsidRPr="00774972">
        <w:rPr>
          <w:rFonts w:cs="Times New Roman"/>
          <w:sz w:val="22"/>
        </w:rPr>
        <w:t>- SEEC/RN</w:t>
      </w:r>
    </w:p>
    <w:p w:rsidR="00E076C7" w:rsidRPr="00843873" w:rsidRDefault="00E076C7" w:rsidP="00E076C7">
      <w:pPr>
        <w:spacing w:line="240" w:lineRule="auto"/>
        <w:ind w:firstLine="0"/>
        <w:jc w:val="right"/>
        <w:rPr>
          <w:rFonts w:eastAsia="Arial" w:cs="Times New Roman"/>
          <w:sz w:val="22"/>
          <w:lang w:eastAsia="pt-BR"/>
        </w:rPr>
      </w:pPr>
      <w:r w:rsidRPr="005C09B3">
        <w:rPr>
          <w:rFonts w:eastAsia="Arial" w:cs="Times New Roman"/>
          <w:sz w:val="22"/>
          <w:lang w:eastAsia="pt-BR"/>
        </w:rPr>
        <w:t xml:space="preserve">E-mail: </w:t>
      </w:r>
      <w:hyperlink r:id="rId9" w:history="1">
        <w:r w:rsidRPr="005C09B3">
          <w:rPr>
            <w:rStyle w:val="Hyperlink"/>
            <w:rFonts w:eastAsia="Arial" w:cs="Times New Roman"/>
            <w:sz w:val="22"/>
            <w:lang w:eastAsia="pt-BR"/>
          </w:rPr>
          <w:t>rafinhapereira1@gmail.com</w:t>
        </w:r>
      </w:hyperlink>
    </w:p>
    <w:p w:rsidR="00843873" w:rsidRPr="005C09B3" w:rsidRDefault="00843873" w:rsidP="00E076C7">
      <w:pPr>
        <w:spacing w:line="240" w:lineRule="auto"/>
        <w:ind w:firstLine="0"/>
        <w:jc w:val="right"/>
        <w:rPr>
          <w:rFonts w:eastAsia="Arial" w:cs="Times New Roman"/>
          <w:szCs w:val="24"/>
          <w:lang w:eastAsia="pt-BR"/>
        </w:rPr>
      </w:pPr>
      <w:r w:rsidRPr="00843873">
        <w:rPr>
          <w:rFonts w:eastAsia="Arial" w:cs="Times New Roman"/>
          <w:szCs w:val="24"/>
          <w:lang w:eastAsia="pt-BR"/>
        </w:rPr>
        <w:t>Maria da Paz Cavalcante</w:t>
      </w:r>
    </w:p>
    <w:p w:rsidR="00E076C7" w:rsidRPr="005C09B3" w:rsidRDefault="00E076C7" w:rsidP="00E076C7">
      <w:pPr>
        <w:spacing w:line="240" w:lineRule="auto"/>
        <w:ind w:firstLine="0"/>
        <w:jc w:val="right"/>
        <w:rPr>
          <w:rFonts w:eastAsia="Arial" w:cs="Times New Roman"/>
          <w:sz w:val="22"/>
          <w:lang w:eastAsia="pt-BR"/>
        </w:rPr>
      </w:pPr>
      <w:r w:rsidRPr="005C09B3">
        <w:rPr>
          <w:sz w:val="22"/>
        </w:rPr>
        <w:t>Professora</w:t>
      </w:r>
      <w:r w:rsidR="00C414CF">
        <w:rPr>
          <w:sz w:val="22"/>
        </w:rPr>
        <w:t xml:space="preserve"> </w:t>
      </w:r>
      <w:bookmarkStart w:id="0" w:name="_GoBack"/>
      <w:bookmarkEnd w:id="0"/>
      <w:r w:rsidRPr="005C09B3">
        <w:rPr>
          <w:sz w:val="22"/>
        </w:rPr>
        <w:t>do Programa de Pós-Graduação em Ensino – PPGE/CAMEAM/UERN</w:t>
      </w:r>
    </w:p>
    <w:p w:rsidR="00E076C7" w:rsidRPr="005C09B3" w:rsidRDefault="00E076C7" w:rsidP="00E076C7">
      <w:pPr>
        <w:spacing w:line="240" w:lineRule="auto"/>
        <w:ind w:firstLine="0"/>
        <w:jc w:val="right"/>
        <w:rPr>
          <w:rFonts w:eastAsia="Arial" w:cs="Times New Roman"/>
          <w:sz w:val="22"/>
          <w:lang w:eastAsia="pt-BR"/>
        </w:rPr>
      </w:pPr>
      <w:r w:rsidRPr="005C09B3">
        <w:rPr>
          <w:rFonts w:eastAsia="Arial" w:cs="Times New Roman"/>
          <w:sz w:val="22"/>
          <w:lang w:eastAsia="pt-BR"/>
        </w:rPr>
        <w:t xml:space="preserve">E-mail: </w:t>
      </w:r>
      <w:hyperlink r:id="rId10" w:history="1">
        <w:r w:rsidRPr="005C09B3">
          <w:rPr>
            <w:rStyle w:val="Hyperlink"/>
            <w:rFonts w:eastAsia="Arial" w:cs="Times New Roman"/>
            <w:sz w:val="22"/>
            <w:lang w:eastAsia="pt-BR"/>
          </w:rPr>
          <w:t>mariadapazc@yahoo.com.br</w:t>
        </w:r>
      </w:hyperlink>
    </w:p>
    <w:p w:rsidR="00E076C7" w:rsidRPr="00843873" w:rsidRDefault="00E076C7" w:rsidP="00E076C7">
      <w:pPr>
        <w:spacing w:line="240" w:lineRule="auto"/>
        <w:ind w:firstLine="0"/>
        <w:jc w:val="right"/>
        <w:rPr>
          <w:rFonts w:eastAsia="Arial" w:cs="Times New Roman"/>
          <w:szCs w:val="24"/>
          <w:lang w:eastAsia="pt-BR"/>
        </w:rPr>
      </w:pPr>
    </w:p>
    <w:p w:rsidR="00843873" w:rsidRPr="00843873" w:rsidRDefault="00843873" w:rsidP="00843873">
      <w:pPr>
        <w:ind w:firstLine="0"/>
        <w:rPr>
          <w:rFonts w:eastAsia="Arial" w:cs="Times New Roman"/>
          <w:b/>
          <w:szCs w:val="24"/>
          <w:lang w:eastAsia="pt-BR"/>
        </w:rPr>
      </w:pPr>
    </w:p>
    <w:p w:rsidR="00843873" w:rsidRPr="00843873" w:rsidRDefault="00843873" w:rsidP="00843873">
      <w:pPr>
        <w:ind w:firstLine="0"/>
        <w:rPr>
          <w:rFonts w:eastAsia="Arial" w:cs="Times New Roman"/>
          <w:sz w:val="22"/>
          <w:lang w:eastAsia="pt-BR"/>
        </w:rPr>
      </w:pPr>
      <w:r w:rsidRPr="00843873">
        <w:rPr>
          <w:rFonts w:eastAsia="Arial" w:cs="Times New Roman"/>
          <w:b/>
          <w:sz w:val="22"/>
          <w:lang w:eastAsia="pt-BR"/>
        </w:rPr>
        <w:t>RESUMO</w:t>
      </w:r>
    </w:p>
    <w:p w:rsidR="00843873" w:rsidRPr="00843873" w:rsidRDefault="00843873" w:rsidP="00843873">
      <w:pPr>
        <w:spacing w:line="240" w:lineRule="auto"/>
        <w:ind w:firstLine="0"/>
        <w:rPr>
          <w:rFonts w:eastAsia="Arial" w:cs="Times New Roman"/>
          <w:sz w:val="22"/>
          <w:lang w:eastAsia="pt-BR"/>
        </w:rPr>
      </w:pPr>
      <w:r w:rsidRPr="00843873">
        <w:rPr>
          <w:rFonts w:eastAsia="Arial" w:cs="Times New Roman"/>
          <w:sz w:val="22"/>
          <w:lang w:eastAsia="pt-BR"/>
        </w:rPr>
        <w:t xml:space="preserve">Os jogos são elementos que permeiam nossa sociedade desde a antiguidade. Para a pedagogia eles podem se transformar em um recurso de ensino que possibilita a aprendizagem de forma lúdica. Nesta perspectiva, este artigo tem o objetivo de discutir e analisar como o jogo trilha ecológica pode contribuir para o processo de aprendizagem no ensino de Geografia através do conteúdo meio ambiente. Para concretização deste objetivo construímos </w:t>
      </w:r>
      <w:r w:rsidR="00BE4E5D">
        <w:rPr>
          <w:rFonts w:eastAsia="Arial" w:cs="Times New Roman"/>
          <w:sz w:val="22"/>
          <w:lang w:eastAsia="pt-BR"/>
        </w:rPr>
        <w:t>com</w:t>
      </w:r>
      <w:r w:rsidRPr="00843873">
        <w:rPr>
          <w:rFonts w:eastAsia="Arial" w:cs="Times New Roman"/>
          <w:sz w:val="22"/>
          <w:lang w:eastAsia="pt-BR"/>
        </w:rPr>
        <w:t>o material didático, o jogo trilha ecológica e desenvolvemos a atividade em uma turma do 3º ano do Ensino Fundamental I. Através desta pesquisa identificamos que o referido material didático possibilitou à aprendizagem do conteúdo trabalhado de forma divertida e prazerosa, desenvolvendo os conhecimentos disciplinares, as habilidades motoras, cognitivas, sociais e afetivas. Portanto, este trabalho nos permitiu observar a importância do uso de jogos como um recurso pedagógico e lúdico que tem como finalidade principal facilitar a aprendizagem dos educandos de forma atrativa</w:t>
      </w:r>
      <w:r w:rsidR="00F01460">
        <w:rPr>
          <w:rFonts w:eastAsia="Arial" w:cs="Times New Roman"/>
          <w:sz w:val="22"/>
          <w:lang w:eastAsia="pt-BR"/>
        </w:rPr>
        <w:t xml:space="preserve"> ao utilizar atividades do</w:t>
      </w:r>
      <w:r w:rsidRPr="00843873">
        <w:rPr>
          <w:rFonts w:eastAsia="Arial" w:cs="Times New Roman"/>
          <w:sz w:val="22"/>
          <w:lang w:eastAsia="pt-BR"/>
        </w:rPr>
        <w:t xml:space="preserve"> universo infantil.</w:t>
      </w:r>
    </w:p>
    <w:p w:rsidR="00843873" w:rsidRPr="00843873" w:rsidRDefault="00843873" w:rsidP="00843873">
      <w:pPr>
        <w:spacing w:line="240" w:lineRule="auto"/>
        <w:ind w:firstLine="0"/>
        <w:rPr>
          <w:rFonts w:eastAsia="Arial" w:cs="Times New Roman"/>
          <w:sz w:val="22"/>
          <w:lang w:eastAsia="pt-BR"/>
        </w:rPr>
      </w:pPr>
    </w:p>
    <w:p w:rsidR="00843873" w:rsidRPr="00843873" w:rsidRDefault="00843873" w:rsidP="00843873">
      <w:pPr>
        <w:ind w:firstLine="0"/>
        <w:rPr>
          <w:rFonts w:eastAsia="Arial" w:cs="Times New Roman"/>
          <w:sz w:val="22"/>
          <w:lang w:eastAsia="pt-BR"/>
        </w:rPr>
      </w:pPr>
      <w:r w:rsidRPr="00843873">
        <w:rPr>
          <w:rFonts w:eastAsia="Arial" w:cs="Times New Roman"/>
          <w:b/>
          <w:sz w:val="22"/>
          <w:lang w:eastAsia="pt-BR"/>
        </w:rPr>
        <w:t>PALAVRAS- CHAVE:</w:t>
      </w:r>
      <w:r w:rsidR="00F01460">
        <w:rPr>
          <w:rFonts w:eastAsia="Arial" w:cs="Times New Roman"/>
          <w:sz w:val="22"/>
          <w:lang w:eastAsia="pt-BR"/>
        </w:rPr>
        <w:t xml:space="preserve"> Jogo. A</w:t>
      </w:r>
      <w:r w:rsidRPr="00843873">
        <w:rPr>
          <w:rFonts w:eastAsia="Arial" w:cs="Times New Roman"/>
          <w:sz w:val="22"/>
          <w:lang w:eastAsia="pt-BR"/>
        </w:rPr>
        <w:t>prendizagem</w:t>
      </w:r>
      <w:r w:rsidR="00F01460">
        <w:rPr>
          <w:rFonts w:eastAsia="Arial" w:cs="Times New Roman"/>
          <w:sz w:val="22"/>
          <w:lang w:eastAsia="pt-BR"/>
        </w:rPr>
        <w:t>.</w:t>
      </w:r>
      <w:r w:rsidR="00ED0487">
        <w:rPr>
          <w:rFonts w:eastAsia="Arial" w:cs="Times New Roman"/>
          <w:sz w:val="22"/>
          <w:lang w:eastAsia="pt-BR"/>
        </w:rPr>
        <w:t xml:space="preserve"> </w:t>
      </w:r>
      <w:r w:rsidR="00F01460">
        <w:rPr>
          <w:rFonts w:eastAsia="Arial" w:cs="Times New Roman"/>
          <w:sz w:val="22"/>
          <w:lang w:eastAsia="pt-BR"/>
        </w:rPr>
        <w:t>E</w:t>
      </w:r>
      <w:r w:rsidRPr="00843873">
        <w:rPr>
          <w:rFonts w:eastAsia="Arial" w:cs="Times New Roman"/>
          <w:sz w:val="22"/>
          <w:lang w:eastAsia="pt-BR"/>
        </w:rPr>
        <w:t xml:space="preserve">nsino de Geografia. </w:t>
      </w:r>
    </w:p>
    <w:p w:rsidR="00843873" w:rsidRPr="00843873" w:rsidRDefault="00843873" w:rsidP="00843873">
      <w:pPr>
        <w:ind w:firstLine="0"/>
        <w:rPr>
          <w:rFonts w:eastAsia="Arial" w:cs="Times New Roman"/>
          <w:color w:val="FF00FF"/>
          <w:szCs w:val="24"/>
          <w:lang w:eastAsia="pt-BR"/>
        </w:rPr>
      </w:pPr>
    </w:p>
    <w:p w:rsidR="00843873" w:rsidRPr="00843873" w:rsidRDefault="00843873" w:rsidP="00843873">
      <w:pPr>
        <w:ind w:firstLine="0"/>
        <w:rPr>
          <w:rFonts w:eastAsia="Arial" w:cs="Times New Roman"/>
          <w:b/>
          <w:szCs w:val="24"/>
          <w:lang w:eastAsia="pt-BR"/>
        </w:rPr>
      </w:pPr>
      <w:r w:rsidRPr="00843873">
        <w:rPr>
          <w:rFonts w:eastAsia="Arial" w:cs="Times New Roman"/>
          <w:b/>
          <w:szCs w:val="24"/>
          <w:lang w:eastAsia="pt-BR"/>
        </w:rPr>
        <w:t xml:space="preserve">INÍCIO DA CONVERSA </w:t>
      </w:r>
    </w:p>
    <w:p w:rsidR="00843873" w:rsidRPr="00843873" w:rsidRDefault="00843873" w:rsidP="00843873">
      <w:pPr>
        <w:ind w:firstLine="720"/>
        <w:rPr>
          <w:rFonts w:eastAsia="Arial" w:cs="Times New Roman"/>
          <w:szCs w:val="24"/>
          <w:lang w:eastAsia="pt-BR"/>
        </w:rPr>
      </w:pPr>
    </w:p>
    <w:p w:rsidR="00843873" w:rsidRPr="00843873" w:rsidRDefault="00843873" w:rsidP="00843873">
      <w:pPr>
        <w:ind w:firstLine="720"/>
        <w:rPr>
          <w:rFonts w:eastAsia="Arial" w:cs="Times New Roman"/>
          <w:szCs w:val="24"/>
          <w:lang w:eastAsia="pt-BR"/>
        </w:rPr>
      </w:pPr>
      <w:r w:rsidRPr="00843873">
        <w:rPr>
          <w:rFonts w:eastAsia="Arial" w:cs="Times New Roman"/>
          <w:szCs w:val="24"/>
          <w:lang w:eastAsia="pt-BR"/>
        </w:rPr>
        <w:t>Discussões acerca do jogo estão presentes na vida em sociedade desde a antiguidade clássica, já na Grécia</w:t>
      </w:r>
      <w:r w:rsidR="00BE4E5D">
        <w:rPr>
          <w:rFonts w:eastAsia="Arial" w:cs="Times New Roman"/>
          <w:szCs w:val="24"/>
          <w:lang w:eastAsia="pt-BR"/>
        </w:rPr>
        <w:t xml:space="preserve"> antiga se debatia sobre o jogo e</w:t>
      </w:r>
      <w:r w:rsidRPr="00843873">
        <w:rPr>
          <w:rFonts w:eastAsia="Arial" w:cs="Times New Roman"/>
          <w:szCs w:val="24"/>
          <w:lang w:eastAsia="pt-BR"/>
        </w:rPr>
        <w:t xml:space="preserve"> Platão o defendia como um meio de aprendizagem prazeroso e significativo. Na socied</w:t>
      </w:r>
      <w:r w:rsidR="00593B22">
        <w:rPr>
          <w:rFonts w:eastAsia="Arial" w:cs="Times New Roman"/>
          <w:szCs w:val="24"/>
          <w:lang w:eastAsia="pt-BR"/>
        </w:rPr>
        <w:t>ade contemporânea</w:t>
      </w:r>
      <w:r w:rsidRPr="00843873">
        <w:rPr>
          <w:rFonts w:eastAsia="Arial" w:cs="Times New Roman"/>
          <w:szCs w:val="24"/>
          <w:lang w:eastAsia="pt-BR"/>
        </w:rPr>
        <w:t xml:space="preserve"> o jogo está presente em várias culturas, muitas vezes sendo </w:t>
      </w:r>
      <w:proofErr w:type="gramStart"/>
      <w:r w:rsidRPr="00843873">
        <w:rPr>
          <w:rFonts w:eastAsia="Arial" w:cs="Times New Roman"/>
          <w:szCs w:val="24"/>
          <w:lang w:eastAsia="pt-BR"/>
        </w:rPr>
        <w:t>utilizado</w:t>
      </w:r>
      <w:proofErr w:type="gramEnd"/>
      <w:r w:rsidRPr="00843873">
        <w:rPr>
          <w:rFonts w:eastAsia="Arial" w:cs="Times New Roman"/>
          <w:szCs w:val="24"/>
          <w:lang w:eastAsia="pt-BR"/>
        </w:rPr>
        <w:t xml:space="preserve"> como recurso para a construção do conhecimento ou simplesmente como uma atividade espontânea.  </w:t>
      </w:r>
    </w:p>
    <w:p w:rsidR="00843873" w:rsidRPr="00843873" w:rsidRDefault="00843873" w:rsidP="00843873">
      <w:pPr>
        <w:ind w:firstLine="720"/>
        <w:rPr>
          <w:rFonts w:eastAsia="Arial" w:cs="Times New Roman"/>
          <w:szCs w:val="24"/>
          <w:lang w:eastAsia="pt-BR"/>
        </w:rPr>
      </w:pPr>
      <w:r w:rsidRPr="00843873">
        <w:rPr>
          <w:rFonts w:eastAsia="Arial" w:cs="Times New Roman"/>
          <w:szCs w:val="24"/>
          <w:lang w:eastAsia="pt-BR"/>
        </w:rPr>
        <w:t>Este trabalho discute a impo</w:t>
      </w:r>
      <w:r w:rsidR="00BE4E5D">
        <w:rPr>
          <w:rFonts w:eastAsia="Arial" w:cs="Times New Roman"/>
          <w:szCs w:val="24"/>
          <w:lang w:eastAsia="pt-BR"/>
        </w:rPr>
        <w:t>rtância do jogo como um recurso</w:t>
      </w:r>
      <w:r w:rsidRPr="00843873">
        <w:rPr>
          <w:rFonts w:eastAsia="Arial" w:cs="Times New Roman"/>
          <w:szCs w:val="24"/>
          <w:lang w:eastAsia="pt-BR"/>
        </w:rPr>
        <w:t xml:space="preserve"> pedagógico que possibilita a construção do conhecimento e leitura significativa do conte</w:t>
      </w:r>
      <w:r w:rsidR="0066520D">
        <w:rPr>
          <w:rFonts w:eastAsia="Arial" w:cs="Times New Roman"/>
          <w:szCs w:val="24"/>
          <w:lang w:eastAsia="pt-BR"/>
        </w:rPr>
        <w:t>údo meio ambiente no ensino de G</w:t>
      </w:r>
      <w:r w:rsidRPr="00843873">
        <w:rPr>
          <w:rFonts w:eastAsia="Arial" w:cs="Times New Roman"/>
          <w:szCs w:val="24"/>
          <w:lang w:eastAsia="pt-BR"/>
        </w:rPr>
        <w:t xml:space="preserve">eografia.  Partimos da premissa de que o jogo é um recurso facilitador da aprendizagem, que trabalha a construção do real, do conhecimento, pelo exercício do imaginário, da fantasia se configurando como uma oportunidade para que o desenvolvimento </w:t>
      </w:r>
      <w:r w:rsidRPr="00843873">
        <w:rPr>
          <w:rFonts w:eastAsia="Arial" w:cs="Times New Roman"/>
          <w:szCs w:val="24"/>
          <w:lang w:eastAsia="pt-BR"/>
        </w:rPr>
        <w:lastRenderedPageBreak/>
        <w:t>da aprendizagem ocorra de forma lúdica e prazerosa, não perdendo, portanto, as características essenciais do jogo.</w:t>
      </w:r>
    </w:p>
    <w:p w:rsidR="00843873" w:rsidRPr="00843873" w:rsidRDefault="00843873" w:rsidP="00843873">
      <w:pPr>
        <w:ind w:firstLine="720"/>
        <w:rPr>
          <w:rFonts w:eastAsia="Arial" w:cs="Times New Roman"/>
          <w:szCs w:val="24"/>
          <w:lang w:eastAsia="pt-BR"/>
        </w:rPr>
      </w:pPr>
      <w:r w:rsidRPr="00843873">
        <w:rPr>
          <w:rFonts w:eastAsia="Arial" w:cs="Times New Roman"/>
          <w:szCs w:val="24"/>
          <w:lang w:eastAsia="pt-BR"/>
        </w:rPr>
        <w:t>Diante do exposto, o presente trabalho procura analisar como o jogo trilha ecológica pode contribuir para o processo de aprendizagem no ensino de Geografia por meio do conteúdo meio ambiente</w:t>
      </w:r>
      <w:r w:rsidR="0066520D">
        <w:rPr>
          <w:rFonts w:eastAsia="Arial" w:cs="Times New Roman"/>
          <w:szCs w:val="24"/>
          <w:lang w:eastAsia="pt-BR"/>
        </w:rPr>
        <w:t>. T</w:t>
      </w:r>
      <w:r w:rsidRPr="00843873">
        <w:rPr>
          <w:rFonts w:eastAsia="Arial" w:cs="Times New Roman"/>
          <w:szCs w:val="24"/>
          <w:lang w:eastAsia="pt-BR"/>
        </w:rPr>
        <w:t>rabalho este desenvolvido em uma turma do 3º ano do Ensino Fundamental I</w:t>
      </w:r>
      <w:r w:rsidR="0066520D">
        <w:rPr>
          <w:rFonts w:eastAsia="Arial" w:cs="Times New Roman"/>
          <w:szCs w:val="24"/>
          <w:lang w:eastAsia="pt-BR"/>
        </w:rPr>
        <w:t>.</w:t>
      </w:r>
    </w:p>
    <w:p w:rsidR="00843873" w:rsidRPr="00843873" w:rsidRDefault="00843873" w:rsidP="00843873">
      <w:pPr>
        <w:ind w:firstLine="720"/>
        <w:rPr>
          <w:rFonts w:eastAsia="Arial" w:cs="Times New Roman"/>
          <w:szCs w:val="24"/>
          <w:lang w:eastAsia="pt-BR"/>
        </w:rPr>
      </w:pPr>
      <w:r w:rsidRPr="00843873">
        <w:rPr>
          <w:rFonts w:eastAsia="Arial" w:cs="Times New Roman"/>
          <w:szCs w:val="24"/>
          <w:lang w:eastAsia="pt-BR"/>
        </w:rPr>
        <w:t xml:space="preserve">Dialogamos ao longo do texto com as ideias dos seguintes teóricos: </w:t>
      </w:r>
      <w:proofErr w:type="spellStart"/>
      <w:r w:rsidRPr="00843873">
        <w:rPr>
          <w:rFonts w:eastAsia="Arial" w:cs="Times New Roman"/>
          <w:szCs w:val="24"/>
          <w:lang w:eastAsia="pt-BR"/>
        </w:rPr>
        <w:t>Kishimoto</w:t>
      </w:r>
      <w:proofErr w:type="spellEnd"/>
      <w:r w:rsidRPr="00843873">
        <w:rPr>
          <w:rFonts w:eastAsia="Arial" w:cs="Times New Roman"/>
          <w:szCs w:val="24"/>
          <w:lang w:eastAsia="pt-BR"/>
        </w:rPr>
        <w:t xml:space="preserve"> (2009), </w:t>
      </w:r>
      <w:proofErr w:type="spellStart"/>
      <w:r w:rsidRPr="00843873">
        <w:rPr>
          <w:rFonts w:eastAsia="Arial" w:cs="Times New Roman"/>
          <w:szCs w:val="24"/>
          <w:lang w:eastAsia="pt-BR"/>
        </w:rPr>
        <w:t>Kishimoto</w:t>
      </w:r>
      <w:proofErr w:type="spellEnd"/>
      <w:r w:rsidRPr="00843873">
        <w:rPr>
          <w:rFonts w:eastAsia="Arial" w:cs="Times New Roman"/>
          <w:szCs w:val="24"/>
          <w:lang w:eastAsia="pt-BR"/>
        </w:rPr>
        <w:t xml:space="preserve"> (2</w:t>
      </w:r>
      <w:r w:rsidR="007374EF">
        <w:rPr>
          <w:rFonts w:eastAsia="Arial" w:cs="Times New Roman"/>
          <w:szCs w:val="24"/>
          <w:lang w:eastAsia="pt-BR"/>
        </w:rPr>
        <w:t>011), Lima (2008),</w:t>
      </w:r>
      <w:r w:rsidRPr="00843873">
        <w:rPr>
          <w:rFonts w:eastAsia="Arial" w:cs="Times New Roman"/>
          <w:szCs w:val="24"/>
          <w:lang w:eastAsia="pt-BR"/>
        </w:rPr>
        <w:t xml:space="preserve"> Silva (2015),</w:t>
      </w:r>
      <w:r w:rsidR="007374EF">
        <w:rPr>
          <w:rFonts w:eastAsia="Arial" w:cs="Times New Roman"/>
          <w:szCs w:val="24"/>
          <w:lang w:eastAsia="pt-BR"/>
        </w:rPr>
        <w:t xml:space="preserve"> </w:t>
      </w:r>
      <w:proofErr w:type="spellStart"/>
      <w:r w:rsidR="007374EF">
        <w:rPr>
          <w:rFonts w:eastAsia="Arial" w:cs="Times New Roman"/>
          <w:szCs w:val="24"/>
          <w:lang w:eastAsia="pt-BR"/>
        </w:rPr>
        <w:t>Verri</w:t>
      </w:r>
      <w:proofErr w:type="spellEnd"/>
      <w:r w:rsidR="007374EF">
        <w:rPr>
          <w:rFonts w:eastAsia="Arial" w:cs="Times New Roman"/>
          <w:szCs w:val="24"/>
          <w:lang w:eastAsia="pt-BR"/>
        </w:rPr>
        <w:t xml:space="preserve"> (s-d)</w:t>
      </w:r>
      <w:r w:rsidR="00794F7F">
        <w:rPr>
          <w:rFonts w:eastAsia="Arial" w:cs="Times New Roman"/>
          <w:szCs w:val="24"/>
          <w:lang w:eastAsia="pt-BR"/>
        </w:rPr>
        <w:t>, Andrade (2018)</w:t>
      </w:r>
      <w:r w:rsidR="004267D1">
        <w:rPr>
          <w:rFonts w:eastAsia="Arial" w:cs="Times New Roman"/>
          <w:szCs w:val="24"/>
          <w:lang w:eastAsia="pt-BR"/>
        </w:rPr>
        <w:t>,</w:t>
      </w:r>
      <w:r w:rsidRPr="00843873">
        <w:rPr>
          <w:rFonts w:eastAsia="Arial" w:cs="Times New Roman"/>
          <w:szCs w:val="24"/>
          <w:lang w:eastAsia="pt-BR"/>
        </w:rPr>
        <w:t xml:space="preserve"> bem como, o documento oficial do Ministério da Educação, Referencial Curricular Nacional para a Educação Infantil (1998). </w:t>
      </w:r>
    </w:p>
    <w:p w:rsidR="00843873" w:rsidRPr="00843873" w:rsidRDefault="00843873" w:rsidP="00843873">
      <w:pPr>
        <w:ind w:firstLine="720"/>
        <w:rPr>
          <w:rFonts w:eastAsia="Arial" w:cs="Times New Roman"/>
          <w:szCs w:val="24"/>
          <w:lang w:eastAsia="pt-BR"/>
        </w:rPr>
      </w:pPr>
      <w:r w:rsidRPr="00843873">
        <w:rPr>
          <w:rFonts w:eastAsia="Arial" w:cs="Times New Roman"/>
          <w:szCs w:val="24"/>
          <w:lang w:eastAsia="pt-BR"/>
        </w:rPr>
        <w:t xml:space="preserve">Ao estudar os aportes teóricos citados tivemos as fundamentações teóricas necessárias para discutir sobre o jogo, sua conceituação e caracterização, a relação entre os jogos e a aprendizagem, como esta atividade pode ser utilizada como recurso facilitador da aprendizagem, as contribuições do trabalho </w:t>
      </w:r>
      <w:r w:rsidR="0066520D">
        <w:rPr>
          <w:rFonts w:eastAsia="Arial" w:cs="Times New Roman"/>
          <w:szCs w:val="24"/>
          <w:lang w:eastAsia="pt-BR"/>
        </w:rPr>
        <w:t>com jogos no ensino de G</w:t>
      </w:r>
      <w:r w:rsidRPr="00843873">
        <w:rPr>
          <w:rFonts w:eastAsia="Arial" w:cs="Times New Roman"/>
          <w:szCs w:val="24"/>
          <w:lang w:eastAsia="pt-BR"/>
        </w:rPr>
        <w:t>eografia e a análise da utilização do jogo trilha ecológica como recurso de aprendizagem que facilita a aprendizagem, ensina, desenvolve e educa de forma prazerosa.</w:t>
      </w:r>
    </w:p>
    <w:p w:rsidR="00843873" w:rsidRPr="00843873" w:rsidRDefault="00843873" w:rsidP="00843873">
      <w:pPr>
        <w:ind w:firstLine="0"/>
        <w:rPr>
          <w:rFonts w:eastAsia="Arial" w:cs="Times New Roman"/>
          <w:szCs w:val="24"/>
          <w:lang w:eastAsia="pt-BR"/>
        </w:rPr>
      </w:pPr>
      <w:r w:rsidRPr="00843873">
        <w:rPr>
          <w:rFonts w:eastAsia="Arial" w:cs="Times New Roman"/>
          <w:szCs w:val="24"/>
          <w:lang w:eastAsia="pt-BR"/>
        </w:rPr>
        <w:tab/>
        <w:t>Este trabalho revela sua importância ao ressaltar a contribuição dos jogos para o ensino, pois numa sociedade em constante transformação, onde as crianças estão expostas diariamente a novas formas de ler o mundo e pensar, o ensino precisa também tornar-se atrativo e trazer o mundo da criança para a escola. Desta forma, discutir os jogos e sua contribuição para o processo de ensino e aprendizagem é contribuir com os profe</w:t>
      </w:r>
      <w:r w:rsidR="004267D1">
        <w:rPr>
          <w:rFonts w:eastAsia="Arial" w:cs="Times New Roman"/>
          <w:szCs w:val="24"/>
          <w:lang w:eastAsia="pt-BR"/>
        </w:rPr>
        <w:t>ssores na busca de um caminho para</w:t>
      </w:r>
      <w:r w:rsidRPr="00843873">
        <w:rPr>
          <w:rFonts w:eastAsia="Arial" w:cs="Times New Roman"/>
          <w:szCs w:val="24"/>
          <w:lang w:eastAsia="pt-BR"/>
        </w:rPr>
        <w:t xml:space="preserve"> transformar sua sala de aula em</w:t>
      </w:r>
      <w:r w:rsidR="004267D1">
        <w:rPr>
          <w:rFonts w:eastAsia="Arial" w:cs="Times New Roman"/>
          <w:szCs w:val="24"/>
          <w:lang w:eastAsia="pt-BR"/>
        </w:rPr>
        <w:t xml:space="preserve"> um laboratório de construção do conhecimento </w:t>
      </w:r>
      <w:r w:rsidRPr="00843873">
        <w:rPr>
          <w:rFonts w:eastAsia="Arial" w:cs="Times New Roman"/>
          <w:szCs w:val="24"/>
          <w:lang w:eastAsia="pt-BR"/>
        </w:rPr>
        <w:t xml:space="preserve">utilizando atividades próprias da infância. </w:t>
      </w:r>
    </w:p>
    <w:p w:rsidR="00843873" w:rsidRPr="00843873" w:rsidRDefault="00843873" w:rsidP="00843873">
      <w:pPr>
        <w:ind w:firstLine="0"/>
        <w:rPr>
          <w:rFonts w:eastAsia="Arial" w:cs="Times New Roman"/>
          <w:szCs w:val="24"/>
          <w:lang w:eastAsia="pt-BR"/>
        </w:rPr>
      </w:pPr>
      <w:r w:rsidRPr="00843873">
        <w:rPr>
          <w:rFonts w:eastAsia="Arial" w:cs="Times New Roman"/>
          <w:szCs w:val="24"/>
          <w:lang w:eastAsia="pt-BR"/>
        </w:rPr>
        <w:tab/>
        <w:t xml:space="preserve">Para a pedagogia o jogo é um meio socializador e integrador que dá alegria, liberdade e satisfação, caracteriza-se, portanto como um recurso pedagógico privilegiado que promove o desenvolvimento de diferentes funções motoras, psicológicas, psíquicas e cognitivas. É diante disso que afirmamos a importância de estudar a conciliação entre o jogo e a aprendizagem. </w:t>
      </w:r>
    </w:p>
    <w:p w:rsidR="00843873" w:rsidRPr="00843873" w:rsidRDefault="00843873" w:rsidP="00843873">
      <w:pPr>
        <w:ind w:firstLine="0"/>
        <w:rPr>
          <w:rFonts w:eastAsia="Arial" w:cs="Times New Roman"/>
          <w:color w:val="FF0000"/>
          <w:szCs w:val="24"/>
          <w:lang w:eastAsia="pt-BR"/>
        </w:rPr>
      </w:pPr>
      <w:r w:rsidRPr="00843873">
        <w:rPr>
          <w:rFonts w:eastAsia="Arial" w:cs="Times New Roman"/>
          <w:szCs w:val="24"/>
          <w:lang w:eastAsia="pt-BR"/>
        </w:rPr>
        <w:tab/>
        <w:t xml:space="preserve">O jogo é um ato político e pedagógico que envolve engajamento ativo, espontâneo e voluntário dos participantes que requer do professor um posicionamento corajoso frente às possibilidades e limitações desta atividade. Para Lima (2008) compreender o jogo em sua essência, a elucidação da sua importância no contexto educacional e as possibilidades de trabalho são polos que se complementam e oferecem subsídio teórico e prático para que o jogo seja utilizado como recurso pedagógico. Complementamos essa ideia dialogando com </w:t>
      </w:r>
      <w:proofErr w:type="spellStart"/>
      <w:r w:rsidRPr="00843873">
        <w:rPr>
          <w:rFonts w:eastAsia="Arial" w:cs="Times New Roman"/>
          <w:szCs w:val="24"/>
          <w:lang w:eastAsia="pt-BR"/>
        </w:rPr>
        <w:lastRenderedPageBreak/>
        <w:t>Kishimoto</w:t>
      </w:r>
      <w:proofErr w:type="spellEnd"/>
      <w:r w:rsidRPr="00843873">
        <w:rPr>
          <w:rFonts w:eastAsia="Arial" w:cs="Times New Roman"/>
          <w:szCs w:val="24"/>
          <w:lang w:eastAsia="pt-BR"/>
        </w:rPr>
        <w:t xml:space="preserve"> (2011) que define o jogo como elemento da cultura, para ela na educação do sábio pedagogo, o jogo é visto como instrumento de ensino de qualquer conteúdo, pois é um recurso que ensina desenvolve e educa de forma prazerosa, cabendo ao professor adequar o trabalho com o jogo ao seu planejamento. </w:t>
      </w:r>
      <w:r w:rsidR="006A271A">
        <w:rPr>
          <w:rFonts w:eastAsia="Arial" w:cs="Times New Roman"/>
          <w:szCs w:val="24"/>
          <w:lang w:eastAsia="pt-BR"/>
        </w:rPr>
        <w:t>Com base nessas afirmações def</w:t>
      </w:r>
      <w:r w:rsidRPr="00843873">
        <w:rPr>
          <w:rFonts w:eastAsia="Arial" w:cs="Times New Roman"/>
          <w:szCs w:val="24"/>
          <w:lang w:eastAsia="pt-BR"/>
        </w:rPr>
        <w:t xml:space="preserve">endemos que ao dar intencionalidade ao jogo é estimulada a aprendizagem de acordo com o objetivo proposto pelo professor, desta forma a atividade é potencializada e a situação de aprendizagem se torna agradável. </w:t>
      </w:r>
    </w:p>
    <w:p w:rsidR="00843873" w:rsidRPr="00843873" w:rsidRDefault="00843873" w:rsidP="00843873">
      <w:pPr>
        <w:ind w:firstLine="720"/>
        <w:rPr>
          <w:rFonts w:eastAsia="Arial" w:cs="Times New Roman"/>
          <w:szCs w:val="24"/>
          <w:lang w:eastAsia="pt-BR"/>
        </w:rPr>
      </w:pPr>
      <w:r w:rsidRPr="00843873">
        <w:rPr>
          <w:rFonts w:eastAsia="Arial" w:cs="Times New Roman"/>
          <w:szCs w:val="24"/>
          <w:lang w:eastAsia="pt-BR"/>
        </w:rPr>
        <w:t xml:space="preserve">Esta pesquisa tem como principal objetivo analisar a contribuição do jogo trilha ecológica como recurso de aprendizagem no ensino de Geografia através do conteúdo meio ambiente e como objetivos específicos: verificar como a atividade com o jogo trilha ecológica é desenvolvida em sala de aula; identificar quais saberes e habilidades </w:t>
      </w:r>
      <w:proofErr w:type="gramStart"/>
      <w:r w:rsidRPr="00843873">
        <w:rPr>
          <w:rFonts w:eastAsia="Arial" w:cs="Times New Roman"/>
          <w:szCs w:val="24"/>
          <w:lang w:eastAsia="pt-BR"/>
        </w:rPr>
        <w:t>são</w:t>
      </w:r>
      <w:proofErr w:type="gramEnd"/>
      <w:r w:rsidRPr="00843873">
        <w:rPr>
          <w:rFonts w:eastAsia="Arial" w:cs="Times New Roman"/>
          <w:szCs w:val="24"/>
          <w:lang w:eastAsia="pt-BR"/>
        </w:rPr>
        <w:t xml:space="preserve"> desenvolvidas pelas crianças quando participam do jogo e analisar o papel do jogo como recurso facilitador da aprendizagem.</w:t>
      </w:r>
    </w:p>
    <w:p w:rsidR="00843873" w:rsidRPr="00843873" w:rsidRDefault="00843873" w:rsidP="00843873">
      <w:pPr>
        <w:ind w:firstLine="720"/>
        <w:rPr>
          <w:rFonts w:eastAsia="Arial" w:cs="Times New Roman"/>
          <w:szCs w:val="24"/>
          <w:lang w:eastAsia="pt-BR"/>
        </w:rPr>
      </w:pPr>
      <w:r w:rsidRPr="00843873">
        <w:rPr>
          <w:rFonts w:eastAsia="Arial" w:cs="Times New Roman"/>
          <w:szCs w:val="24"/>
          <w:lang w:eastAsia="pt-BR"/>
        </w:rPr>
        <w:t xml:space="preserve"> Esses objetivos nortearam a pesquisa e deram as bases necessárias para a construção deste artigo que apresenta a relação entre os jogos e aprendizagem, a contribuição dos jogos no ensino de Geografia e ainda, uma análise acerca do trabalho desenvolvido com o jogo: “trilha ecológica”. </w:t>
      </w:r>
    </w:p>
    <w:p w:rsidR="00843873" w:rsidRPr="00843873" w:rsidRDefault="00843873" w:rsidP="00843873">
      <w:pPr>
        <w:ind w:firstLine="0"/>
        <w:rPr>
          <w:rFonts w:eastAsia="Arial" w:cs="Times New Roman"/>
          <w:szCs w:val="24"/>
          <w:lang w:eastAsia="pt-BR"/>
        </w:rPr>
      </w:pPr>
    </w:p>
    <w:p w:rsidR="00843873" w:rsidRPr="00843873" w:rsidRDefault="00843873" w:rsidP="00843873">
      <w:pPr>
        <w:ind w:firstLine="0"/>
        <w:rPr>
          <w:rFonts w:eastAsia="Arial" w:cs="Times New Roman"/>
          <w:b/>
          <w:szCs w:val="24"/>
          <w:lang w:eastAsia="pt-BR"/>
        </w:rPr>
      </w:pPr>
      <w:r w:rsidRPr="00843873">
        <w:rPr>
          <w:rFonts w:eastAsia="Arial" w:cs="Times New Roman"/>
          <w:b/>
          <w:szCs w:val="24"/>
          <w:lang w:eastAsia="pt-BR"/>
        </w:rPr>
        <w:t xml:space="preserve">Os jogos e a aprendizagem </w:t>
      </w:r>
    </w:p>
    <w:p w:rsidR="00843873" w:rsidRPr="00843873" w:rsidRDefault="00843873" w:rsidP="00843873">
      <w:pPr>
        <w:ind w:firstLine="0"/>
        <w:rPr>
          <w:rFonts w:eastAsia="Arial" w:cs="Times New Roman"/>
          <w:b/>
          <w:szCs w:val="24"/>
          <w:lang w:eastAsia="pt-BR"/>
        </w:rPr>
      </w:pPr>
    </w:p>
    <w:p w:rsidR="00843873" w:rsidRPr="00843873" w:rsidRDefault="00843873" w:rsidP="00843873">
      <w:pPr>
        <w:ind w:firstLine="720"/>
        <w:rPr>
          <w:rFonts w:eastAsia="Arial" w:cs="Times New Roman"/>
          <w:szCs w:val="24"/>
          <w:lang w:eastAsia="pt-BR"/>
        </w:rPr>
      </w:pPr>
      <w:r w:rsidRPr="00843873">
        <w:rPr>
          <w:rFonts w:eastAsia="Arial" w:cs="Times New Roman"/>
          <w:szCs w:val="24"/>
          <w:lang w:eastAsia="pt-BR"/>
        </w:rPr>
        <w:t xml:space="preserve">Neste estudo buscamos compreender diferentes interpretações acerca do jogo, elegendo proposições que mais se aproximam do que acreditamos ser relevante para a aprendizagem do aluno. </w:t>
      </w:r>
    </w:p>
    <w:p w:rsidR="006E3EA8" w:rsidRDefault="00843873" w:rsidP="00843873">
      <w:pPr>
        <w:ind w:firstLine="720"/>
        <w:rPr>
          <w:rFonts w:eastAsia="Arial" w:cs="Times New Roman"/>
          <w:szCs w:val="24"/>
          <w:lang w:eastAsia="pt-BR"/>
        </w:rPr>
      </w:pPr>
      <w:r w:rsidRPr="00843873">
        <w:rPr>
          <w:rFonts w:eastAsia="Arial" w:cs="Times New Roman"/>
          <w:szCs w:val="24"/>
          <w:lang w:eastAsia="pt-BR"/>
        </w:rPr>
        <w:t xml:space="preserve">Desta forma, diante dos nossos estudos apresentamos ao leitor algumas tendências que tratam do jogo no contexto educacional brasileiro à luz dos estudos do Referencial Curricular Nacional para Educação Infantil - RCNEI (1998) e de Lima (2008). </w:t>
      </w:r>
    </w:p>
    <w:p w:rsidR="00843873" w:rsidRPr="00843873" w:rsidRDefault="00843873" w:rsidP="00843873">
      <w:pPr>
        <w:ind w:firstLine="720"/>
        <w:rPr>
          <w:rFonts w:eastAsia="Arial" w:cs="Times New Roman"/>
          <w:szCs w:val="24"/>
          <w:lang w:eastAsia="pt-BR"/>
        </w:rPr>
      </w:pPr>
      <w:r w:rsidRPr="00843873">
        <w:rPr>
          <w:rFonts w:eastAsia="Arial" w:cs="Times New Roman"/>
          <w:szCs w:val="24"/>
          <w:lang w:eastAsia="pt-BR"/>
        </w:rPr>
        <w:t xml:space="preserve">As primeiras tendências que expomos são ideias antigas, mas que até hoje permeiam o contexto educacional, são elas: a teoria da “Recapitulação da Espécie” de Stanley Hall, que vê o jogo como uma recapitulação das atividades primitivas, que permite a criança </w:t>
      </w:r>
      <w:proofErr w:type="gramStart"/>
      <w:r w:rsidRPr="00843873">
        <w:rPr>
          <w:rFonts w:eastAsia="Arial" w:cs="Times New Roman"/>
          <w:szCs w:val="24"/>
          <w:lang w:eastAsia="pt-BR"/>
        </w:rPr>
        <w:t>resgatar</w:t>
      </w:r>
      <w:proofErr w:type="gramEnd"/>
      <w:r w:rsidRPr="00843873">
        <w:rPr>
          <w:rFonts w:eastAsia="Arial" w:cs="Times New Roman"/>
          <w:szCs w:val="24"/>
          <w:lang w:eastAsia="pt-BR"/>
        </w:rPr>
        <w:t xml:space="preserve"> experiências das gerações passadas. A teoria do “jogo como </w:t>
      </w:r>
      <w:proofErr w:type="spellStart"/>
      <w:proofErr w:type="gramStart"/>
      <w:r w:rsidRPr="00843873">
        <w:rPr>
          <w:rFonts w:eastAsia="Arial" w:cs="Times New Roman"/>
          <w:szCs w:val="24"/>
          <w:lang w:eastAsia="pt-BR"/>
        </w:rPr>
        <w:t>pré</w:t>
      </w:r>
      <w:proofErr w:type="spellEnd"/>
      <w:r w:rsidRPr="00843873">
        <w:rPr>
          <w:rFonts w:eastAsia="Arial" w:cs="Times New Roman"/>
          <w:szCs w:val="24"/>
          <w:lang w:eastAsia="pt-BR"/>
        </w:rPr>
        <w:t xml:space="preserve"> exercício</w:t>
      </w:r>
      <w:proofErr w:type="gramEnd"/>
      <w:r w:rsidRPr="00843873">
        <w:rPr>
          <w:rFonts w:eastAsia="Arial" w:cs="Times New Roman"/>
          <w:szCs w:val="24"/>
          <w:lang w:eastAsia="pt-BR"/>
        </w:rPr>
        <w:t xml:space="preserve">” elaborada por </w:t>
      </w:r>
      <w:proofErr w:type="spellStart"/>
      <w:r w:rsidRPr="00843873">
        <w:rPr>
          <w:rFonts w:eastAsia="Arial" w:cs="Times New Roman"/>
          <w:szCs w:val="24"/>
          <w:lang w:eastAsia="pt-BR"/>
        </w:rPr>
        <w:t>Groos</w:t>
      </w:r>
      <w:proofErr w:type="spellEnd"/>
      <w:r w:rsidRPr="00843873">
        <w:rPr>
          <w:rFonts w:eastAsia="Arial" w:cs="Times New Roman"/>
          <w:szCs w:val="24"/>
          <w:lang w:eastAsia="pt-BR"/>
        </w:rPr>
        <w:t xml:space="preserve">, onde a aprendizagem e o desenvolvimento manifestam-se por meio do jogo, cuja principal característica é não objetivar um resultado ou uma finalidade exterior. E para fechar as tendências clássicas temos a de Spencer que entende o jogo como uma atividade supérflua, </w:t>
      </w:r>
      <w:r w:rsidRPr="00843873">
        <w:rPr>
          <w:rFonts w:eastAsia="Arial" w:cs="Times New Roman"/>
          <w:szCs w:val="24"/>
          <w:lang w:eastAsia="pt-BR"/>
        </w:rPr>
        <w:lastRenderedPageBreak/>
        <w:t>um gasto de excesso de energia que a criança acumula por não ter que trabalhar para garantir sua subsistê</w:t>
      </w:r>
      <w:r w:rsidR="006E3EA8">
        <w:rPr>
          <w:rFonts w:eastAsia="Arial" w:cs="Times New Roman"/>
          <w:szCs w:val="24"/>
          <w:lang w:eastAsia="pt-BR"/>
        </w:rPr>
        <w:t xml:space="preserve">ncia. </w:t>
      </w:r>
      <w:r w:rsidRPr="00843873">
        <w:rPr>
          <w:rFonts w:eastAsia="Arial" w:cs="Times New Roman"/>
          <w:szCs w:val="24"/>
          <w:lang w:eastAsia="pt-BR"/>
        </w:rPr>
        <w:t xml:space="preserve"> </w:t>
      </w:r>
    </w:p>
    <w:p w:rsidR="00843873" w:rsidRPr="00843873" w:rsidRDefault="00843873" w:rsidP="00843873">
      <w:pPr>
        <w:ind w:firstLine="720"/>
        <w:rPr>
          <w:rFonts w:eastAsia="Arial" w:cs="Times New Roman"/>
          <w:szCs w:val="24"/>
          <w:lang w:eastAsia="pt-BR"/>
        </w:rPr>
      </w:pPr>
      <w:r w:rsidRPr="00843873">
        <w:rPr>
          <w:rFonts w:eastAsia="Arial" w:cs="Times New Roman"/>
          <w:szCs w:val="24"/>
          <w:lang w:eastAsia="pt-BR"/>
        </w:rPr>
        <w:t>Temos ainda as tendências contemporâneas, a primeira delas é denominada como “ausência e proibição da brincadeira”, nessa perspectiva o jogo é tratado como obstáculo à aprendizagem, pois dispersa a criança, podendo acentuar a preguiça e negligência. A segunda concebe o jogo como “instrumento didático” onde a brincadeira é um meio de preparação para a aprendizagem e domínio dos conteúdos. A terceira enxerga as atividades lúdicas como momentos de descarga de energia, usadas apenas quando não se tem mais nada para fazer. A quarta vertente vê o jogo como “atividade recreativa” ocasião de relaxamento, descanso das atividades sérias do ensino. A quinta entende o jogo como algo simbólico, onde as brincadeiras e jogos são vistos como meios para equilibrar e recuperar o psicológico da criança. A última tendência que apresentamos é a “</w:t>
      </w:r>
      <w:proofErr w:type="spellStart"/>
      <w:r w:rsidRPr="00843873">
        <w:rPr>
          <w:rFonts w:eastAsia="Arial" w:cs="Times New Roman"/>
          <w:i/>
          <w:szCs w:val="24"/>
          <w:lang w:eastAsia="pt-BR"/>
        </w:rPr>
        <w:t>Laissez</w:t>
      </w:r>
      <w:proofErr w:type="spellEnd"/>
      <w:r w:rsidRPr="00843873">
        <w:rPr>
          <w:rFonts w:eastAsia="Arial" w:cs="Times New Roman"/>
          <w:i/>
          <w:szCs w:val="24"/>
          <w:lang w:eastAsia="pt-BR"/>
        </w:rPr>
        <w:t xml:space="preserve">- </w:t>
      </w:r>
      <w:proofErr w:type="spellStart"/>
      <w:r w:rsidRPr="00843873">
        <w:rPr>
          <w:rFonts w:eastAsia="Arial" w:cs="Times New Roman"/>
          <w:i/>
          <w:szCs w:val="24"/>
          <w:lang w:eastAsia="pt-BR"/>
        </w:rPr>
        <w:t>Faire</w:t>
      </w:r>
      <w:proofErr w:type="spellEnd"/>
      <w:r w:rsidRPr="00843873">
        <w:rPr>
          <w:rFonts w:eastAsia="Arial" w:cs="Times New Roman"/>
          <w:szCs w:val="24"/>
          <w:lang w:eastAsia="pt-BR"/>
        </w:rPr>
        <w:t>”, que apresenta as práticas</w:t>
      </w:r>
      <w:r w:rsidR="00022799">
        <w:rPr>
          <w:rFonts w:eastAsia="Arial" w:cs="Times New Roman"/>
          <w:szCs w:val="24"/>
          <w:lang w:eastAsia="pt-BR"/>
        </w:rPr>
        <w:t xml:space="preserve"> educativas como </w:t>
      </w:r>
      <w:proofErr w:type="spellStart"/>
      <w:r w:rsidR="00022799">
        <w:rPr>
          <w:rFonts w:eastAsia="Arial" w:cs="Times New Roman"/>
          <w:szCs w:val="24"/>
          <w:lang w:eastAsia="pt-BR"/>
        </w:rPr>
        <w:t>espontaneístas</w:t>
      </w:r>
      <w:proofErr w:type="spellEnd"/>
      <w:r w:rsidRPr="00843873">
        <w:rPr>
          <w:rFonts w:eastAsia="Arial" w:cs="Times New Roman"/>
          <w:szCs w:val="24"/>
          <w:lang w:eastAsia="pt-BR"/>
        </w:rPr>
        <w:t xml:space="preserve"> deixando a criança fazer o que bem desejar, sem orientação do professor.   </w:t>
      </w:r>
    </w:p>
    <w:p w:rsidR="00843873" w:rsidRPr="00843873" w:rsidRDefault="00843873" w:rsidP="00843873">
      <w:pPr>
        <w:ind w:firstLine="720"/>
        <w:rPr>
          <w:rFonts w:eastAsia="Arial" w:cs="Times New Roman"/>
          <w:szCs w:val="24"/>
          <w:lang w:eastAsia="pt-BR"/>
        </w:rPr>
      </w:pPr>
      <w:r w:rsidRPr="00843873">
        <w:rPr>
          <w:rFonts w:eastAsia="Arial" w:cs="Times New Roman"/>
          <w:szCs w:val="24"/>
          <w:lang w:eastAsia="pt-BR"/>
        </w:rPr>
        <w:t>Neste trabalho adotamos como tendência norteadora a que vê o jogo como um instrumento didático, compreendendo que uma prática educativa que visa uma aprendizagem com significado, explicita o objetivo didático do jogo para a criança e a motiva a alcançá-lo de maneir</w:t>
      </w:r>
      <w:r w:rsidR="00022799">
        <w:rPr>
          <w:rFonts w:eastAsia="Arial" w:cs="Times New Roman"/>
          <w:szCs w:val="24"/>
          <w:lang w:eastAsia="pt-BR"/>
        </w:rPr>
        <w:t>a voluntária e intencional.  Con</w:t>
      </w:r>
      <w:r w:rsidRPr="00843873">
        <w:rPr>
          <w:rFonts w:eastAsia="Arial" w:cs="Times New Roman"/>
          <w:szCs w:val="24"/>
          <w:lang w:eastAsia="pt-BR"/>
        </w:rPr>
        <w:t>tudo é importante entender que o uso do jogo e o trabalho escolar não devem perder suas especificidades, e sim, serem transformados em espaços de construção da autonomia, de exercício da imaginação, criação e consciência de si e do mundo. Desta forma é necessário entender que aprendizagem e jogo são atividades de natureza distintas, mas que podem se complementar. Entendemos o jogo como um recurso pedagógico que se difere de outras atividades, mas que pode ser conciliado no contexto da sala de aula, que pode ser utilizado para ampliar o conhecimento das crianças e desenvolver inúmeras habilidades.</w:t>
      </w:r>
    </w:p>
    <w:p w:rsidR="00843873" w:rsidRPr="00843873" w:rsidRDefault="00843873" w:rsidP="00843873">
      <w:pPr>
        <w:ind w:firstLine="720"/>
        <w:rPr>
          <w:rFonts w:eastAsia="Arial" w:cs="Times New Roman"/>
          <w:szCs w:val="24"/>
          <w:lang w:eastAsia="pt-BR"/>
        </w:rPr>
      </w:pPr>
      <w:r w:rsidRPr="00843873">
        <w:rPr>
          <w:rFonts w:eastAsia="Arial" w:cs="Times New Roman"/>
          <w:szCs w:val="24"/>
          <w:lang w:eastAsia="pt-BR"/>
        </w:rPr>
        <w:t xml:space="preserve"> Para Lima (2008) o jogo é uma atividade básica, que deve ser utilizada pelo professor como conteúdo e meio para a estruturação de aprendizagens e para o desenvolvimento global infantil, porém de acordo com o RCNEI (1998) é preciso ter cuidado </w:t>
      </w:r>
      <w:r w:rsidR="00022799">
        <w:rPr>
          <w:rFonts w:eastAsia="Arial" w:cs="Times New Roman"/>
          <w:szCs w:val="24"/>
          <w:lang w:eastAsia="pt-BR"/>
        </w:rPr>
        <w:t>ao</w:t>
      </w:r>
      <w:r w:rsidRPr="00843873">
        <w:rPr>
          <w:rFonts w:eastAsia="Arial" w:cs="Times New Roman"/>
          <w:szCs w:val="24"/>
          <w:lang w:eastAsia="pt-BR"/>
        </w:rPr>
        <w:t xml:space="preserve"> utilizar o jogo como recurso de aprendizagem, pois para esse documento se o professor define a forma, o conteúdo e os meios para a aprendizagem de um determinado conteúdo, onde a criança não tem liberdade para recriar e expor suas construções, as características essenciais do jogo, bem como: liberdade de escolha, espontaneidade, exercício da imaginação e da fantasia, no momento do brincar elas não são preservadas.</w:t>
      </w:r>
    </w:p>
    <w:p w:rsidR="00843873" w:rsidRPr="00843873" w:rsidRDefault="00843873" w:rsidP="00843873">
      <w:pPr>
        <w:ind w:firstLine="720"/>
        <w:rPr>
          <w:rFonts w:eastAsia="Arial" w:cs="Times New Roman"/>
          <w:szCs w:val="24"/>
          <w:lang w:eastAsia="pt-BR"/>
        </w:rPr>
      </w:pPr>
      <w:r w:rsidRPr="00843873">
        <w:rPr>
          <w:rFonts w:eastAsia="Arial" w:cs="Times New Roman"/>
          <w:szCs w:val="24"/>
          <w:lang w:eastAsia="pt-BR"/>
        </w:rPr>
        <w:lastRenderedPageBreak/>
        <w:t>No Brasil o direito ao jogo e a b</w:t>
      </w:r>
      <w:r w:rsidR="005E4A8B">
        <w:rPr>
          <w:rFonts w:eastAsia="Arial" w:cs="Times New Roman"/>
          <w:szCs w:val="24"/>
          <w:lang w:eastAsia="pt-BR"/>
        </w:rPr>
        <w:t>rincadeira são</w:t>
      </w:r>
      <w:r w:rsidRPr="00843873">
        <w:rPr>
          <w:rFonts w:eastAsia="Arial" w:cs="Times New Roman"/>
          <w:szCs w:val="24"/>
          <w:lang w:eastAsia="pt-BR"/>
        </w:rPr>
        <w:t xml:space="preserve"> garantido</w:t>
      </w:r>
      <w:r w:rsidR="005E4A8B">
        <w:rPr>
          <w:rFonts w:eastAsia="Arial" w:cs="Times New Roman"/>
          <w:szCs w:val="24"/>
          <w:lang w:eastAsia="pt-BR"/>
        </w:rPr>
        <w:t>s</w:t>
      </w:r>
      <w:r w:rsidRPr="00843873">
        <w:rPr>
          <w:rFonts w:eastAsia="Arial" w:cs="Times New Roman"/>
          <w:szCs w:val="24"/>
          <w:lang w:eastAsia="pt-BR"/>
        </w:rPr>
        <w:t xml:space="preserve"> por vários dispositivos legais tais como: Direitos Universais da Criança (1959), Constituição Federal (1988) e Estatuto da Criança e do Adolescente (1998). Essa legitimação evidencia que o jogo e as brincadeiras permitem que o conhecimento seja construído através do trabalho de criação, reelaboração e incorporação, onde o aprender se torna evidente sem pressão ou medo de errar. </w:t>
      </w:r>
    </w:p>
    <w:p w:rsidR="00843873" w:rsidRPr="00843873" w:rsidRDefault="00843873" w:rsidP="00843873">
      <w:pPr>
        <w:ind w:firstLine="720"/>
        <w:rPr>
          <w:rFonts w:eastAsia="Arial" w:cs="Times New Roman"/>
          <w:szCs w:val="24"/>
          <w:lang w:eastAsia="pt-BR"/>
        </w:rPr>
      </w:pPr>
      <w:r w:rsidRPr="00843873">
        <w:rPr>
          <w:rFonts w:eastAsia="Arial" w:cs="Times New Roman"/>
          <w:szCs w:val="24"/>
          <w:lang w:eastAsia="pt-BR"/>
        </w:rPr>
        <w:t xml:space="preserve">O jogo é visto por nós como um laboratório, onde a criança experimenta e aprende no contato com a atividade, com as outras crianças e com o professor. Jogo e brincadeira são recursos ricos que complementam o ensino de forma única, possibilitando ao aluno uma aprendizagem real dos conteúdos através das relações interpessoais que são construídas, sendo valiosos colaboradores no desenvolvimento das múltiplas inteligências e das faculdades humanas da criança. Acreditamos que ao brincar são desenvolvidos o pensamento, a imaginação e a personalidade, com isso, o professor pode utilizar o jogo como tarefa complementar, pois ele possui um potencial de desenvolvimento por trás. </w:t>
      </w:r>
    </w:p>
    <w:p w:rsidR="00843873" w:rsidRPr="00843873" w:rsidRDefault="00843873" w:rsidP="00843873">
      <w:pPr>
        <w:ind w:firstLine="0"/>
        <w:rPr>
          <w:rFonts w:eastAsia="Arial" w:cs="Times New Roman"/>
          <w:b/>
          <w:szCs w:val="24"/>
          <w:lang w:eastAsia="pt-BR"/>
        </w:rPr>
      </w:pPr>
    </w:p>
    <w:p w:rsidR="00843873" w:rsidRPr="00843873" w:rsidRDefault="00843873" w:rsidP="00843873">
      <w:pPr>
        <w:ind w:firstLine="0"/>
        <w:rPr>
          <w:rFonts w:eastAsia="Arial" w:cs="Times New Roman"/>
          <w:b/>
          <w:szCs w:val="24"/>
          <w:lang w:eastAsia="pt-BR"/>
        </w:rPr>
      </w:pPr>
      <w:r w:rsidRPr="00843873">
        <w:rPr>
          <w:rFonts w:eastAsia="Arial" w:cs="Times New Roman"/>
          <w:b/>
          <w:szCs w:val="24"/>
          <w:lang w:eastAsia="pt-BR"/>
        </w:rPr>
        <w:t xml:space="preserve">A contribuição dos jogos no ensino de Geografia </w:t>
      </w:r>
    </w:p>
    <w:p w:rsidR="00843873" w:rsidRPr="00843873" w:rsidRDefault="00843873" w:rsidP="00843873">
      <w:pPr>
        <w:ind w:firstLine="0"/>
        <w:rPr>
          <w:rFonts w:eastAsia="Arial" w:cs="Times New Roman"/>
          <w:b/>
          <w:szCs w:val="24"/>
          <w:lang w:eastAsia="pt-BR"/>
        </w:rPr>
      </w:pPr>
    </w:p>
    <w:p w:rsidR="00843873" w:rsidRPr="00843873" w:rsidRDefault="00843873" w:rsidP="00843873">
      <w:pPr>
        <w:ind w:firstLine="0"/>
        <w:rPr>
          <w:rFonts w:eastAsia="Arial" w:cs="Times New Roman"/>
          <w:szCs w:val="24"/>
          <w:lang w:eastAsia="pt-BR"/>
        </w:rPr>
      </w:pPr>
      <w:r w:rsidRPr="00843873">
        <w:rPr>
          <w:rFonts w:eastAsia="Arial" w:cs="Times New Roman"/>
          <w:b/>
          <w:szCs w:val="24"/>
          <w:lang w:eastAsia="pt-BR"/>
        </w:rPr>
        <w:tab/>
      </w:r>
      <w:r w:rsidRPr="00843873">
        <w:rPr>
          <w:rFonts w:eastAsia="Arial" w:cs="Times New Roman"/>
          <w:szCs w:val="24"/>
          <w:lang w:eastAsia="pt-BR"/>
        </w:rPr>
        <w:t xml:space="preserve">Em um mundo globalizado, ligado a novas formas de fazer e pensar, o ensino de Geografia precisa explicar as rápidas transformações do espaço de uma forma compreensível e atrativa aos alunos, logo é indispensável que o ensino seja aprazível e aproxime os conteúdos à realidade dos alunos. Uma das metodologias utilizadas nesse processo são os jogos, compreendidos como recursos pedagógicos que estimulam os alunos a aprender, levando estes a construírem seus próprios conhecimentos com entusiasmo e alegria.  </w:t>
      </w:r>
    </w:p>
    <w:p w:rsidR="00843873" w:rsidRPr="00843873" w:rsidRDefault="00843873" w:rsidP="00843873">
      <w:pPr>
        <w:ind w:firstLine="720"/>
        <w:rPr>
          <w:rFonts w:eastAsia="Arial" w:cs="Times New Roman"/>
          <w:szCs w:val="24"/>
          <w:lang w:eastAsia="pt-BR"/>
        </w:rPr>
      </w:pPr>
      <w:r w:rsidRPr="00843873">
        <w:rPr>
          <w:rFonts w:eastAsia="Arial" w:cs="Times New Roman"/>
          <w:szCs w:val="24"/>
          <w:lang w:eastAsia="pt-BR"/>
        </w:rPr>
        <w:t xml:space="preserve">O jogo educativo dentro do ensino de Geografia se configura como um agente de transmissão metódica de conhecimentos e habilidades, ele representa uma forma de intervenção orientada do lazer, com o objetivo de oferecer conteúdo pedagógico e entretenimento a criança, associando o lúdico ao aprendizado. Desta forma o jogo não é apenas um objeto de prazer, mas um recurso de aprendizagem que desperta na criança o interesse por aprender. Entretanto, é importante salientar, para que não se perca a essência do lúdico, o jogo não deve ser visto como algo vertical e unidirecional de transmissão de conhecimentos, onde a criança apenas assimila, ao contrário disso, o jogo deve ser uma oportunidade de diálogo e questionamento por parte da criança sobre o próprio jogo e sobre aquilo que ela aprende e reinventa com o jogo. </w:t>
      </w:r>
    </w:p>
    <w:p w:rsidR="00843873" w:rsidRPr="00843873" w:rsidRDefault="00843873" w:rsidP="00843873">
      <w:pPr>
        <w:ind w:firstLine="720"/>
        <w:rPr>
          <w:rFonts w:eastAsia="Arial" w:cs="Times New Roman"/>
          <w:szCs w:val="24"/>
          <w:lang w:eastAsia="pt-BR"/>
        </w:rPr>
      </w:pPr>
      <w:r w:rsidRPr="00843873">
        <w:rPr>
          <w:rFonts w:eastAsia="Arial" w:cs="Times New Roman"/>
          <w:szCs w:val="24"/>
          <w:lang w:eastAsia="pt-BR"/>
        </w:rPr>
        <w:t xml:space="preserve">Uma das grandes riquezas do trabalho com jogos educativos decorre da capacidade de estimular a imaginação, para </w:t>
      </w:r>
      <w:proofErr w:type="spellStart"/>
      <w:r w:rsidRPr="00843873">
        <w:rPr>
          <w:rFonts w:eastAsia="Arial" w:cs="Times New Roman"/>
          <w:szCs w:val="24"/>
          <w:lang w:eastAsia="pt-BR"/>
        </w:rPr>
        <w:t>Kishimoto</w:t>
      </w:r>
      <w:proofErr w:type="spellEnd"/>
      <w:r w:rsidRPr="00843873">
        <w:rPr>
          <w:rFonts w:eastAsia="Arial" w:cs="Times New Roman"/>
          <w:szCs w:val="24"/>
          <w:lang w:eastAsia="pt-BR"/>
        </w:rPr>
        <w:t xml:space="preserve"> (2011) os jogos infantis despertam em nós o </w:t>
      </w:r>
      <w:r w:rsidRPr="00843873">
        <w:rPr>
          <w:rFonts w:eastAsia="Arial" w:cs="Times New Roman"/>
          <w:szCs w:val="24"/>
          <w:lang w:eastAsia="pt-BR"/>
        </w:rPr>
        <w:lastRenderedPageBreak/>
        <w:t xml:space="preserve">imaginário e assumem </w:t>
      </w:r>
      <w:r w:rsidR="004C1EB1">
        <w:rPr>
          <w:rFonts w:eastAsia="Arial" w:cs="Times New Roman"/>
          <w:szCs w:val="24"/>
          <w:lang w:eastAsia="pt-BR"/>
        </w:rPr>
        <w:t>múltiplos significados.</w:t>
      </w:r>
      <w:r w:rsidRPr="00843873">
        <w:rPr>
          <w:rFonts w:eastAsia="Arial" w:cs="Times New Roman"/>
          <w:szCs w:val="24"/>
          <w:lang w:eastAsia="pt-BR"/>
        </w:rPr>
        <w:t xml:space="preserve"> </w:t>
      </w:r>
      <w:proofErr w:type="spellStart"/>
      <w:r w:rsidRPr="00843873">
        <w:rPr>
          <w:rFonts w:eastAsia="Arial" w:cs="Times New Roman"/>
          <w:szCs w:val="24"/>
          <w:lang w:eastAsia="pt-BR"/>
        </w:rPr>
        <w:t>Verri</w:t>
      </w:r>
      <w:proofErr w:type="spellEnd"/>
      <w:r w:rsidR="004C1EB1">
        <w:rPr>
          <w:rFonts w:eastAsia="Arial" w:cs="Times New Roman"/>
          <w:szCs w:val="24"/>
          <w:lang w:eastAsia="pt-BR"/>
        </w:rPr>
        <w:t xml:space="preserve"> (s-d) </w:t>
      </w:r>
      <w:r w:rsidRPr="00843873">
        <w:rPr>
          <w:rFonts w:eastAsia="Arial" w:cs="Times New Roman"/>
          <w:szCs w:val="24"/>
          <w:lang w:eastAsia="pt-BR"/>
        </w:rPr>
        <w:t>aponta que o trabalho com jogo é adequado para o ensino e aprendizado da Geografia, pois tem um alto valor motivador e</w:t>
      </w:r>
      <w:r w:rsidR="004C1EB1">
        <w:rPr>
          <w:rFonts w:eastAsia="Arial" w:cs="Times New Roman"/>
          <w:szCs w:val="24"/>
          <w:lang w:eastAsia="pt-BR"/>
        </w:rPr>
        <w:t xml:space="preserve"> </w:t>
      </w:r>
      <w:r w:rsidRPr="00843873">
        <w:rPr>
          <w:rFonts w:eastAsia="Arial" w:cs="Times New Roman"/>
          <w:szCs w:val="24"/>
          <w:lang w:eastAsia="pt-BR"/>
        </w:rPr>
        <w:t>garante que o aluno desempenhe a construção do seu próprio saber ao realizar diferentes atividades, desenvolvendo sem perceber suas potencialidades.</w:t>
      </w:r>
    </w:p>
    <w:p w:rsidR="00843873" w:rsidRPr="00843873" w:rsidRDefault="00843873" w:rsidP="00843873">
      <w:pPr>
        <w:ind w:firstLine="566"/>
        <w:rPr>
          <w:rFonts w:eastAsia="Arial" w:cs="Times New Roman"/>
          <w:szCs w:val="24"/>
          <w:lang w:eastAsia="pt-BR"/>
        </w:rPr>
      </w:pPr>
      <w:r w:rsidRPr="00843873">
        <w:rPr>
          <w:rFonts w:eastAsia="Arial" w:cs="Times New Roman"/>
          <w:szCs w:val="24"/>
          <w:lang w:eastAsia="pt-BR"/>
        </w:rPr>
        <w:t>Em cada jogo pode se esconder uma relação educativ</w:t>
      </w:r>
      <w:r w:rsidR="00A22E35">
        <w:rPr>
          <w:rFonts w:eastAsia="Arial" w:cs="Times New Roman"/>
          <w:szCs w:val="24"/>
          <w:lang w:eastAsia="pt-BR"/>
        </w:rPr>
        <w:t>a, ao utilizá-los no ensino de G</w:t>
      </w:r>
      <w:r w:rsidRPr="00843873">
        <w:rPr>
          <w:rFonts w:eastAsia="Arial" w:cs="Times New Roman"/>
          <w:szCs w:val="24"/>
          <w:lang w:eastAsia="pt-BR"/>
        </w:rPr>
        <w:t>eografia essa relação se torna explícita através das regras do jogo que determinam os conhecimentos prévios necessários acerca do conteúdo trabalhado para assim construir novos saberes no decorrer da atividade lúdica. Partindo desse princípio, compreendemos que um mesmo jogo pode ser utilizado pelo seu viés educativo para trabalhar diversos conteúdos. Conservando-se as regras do jogo e mudando os objetivos de aprendizagem teremos um material de ensino a ser utilizado em várias ocasiões.</w:t>
      </w:r>
    </w:p>
    <w:p w:rsidR="00843873" w:rsidRPr="00843873" w:rsidRDefault="002979BD" w:rsidP="00843873">
      <w:pPr>
        <w:ind w:firstLine="566"/>
        <w:rPr>
          <w:rFonts w:eastAsia="Arial" w:cs="Times New Roman"/>
          <w:szCs w:val="24"/>
          <w:lang w:eastAsia="pt-BR"/>
        </w:rPr>
      </w:pPr>
      <w:r>
        <w:rPr>
          <w:rFonts w:eastAsia="Arial" w:cs="Times New Roman"/>
          <w:szCs w:val="24"/>
          <w:lang w:eastAsia="pt-BR"/>
        </w:rPr>
        <w:t>No momento do jogo</w:t>
      </w:r>
      <w:r w:rsidR="00843873" w:rsidRPr="00843873">
        <w:rPr>
          <w:rFonts w:eastAsia="Arial" w:cs="Times New Roman"/>
          <w:szCs w:val="24"/>
          <w:lang w:eastAsia="pt-BR"/>
        </w:rPr>
        <w:t xml:space="preserve"> a criatividade</w:t>
      </w:r>
      <w:r>
        <w:rPr>
          <w:rFonts w:eastAsia="Arial" w:cs="Times New Roman"/>
          <w:szCs w:val="24"/>
          <w:lang w:eastAsia="pt-BR"/>
        </w:rPr>
        <w:t xml:space="preserve"> é explorada e torna</w:t>
      </w:r>
      <w:r w:rsidR="00843873" w:rsidRPr="00843873">
        <w:rPr>
          <w:rFonts w:eastAsia="Arial" w:cs="Times New Roman"/>
          <w:szCs w:val="24"/>
          <w:lang w:eastAsia="pt-BR"/>
        </w:rPr>
        <w:t xml:space="preserve"> o ensino de Geografia algo didático e dinâmico onde os próprios estudantes reinventam seus saberes em colaboração com os outros. Para Silva (2015) o desenvolvimento do aspecto lúdico facilita a aprendizagem, o desenvolvimento pessoal, social, cultural e colabora com a saúde mental, com isso acreditamos que ao jogar, as crianças elaboram um mundo expressado singularmente, criando e recriando técnicas para participar da brincadeira, com isso elas adqui</w:t>
      </w:r>
      <w:r w:rsidR="00A22E35">
        <w:rPr>
          <w:rFonts w:eastAsia="Arial" w:cs="Times New Roman"/>
          <w:szCs w:val="24"/>
          <w:lang w:eastAsia="pt-BR"/>
        </w:rPr>
        <w:t>rem novas experiências, ampliam</w:t>
      </w:r>
      <w:r w:rsidR="00843873" w:rsidRPr="00843873">
        <w:rPr>
          <w:rFonts w:eastAsia="Arial" w:cs="Times New Roman"/>
          <w:szCs w:val="24"/>
          <w:lang w:eastAsia="pt-BR"/>
        </w:rPr>
        <w:t xml:space="preserve"> o</w:t>
      </w:r>
      <w:r w:rsidR="00A22E35">
        <w:rPr>
          <w:rFonts w:eastAsia="Arial" w:cs="Times New Roman"/>
          <w:szCs w:val="24"/>
          <w:lang w:eastAsia="pt-BR"/>
        </w:rPr>
        <w:t>s</w:t>
      </w:r>
      <w:r w:rsidR="00843873" w:rsidRPr="00843873">
        <w:rPr>
          <w:rFonts w:eastAsia="Arial" w:cs="Times New Roman"/>
          <w:szCs w:val="24"/>
          <w:lang w:eastAsia="pt-BR"/>
        </w:rPr>
        <w:t xml:space="preserve"> saber</w:t>
      </w:r>
      <w:r w:rsidR="00A22E35">
        <w:rPr>
          <w:rFonts w:eastAsia="Arial" w:cs="Times New Roman"/>
          <w:szCs w:val="24"/>
          <w:lang w:eastAsia="pt-BR"/>
        </w:rPr>
        <w:t>es</w:t>
      </w:r>
      <w:r w:rsidR="00843873" w:rsidRPr="00843873">
        <w:rPr>
          <w:rFonts w:eastAsia="Arial" w:cs="Times New Roman"/>
          <w:szCs w:val="24"/>
          <w:lang w:eastAsia="pt-BR"/>
        </w:rPr>
        <w:t xml:space="preserve"> do conteúdo, a sociabilidade, ensaiando movimentos do corpo e experimentando novas sensações. </w:t>
      </w:r>
    </w:p>
    <w:p w:rsidR="00843873" w:rsidRPr="00843873" w:rsidRDefault="00843873" w:rsidP="00843873">
      <w:pPr>
        <w:ind w:firstLine="0"/>
        <w:rPr>
          <w:rFonts w:eastAsia="Arial" w:cs="Times New Roman"/>
          <w:b/>
          <w:szCs w:val="24"/>
          <w:lang w:eastAsia="pt-BR"/>
        </w:rPr>
      </w:pPr>
    </w:p>
    <w:p w:rsidR="00843873" w:rsidRPr="00843873" w:rsidRDefault="00843873" w:rsidP="00843873">
      <w:pPr>
        <w:ind w:firstLine="0"/>
        <w:rPr>
          <w:rFonts w:eastAsia="Arial" w:cs="Times New Roman"/>
          <w:b/>
          <w:szCs w:val="24"/>
          <w:lang w:eastAsia="pt-BR"/>
        </w:rPr>
      </w:pPr>
      <w:r w:rsidRPr="00843873">
        <w:rPr>
          <w:rFonts w:eastAsia="Arial" w:cs="Times New Roman"/>
          <w:b/>
          <w:szCs w:val="24"/>
          <w:lang w:eastAsia="pt-BR"/>
        </w:rPr>
        <w:t>Metodologia</w:t>
      </w:r>
    </w:p>
    <w:p w:rsidR="00843873" w:rsidRPr="00843873" w:rsidRDefault="00843873" w:rsidP="00843873">
      <w:pPr>
        <w:ind w:firstLine="0"/>
        <w:rPr>
          <w:rFonts w:eastAsia="Arial" w:cs="Times New Roman"/>
          <w:szCs w:val="24"/>
          <w:lang w:eastAsia="pt-BR"/>
        </w:rPr>
      </w:pPr>
    </w:p>
    <w:p w:rsidR="00843873" w:rsidRDefault="00843873" w:rsidP="00843873">
      <w:pPr>
        <w:ind w:firstLine="720"/>
        <w:rPr>
          <w:rFonts w:eastAsia="Arial" w:cs="Times New Roman"/>
          <w:szCs w:val="24"/>
          <w:lang w:eastAsia="pt-BR"/>
        </w:rPr>
      </w:pPr>
      <w:r w:rsidRPr="00843873">
        <w:rPr>
          <w:rFonts w:eastAsia="Arial" w:cs="Times New Roman"/>
          <w:szCs w:val="24"/>
          <w:lang w:eastAsia="pt-BR"/>
        </w:rPr>
        <w:t xml:space="preserve">A metodologia adotada nesta investigação se caracteriza por uma abordagem qualitativa, configurando-se como, pesquisa-ação. Optamos por essa abordagem, amparado nas justificativas de </w:t>
      </w:r>
      <w:proofErr w:type="spellStart"/>
      <w:r w:rsidRPr="00843873">
        <w:rPr>
          <w:rFonts w:eastAsia="Arial" w:cs="Times New Roman"/>
          <w:szCs w:val="24"/>
          <w:lang w:eastAsia="pt-BR"/>
        </w:rPr>
        <w:t>Thiollent</w:t>
      </w:r>
      <w:proofErr w:type="spellEnd"/>
      <w:r w:rsidRPr="00843873">
        <w:rPr>
          <w:rFonts w:eastAsia="Arial" w:cs="Times New Roman"/>
          <w:szCs w:val="24"/>
          <w:lang w:eastAsia="pt-BR"/>
        </w:rPr>
        <w:t xml:space="preserve"> (1988), para quem esta orientação metodológica oferece condições para que o pesquisador e os participantes se envolvam de modo cooperativo ou participativo no processo da pesquisa. De acordo com Gil (2008) para esta abordagem a realidade não é fixa e o observador e seus instrumentos desempenham papel ativo na coleta, análise e interpretaç</w:t>
      </w:r>
      <w:r w:rsidR="00A22E35">
        <w:rPr>
          <w:rFonts w:eastAsia="Arial" w:cs="Times New Roman"/>
          <w:szCs w:val="24"/>
          <w:lang w:eastAsia="pt-BR"/>
        </w:rPr>
        <w:t>ão dos dados.  Com vistas nest</w:t>
      </w:r>
      <w:r w:rsidR="002979BD">
        <w:rPr>
          <w:rFonts w:eastAsia="Arial" w:cs="Times New Roman"/>
          <w:szCs w:val="24"/>
          <w:lang w:eastAsia="pt-BR"/>
        </w:rPr>
        <w:t>es</w:t>
      </w:r>
      <w:r w:rsidRPr="00843873">
        <w:rPr>
          <w:rFonts w:eastAsia="Arial" w:cs="Times New Roman"/>
          <w:szCs w:val="24"/>
          <w:lang w:eastAsia="pt-BR"/>
        </w:rPr>
        <w:t xml:space="preserve"> aspectos, adotamos esse tipo d</w:t>
      </w:r>
      <w:r w:rsidR="002979BD">
        <w:rPr>
          <w:rFonts w:eastAsia="Arial" w:cs="Times New Roman"/>
          <w:szCs w:val="24"/>
          <w:lang w:eastAsia="pt-BR"/>
        </w:rPr>
        <w:t>e pesquisa por acreditar que ela</w:t>
      </w:r>
      <w:r w:rsidRPr="00843873">
        <w:rPr>
          <w:rFonts w:eastAsia="Arial" w:cs="Times New Roman"/>
          <w:szCs w:val="24"/>
          <w:lang w:eastAsia="pt-BR"/>
        </w:rPr>
        <w:t xml:space="preserve"> nos possibilita o desenvolvimento autônomo a partir das bases e uma relativa independência do exterior, e com isso pretendemos que seja garantido o envolvimento dos pesquisadores e dos pesquisados no processo de pesquisa.</w:t>
      </w:r>
    </w:p>
    <w:p w:rsidR="00245156" w:rsidRPr="00843873" w:rsidRDefault="00245156" w:rsidP="00245156">
      <w:pPr>
        <w:ind w:firstLine="700"/>
        <w:rPr>
          <w:rFonts w:eastAsia="Arial" w:cs="Times New Roman"/>
          <w:szCs w:val="24"/>
          <w:lang w:eastAsia="pt-BR"/>
        </w:rPr>
      </w:pPr>
      <w:r>
        <w:rPr>
          <w:rFonts w:eastAsia="Arial" w:cs="Times New Roman"/>
          <w:szCs w:val="24"/>
          <w:lang w:eastAsia="pt-BR"/>
        </w:rPr>
        <w:t>Em t</w:t>
      </w:r>
      <w:r w:rsidR="00ED0487">
        <w:rPr>
          <w:rFonts w:eastAsia="Arial" w:cs="Times New Roman"/>
          <w:szCs w:val="24"/>
          <w:lang w:eastAsia="pt-BR"/>
        </w:rPr>
        <w:t>ermos de conteúdo do ensino de G</w:t>
      </w:r>
      <w:r>
        <w:rPr>
          <w:rFonts w:eastAsia="Arial" w:cs="Times New Roman"/>
          <w:szCs w:val="24"/>
          <w:lang w:eastAsia="pt-BR"/>
        </w:rPr>
        <w:t xml:space="preserve">eografia, foi trabalhado o conteúdo meio ambiente, tendo como foco a preservação da natureza, poluição, desmatamento e os cuidados </w:t>
      </w:r>
      <w:r w:rsidR="00A22E35">
        <w:rPr>
          <w:rFonts w:eastAsia="Arial" w:cs="Times New Roman"/>
          <w:szCs w:val="24"/>
          <w:lang w:eastAsia="pt-BR"/>
        </w:rPr>
        <w:lastRenderedPageBreak/>
        <w:t>esse</w:t>
      </w:r>
      <w:r>
        <w:rPr>
          <w:rFonts w:eastAsia="Arial" w:cs="Times New Roman"/>
          <w:szCs w:val="24"/>
          <w:lang w:eastAsia="pt-BR"/>
        </w:rPr>
        <w:t>ncia</w:t>
      </w:r>
      <w:r w:rsidR="00A22E35">
        <w:rPr>
          <w:rFonts w:eastAsia="Arial" w:cs="Times New Roman"/>
          <w:szCs w:val="24"/>
          <w:lang w:eastAsia="pt-BR"/>
        </w:rPr>
        <w:t>i</w:t>
      </w:r>
      <w:r>
        <w:rPr>
          <w:rFonts w:eastAsia="Arial" w:cs="Times New Roman"/>
          <w:szCs w:val="24"/>
          <w:lang w:eastAsia="pt-BR"/>
        </w:rPr>
        <w:t xml:space="preserve">s que devemos ter para manter o planeta terra um ambiente limpo, saudável e harmonioso. </w:t>
      </w:r>
    </w:p>
    <w:p w:rsidR="00843873" w:rsidRPr="00843873" w:rsidRDefault="00843873" w:rsidP="00843873">
      <w:pPr>
        <w:ind w:firstLine="700"/>
        <w:rPr>
          <w:rFonts w:eastAsia="Arial" w:cs="Times New Roman"/>
          <w:noProof/>
          <w:szCs w:val="24"/>
          <w:lang w:eastAsia="pt-BR"/>
        </w:rPr>
      </w:pPr>
      <w:r w:rsidRPr="00843873">
        <w:rPr>
          <w:rFonts w:eastAsia="Arial" w:cs="Times New Roman"/>
          <w:szCs w:val="24"/>
          <w:lang w:eastAsia="pt-BR"/>
        </w:rPr>
        <w:t>O jogo trilha ecológica (Figura 1) é um material didático arquitetado para tornar o ensino de Geografia, mais especificamente, o conteúdo meio ambiente, mais prazeroso e significativo para o aluno. O jogo foi construído em um TNT (tecido não tecido) com as seguintes medidas: 3x3m, no percurso foram distribuídas 29 casas, nas quais foram intercaladas imagens sobre problemas ambientais tais como: desmatamento e lixo, imagens de reforço positivo para preservação do meio ambiente, frases de incentivo mostrando como cuidar corretamente do meio ambiente e casas onde não há nenhuma informação, nestas o aluno deve escolher uma ficha e responder uma pergunta sobre o conteúdo, ao responder corretamente a pergunta o aluno deve permanecer na mesma casa e ao errar deve voltar uma casa. Ressaltamos que as perguntas foram elaboradas com base na sequência didática trabalhada pela professora nas aulas anteriores.</w:t>
      </w:r>
    </w:p>
    <w:p w:rsidR="00843873" w:rsidRPr="00843873" w:rsidRDefault="00843873" w:rsidP="00843873">
      <w:pPr>
        <w:keepNext/>
        <w:ind w:firstLine="700"/>
        <w:rPr>
          <w:rFonts w:ascii="Arial" w:eastAsia="Arial" w:hAnsi="Arial" w:cs="Arial"/>
          <w:sz w:val="22"/>
          <w:lang w:eastAsia="pt-BR"/>
        </w:rPr>
      </w:pPr>
      <w:r w:rsidRPr="00843873">
        <w:rPr>
          <w:rFonts w:eastAsia="Arial" w:cs="Times New Roman"/>
          <w:noProof/>
          <w:szCs w:val="24"/>
          <w:lang w:eastAsia="pt-BR"/>
        </w:rPr>
        <w:drawing>
          <wp:inline distT="0" distB="0" distL="0" distR="0">
            <wp:extent cx="2941608" cy="1591516"/>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80823-WA001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6175" cy="1593987"/>
                    </a:xfrm>
                    <a:prstGeom prst="rect">
                      <a:avLst/>
                    </a:prstGeom>
                  </pic:spPr>
                </pic:pic>
              </a:graphicData>
            </a:graphic>
          </wp:inline>
        </w:drawing>
      </w:r>
    </w:p>
    <w:p w:rsidR="00843873" w:rsidRDefault="00A71C4D" w:rsidP="00843873">
      <w:pPr>
        <w:spacing w:after="200" w:line="240" w:lineRule="auto"/>
        <w:ind w:firstLine="0"/>
        <w:contextualSpacing/>
        <w:rPr>
          <w:rFonts w:eastAsia="Arial" w:cs="Times New Roman"/>
          <w:bCs/>
          <w:sz w:val="22"/>
          <w:lang w:eastAsia="pt-BR"/>
        </w:rPr>
      </w:pPr>
      <w:r>
        <w:rPr>
          <w:rFonts w:eastAsia="Arial" w:cs="Times New Roman"/>
          <w:bCs/>
          <w:sz w:val="22"/>
          <w:lang w:eastAsia="pt-BR"/>
        </w:rPr>
        <w:t xml:space="preserve">                              </w:t>
      </w:r>
      <w:r w:rsidR="00843873" w:rsidRPr="00843873">
        <w:rPr>
          <w:rFonts w:eastAsia="Arial" w:cs="Times New Roman"/>
          <w:bCs/>
          <w:sz w:val="22"/>
          <w:lang w:eastAsia="pt-BR"/>
        </w:rPr>
        <w:t xml:space="preserve">Figura </w:t>
      </w:r>
      <w:r w:rsidR="0031526D" w:rsidRPr="00843873">
        <w:rPr>
          <w:rFonts w:eastAsia="Arial" w:cs="Times New Roman"/>
          <w:bCs/>
          <w:sz w:val="22"/>
          <w:lang w:eastAsia="pt-BR"/>
        </w:rPr>
        <w:fldChar w:fldCharType="begin"/>
      </w:r>
      <w:r w:rsidR="00843873" w:rsidRPr="00843873">
        <w:rPr>
          <w:rFonts w:eastAsia="Arial" w:cs="Times New Roman"/>
          <w:bCs/>
          <w:sz w:val="22"/>
          <w:lang w:eastAsia="pt-BR"/>
        </w:rPr>
        <w:instrText xml:space="preserve"> SEQ Figura \* ARABIC </w:instrText>
      </w:r>
      <w:r w:rsidR="0031526D" w:rsidRPr="00843873">
        <w:rPr>
          <w:rFonts w:eastAsia="Arial" w:cs="Times New Roman"/>
          <w:bCs/>
          <w:sz w:val="22"/>
          <w:lang w:eastAsia="pt-BR"/>
        </w:rPr>
        <w:fldChar w:fldCharType="separate"/>
      </w:r>
      <w:r w:rsidR="00843873" w:rsidRPr="00843873">
        <w:rPr>
          <w:rFonts w:eastAsia="Arial" w:cs="Times New Roman"/>
          <w:bCs/>
          <w:noProof/>
          <w:sz w:val="22"/>
          <w:lang w:eastAsia="pt-BR"/>
        </w:rPr>
        <w:t>1</w:t>
      </w:r>
      <w:r w:rsidR="0031526D" w:rsidRPr="00843873">
        <w:rPr>
          <w:rFonts w:eastAsia="Arial" w:cs="Times New Roman"/>
          <w:bCs/>
          <w:sz w:val="22"/>
          <w:lang w:eastAsia="pt-BR"/>
        </w:rPr>
        <w:fldChar w:fldCharType="end"/>
      </w:r>
      <w:r w:rsidR="00843873" w:rsidRPr="00843873">
        <w:rPr>
          <w:rFonts w:eastAsia="Arial" w:cs="Times New Roman"/>
          <w:bCs/>
          <w:sz w:val="22"/>
          <w:lang w:eastAsia="pt-BR"/>
        </w:rPr>
        <w:t>- Jogo trilha ecológica</w:t>
      </w:r>
    </w:p>
    <w:p w:rsidR="005F685A" w:rsidRPr="00843873" w:rsidRDefault="005F685A" w:rsidP="00843873">
      <w:pPr>
        <w:spacing w:after="200" w:line="240" w:lineRule="auto"/>
        <w:ind w:firstLine="0"/>
        <w:contextualSpacing/>
        <w:rPr>
          <w:rFonts w:eastAsia="Arial" w:cs="Times New Roman"/>
          <w:bCs/>
          <w:color w:val="4F81BD"/>
          <w:sz w:val="22"/>
          <w:lang w:eastAsia="pt-BR"/>
        </w:rPr>
      </w:pPr>
    </w:p>
    <w:p w:rsidR="00843873" w:rsidRPr="00843873" w:rsidRDefault="00843873" w:rsidP="00843873">
      <w:pPr>
        <w:ind w:firstLine="700"/>
        <w:rPr>
          <w:rFonts w:eastAsia="Arial" w:cs="Times New Roman"/>
          <w:szCs w:val="24"/>
          <w:lang w:eastAsia="pt-BR"/>
        </w:rPr>
      </w:pPr>
      <w:r w:rsidRPr="00843873">
        <w:rPr>
          <w:rFonts w:eastAsia="Arial" w:cs="Times New Roman"/>
          <w:szCs w:val="24"/>
          <w:lang w:eastAsia="pt-BR"/>
        </w:rPr>
        <w:t>O jogo também é composto por um dado e os peões são os próprios estudantes. Nesta proposta o jogo foi desenvolvido com a divisão de duas equipes. Primeiro foram sorteados os peões em seguida cada representante do grupo escolheu os componentes de sua equipe, os membros de cada equipe podem ajudar o representante do seu grupo a responder as perguntas. Para iniciar o jogo cada equipe lança o dado e a que tirar o número maior inicia a partida.</w:t>
      </w:r>
    </w:p>
    <w:p w:rsidR="00843873" w:rsidRPr="00843873" w:rsidRDefault="00843873" w:rsidP="00843873">
      <w:pPr>
        <w:ind w:firstLine="700"/>
        <w:rPr>
          <w:rFonts w:eastAsia="Arial" w:cs="Times New Roman"/>
          <w:szCs w:val="24"/>
          <w:lang w:eastAsia="pt-BR"/>
        </w:rPr>
      </w:pPr>
      <w:r w:rsidRPr="00843873">
        <w:rPr>
          <w:rFonts w:eastAsia="Arial" w:cs="Times New Roman"/>
          <w:szCs w:val="24"/>
          <w:lang w:eastAsia="pt-BR"/>
        </w:rPr>
        <w:t xml:space="preserve">Ao prepararmos o ambiente para desenvolver a atividade os alunos já </w:t>
      </w:r>
      <w:r w:rsidR="002A009F">
        <w:rPr>
          <w:rFonts w:eastAsia="Arial" w:cs="Times New Roman"/>
          <w:szCs w:val="24"/>
          <w:lang w:eastAsia="pt-BR"/>
        </w:rPr>
        <w:t xml:space="preserve">se mostraram curiosos e tentava </w:t>
      </w:r>
      <w:r w:rsidRPr="00843873">
        <w:rPr>
          <w:rFonts w:eastAsia="Arial" w:cs="Times New Roman"/>
          <w:szCs w:val="24"/>
          <w:lang w:eastAsia="pt-BR"/>
        </w:rPr>
        <w:t>adivinhar que jogo era aquele, uma aluna disse que era “amarelinha”, outro disse que “parecia um jogo que ele tinha, mas não era daquele tamanho”. Quando a professora perguntou se eles sabiam que jogo era aquele, alguns disseram conhecer, mas não sabiam o nome, foi então que uma aluna observando as imagens inferiu que o nome do jogo era “salvar o mundo”. A partir destas premissas a professora explicou o nome do jogo, qual era a proposta e quais as regras do jogo.</w:t>
      </w:r>
    </w:p>
    <w:p w:rsidR="00843873" w:rsidRDefault="00843873" w:rsidP="00843873">
      <w:pPr>
        <w:ind w:firstLine="700"/>
        <w:rPr>
          <w:rFonts w:eastAsia="Arial" w:cs="Times New Roman"/>
          <w:szCs w:val="24"/>
          <w:lang w:eastAsia="pt-BR"/>
        </w:rPr>
      </w:pPr>
      <w:r w:rsidRPr="00843873">
        <w:rPr>
          <w:rFonts w:eastAsia="Arial" w:cs="Times New Roman"/>
          <w:szCs w:val="24"/>
          <w:lang w:eastAsia="pt-BR"/>
        </w:rPr>
        <w:lastRenderedPageBreak/>
        <w:t>Foram feitas três rodadas do jogo, sendo que em cada uma delas foram escolhidos alunos diferentes para servir como peões. Ao final da atividade foi realizada uma avaliação oral do jogo, onde os alunos foram indagados se haviam gostado da atividade, todos responderam que sim e que queriam brincar outras vezes. A professora também buscou saber o que eles haviam aprendido e neste momento cada aluno falou aquilo que aprendeu e, tudo que eles falaram estava relacionado às questões apresentadas na trilha.</w:t>
      </w:r>
    </w:p>
    <w:p w:rsidR="00843873" w:rsidRPr="00843873" w:rsidRDefault="00843873" w:rsidP="00843873">
      <w:pPr>
        <w:tabs>
          <w:tab w:val="left" w:pos="7526"/>
        </w:tabs>
        <w:ind w:firstLine="0"/>
        <w:rPr>
          <w:rFonts w:eastAsia="Arial" w:cs="Times New Roman"/>
          <w:szCs w:val="24"/>
          <w:lang w:eastAsia="pt-BR"/>
        </w:rPr>
      </w:pPr>
      <w:r w:rsidRPr="00843873">
        <w:rPr>
          <w:rFonts w:eastAsia="Arial" w:cs="Times New Roman"/>
          <w:szCs w:val="24"/>
          <w:lang w:eastAsia="pt-BR"/>
        </w:rPr>
        <w:tab/>
      </w:r>
    </w:p>
    <w:p w:rsidR="00843873" w:rsidRDefault="00843873" w:rsidP="00843873">
      <w:pPr>
        <w:ind w:firstLine="0"/>
        <w:rPr>
          <w:rFonts w:eastAsia="Arial" w:cs="Times New Roman"/>
          <w:b/>
          <w:szCs w:val="24"/>
          <w:lang w:eastAsia="pt-BR"/>
        </w:rPr>
      </w:pPr>
      <w:r w:rsidRPr="00843873">
        <w:rPr>
          <w:rFonts w:eastAsia="Arial" w:cs="Times New Roman"/>
          <w:b/>
          <w:szCs w:val="24"/>
          <w:lang w:eastAsia="pt-BR"/>
        </w:rPr>
        <w:t>Jogo “trilha ecológica” uma análise desse recurso de aprendizagem</w:t>
      </w:r>
    </w:p>
    <w:p w:rsidR="00843873" w:rsidRPr="00843873" w:rsidRDefault="00843873" w:rsidP="00514467">
      <w:pPr>
        <w:spacing w:before="240"/>
        <w:ind w:firstLine="708"/>
        <w:rPr>
          <w:rFonts w:eastAsia="Arial" w:cs="Times New Roman"/>
          <w:b/>
          <w:szCs w:val="24"/>
          <w:lang w:eastAsia="pt-BR"/>
        </w:rPr>
      </w:pPr>
      <w:proofErr w:type="gramStart"/>
      <w:r w:rsidRPr="00843873">
        <w:rPr>
          <w:rFonts w:eastAsia="Arial" w:cs="Times New Roman"/>
          <w:szCs w:val="24"/>
          <w:lang w:eastAsia="pt-BR"/>
        </w:rPr>
        <w:t>O trabalho com o jogo trilha ecológica</w:t>
      </w:r>
      <w:proofErr w:type="gramEnd"/>
      <w:r w:rsidRPr="00843873">
        <w:rPr>
          <w:rFonts w:eastAsia="Arial" w:cs="Times New Roman"/>
          <w:szCs w:val="24"/>
          <w:lang w:eastAsia="pt-BR"/>
        </w:rPr>
        <w:t xml:space="preserve"> nos possibilitou perceber como este recurso pedagógico tornou o ensino de Geografia mais atrativo e cooperou para o processo de desenvolvimento da aprendizagem, por se tratar de um recurso que ensina, desenvolve e educa de forma prazerosa levando em consideração o mundo da criança, seus desejos e anseios completando assim, o indivíduo em seu saber, seu conhecimento e sua apreensão do mundo, como menciona </w:t>
      </w:r>
      <w:proofErr w:type="spellStart"/>
      <w:r w:rsidRPr="00843873">
        <w:rPr>
          <w:rFonts w:eastAsia="Arial" w:cs="Times New Roman"/>
          <w:szCs w:val="24"/>
          <w:lang w:eastAsia="pt-BR"/>
        </w:rPr>
        <w:t>Kishimoto</w:t>
      </w:r>
      <w:proofErr w:type="spellEnd"/>
      <w:r w:rsidRPr="00843873">
        <w:rPr>
          <w:rFonts w:eastAsia="Arial" w:cs="Times New Roman"/>
          <w:szCs w:val="24"/>
          <w:lang w:eastAsia="pt-BR"/>
        </w:rPr>
        <w:t xml:space="preserve"> (2011)</w:t>
      </w:r>
    </w:p>
    <w:p w:rsidR="00843873" w:rsidRPr="00843873" w:rsidRDefault="00843873" w:rsidP="005F685A">
      <w:pPr>
        <w:spacing w:before="240" w:line="240" w:lineRule="auto"/>
        <w:ind w:left="2268" w:firstLine="0"/>
        <w:rPr>
          <w:rFonts w:eastAsia="Arial" w:cs="Times New Roman"/>
          <w:sz w:val="22"/>
          <w:lang w:eastAsia="pt-BR"/>
        </w:rPr>
      </w:pPr>
      <w:r w:rsidRPr="00843873">
        <w:rPr>
          <w:rFonts w:eastAsia="Arial" w:cs="Times New Roman"/>
          <w:sz w:val="22"/>
          <w:lang w:eastAsia="pt-BR"/>
        </w:rPr>
        <w:t xml:space="preserve">[...] Ao permitir </w:t>
      </w:r>
      <w:proofErr w:type="gramStart"/>
      <w:r w:rsidRPr="00843873">
        <w:rPr>
          <w:rFonts w:eastAsia="Arial" w:cs="Times New Roman"/>
          <w:sz w:val="22"/>
          <w:lang w:eastAsia="pt-BR"/>
        </w:rPr>
        <w:t>a ação intencional (afetividade), a construção de representações mentais (cognição), a manipulação</w:t>
      </w:r>
      <w:proofErr w:type="gramEnd"/>
      <w:r w:rsidRPr="00843873">
        <w:rPr>
          <w:rFonts w:eastAsia="Arial" w:cs="Times New Roman"/>
          <w:sz w:val="22"/>
          <w:lang w:eastAsia="pt-BR"/>
        </w:rPr>
        <w:t xml:space="preserve"> de objetos e o desempenho de ações sensórios-motoras (físico) e as trocas nas interações (social), o jogo contempla várias formas de representação da criança ou suas múltiplas inteligências, contribuindo para a aprendizagem e o desenvolvimento infantil. (</w:t>
      </w:r>
      <w:proofErr w:type="spellStart"/>
      <w:r w:rsidRPr="00843873">
        <w:rPr>
          <w:rFonts w:eastAsia="Arial" w:cs="Times New Roman"/>
          <w:sz w:val="22"/>
          <w:lang w:eastAsia="pt-BR"/>
        </w:rPr>
        <w:t>Kishimoto</w:t>
      </w:r>
      <w:proofErr w:type="spellEnd"/>
      <w:r w:rsidRPr="00843873">
        <w:rPr>
          <w:rFonts w:eastAsia="Arial" w:cs="Times New Roman"/>
          <w:sz w:val="22"/>
          <w:lang w:eastAsia="pt-BR"/>
        </w:rPr>
        <w:t>, 2011, p. 40-41)</w:t>
      </w:r>
    </w:p>
    <w:p w:rsidR="00843873" w:rsidRPr="00843873" w:rsidRDefault="00843873" w:rsidP="00843873">
      <w:pPr>
        <w:spacing w:before="120" w:line="240" w:lineRule="auto"/>
        <w:ind w:firstLine="566"/>
        <w:rPr>
          <w:rFonts w:eastAsia="Arial" w:cs="Times New Roman"/>
          <w:szCs w:val="24"/>
          <w:lang w:eastAsia="pt-BR"/>
        </w:rPr>
      </w:pPr>
    </w:p>
    <w:p w:rsidR="00843873" w:rsidRPr="00843873" w:rsidRDefault="00843873" w:rsidP="002A009F">
      <w:pPr>
        <w:ind w:firstLine="0"/>
        <w:rPr>
          <w:rFonts w:eastAsia="Arial" w:cs="Times New Roman"/>
          <w:szCs w:val="24"/>
          <w:lang w:eastAsia="pt-BR"/>
        </w:rPr>
      </w:pPr>
      <w:r w:rsidRPr="00843873">
        <w:rPr>
          <w:rFonts w:eastAsia="Arial" w:cs="Times New Roman"/>
          <w:szCs w:val="24"/>
          <w:lang w:eastAsia="pt-BR"/>
        </w:rPr>
        <w:tab/>
        <w:t xml:space="preserve">Quando o jogo foi disposto na sala de aula os alunos começaram a imaginar de que atividade se tratava, seu nome, como se jogaria, o que o jogo teria haver com o conteúdo trabalhado na aula, o que eles iriam aprender com aquele jogo. Essas reações demonstram que o interesse foi despertado, assim como, a imaginação. </w:t>
      </w:r>
    </w:p>
    <w:p w:rsidR="00843873" w:rsidRPr="00843873" w:rsidRDefault="00843873" w:rsidP="002A009F">
      <w:pPr>
        <w:ind w:firstLine="700"/>
        <w:rPr>
          <w:rFonts w:eastAsia="Arial" w:cs="Times New Roman"/>
          <w:szCs w:val="24"/>
          <w:lang w:eastAsia="pt-BR"/>
        </w:rPr>
      </w:pPr>
      <w:r w:rsidRPr="00843873">
        <w:rPr>
          <w:rFonts w:eastAsia="Arial" w:cs="Times New Roman"/>
          <w:szCs w:val="24"/>
          <w:lang w:eastAsia="pt-BR"/>
        </w:rPr>
        <w:t>Importante destacar como ocorreu o processo internalização do conteúdo por meio desta atividade. Na primeira rodada do jogo dentre as perguntas escolhidas por cada grupo apenas uma</w:t>
      </w:r>
      <w:r w:rsidR="00245156">
        <w:rPr>
          <w:rFonts w:eastAsia="Arial" w:cs="Times New Roman"/>
          <w:szCs w:val="24"/>
          <w:lang w:eastAsia="pt-BR"/>
        </w:rPr>
        <w:t xml:space="preserve"> aluna de</w:t>
      </w:r>
      <w:r w:rsidRPr="00843873">
        <w:rPr>
          <w:rFonts w:eastAsia="Arial" w:cs="Times New Roman"/>
          <w:szCs w:val="24"/>
          <w:lang w:eastAsia="pt-BR"/>
        </w:rPr>
        <w:t xml:space="preserve"> um grupo respondeu errada. Na segunda rodada ambos os grupos responderam corretamente todas as perguntas, inclusive a pergunta que haviam errado na primeira rodada foi respondida corretamente, isso mostra que foi possível aprender através do erro. Já na terceira rodada o peão do jogo era um dos alunos que ainda não desenvolveu a habilidade de leitura, então quando ele escolhia uma ficha com a pergunta uma colega do grupo lia a pergunta para ele, o que demonstrou por parte da aluna uma atitude de cooperação. Em uma das perguntas ele tentou construir sua resposta observando as imagens que </w:t>
      </w:r>
      <w:r w:rsidR="00BC2B29" w:rsidRPr="00843873">
        <w:rPr>
          <w:rFonts w:eastAsia="Arial" w:cs="Times New Roman"/>
          <w:szCs w:val="24"/>
          <w:lang w:eastAsia="pt-BR"/>
        </w:rPr>
        <w:t>havia</w:t>
      </w:r>
      <w:r w:rsidRPr="00843873">
        <w:rPr>
          <w:rFonts w:eastAsia="Arial" w:cs="Times New Roman"/>
          <w:szCs w:val="24"/>
          <w:lang w:eastAsia="pt-BR"/>
        </w:rPr>
        <w:t xml:space="preserve"> na trilha, foi uma estratégia de raciocínio interessante, embora não tenha conseguido responder </w:t>
      </w:r>
      <w:r w:rsidRPr="00843873">
        <w:rPr>
          <w:rFonts w:eastAsia="Arial" w:cs="Times New Roman"/>
          <w:szCs w:val="24"/>
          <w:lang w:eastAsia="pt-BR"/>
        </w:rPr>
        <w:lastRenderedPageBreak/>
        <w:t xml:space="preserve">corretamente a resposta completa ele ainda conseguiu responder </w:t>
      </w:r>
      <w:r w:rsidR="00C22CF3">
        <w:rPr>
          <w:rFonts w:eastAsia="Arial" w:cs="Times New Roman"/>
          <w:szCs w:val="24"/>
          <w:lang w:eastAsia="pt-BR"/>
        </w:rPr>
        <w:t>metade da pergunta com coerência.</w:t>
      </w:r>
      <w:r w:rsidRPr="00843873">
        <w:rPr>
          <w:rFonts w:eastAsia="Arial" w:cs="Times New Roman"/>
          <w:szCs w:val="24"/>
          <w:lang w:eastAsia="pt-BR"/>
        </w:rPr>
        <w:t xml:space="preserve"> </w:t>
      </w:r>
    </w:p>
    <w:p w:rsidR="00843873" w:rsidRPr="00843873" w:rsidRDefault="00335712" w:rsidP="00843873">
      <w:pPr>
        <w:ind w:firstLine="700"/>
        <w:rPr>
          <w:rFonts w:eastAsia="Arial" w:cs="Times New Roman"/>
          <w:szCs w:val="24"/>
          <w:lang w:eastAsia="pt-BR"/>
        </w:rPr>
      </w:pPr>
      <w:r>
        <w:rPr>
          <w:rFonts w:eastAsia="Arial" w:cs="Times New Roman"/>
          <w:szCs w:val="24"/>
          <w:lang w:eastAsia="pt-BR"/>
        </w:rPr>
        <w:t>I</w:t>
      </w:r>
      <w:r w:rsidR="00843873" w:rsidRPr="00843873">
        <w:rPr>
          <w:rFonts w:eastAsia="Arial" w:cs="Times New Roman"/>
          <w:szCs w:val="24"/>
          <w:lang w:eastAsia="pt-BR"/>
        </w:rPr>
        <w:t xml:space="preserve">dentificamos </w:t>
      </w:r>
      <w:r w:rsidR="00BC2B29">
        <w:rPr>
          <w:rFonts w:eastAsia="Arial" w:cs="Times New Roman"/>
          <w:szCs w:val="24"/>
          <w:lang w:eastAsia="pt-BR"/>
        </w:rPr>
        <w:t>através</w:t>
      </w:r>
      <w:r>
        <w:rPr>
          <w:rFonts w:eastAsia="Arial" w:cs="Times New Roman"/>
          <w:szCs w:val="24"/>
          <w:lang w:eastAsia="pt-BR"/>
        </w:rPr>
        <w:t xml:space="preserve"> </w:t>
      </w:r>
      <w:r w:rsidR="00BC2B29">
        <w:rPr>
          <w:rFonts w:eastAsia="Arial" w:cs="Times New Roman"/>
          <w:szCs w:val="24"/>
          <w:lang w:eastAsia="pt-BR"/>
        </w:rPr>
        <w:t>d</w:t>
      </w:r>
      <w:r>
        <w:rPr>
          <w:rFonts w:eastAsia="Arial" w:cs="Times New Roman"/>
          <w:szCs w:val="24"/>
          <w:lang w:eastAsia="pt-BR"/>
        </w:rPr>
        <w:t xml:space="preserve">o jogo, </w:t>
      </w:r>
      <w:r w:rsidR="00843873" w:rsidRPr="00843873">
        <w:rPr>
          <w:rFonts w:eastAsia="Arial" w:cs="Times New Roman"/>
          <w:szCs w:val="24"/>
          <w:lang w:eastAsia="pt-BR"/>
        </w:rPr>
        <w:t>que os alunos foram articulando os conhecimentos trabalhados em sala, os conhecimentos de vida e a leitura das imagens para responder aos questionamentos que surgiam durante o percurso da trilha. Ao abordar o conteúdo meio ambiente através de um jogo, a aula tornou-se atrativa e cheia de significados para a vida dos alunos já que as questões buscava levá-los a refletir sobre ações que causam a degradação do meio ambiente e formas corretas de cuidar dele. Deste modo, através do material didático utilizado eles internalizaram melhor os conhecimentos mediados através da sequência didática, compreenderam a importância de preservar o meio ambiente e também puderam refletir sobre ações que podemos realizar para tornar nosso mundo melhor. Notamos ainda que os próprios alunos foram enriquecendo a proposta apresentada, desenvolvendo a criatividade e expressividade no desenvolvimento da atividade, desta forma compreendemos que de fato o jogo favoreceu a aprendizagem.</w:t>
      </w:r>
    </w:p>
    <w:p w:rsidR="00843873" w:rsidRPr="00843873" w:rsidRDefault="00843873" w:rsidP="00843873">
      <w:pPr>
        <w:ind w:firstLine="700"/>
        <w:rPr>
          <w:rFonts w:eastAsia="Arial" w:cs="Times New Roman"/>
          <w:szCs w:val="24"/>
          <w:lang w:eastAsia="pt-BR"/>
        </w:rPr>
      </w:pPr>
      <w:r w:rsidRPr="00843873">
        <w:rPr>
          <w:rFonts w:eastAsia="Arial" w:cs="Times New Roman"/>
          <w:szCs w:val="24"/>
          <w:lang w:eastAsia="pt-BR"/>
        </w:rPr>
        <w:t xml:space="preserve">Assim, o jogo como recurso lúdico proporcionou uma aprendizagem diferenciada dos padrões convencionais de ensino, por não seguir métodos tradicionais e mecânicos comumente utilizados em sala de aula, mas por trabalhar com um material didático que possibilita tornar a aprendizagem significativa, interativa e motivadora. Uma aprendizagem que não é algo descontextualizado de sua realidade, mas que possibilita aos educandos construírem ou reafirmarem conhecimentos úteis para </w:t>
      </w:r>
      <w:r w:rsidR="00BC2B29">
        <w:rPr>
          <w:rFonts w:eastAsia="Arial" w:cs="Times New Roman"/>
          <w:szCs w:val="24"/>
          <w:lang w:eastAsia="pt-BR"/>
        </w:rPr>
        <w:t>formar uma sociedade melhor.</w:t>
      </w:r>
    </w:p>
    <w:p w:rsidR="00843873" w:rsidRPr="00843873" w:rsidRDefault="00843873" w:rsidP="00843873">
      <w:pPr>
        <w:ind w:firstLine="700"/>
        <w:rPr>
          <w:rFonts w:eastAsia="Arial" w:cs="Times New Roman"/>
          <w:szCs w:val="24"/>
          <w:lang w:eastAsia="pt-BR"/>
        </w:rPr>
      </w:pPr>
      <w:r w:rsidRPr="00843873">
        <w:rPr>
          <w:rFonts w:eastAsia="Arial" w:cs="Times New Roman"/>
          <w:szCs w:val="24"/>
          <w:lang w:eastAsia="pt-BR"/>
        </w:rPr>
        <w:t>A atividade possibilitou ainda trabalhar em equipe, interagir, para responder todos os questionamentos corretamente cujo fim era vencer o jogo, e para atingir este fim eles cooperaram uns com os outros na busca de um objetivo comum.  Importante destacar que todos os alunos participaram ativamente da atividade, com entusiasmo, torcendo por sua equipe e respeitando as regras do jo</w:t>
      </w:r>
      <w:r w:rsidR="00BC2B29">
        <w:rPr>
          <w:rFonts w:eastAsia="Arial" w:cs="Times New Roman"/>
          <w:szCs w:val="24"/>
          <w:lang w:eastAsia="pt-BR"/>
        </w:rPr>
        <w:t>go e os adversários. O fato da</w:t>
      </w:r>
      <w:r w:rsidRPr="00843873">
        <w:rPr>
          <w:rFonts w:eastAsia="Arial" w:cs="Times New Roman"/>
          <w:szCs w:val="24"/>
          <w:lang w:eastAsia="pt-BR"/>
        </w:rPr>
        <w:t xml:space="preserve"> turma</w:t>
      </w:r>
      <w:r w:rsidR="00E375B2">
        <w:rPr>
          <w:rFonts w:eastAsia="Arial" w:cs="Times New Roman"/>
          <w:szCs w:val="24"/>
          <w:lang w:eastAsia="pt-BR"/>
        </w:rPr>
        <w:t xml:space="preserve"> se</w:t>
      </w:r>
      <w:r w:rsidRPr="00843873">
        <w:rPr>
          <w:rFonts w:eastAsia="Arial" w:cs="Times New Roman"/>
          <w:szCs w:val="24"/>
          <w:lang w:eastAsia="pt-BR"/>
        </w:rPr>
        <w:t xml:space="preserve"> </w:t>
      </w:r>
      <w:r w:rsidR="00E375B2">
        <w:rPr>
          <w:rFonts w:eastAsia="Arial" w:cs="Times New Roman"/>
          <w:szCs w:val="24"/>
          <w:lang w:eastAsia="pt-BR"/>
        </w:rPr>
        <w:t>encontrar</w:t>
      </w:r>
      <w:r w:rsidRPr="00843873">
        <w:rPr>
          <w:rFonts w:eastAsia="Arial" w:cs="Times New Roman"/>
          <w:szCs w:val="24"/>
          <w:lang w:eastAsia="pt-BR"/>
        </w:rPr>
        <w:t xml:space="preserve"> dividida em duas equipes estimulou a competição e também a capacidade de tomar decisões, pois ao apresentar as respostas corriam o risco de responder errado e o grupo acabar perdendo o jogo. Outro aspecto trabalhado durante o jogo foi à movimentação do corpo tanto do peão que pulava de uma casa para a outra, bem como, toda a equipe ao vibrar, torcer a cada jogo de dad</w:t>
      </w:r>
      <w:r w:rsidR="00335712">
        <w:rPr>
          <w:rFonts w:eastAsia="Arial" w:cs="Times New Roman"/>
          <w:szCs w:val="24"/>
          <w:lang w:eastAsia="pt-BR"/>
        </w:rPr>
        <w:t>o, a cada resposta.  O jogo desenvolvido</w:t>
      </w:r>
      <w:r w:rsidRPr="00843873">
        <w:rPr>
          <w:rFonts w:eastAsia="Arial" w:cs="Times New Roman"/>
          <w:szCs w:val="24"/>
          <w:lang w:eastAsia="pt-BR"/>
        </w:rPr>
        <w:t xml:space="preserve"> possibilitou ainda aos alunos a experiência de observar: as imagens, as perguntas e raciocinar para responder os questionamentos propostos e ao articular as respostas desenvolveram também a comunicação oral. Além de desenvolver as habilidades de leitura, pois era necessário ler as perguntas e em seguida articular as </w:t>
      </w:r>
      <w:r w:rsidRPr="00843873">
        <w:rPr>
          <w:rFonts w:eastAsia="Arial" w:cs="Times New Roman"/>
          <w:szCs w:val="24"/>
          <w:lang w:eastAsia="pt-BR"/>
        </w:rPr>
        <w:lastRenderedPageBreak/>
        <w:t>respostas oralmente, também houve o desenvolvimento dos conhecimentos matemáticos, já que, ao jogar o dado ele tinha que contar as casas para chegar até a que ele deveria ficar.</w:t>
      </w:r>
    </w:p>
    <w:p w:rsidR="00843873" w:rsidRPr="00843873" w:rsidRDefault="00843873" w:rsidP="00843873">
      <w:pPr>
        <w:ind w:firstLine="697"/>
        <w:rPr>
          <w:rFonts w:eastAsia="Arial" w:cs="Times New Roman"/>
          <w:szCs w:val="24"/>
          <w:lang w:eastAsia="pt-BR"/>
        </w:rPr>
      </w:pPr>
      <w:r w:rsidRPr="00843873">
        <w:rPr>
          <w:rFonts w:eastAsia="Arial" w:cs="Times New Roman"/>
          <w:szCs w:val="24"/>
          <w:lang w:eastAsia="pt-BR"/>
        </w:rPr>
        <w:t>Desta forma, através do jogo foi possível trazer para o espaço da escola o universo do brincar da criança, onde ela se constitui contextual e historicamente, e possibilitou a aprendizagem de forma prazerosa por meio da experimentação descontraída e espontânea, onde a criança saiu de uma relação passiva e passou a ser um participante ativo, passou de espectadora a construtora de sua aprendizagem sem ter medo dos desafios. Enfim, podemos afirmar que elas se desenvolveram cognitivamente e afetivamente e o mais importante, desenvolveram a aprendizagem sem ser necessário à imposição de conhecimentos.</w:t>
      </w:r>
    </w:p>
    <w:p w:rsidR="00843873" w:rsidRPr="00843873" w:rsidRDefault="00843873" w:rsidP="00843873">
      <w:pPr>
        <w:ind w:firstLine="0"/>
        <w:rPr>
          <w:rFonts w:eastAsia="Arial" w:cs="Times New Roman"/>
          <w:b/>
          <w:szCs w:val="24"/>
          <w:lang w:eastAsia="pt-BR"/>
        </w:rPr>
      </w:pPr>
    </w:p>
    <w:p w:rsidR="00843873" w:rsidRPr="00843873" w:rsidRDefault="00843873" w:rsidP="00843873">
      <w:pPr>
        <w:ind w:firstLine="0"/>
        <w:rPr>
          <w:rFonts w:eastAsia="Arial" w:cs="Times New Roman"/>
          <w:b/>
          <w:szCs w:val="24"/>
          <w:lang w:eastAsia="pt-BR"/>
        </w:rPr>
      </w:pPr>
      <w:r w:rsidRPr="00843873">
        <w:rPr>
          <w:rFonts w:eastAsia="Arial" w:cs="Times New Roman"/>
          <w:b/>
          <w:szCs w:val="24"/>
          <w:lang w:eastAsia="pt-BR"/>
        </w:rPr>
        <w:t>FINAL DA CONVERSA: UM JOGO MUITOS ENSINAMENTOS</w:t>
      </w:r>
    </w:p>
    <w:p w:rsidR="00843873" w:rsidRPr="00843873" w:rsidRDefault="00843873" w:rsidP="00843873">
      <w:pPr>
        <w:ind w:firstLine="0"/>
        <w:rPr>
          <w:rFonts w:eastAsia="Arial" w:cs="Times New Roman"/>
          <w:b/>
          <w:szCs w:val="24"/>
          <w:lang w:eastAsia="pt-BR"/>
        </w:rPr>
      </w:pPr>
    </w:p>
    <w:p w:rsidR="00843873" w:rsidRPr="00843873" w:rsidRDefault="00843873" w:rsidP="00843873">
      <w:pPr>
        <w:ind w:firstLine="0"/>
        <w:contextualSpacing/>
        <w:rPr>
          <w:rFonts w:eastAsia="Arial" w:cs="Times New Roman"/>
          <w:szCs w:val="24"/>
          <w:lang w:eastAsia="pt-BR"/>
        </w:rPr>
      </w:pPr>
      <w:r w:rsidRPr="00843873">
        <w:rPr>
          <w:rFonts w:eastAsia="Arial" w:cs="Times New Roman"/>
          <w:b/>
          <w:szCs w:val="24"/>
          <w:lang w:eastAsia="pt-BR"/>
        </w:rPr>
        <w:tab/>
      </w:r>
      <w:r w:rsidRPr="00843873">
        <w:rPr>
          <w:rFonts w:eastAsia="Arial" w:cs="Times New Roman"/>
          <w:szCs w:val="24"/>
          <w:lang w:eastAsia="pt-BR"/>
        </w:rPr>
        <w:t xml:space="preserve">Os jogos são elementos que fazem parte de nossa cultura e a escola não pode desprezar esse elemento que contribui para uma aprendizagem divertida, prazerosa e que faz parte do universo infantil. </w:t>
      </w:r>
    </w:p>
    <w:p w:rsidR="00843873" w:rsidRPr="00843873" w:rsidRDefault="00843873" w:rsidP="00843873">
      <w:pPr>
        <w:ind w:firstLine="720"/>
        <w:contextualSpacing/>
        <w:rPr>
          <w:rFonts w:eastAsia="Arial" w:cs="Times New Roman"/>
          <w:szCs w:val="24"/>
          <w:lang w:eastAsia="pt-BR"/>
        </w:rPr>
      </w:pPr>
      <w:r w:rsidRPr="00843873">
        <w:rPr>
          <w:rFonts w:eastAsia="Arial" w:cs="Times New Roman"/>
          <w:szCs w:val="24"/>
          <w:lang w:eastAsia="pt-BR"/>
        </w:rPr>
        <w:t>Através deste recurso o aluno sente-se motivado e passa a agir de modo mais ativo na construção dos seus conhecimentos</w:t>
      </w:r>
      <w:r w:rsidR="00E375B2">
        <w:rPr>
          <w:rFonts w:eastAsia="Arial" w:cs="Times New Roman"/>
          <w:szCs w:val="24"/>
          <w:lang w:eastAsia="pt-BR"/>
        </w:rPr>
        <w:t>,</w:t>
      </w:r>
      <w:r w:rsidRPr="00843873">
        <w:rPr>
          <w:rFonts w:eastAsia="Arial" w:cs="Times New Roman"/>
          <w:szCs w:val="24"/>
          <w:lang w:eastAsia="pt-BR"/>
        </w:rPr>
        <w:t xml:space="preserve"> constatando, construindo, comparando e relacionando. </w:t>
      </w:r>
      <w:proofErr w:type="gramStart"/>
      <w:r w:rsidRPr="00843873">
        <w:rPr>
          <w:rFonts w:eastAsia="Arial" w:cs="Times New Roman"/>
          <w:szCs w:val="24"/>
          <w:lang w:eastAsia="pt-BR"/>
        </w:rPr>
        <w:t>Desenvolve</w:t>
      </w:r>
      <w:proofErr w:type="gramEnd"/>
      <w:r w:rsidRPr="00843873">
        <w:rPr>
          <w:rFonts w:eastAsia="Arial" w:cs="Times New Roman"/>
          <w:szCs w:val="24"/>
          <w:lang w:eastAsia="pt-BR"/>
        </w:rPr>
        <w:t xml:space="preserve"> deste modo, habilidades comunicativas, afetivas, de raciocínio lógico e observação, dentre outras. Bem como, contribui para a formação de atitudes sociais como: respeito, cooperação, submissão às regras, trabalho em equipe e responsabilidade. Estes elementos nos levam a afirmar que o jogo é muito mais do que um recurso pedagógico para adquirir conhecimentos de diferentes disciplinas, é</w:t>
      </w:r>
      <w:proofErr w:type="gramStart"/>
      <w:r w:rsidRPr="00843873">
        <w:rPr>
          <w:rFonts w:eastAsia="Arial" w:cs="Times New Roman"/>
          <w:szCs w:val="24"/>
          <w:lang w:eastAsia="pt-BR"/>
        </w:rPr>
        <w:t xml:space="preserve"> sobretudo</w:t>
      </w:r>
      <w:proofErr w:type="gramEnd"/>
      <w:r w:rsidRPr="00843873">
        <w:rPr>
          <w:rFonts w:eastAsia="Arial" w:cs="Times New Roman"/>
          <w:szCs w:val="24"/>
          <w:lang w:eastAsia="pt-BR"/>
        </w:rPr>
        <w:t>, um recurso que desenvolve habilidades e atitudes que leva os alunos a se afirmarem como sujeitos sociais, aprendendo a conviver em sociedade.</w:t>
      </w:r>
    </w:p>
    <w:p w:rsidR="00843873" w:rsidRPr="00843873" w:rsidRDefault="00843873" w:rsidP="00843873">
      <w:pPr>
        <w:ind w:firstLine="720"/>
        <w:contextualSpacing/>
        <w:rPr>
          <w:rFonts w:eastAsia="Arial" w:cs="Times New Roman"/>
          <w:szCs w:val="24"/>
          <w:lang w:eastAsia="pt-BR"/>
        </w:rPr>
      </w:pPr>
      <w:r w:rsidRPr="00843873">
        <w:rPr>
          <w:rFonts w:eastAsia="Arial" w:cs="Times New Roman"/>
          <w:szCs w:val="24"/>
          <w:lang w:eastAsia="pt-BR"/>
        </w:rPr>
        <w:t>Através do material didático, jogo trilha ecológica, um material construído para trabalhar o conteúdo meio ambiente, verificamos que os alunos além de aprenderem os conhecimentos sobre o conteúdo, saberão aplicar esses conhecimentos na vida cotidiana, transformando-se em agentes de mudança dos problemas ambientais existentes em nossa comunidade. Além de conhecimentos didáticos eles também desenvolveram habilidades e atitudes relacionadas à vida em grupo, como: responsabilidade e cooperação e o mais importante aprenderam tudo isso com alegria, porque aprenderam brincando dentro do seu imaginário infantil.</w:t>
      </w:r>
    </w:p>
    <w:p w:rsidR="00843873" w:rsidRPr="00843873" w:rsidRDefault="00843873" w:rsidP="00843873">
      <w:pPr>
        <w:ind w:firstLine="720"/>
        <w:contextualSpacing/>
        <w:rPr>
          <w:rFonts w:eastAsia="Times New Roman" w:cs="Times New Roman"/>
          <w:szCs w:val="24"/>
          <w:lang w:eastAsia="pt-BR"/>
        </w:rPr>
      </w:pPr>
      <w:r w:rsidRPr="00843873">
        <w:rPr>
          <w:rFonts w:eastAsia="Arial" w:cs="Times New Roman"/>
          <w:szCs w:val="24"/>
          <w:lang w:eastAsia="pt-BR"/>
        </w:rPr>
        <w:t xml:space="preserve">Identificada à importância dos jogos no desenvolvimento da aprendizagem e na construção de um ser humano mais ativo, esperamos por meio deste trabalho ter contribuído </w:t>
      </w:r>
      <w:r w:rsidRPr="00843873">
        <w:rPr>
          <w:rFonts w:eastAsia="Arial" w:cs="Times New Roman"/>
          <w:szCs w:val="24"/>
          <w:lang w:eastAsia="pt-BR"/>
        </w:rPr>
        <w:lastRenderedPageBreak/>
        <w:t>para mostrar a utilização dos jogos como recurso complementar ao ensino, sente este favorável ao desenvolvimento da aprendizagem do aluno por ajudar na internalização dos conceitos, introdução de um conteúdo ou mesmo estratégia para solucionar deficiências de aprendizagem. Enfim os jogos como recurso educacional favorecem o desenvolvimento de um sujeito crítico e participativo.</w:t>
      </w:r>
    </w:p>
    <w:p w:rsidR="00843873" w:rsidRPr="00843873" w:rsidRDefault="00843873" w:rsidP="00843873">
      <w:pPr>
        <w:ind w:firstLine="0"/>
        <w:rPr>
          <w:rFonts w:eastAsia="Arial" w:cs="Times New Roman"/>
          <w:b/>
          <w:color w:val="00B050"/>
          <w:szCs w:val="24"/>
          <w:lang w:eastAsia="pt-BR"/>
        </w:rPr>
      </w:pPr>
    </w:p>
    <w:p w:rsidR="00843873" w:rsidRPr="00843873" w:rsidRDefault="00843873" w:rsidP="00E375B2">
      <w:pPr>
        <w:ind w:firstLine="0"/>
        <w:rPr>
          <w:rFonts w:eastAsia="Arial" w:cs="Times New Roman"/>
          <w:b/>
          <w:szCs w:val="24"/>
          <w:lang w:eastAsia="pt-BR"/>
        </w:rPr>
      </w:pPr>
      <w:r w:rsidRPr="00843873">
        <w:rPr>
          <w:rFonts w:eastAsia="Arial" w:cs="Times New Roman"/>
          <w:b/>
          <w:szCs w:val="24"/>
          <w:lang w:eastAsia="pt-BR"/>
        </w:rPr>
        <w:t>REFERÊNCIAS</w:t>
      </w:r>
    </w:p>
    <w:p w:rsidR="00843873" w:rsidRPr="00843873" w:rsidRDefault="00843873" w:rsidP="00843873">
      <w:pPr>
        <w:spacing w:before="120" w:after="120" w:line="240" w:lineRule="auto"/>
        <w:ind w:firstLine="0"/>
        <w:rPr>
          <w:rFonts w:eastAsia="Arial" w:cs="Times New Roman"/>
          <w:szCs w:val="24"/>
          <w:lang w:eastAsia="pt-BR"/>
        </w:rPr>
      </w:pPr>
      <w:r w:rsidRPr="00843873">
        <w:rPr>
          <w:rFonts w:eastAsia="Arial" w:cs="Times New Roman"/>
          <w:szCs w:val="24"/>
          <w:lang w:eastAsia="pt-BR"/>
        </w:rPr>
        <w:t xml:space="preserve">ANDRADE. J. L. A. de; SILVA. G. C.; MELO. J. A. B. de. </w:t>
      </w:r>
      <w:r w:rsidRPr="00843873">
        <w:rPr>
          <w:rFonts w:eastAsia="Arial" w:cs="Times New Roman"/>
          <w:b/>
          <w:szCs w:val="24"/>
          <w:lang w:eastAsia="pt-BR"/>
        </w:rPr>
        <w:t>Jogos</w:t>
      </w:r>
      <w:r w:rsidRPr="00843873">
        <w:rPr>
          <w:rFonts w:eastAsia="Arial" w:cs="Times New Roman"/>
          <w:szCs w:val="24"/>
          <w:lang w:eastAsia="pt-BR"/>
        </w:rPr>
        <w:t>: uma contribuição ao processo de construção do conhecimento escolar e geográfico. Disponível em: &lt;</w:t>
      </w:r>
      <w:hyperlink r:id="rId12">
        <w:r w:rsidRPr="00843873">
          <w:rPr>
            <w:rFonts w:eastAsia="Arial" w:cs="Times New Roman"/>
            <w:color w:val="1155CC"/>
            <w:szCs w:val="24"/>
            <w:u w:val="single"/>
            <w:lang w:eastAsia="pt-BR"/>
          </w:rPr>
          <w:t>https://www.editorarealize.com.br/revistas/eniduepb/trabalhos/TRABALHO_EV100_MD4_SA5_ID253_21112017131225.pdf</w:t>
        </w:r>
      </w:hyperlink>
      <w:r w:rsidRPr="00843873">
        <w:rPr>
          <w:rFonts w:eastAsia="Arial" w:cs="Times New Roman"/>
          <w:szCs w:val="24"/>
          <w:lang w:eastAsia="pt-BR"/>
        </w:rPr>
        <w:t xml:space="preserve">&gt;. Acesso em: 17 set. 2018.   </w:t>
      </w:r>
    </w:p>
    <w:p w:rsidR="00843873" w:rsidRPr="00843873" w:rsidRDefault="00843873" w:rsidP="00843873">
      <w:pPr>
        <w:spacing w:before="120" w:after="120" w:line="240" w:lineRule="auto"/>
        <w:ind w:firstLine="0"/>
        <w:rPr>
          <w:rFonts w:eastAsia="Arial" w:cs="Times New Roman"/>
          <w:szCs w:val="24"/>
          <w:lang w:eastAsia="pt-BR"/>
        </w:rPr>
      </w:pPr>
    </w:p>
    <w:p w:rsidR="00843873" w:rsidRPr="00843873" w:rsidRDefault="00843873" w:rsidP="00843873">
      <w:pPr>
        <w:spacing w:before="120" w:after="120" w:line="240" w:lineRule="auto"/>
        <w:ind w:firstLine="0"/>
        <w:rPr>
          <w:rFonts w:eastAsia="Arial" w:cs="Times New Roman"/>
          <w:szCs w:val="24"/>
          <w:lang w:eastAsia="pt-BR"/>
        </w:rPr>
      </w:pPr>
      <w:r w:rsidRPr="00843873">
        <w:rPr>
          <w:rFonts w:eastAsia="Arial" w:cs="Times New Roman"/>
          <w:szCs w:val="24"/>
          <w:lang w:eastAsia="pt-BR"/>
        </w:rPr>
        <w:t>BRASIL. Minis</w:t>
      </w:r>
      <w:r w:rsidR="00162BAA">
        <w:rPr>
          <w:rFonts w:eastAsia="Arial" w:cs="Times New Roman"/>
          <w:szCs w:val="24"/>
          <w:lang w:eastAsia="pt-BR"/>
        </w:rPr>
        <w:t>tério da Educação e do Desporto</w:t>
      </w:r>
      <w:r w:rsidRPr="00843873">
        <w:rPr>
          <w:rFonts w:eastAsia="Arial" w:cs="Times New Roman"/>
          <w:szCs w:val="24"/>
          <w:lang w:eastAsia="pt-BR"/>
        </w:rPr>
        <w:t xml:space="preserve">. </w:t>
      </w:r>
      <w:r w:rsidRPr="00843873">
        <w:rPr>
          <w:rFonts w:eastAsia="Arial" w:cs="Times New Roman"/>
          <w:b/>
          <w:szCs w:val="24"/>
          <w:lang w:eastAsia="pt-BR"/>
        </w:rPr>
        <w:t>Referencial Curricular Nacional para a Educação Infantil.</w:t>
      </w:r>
      <w:r w:rsidR="00162BAA">
        <w:rPr>
          <w:rFonts w:eastAsia="Arial" w:cs="Times New Roman"/>
          <w:b/>
          <w:szCs w:val="24"/>
          <w:lang w:eastAsia="pt-BR"/>
        </w:rPr>
        <w:t xml:space="preserve"> </w:t>
      </w:r>
      <w:r w:rsidRPr="00843873">
        <w:rPr>
          <w:rFonts w:eastAsia="Arial" w:cs="Times New Roman"/>
          <w:szCs w:val="24"/>
          <w:lang w:eastAsia="pt-BR"/>
        </w:rPr>
        <w:t xml:space="preserve">Vol. </w:t>
      </w:r>
      <w:proofErr w:type="gramStart"/>
      <w:r w:rsidRPr="00843873">
        <w:rPr>
          <w:rFonts w:eastAsia="Arial" w:cs="Times New Roman"/>
          <w:szCs w:val="24"/>
          <w:lang w:eastAsia="pt-BR"/>
        </w:rPr>
        <w:t>1.</w:t>
      </w:r>
      <w:proofErr w:type="gramEnd"/>
      <w:r w:rsidRPr="00843873">
        <w:rPr>
          <w:rFonts w:eastAsia="Arial" w:cs="Times New Roman"/>
          <w:szCs w:val="24"/>
          <w:lang w:eastAsia="pt-BR"/>
        </w:rPr>
        <w:t>Brasília: MEC/SEF,1998.</w:t>
      </w:r>
    </w:p>
    <w:p w:rsidR="00843873" w:rsidRPr="00843873" w:rsidRDefault="00843873" w:rsidP="00843873">
      <w:pPr>
        <w:spacing w:before="120" w:after="120" w:line="240" w:lineRule="auto"/>
        <w:ind w:firstLine="0"/>
        <w:rPr>
          <w:rFonts w:eastAsia="Arial" w:cs="Times New Roman"/>
          <w:szCs w:val="24"/>
          <w:lang w:eastAsia="pt-BR"/>
        </w:rPr>
      </w:pPr>
    </w:p>
    <w:p w:rsidR="00843873" w:rsidRPr="00843873" w:rsidRDefault="00843873" w:rsidP="00843873">
      <w:pPr>
        <w:spacing w:before="120" w:after="120" w:line="240" w:lineRule="auto"/>
        <w:ind w:firstLine="0"/>
        <w:rPr>
          <w:rFonts w:eastAsia="Arial" w:cs="Times New Roman"/>
          <w:szCs w:val="24"/>
          <w:lang w:eastAsia="pt-BR"/>
        </w:rPr>
      </w:pPr>
      <w:r w:rsidRPr="00843873">
        <w:rPr>
          <w:rFonts w:eastAsia="Arial" w:cs="Times New Roman"/>
          <w:szCs w:val="24"/>
          <w:lang w:eastAsia="pt-BR"/>
        </w:rPr>
        <w:t>BRASIL. Constituição (1988).</w:t>
      </w:r>
      <w:r w:rsidR="00162BAA">
        <w:rPr>
          <w:rFonts w:eastAsia="Arial" w:cs="Times New Roman"/>
          <w:szCs w:val="24"/>
          <w:lang w:eastAsia="pt-BR"/>
        </w:rPr>
        <w:t xml:space="preserve"> </w:t>
      </w:r>
      <w:r w:rsidRPr="00843873">
        <w:rPr>
          <w:rFonts w:eastAsia="Arial" w:cs="Times New Roman"/>
          <w:b/>
          <w:szCs w:val="24"/>
          <w:lang w:eastAsia="pt-BR"/>
        </w:rPr>
        <w:t>Constituição da República Federativa do Brasil</w:t>
      </w:r>
      <w:r w:rsidRPr="00843873">
        <w:rPr>
          <w:rFonts w:eastAsia="Arial" w:cs="Times New Roman"/>
          <w:szCs w:val="24"/>
          <w:lang w:eastAsia="pt-BR"/>
        </w:rPr>
        <w:t xml:space="preserve">: texto constitucional promulgado em </w:t>
      </w:r>
      <w:proofErr w:type="gramStart"/>
      <w:r w:rsidRPr="00843873">
        <w:rPr>
          <w:rFonts w:eastAsia="Arial" w:cs="Times New Roman"/>
          <w:szCs w:val="24"/>
          <w:lang w:eastAsia="pt-BR"/>
        </w:rPr>
        <w:t>5</w:t>
      </w:r>
      <w:proofErr w:type="gramEnd"/>
      <w:r w:rsidRPr="00843873">
        <w:rPr>
          <w:rFonts w:eastAsia="Arial" w:cs="Times New Roman"/>
          <w:szCs w:val="24"/>
          <w:lang w:eastAsia="pt-BR"/>
        </w:rPr>
        <w:t xml:space="preserve"> de outubro de 1988, com as alterações determinadas pelas Emendas Constitucionais de Revisão nos 1 a 6/94, pelas Emendas Constitucionais nos 1/92 a 91/2016 e pelo Decreto Legislativo no 186/2008. – Brasília: Senado Federal, Coordenação de Edições Técnicas, 2016.</w:t>
      </w:r>
    </w:p>
    <w:p w:rsidR="00843873" w:rsidRPr="00843873" w:rsidRDefault="00843873" w:rsidP="00843873">
      <w:pPr>
        <w:spacing w:before="120" w:after="120" w:line="240" w:lineRule="auto"/>
        <w:ind w:firstLine="0"/>
        <w:rPr>
          <w:rFonts w:eastAsia="Arial" w:cs="Times New Roman"/>
          <w:szCs w:val="24"/>
          <w:lang w:eastAsia="pt-BR"/>
        </w:rPr>
      </w:pPr>
    </w:p>
    <w:p w:rsidR="00843873" w:rsidRPr="00843873" w:rsidRDefault="00162BAA" w:rsidP="00843873">
      <w:pPr>
        <w:spacing w:before="120" w:after="120" w:line="240" w:lineRule="auto"/>
        <w:ind w:firstLine="0"/>
        <w:rPr>
          <w:rFonts w:eastAsia="Arial" w:cs="Times New Roman"/>
          <w:szCs w:val="24"/>
          <w:lang w:eastAsia="pt-BR"/>
        </w:rPr>
      </w:pPr>
      <w:r w:rsidRPr="00843873">
        <w:rPr>
          <w:rFonts w:eastAsia="Arial" w:cs="Times New Roman"/>
          <w:szCs w:val="24"/>
          <w:lang w:eastAsia="pt-BR"/>
        </w:rPr>
        <w:t>BRASIL.</w:t>
      </w:r>
      <w:r w:rsidR="00843873" w:rsidRPr="00843873">
        <w:rPr>
          <w:rFonts w:eastAsia="Arial" w:cs="Times New Roman"/>
          <w:szCs w:val="24"/>
          <w:lang w:eastAsia="pt-BR"/>
        </w:rPr>
        <w:t xml:space="preserve"> Estatuto da criança e do adolescente. </w:t>
      </w:r>
      <w:r w:rsidR="00843873" w:rsidRPr="00843873">
        <w:rPr>
          <w:rFonts w:eastAsia="Arial" w:cs="Times New Roman"/>
          <w:b/>
          <w:szCs w:val="24"/>
          <w:lang w:eastAsia="pt-BR"/>
        </w:rPr>
        <w:t>Estatuto da criança e do adolescente</w:t>
      </w:r>
      <w:r>
        <w:rPr>
          <w:rFonts w:eastAsia="Arial" w:cs="Times New Roman"/>
          <w:szCs w:val="24"/>
          <w:lang w:eastAsia="pt-BR"/>
        </w:rPr>
        <w:t>: L</w:t>
      </w:r>
      <w:r w:rsidR="00843873" w:rsidRPr="00843873">
        <w:rPr>
          <w:rFonts w:eastAsia="Arial" w:cs="Times New Roman"/>
          <w:szCs w:val="24"/>
          <w:lang w:eastAsia="pt-BR"/>
        </w:rPr>
        <w:t xml:space="preserve">ei n. 8.069, de 13 de julho de 1990, e legislação correlata [recurso eletrônico]. 9. </w:t>
      </w:r>
      <w:proofErr w:type="gramStart"/>
      <w:r w:rsidR="00843873" w:rsidRPr="00843873">
        <w:rPr>
          <w:rFonts w:eastAsia="Arial" w:cs="Times New Roman"/>
          <w:szCs w:val="24"/>
          <w:lang w:eastAsia="pt-BR"/>
        </w:rPr>
        <w:t>ed.</w:t>
      </w:r>
      <w:proofErr w:type="gramEnd"/>
      <w:r w:rsidR="00843873" w:rsidRPr="00843873">
        <w:rPr>
          <w:rFonts w:eastAsia="Arial" w:cs="Times New Roman"/>
          <w:szCs w:val="24"/>
          <w:lang w:eastAsia="pt-BR"/>
        </w:rPr>
        <w:t xml:space="preserve"> Brasília: Câmara dos Deputados, Edições Câmara, 2010. 207 p. – (Série legislação; n. 83)</w:t>
      </w:r>
    </w:p>
    <w:p w:rsidR="00843873" w:rsidRPr="00843873" w:rsidRDefault="00843873" w:rsidP="00843873">
      <w:pPr>
        <w:spacing w:before="120" w:after="120" w:line="240" w:lineRule="auto"/>
        <w:ind w:firstLine="0"/>
        <w:rPr>
          <w:rFonts w:eastAsia="Arial" w:cs="Times New Roman"/>
          <w:szCs w:val="24"/>
          <w:lang w:eastAsia="pt-BR"/>
        </w:rPr>
      </w:pPr>
    </w:p>
    <w:p w:rsidR="00843873" w:rsidRPr="00843873" w:rsidRDefault="00843873" w:rsidP="00843873">
      <w:pPr>
        <w:spacing w:before="120" w:after="120" w:line="240" w:lineRule="auto"/>
        <w:ind w:firstLine="0"/>
        <w:rPr>
          <w:rFonts w:eastAsia="Arial" w:cs="Times New Roman"/>
          <w:szCs w:val="24"/>
          <w:lang w:eastAsia="pt-BR"/>
        </w:rPr>
      </w:pPr>
      <w:r w:rsidRPr="00843873">
        <w:rPr>
          <w:rFonts w:eastAsia="Arial" w:cs="Times New Roman"/>
          <w:szCs w:val="24"/>
          <w:lang w:eastAsia="pt-BR"/>
        </w:rPr>
        <w:t xml:space="preserve">BRASIL. Declaração Universal. </w:t>
      </w:r>
      <w:r w:rsidRPr="00843873">
        <w:rPr>
          <w:rFonts w:eastAsia="Arial" w:cs="Times New Roman"/>
          <w:b/>
          <w:szCs w:val="24"/>
          <w:lang w:eastAsia="pt-BR"/>
        </w:rPr>
        <w:t xml:space="preserve">Declaração Universal Dos Direitos Das Crianças. </w:t>
      </w:r>
      <w:r w:rsidRPr="00843873">
        <w:rPr>
          <w:rFonts w:eastAsia="Arial" w:cs="Times New Roman"/>
          <w:szCs w:val="24"/>
          <w:lang w:eastAsia="pt-BR"/>
        </w:rPr>
        <w:t>UNICEF, 20 de Novembro de 1959.</w:t>
      </w:r>
    </w:p>
    <w:p w:rsidR="00843873" w:rsidRPr="00843873" w:rsidRDefault="00843873" w:rsidP="00843873">
      <w:pPr>
        <w:spacing w:before="120" w:after="120" w:line="240" w:lineRule="auto"/>
        <w:ind w:firstLine="0"/>
        <w:rPr>
          <w:rFonts w:eastAsia="Arial" w:cs="Times New Roman"/>
          <w:szCs w:val="24"/>
          <w:lang w:eastAsia="pt-BR"/>
        </w:rPr>
      </w:pPr>
    </w:p>
    <w:p w:rsidR="00843873" w:rsidRPr="00843873" w:rsidRDefault="00843873" w:rsidP="00843873">
      <w:pPr>
        <w:spacing w:before="120" w:after="120" w:line="240" w:lineRule="auto"/>
        <w:ind w:firstLine="0"/>
        <w:rPr>
          <w:rFonts w:eastAsia="Arial" w:cs="Times New Roman"/>
          <w:szCs w:val="24"/>
          <w:lang w:eastAsia="pt-BR"/>
        </w:rPr>
      </w:pPr>
      <w:r w:rsidRPr="00843873">
        <w:rPr>
          <w:rFonts w:eastAsia="Arial" w:cs="Times New Roman"/>
          <w:szCs w:val="24"/>
          <w:lang w:eastAsia="pt-BR"/>
        </w:rPr>
        <w:t xml:space="preserve">GIL. C. A. </w:t>
      </w:r>
      <w:r w:rsidRPr="00843873">
        <w:rPr>
          <w:rFonts w:eastAsia="Arial" w:cs="Times New Roman"/>
          <w:b/>
          <w:szCs w:val="24"/>
          <w:lang w:eastAsia="pt-BR"/>
        </w:rPr>
        <w:t>Métodos e técnicas de pesquisa social.</w:t>
      </w:r>
      <w:r w:rsidRPr="00843873">
        <w:rPr>
          <w:rFonts w:eastAsia="Arial" w:cs="Times New Roman"/>
          <w:szCs w:val="24"/>
          <w:lang w:eastAsia="pt-BR"/>
        </w:rPr>
        <w:t xml:space="preserve"> 6. </w:t>
      </w:r>
      <w:proofErr w:type="gramStart"/>
      <w:r w:rsidR="00162BAA">
        <w:rPr>
          <w:rFonts w:eastAsia="Arial" w:cs="Times New Roman"/>
          <w:szCs w:val="24"/>
          <w:lang w:eastAsia="pt-BR"/>
        </w:rPr>
        <w:t>e</w:t>
      </w:r>
      <w:r w:rsidRPr="00843873">
        <w:rPr>
          <w:rFonts w:eastAsia="Arial" w:cs="Times New Roman"/>
          <w:szCs w:val="24"/>
          <w:lang w:eastAsia="pt-BR"/>
        </w:rPr>
        <w:t>d</w:t>
      </w:r>
      <w:r w:rsidR="00162BAA">
        <w:rPr>
          <w:rFonts w:eastAsia="Arial" w:cs="Times New Roman"/>
          <w:szCs w:val="24"/>
          <w:lang w:eastAsia="pt-BR"/>
        </w:rPr>
        <w:t>.</w:t>
      </w:r>
      <w:proofErr w:type="gramEnd"/>
      <w:r w:rsidRPr="00843873">
        <w:rPr>
          <w:rFonts w:eastAsia="Arial" w:cs="Times New Roman"/>
          <w:szCs w:val="24"/>
          <w:lang w:eastAsia="pt-BR"/>
        </w:rPr>
        <w:t xml:space="preserve"> São Paulo: Atlas, 2008.</w:t>
      </w:r>
    </w:p>
    <w:p w:rsidR="00843873" w:rsidRPr="00843873" w:rsidRDefault="00843873" w:rsidP="00843873">
      <w:pPr>
        <w:spacing w:before="120" w:after="120" w:line="240" w:lineRule="auto"/>
        <w:ind w:firstLine="0"/>
        <w:rPr>
          <w:rFonts w:eastAsia="Arial" w:cs="Times New Roman"/>
          <w:szCs w:val="24"/>
          <w:lang w:eastAsia="pt-BR"/>
        </w:rPr>
      </w:pPr>
    </w:p>
    <w:p w:rsidR="00843873" w:rsidRPr="00843873" w:rsidRDefault="00843873" w:rsidP="00843873">
      <w:pPr>
        <w:spacing w:before="120" w:after="120" w:line="240" w:lineRule="auto"/>
        <w:ind w:firstLine="0"/>
        <w:rPr>
          <w:rFonts w:eastAsia="Arial" w:cs="Times New Roman"/>
          <w:szCs w:val="24"/>
          <w:lang w:eastAsia="pt-BR"/>
        </w:rPr>
      </w:pPr>
      <w:r w:rsidRPr="00843873">
        <w:rPr>
          <w:rFonts w:eastAsia="Arial" w:cs="Times New Roman"/>
          <w:szCs w:val="24"/>
          <w:lang w:eastAsia="pt-BR"/>
        </w:rPr>
        <w:t xml:space="preserve">KISHIMOTO. T.M. </w:t>
      </w:r>
      <w:r w:rsidRPr="00843873">
        <w:rPr>
          <w:rFonts w:eastAsia="Arial" w:cs="Times New Roman"/>
          <w:b/>
          <w:szCs w:val="24"/>
          <w:lang w:eastAsia="pt-BR"/>
        </w:rPr>
        <w:t>Jogo, brinquedo, brincadeira e educação</w:t>
      </w:r>
      <w:r w:rsidRPr="00843873">
        <w:rPr>
          <w:rFonts w:eastAsia="Arial" w:cs="Times New Roman"/>
          <w:szCs w:val="24"/>
          <w:lang w:eastAsia="pt-BR"/>
        </w:rPr>
        <w:t xml:space="preserve">. 14. </w:t>
      </w:r>
      <w:proofErr w:type="gramStart"/>
      <w:r w:rsidRPr="00843873">
        <w:rPr>
          <w:rFonts w:eastAsia="Arial" w:cs="Times New Roman"/>
          <w:szCs w:val="24"/>
          <w:lang w:eastAsia="pt-BR"/>
        </w:rPr>
        <w:t>ed.</w:t>
      </w:r>
      <w:proofErr w:type="gramEnd"/>
      <w:r w:rsidRPr="00843873">
        <w:rPr>
          <w:rFonts w:eastAsia="Arial" w:cs="Times New Roman"/>
          <w:szCs w:val="24"/>
          <w:lang w:eastAsia="pt-BR"/>
        </w:rPr>
        <w:t xml:space="preserve"> São Paulo: Cortez, 2011. </w:t>
      </w:r>
    </w:p>
    <w:p w:rsidR="00843873" w:rsidRPr="00843873" w:rsidRDefault="00843873" w:rsidP="00843873">
      <w:pPr>
        <w:spacing w:before="120" w:after="120" w:line="240" w:lineRule="auto"/>
        <w:ind w:firstLine="0"/>
        <w:rPr>
          <w:rFonts w:eastAsia="Arial" w:cs="Times New Roman"/>
          <w:szCs w:val="24"/>
          <w:lang w:eastAsia="pt-BR"/>
        </w:rPr>
      </w:pPr>
    </w:p>
    <w:p w:rsidR="00843873" w:rsidRPr="00843873" w:rsidRDefault="00843873" w:rsidP="00843873">
      <w:pPr>
        <w:spacing w:before="120" w:after="120" w:line="240" w:lineRule="auto"/>
        <w:ind w:firstLine="0"/>
        <w:rPr>
          <w:rFonts w:eastAsia="Arial" w:cs="Times New Roman"/>
          <w:szCs w:val="24"/>
          <w:lang w:eastAsia="pt-BR"/>
        </w:rPr>
      </w:pPr>
      <w:r w:rsidRPr="00843873">
        <w:rPr>
          <w:rFonts w:eastAsia="Arial" w:cs="Times New Roman"/>
          <w:szCs w:val="24"/>
          <w:lang w:eastAsia="pt-BR"/>
        </w:rPr>
        <w:t xml:space="preserve">KISHIMOTO. T. M. </w:t>
      </w:r>
      <w:r w:rsidRPr="00843873">
        <w:rPr>
          <w:rFonts w:eastAsia="Arial" w:cs="Times New Roman"/>
          <w:b/>
          <w:szCs w:val="24"/>
          <w:lang w:eastAsia="pt-BR"/>
        </w:rPr>
        <w:t xml:space="preserve">Jogos infantis: </w:t>
      </w:r>
      <w:r w:rsidRPr="00843873">
        <w:rPr>
          <w:rFonts w:eastAsia="Arial" w:cs="Times New Roman"/>
          <w:szCs w:val="24"/>
          <w:lang w:eastAsia="pt-BR"/>
        </w:rPr>
        <w:t xml:space="preserve">o jogo a criança e a educação. 15. </w:t>
      </w:r>
      <w:proofErr w:type="gramStart"/>
      <w:r w:rsidRPr="00843873">
        <w:rPr>
          <w:rFonts w:eastAsia="Arial" w:cs="Times New Roman"/>
          <w:szCs w:val="24"/>
          <w:lang w:eastAsia="pt-BR"/>
        </w:rPr>
        <w:t>ed.</w:t>
      </w:r>
      <w:proofErr w:type="gramEnd"/>
      <w:r w:rsidRPr="00843873">
        <w:rPr>
          <w:rFonts w:eastAsia="Arial" w:cs="Times New Roman"/>
          <w:szCs w:val="24"/>
          <w:lang w:eastAsia="pt-BR"/>
        </w:rPr>
        <w:t xml:space="preserve"> Petrópolis, RJ: 2009.</w:t>
      </w:r>
    </w:p>
    <w:p w:rsidR="00843873" w:rsidRPr="00843873" w:rsidRDefault="00843873" w:rsidP="00843873">
      <w:pPr>
        <w:spacing w:before="120" w:after="120" w:line="240" w:lineRule="auto"/>
        <w:ind w:firstLine="0"/>
        <w:rPr>
          <w:rFonts w:eastAsia="Arial" w:cs="Times New Roman"/>
          <w:szCs w:val="24"/>
          <w:lang w:eastAsia="pt-BR"/>
        </w:rPr>
      </w:pPr>
    </w:p>
    <w:p w:rsidR="00843873" w:rsidRPr="00843873" w:rsidRDefault="00843873" w:rsidP="00843873">
      <w:pPr>
        <w:spacing w:before="120" w:after="120" w:line="240" w:lineRule="auto"/>
        <w:ind w:firstLine="0"/>
        <w:rPr>
          <w:rFonts w:eastAsia="Arial" w:cs="Times New Roman"/>
          <w:szCs w:val="24"/>
          <w:lang w:eastAsia="pt-BR"/>
        </w:rPr>
      </w:pPr>
      <w:r w:rsidRPr="00843873">
        <w:rPr>
          <w:rFonts w:eastAsia="Arial" w:cs="Times New Roman"/>
          <w:szCs w:val="24"/>
          <w:lang w:eastAsia="pt-BR"/>
        </w:rPr>
        <w:t xml:space="preserve">LIMA. J. M.. </w:t>
      </w:r>
      <w:r w:rsidRPr="00843873">
        <w:rPr>
          <w:rFonts w:eastAsia="Arial" w:cs="Times New Roman"/>
          <w:b/>
          <w:szCs w:val="24"/>
          <w:lang w:eastAsia="pt-BR"/>
        </w:rPr>
        <w:t>O jogo como recurso pedagógico no contexto educacional.</w:t>
      </w:r>
      <w:r w:rsidRPr="00843873">
        <w:rPr>
          <w:rFonts w:eastAsia="Arial" w:cs="Times New Roman"/>
          <w:szCs w:val="24"/>
          <w:lang w:eastAsia="pt-BR"/>
        </w:rPr>
        <w:t xml:space="preserve"> São Paulo: Cultura Acadêmica: Universidade Estadual Paulista, </w:t>
      </w:r>
      <w:proofErr w:type="spellStart"/>
      <w:r w:rsidRPr="00843873">
        <w:rPr>
          <w:rFonts w:eastAsia="Arial" w:cs="Times New Roman"/>
          <w:szCs w:val="24"/>
          <w:lang w:eastAsia="pt-BR"/>
        </w:rPr>
        <w:t>Pró-Reitoria</w:t>
      </w:r>
      <w:proofErr w:type="spellEnd"/>
      <w:r w:rsidRPr="00843873">
        <w:rPr>
          <w:rFonts w:eastAsia="Arial" w:cs="Times New Roman"/>
          <w:szCs w:val="24"/>
          <w:lang w:eastAsia="pt-BR"/>
        </w:rPr>
        <w:t xml:space="preserve"> de Graduação, 2008. </w:t>
      </w:r>
    </w:p>
    <w:p w:rsidR="00843873" w:rsidRPr="00843873" w:rsidRDefault="00843873" w:rsidP="00843873">
      <w:pPr>
        <w:spacing w:before="120" w:after="120" w:line="240" w:lineRule="auto"/>
        <w:ind w:firstLine="0"/>
        <w:rPr>
          <w:rFonts w:eastAsia="Arial" w:cs="Times New Roman"/>
          <w:szCs w:val="24"/>
          <w:lang w:eastAsia="pt-BR"/>
        </w:rPr>
      </w:pPr>
    </w:p>
    <w:p w:rsidR="00843873" w:rsidRPr="00843873" w:rsidRDefault="00843873" w:rsidP="00843873">
      <w:pPr>
        <w:spacing w:before="120" w:after="120" w:line="240" w:lineRule="auto"/>
        <w:ind w:firstLine="0"/>
        <w:rPr>
          <w:rFonts w:eastAsia="Arial" w:cs="Times New Roman"/>
          <w:szCs w:val="24"/>
          <w:lang w:eastAsia="pt-BR"/>
        </w:rPr>
      </w:pPr>
      <w:r w:rsidRPr="00843873">
        <w:rPr>
          <w:rFonts w:eastAsia="Arial" w:cs="Times New Roman"/>
          <w:szCs w:val="24"/>
          <w:lang w:eastAsia="pt-BR"/>
        </w:rPr>
        <w:lastRenderedPageBreak/>
        <w:t xml:space="preserve">SILVA. T. A. C. e. </w:t>
      </w:r>
      <w:r w:rsidRPr="00843873">
        <w:rPr>
          <w:rFonts w:eastAsia="Arial" w:cs="Times New Roman"/>
          <w:b/>
          <w:szCs w:val="24"/>
          <w:lang w:eastAsia="pt-BR"/>
        </w:rPr>
        <w:t>Jogos e brincadeiras na escola</w:t>
      </w:r>
      <w:r w:rsidRPr="00843873">
        <w:rPr>
          <w:rFonts w:eastAsia="Arial" w:cs="Times New Roman"/>
          <w:szCs w:val="24"/>
          <w:lang w:eastAsia="pt-BR"/>
        </w:rPr>
        <w:t xml:space="preserve">. 1. </w:t>
      </w:r>
      <w:proofErr w:type="gramStart"/>
      <w:r w:rsidRPr="00843873">
        <w:rPr>
          <w:rFonts w:eastAsia="Arial" w:cs="Times New Roman"/>
          <w:szCs w:val="24"/>
          <w:lang w:eastAsia="pt-BR"/>
        </w:rPr>
        <w:t>ed.</w:t>
      </w:r>
      <w:proofErr w:type="gramEnd"/>
      <w:r w:rsidRPr="00843873">
        <w:rPr>
          <w:rFonts w:eastAsia="Arial" w:cs="Times New Roman"/>
          <w:szCs w:val="24"/>
          <w:lang w:eastAsia="pt-BR"/>
        </w:rPr>
        <w:t xml:space="preserve"> São Paulo: 2015.</w:t>
      </w:r>
    </w:p>
    <w:p w:rsidR="00843873" w:rsidRPr="00843873" w:rsidRDefault="00843873" w:rsidP="00843873">
      <w:pPr>
        <w:spacing w:before="120" w:after="120" w:line="240" w:lineRule="auto"/>
        <w:ind w:firstLine="0"/>
        <w:rPr>
          <w:rFonts w:eastAsia="Arial" w:cs="Times New Roman"/>
          <w:szCs w:val="24"/>
          <w:lang w:eastAsia="pt-BR"/>
        </w:rPr>
      </w:pPr>
    </w:p>
    <w:p w:rsidR="00843873" w:rsidRPr="00843873" w:rsidRDefault="00843873" w:rsidP="00843873">
      <w:pPr>
        <w:spacing w:before="120" w:after="120" w:line="240" w:lineRule="auto"/>
        <w:ind w:firstLine="0"/>
        <w:rPr>
          <w:rFonts w:eastAsia="Arial" w:cs="Times New Roman"/>
          <w:szCs w:val="24"/>
          <w:lang w:eastAsia="pt-BR"/>
        </w:rPr>
      </w:pPr>
      <w:r w:rsidRPr="00843873">
        <w:rPr>
          <w:rFonts w:eastAsia="Arial" w:cs="Times New Roman"/>
          <w:szCs w:val="24"/>
          <w:lang w:eastAsia="pt-BR"/>
        </w:rPr>
        <w:t xml:space="preserve">THIOLLENT, M. </w:t>
      </w:r>
      <w:r w:rsidRPr="00843873">
        <w:rPr>
          <w:rFonts w:eastAsia="Arial" w:cs="Times New Roman"/>
          <w:b/>
          <w:szCs w:val="24"/>
          <w:lang w:eastAsia="pt-BR"/>
        </w:rPr>
        <w:t>Metodologia da Pesquisa-Ação</w:t>
      </w:r>
      <w:r w:rsidRPr="00843873">
        <w:rPr>
          <w:rFonts w:eastAsia="Arial" w:cs="Times New Roman"/>
          <w:szCs w:val="24"/>
          <w:lang w:eastAsia="pt-BR"/>
        </w:rPr>
        <w:t xml:space="preserve">. </w:t>
      </w:r>
      <w:proofErr w:type="gramStart"/>
      <w:r w:rsidRPr="00843873">
        <w:rPr>
          <w:rFonts w:eastAsia="Arial" w:cs="Times New Roman"/>
          <w:szCs w:val="24"/>
          <w:lang w:eastAsia="pt-BR"/>
        </w:rPr>
        <w:t>4.</w:t>
      </w:r>
      <w:proofErr w:type="gramEnd"/>
      <w:r w:rsidRPr="00843873">
        <w:rPr>
          <w:rFonts w:eastAsia="Arial" w:cs="Times New Roman"/>
          <w:szCs w:val="24"/>
          <w:lang w:eastAsia="pt-BR"/>
        </w:rPr>
        <w:t>ed. São Paulo: Cortez: Autores Associados, 1988.</w:t>
      </w:r>
    </w:p>
    <w:p w:rsidR="00843873" w:rsidRPr="00843873" w:rsidRDefault="00843873" w:rsidP="00843873">
      <w:pPr>
        <w:spacing w:before="120" w:after="120" w:line="240" w:lineRule="auto"/>
        <w:ind w:firstLine="0"/>
        <w:rPr>
          <w:rFonts w:eastAsia="Arial" w:cs="Times New Roman"/>
          <w:szCs w:val="24"/>
          <w:lang w:eastAsia="pt-BR"/>
        </w:rPr>
      </w:pPr>
    </w:p>
    <w:p w:rsidR="00843873" w:rsidRPr="00843873" w:rsidRDefault="00843873" w:rsidP="005F685A">
      <w:pPr>
        <w:spacing w:before="120" w:after="120" w:line="240" w:lineRule="auto"/>
        <w:ind w:firstLine="0"/>
        <w:rPr>
          <w:rFonts w:eastAsia="Arial" w:cs="Times New Roman"/>
          <w:szCs w:val="24"/>
          <w:lang w:eastAsia="pt-BR"/>
        </w:rPr>
      </w:pPr>
      <w:r w:rsidRPr="00843873">
        <w:rPr>
          <w:rFonts w:eastAsia="Arial" w:cs="Times New Roman"/>
          <w:szCs w:val="24"/>
          <w:lang w:eastAsia="pt-BR"/>
        </w:rPr>
        <w:t xml:space="preserve">VERRI. J. B. </w:t>
      </w:r>
      <w:r w:rsidRPr="00843873">
        <w:rPr>
          <w:rFonts w:eastAsia="Arial" w:cs="Times New Roman"/>
          <w:b/>
          <w:szCs w:val="24"/>
          <w:lang w:eastAsia="pt-BR"/>
        </w:rPr>
        <w:t>A importância da utilização de jogos aplicados ao ensino de geografia</w:t>
      </w:r>
      <w:r w:rsidR="005F685A">
        <w:rPr>
          <w:rFonts w:eastAsia="Arial" w:cs="Times New Roman"/>
          <w:szCs w:val="24"/>
          <w:lang w:eastAsia="pt-BR"/>
        </w:rPr>
        <w:t xml:space="preserve">. Disponível </w:t>
      </w:r>
      <w:r w:rsidRPr="00843873">
        <w:rPr>
          <w:rFonts w:eastAsia="Arial" w:cs="Times New Roman"/>
          <w:szCs w:val="24"/>
          <w:lang w:eastAsia="pt-BR"/>
        </w:rPr>
        <w:t xml:space="preserve">em:&lt;http://www.educadores.diaadia.pr.gov.br/arquivos/File/2010/artigos_teses/2010/Geografia/art_geo_jogos.pdf&gt;. Acesso em: 17 set. 2018. </w:t>
      </w:r>
    </w:p>
    <w:p w:rsidR="00667B21" w:rsidRPr="00843873" w:rsidRDefault="00667B21" w:rsidP="00843873"/>
    <w:sectPr w:rsidR="00667B21" w:rsidRPr="00843873" w:rsidSect="00421E3B">
      <w:headerReference w:type="even" r:id="rId13"/>
      <w:headerReference w:type="default" r:id="rId14"/>
      <w:footerReference w:type="even" r:id="rId15"/>
      <w:footerReference w:type="default" r:id="rId16"/>
      <w:headerReference w:type="first" r:id="rId17"/>
      <w:footerReference w:type="first" r:id="rId18"/>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6C88" w:rsidRDefault="001E6C88" w:rsidP="004C7AB7">
      <w:pPr>
        <w:spacing w:line="240" w:lineRule="auto"/>
      </w:pPr>
      <w:r>
        <w:separator/>
      </w:r>
    </w:p>
  </w:endnote>
  <w:endnote w:type="continuationSeparator" w:id="0">
    <w:p w:rsidR="001E6C88" w:rsidRDefault="001E6C88"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5B2" w:rsidRDefault="00E375B2">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5B2" w:rsidRDefault="00E375B2"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5B2" w:rsidRDefault="00E375B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6C88" w:rsidRDefault="001E6C88" w:rsidP="004C7AB7">
      <w:pPr>
        <w:spacing w:line="240" w:lineRule="auto"/>
      </w:pPr>
      <w:r>
        <w:separator/>
      </w:r>
    </w:p>
  </w:footnote>
  <w:footnote w:type="continuationSeparator" w:id="0">
    <w:p w:rsidR="001E6C88" w:rsidRDefault="001E6C88"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5B2" w:rsidRDefault="001E6C8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5B2" w:rsidRDefault="00E375B2"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5B2" w:rsidRDefault="001E6C8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2799"/>
    <w:rsid w:val="00027B70"/>
    <w:rsid w:val="000461B9"/>
    <w:rsid w:val="00063126"/>
    <w:rsid w:val="0010278D"/>
    <w:rsid w:val="0010290D"/>
    <w:rsid w:val="00140C4F"/>
    <w:rsid w:val="00162BAA"/>
    <w:rsid w:val="00170265"/>
    <w:rsid w:val="001E6C88"/>
    <w:rsid w:val="00200DAB"/>
    <w:rsid w:val="00245156"/>
    <w:rsid w:val="002979BD"/>
    <w:rsid w:val="002A009F"/>
    <w:rsid w:val="002B6CA6"/>
    <w:rsid w:val="0031526D"/>
    <w:rsid w:val="00335712"/>
    <w:rsid w:val="00350FAD"/>
    <w:rsid w:val="00351273"/>
    <w:rsid w:val="003730CF"/>
    <w:rsid w:val="003954AB"/>
    <w:rsid w:val="003B0354"/>
    <w:rsid w:val="00421E3B"/>
    <w:rsid w:val="004267D1"/>
    <w:rsid w:val="0044735C"/>
    <w:rsid w:val="00497918"/>
    <w:rsid w:val="004C1EB1"/>
    <w:rsid w:val="004C7AB7"/>
    <w:rsid w:val="004D30B1"/>
    <w:rsid w:val="00500771"/>
    <w:rsid w:val="00514467"/>
    <w:rsid w:val="00593B22"/>
    <w:rsid w:val="005C09B3"/>
    <w:rsid w:val="005E4A8B"/>
    <w:rsid w:val="005F2770"/>
    <w:rsid w:val="005F4ECF"/>
    <w:rsid w:val="005F685A"/>
    <w:rsid w:val="0066520D"/>
    <w:rsid w:val="00667B21"/>
    <w:rsid w:val="006A271A"/>
    <w:rsid w:val="006A6C8E"/>
    <w:rsid w:val="006D6939"/>
    <w:rsid w:val="006E3EA8"/>
    <w:rsid w:val="007066D2"/>
    <w:rsid w:val="00716FBF"/>
    <w:rsid w:val="007374EF"/>
    <w:rsid w:val="00774972"/>
    <w:rsid w:val="00794F7F"/>
    <w:rsid w:val="00835CBE"/>
    <w:rsid w:val="00843873"/>
    <w:rsid w:val="008534B3"/>
    <w:rsid w:val="008601D2"/>
    <w:rsid w:val="00865382"/>
    <w:rsid w:val="008A3828"/>
    <w:rsid w:val="00975E96"/>
    <w:rsid w:val="00A056B4"/>
    <w:rsid w:val="00A14424"/>
    <w:rsid w:val="00A22E35"/>
    <w:rsid w:val="00A71C4D"/>
    <w:rsid w:val="00B548B5"/>
    <w:rsid w:val="00BC2B29"/>
    <w:rsid w:val="00BE4E5D"/>
    <w:rsid w:val="00C22CF3"/>
    <w:rsid w:val="00C330DA"/>
    <w:rsid w:val="00C414CF"/>
    <w:rsid w:val="00CA7819"/>
    <w:rsid w:val="00CB6B28"/>
    <w:rsid w:val="00D57D31"/>
    <w:rsid w:val="00E076C7"/>
    <w:rsid w:val="00E2792E"/>
    <w:rsid w:val="00E375B2"/>
    <w:rsid w:val="00E46640"/>
    <w:rsid w:val="00EA6FDC"/>
    <w:rsid w:val="00EC19FE"/>
    <w:rsid w:val="00ED0487"/>
    <w:rsid w:val="00F01460"/>
    <w:rsid w:val="00F55312"/>
    <w:rsid w:val="00FD221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Refdecomentrio">
    <w:name w:val="annotation reference"/>
    <w:basedOn w:val="Fontepargpadro"/>
    <w:uiPriority w:val="99"/>
    <w:semiHidden/>
    <w:unhideWhenUsed/>
    <w:rsid w:val="00421E3B"/>
    <w:rPr>
      <w:sz w:val="16"/>
      <w:szCs w:val="16"/>
    </w:rPr>
  </w:style>
  <w:style w:type="paragraph" w:styleId="Textodecomentrio">
    <w:name w:val="annotation text"/>
    <w:basedOn w:val="Normal"/>
    <w:link w:val="TextodecomentrioChar"/>
    <w:uiPriority w:val="99"/>
    <w:semiHidden/>
    <w:unhideWhenUsed/>
    <w:rsid w:val="00421E3B"/>
    <w:pPr>
      <w:spacing w:line="240" w:lineRule="auto"/>
      <w:ind w:firstLine="0"/>
      <w:contextualSpacing/>
      <w:jc w:val="left"/>
    </w:pPr>
    <w:rPr>
      <w:rFonts w:ascii="Arial" w:eastAsia="Arial" w:hAnsi="Arial" w:cs="Arial"/>
      <w:sz w:val="20"/>
      <w:szCs w:val="20"/>
      <w:lang w:eastAsia="pt-BR"/>
    </w:rPr>
  </w:style>
  <w:style w:type="character" w:customStyle="1" w:styleId="TextodecomentrioChar">
    <w:name w:val="Texto de comentário Char"/>
    <w:basedOn w:val="Fontepargpadro"/>
    <w:link w:val="Textodecomentrio"/>
    <w:uiPriority w:val="99"/>
    <w:semiHidden/>
    <w:rsid w:val="00421E3B"/>
    <w:rPr>
      <w:rFonts w:ascii="Arial" w:eastAsia="Arial" w:hAnsi="Arial" w:cs="Arial"/>
      <w:sz w:val="20"/>
      <w:szCs w:val="20"/>
      <w:lang w:eastAsia="pt-BR"/>
    </w:rPr>
  </w:style>
  <w:style w:type="paragraph" w:styleId="Legenda">
    <w:name w:val="caption"/>
    <w:basedOn w:val="Normal"/>
    <w:next w:val="Normal"/>
    <w:uiPriority w:val="35"/>
    <w:unhideWhenUsed/>
    <w:qFormat/>
    <w:rsid w:val="00421E3B"/>
    <w:pPr>
      <w:spacing w:after="200" w:line="240" w:lineRule="auto"/>
      <w:ind w:firstLine="0"/>
      <w:contextualSpacing/>
      <w:jc w:val="left"/>
    </w:pPr>
    <w:rPr>
      <w:rFonts w:ascii="Arial" w:eastAsia="Arial" w:hAnsi="Arial" w:cs="Arial"/>
      <w:b/>
      <w:bCs/>
      <w:color w:val="4472C4" w:themeColor="accent1"/>
      <w:sz w:val="18"/>
      <w:szCs w:val="18"/>
      <w:lang w:eastAsia="pt-BR"/>
    </w:rPr>
  </w:style>
  <w:style w:type="paragraph" w:styleId="Textodebalo">
    <w:name w:val="Balloon Text"/>
    <w:basedOn w:val="Normal"/>
    <w:link w:val="TextodebaloChar"/>
    <w:uiPriority w:val="99"/>
    <w:semiHidden/>
    <w:unhideWhenUsed/>
    <w:rsid w:val="00421E3B"/>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21E3B"/>
    <w:rPr>
      <w:rFonts w:ascii="Tahoma" w:hAnsi="Tahoma" w:cs="Tahoma"/>
      <w:sz w:val="16"/>
      <w:szCs w:val="16"/>
    </w:rPr>
  </w:style>
  <w:style w:type="character" w:styleId="Hyperlink">
    <w:name w:val="Hyperlink"/>
    <w:basedOn w:val="Fontepargpadro"/>
    <w:uiPriority w:val="99"/>
    <w:unhideWhenUsed/>
    <w:rsid w:val="00E076C7"/>
    <w:rPr>
      <w:color w:val="0563C1" w:themeColor="hyperlink"/>
      <w:u w:val="single"/>
    </w:rPr>
  </w:style>
  <w:style w:type="paragraph" w:styleId="Assuntodocomentrio">
    <w:name w:val="annotation subject"/>
    <w:basedOn w:val="Textodecomentrio"/>
    <w:next w:val="Textodecomentrio"/>
    <w:link w:val="AssuntodocomentrioChar"/>
    <w:uiPriority w:val="99"/>
    <w:semiHidden/>
    <w:unhideWhenUsed/>
    <w:rsid w:val="0066520D"/>
    <w:pPr>
      <w:ind w:firstLine="709"/>
      <w:contextualSpacing w:val="0"/>
      <w:jc w:val="both"/>
    </w:pPr>
    <w:rPr>
      <w:rFonts w:ascii="Times New Roman" w:eastAsiaTheme="minorHAnsi" w:hAnsi="Times New Roman" w:cstheme="minorBidi"/>
      <w:b/>
      <w:bCs/>
      <w:lang w:eastAsia="en-US"/>
    </w:rPr>
  </w:style>
  <w:style w:type="character" w:customStyle="1" w:styleId="AssuntodocomentrioChar">
    <w:name w:val="Assunto do comentário Char"/>
    <w:basedOn w:val="TextodecomentrioChar"/>
    <w:link w:val="Assuntodocomentrio"/>
    <w:uiPriority w:val="99"/>
    <w:semiHidden/>
    <w:rsid w:val="0066520D"/>
    <w:rPr>
      <w:rFonts w:ascii="Times New Roman" w:eastAsia="Arial" w:hAnsi="Times New Roman" w:cs="Arial"/>
      <w:b/>
      <w:bCs/>
      <w:sz w:val="20"/>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Refdecomentrio">
    <w:name w:val="annotation reference"/>
    <w:basedOn w:val="Fontepargpadro"/>
    <w:uiPriority w:val="99"/>
    <w:semiHidden/>
    <w:unhideWhenUsed/>
    <w:rsid w:val="00421E3B"/>
    <w:rPr>
      <w:sz w:val="16"/>
      <w:szCs w:val="16"/>
    </w:rPr>
  </w:style>
  <w:style w:type="paragraph" w:styleId="Textodecomentrio">
    <w:name w:val="annotation text"/>
    <w:basedOn w:val="Normal"/>
    <w:link w:val="TextodecomentrioChar"/>
    <w:uiPriority w:val="99"/>
    <w:semiHidden/>
    <w:unhideWhenUsed/>
    <w:rsid w:val="00421E3B"/>
    <w:pPr>
      <w:spacing w:line="240" w:lineRule="auto"/>
      <w:ind w:firstLine="0"/>
      <w:contextualSpacing/>
      <w:jc w:val="left"/>
    </w:pPr>
    <w:rPr>
      <w:rFonts w:ascii="Arial" w:eastAsia="Arial" w:hAnsi="Arial" w:cs="Arial"/>
      <w:sz w:val="20"/>
      <w:szCs w:val="20"/>
      <w:lang w:eastAsia="pt-BR"/>
    </w:rPr>
  </w:style>
  <w:style w:type="character" w:customStyle="1" w:styleId="TextodecomentrioChar">
    <w:name w:val="Texto de comentário Char"/>
    <w:basedOn w:val="Fontepargpadro"/>
    <w:link w:val="Textodecomentrio"/>
    <w:uiPriority w:val="99"/>
    <w:semiHidden/>
    <w:rsid w:val="00421E3B"/>
    <w:rPr>
      <w:rFonts w:ascii="Arial" w:eastAsia="Arial" w:hAnsi="Arial" w:cs="Arial"/>
      <w:sz w:val="20"/>
      <w:szCs w:val="20"/>
      <w:lang w:eastAsia="pt-BR"/>
    </w:rPr>
  </w:style>
  <w:style w:type="paragraph" w:styleId="Legenda">
    <w:name w:val="caption"/>
    <w:basedOn w:val="Normal"/>
    <w:next w:val="Normal"/>
    <w:uiPriority w:val="35"/>
    <w:unhideWhenUsed/>
    <w:qFormat/>
    <w:rsid w:val="00421E3B"/>
    <w:pPr>
      <w:spacing w:after="200" w:line="240" w:lineRule="auto"/>
      <w:ind w:firstLine="0"/>
      <w:contextualSpacing/>
      <w:jc w:val="left"/>
    </w:pPr>
    <w:rPr>
      <w:rFonts w:ascii="Arial" w:eastAsia="Arial" w:hAnsi="Arial" w:cs="Arial"/>
      <w:b/>
      <w:bCs/>
      <w:color w:val="4472C4" w:themeColor="accent1"/>
      <w:sz w:val="18"/>
      <w:szCs w:val="18"/>
      <w:lang w:eastAsia="pt-BR"/>
    </w:rPr>
  </w:style>
  <w:style w:type="paragraph" w:styleId="Textodebalo">
    <w:name w:val="Balloon Text"/>
    <w:basedOn w:val="Normal"/>
    <w:link w:val="TextodebaloChar"/>
    <w:uiPriority w:val="99"/>
    <w:semiHidden/>
    <w:unhideWhenUsed/>
    <w:rsid w:val="00421E3B"/>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21E3B"/>
    <w:rPr>
      <w:rFonts w:ascii="Tahoma" w:hAnsi="Tahoma" w:cs="Tahoma"/>
      <w:sz w:val="16"/>
      <w:szCs w:val="16"/>
    </w:rPr>
  </w:style>
  <w:style w:type="character" w:styleId="Hyperlink">
    <w:name w:val="Hyperlink"/>
    <w:basedOn w:val="Fontepargpadro"/>
    <w:uiPriority w:val="99"/>
    <w:unhideWhenUsed/>
    <w:rsid w:val="00E076C7"/>
    <w:rPr>
      <w:color w:val="0563C1" w:themeColor="hyperlink"/>
      <w:u w:val="single"/>
    </w:rPr>
  </w:style>
  <w:style w:type="paragraph" w:styleId="Assuntodocomentrio">
    <w:name w:val="annotation subject"/>
    <w:basedOn w:val="Textodecomentrio"/>
    <w:next w:val="Textodecomentrio"/>
    <w:link w:val="AssuntodocomentrioChar"/>
    <w:uiPriority w:val="99"/>
    <w:semiHidden/>
    <w:unhideWhenUsed/>
    <w:rsid w:val="0066520D"/>
    <w:pPr>
      <w:ind w:firstLine="709"/>
      <w:contextualSpacing w:val="0"/>
      <w:jc w:val="both"/>
    </w:pPr>
    <w:rPr>
      <w:rFonts w:ascii="Times New Roman" w:eastAsiaTheme="minorHAnsi" w:hAnsi="Times New Roman" w:cstheme="minorBidi"/>
      <w:b/>
      <w:bCs/>
      <w:lang w:eastAsia="en-US"/>
    </w:rPr>
  </w:style>
  <w:style w:type="character" w:customStyle="1" w:styleId="AssuntodocomentrioChar">
    <w:name w:val="Assunto do comentário Char"/>
    <w:basedOn w:val="TextodecomentrioChar"/>
    <w:link w:val="Assuntodocomentrio"/>
    <w:uiPriority w:val="99"/>
    <w:semiHidden/>
    <w:rsid w:val="0066520D"/>
    <w:rPr>
      <w:rFonts w:ascii="Times New Roman" w:eastAsia="Arial" w:hAnsi="Times New Roman" w:cs="Arial"/>
      <w:b/>
      <w:b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nitn@hotmail.com" TargetMode="External"/><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editorarealize.com.br/revistas/eniduepb/trabalhos/TRABALHO_EV100_MD4_SA5_ID253_21112017131225.pdf"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mariadapazc@yahoo.com.b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afinhapereira1@gmail.com"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83AB0-BA00-4380-8A65-5A043C574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12</Pages>
  <Words>4388</Words>
  <Characters>23699</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Janicleide Oliveira</cp:lastModifiedBy>
  <cp:revision>14</cp:revision>
  <dcterms:created xsi:type="dcterms:W3CDTF">2018-10-08T19:59:00Z</dcterms:created>
  <dcterms:modified xsi:type="dcterms:W3CDTF">2018-10-11T22:38:00Z</dcterms:modified>
</cp:coreProperties>
</file>