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ECFB8" w14:textId="165922CD" w:rsidR="00B40F1B" w:rsidRDefault="000B6354">
      <w:pPr>
        <w:ind w:firstLine="0"/>
      </w:pPr>
      <w:r>
        <w:rPr>
          <w:rStyle w:val="Refdecomentrio"/>
        </w:rPr>
        <w:commentReference w:id="0"/>
      </w:r>
      <w:r w:rsidR="00062407">
        <w:t>O trabalho foi reprovado em razão das observações realizadas nos comentários.</w:t>
      </w:r>
    </w:p>
    <w:p w14:paraId="7498CD23" w14:textId="67E2D58A" w:rsidR="00062407" w:rsidRDefault="00062407">
      <w:pPr>
        <w:ind w:firstLine="0"/>
      </w:pPr>
      <w:proofErr w:type="spellStart"/>
      <w:r>
        <w:t>Att</w:t>
      </w:r>
      <w:proofErr w:type="spellEnd"/>
      <w:r>
        <w:t>. Comissão Científica do X FIPED</w:t>
      </w:r>
    </w:p>
    <w:p w14:paraId="64E3D4BB" w14:textId="77777777" w:rsidR="00B40F1B" w:rsidRDefault="00917F3E">
      <w:pPr>
        <w:pStyle w:val="PargrafodaLista"/>
        <w:ind w:left="360"/>
        <w:jc w:val="center"/>
        <w:rPr>
          <w:rFonts w:ascii="Arial" w:hAnsi="Arial"/>
          <w:b/>
          <w:bCs/>
          <w:sz w:val="32"/>
          <w:szCs w:val="32"/>
        </w:rPr>
      </w:pPr>
      <w:bookmarkStart w:id="1" w:name="__DdeLink__9133_811806131"/>
      <w:bookmarkEnd w:id="1"/>
      <w:r>
        <w:rPr>
          <w:rFonts w:ascii="Arial" w:hAnsi="Arial" w:cs="Arial"/>
          <w:b/>
          <w:bCs/>
          <w:sz w:val="32"/>
          <w:szCs w:val="32"/>
        </w:rPr>
        <w:t xml:space="preserve">O Direito como Construtor da cidadania e </w:t>
      </w:r>
      <w:bookmarkStart w:id="2" w:name="_GoBack"/>
      <w:bookmarkEnd w:id="2"/>
      <w:r>
        <w:rPr>
          <w:rFonts w:ascii="Arial" w:hAnsi="Arial" w:cs="Arial"/>
          <w:b/>
          <w:bCs/>
          <w:sz w:val="32"/>
          <w:szCs w:val="32"/>
        </w:rPr>
        <w:t xml:space="preserve">fortalecimento da </w:t>
      </w:r>
      <w:commentRangeStart w:id="3"/>
      <w:r>
        <w:rPr>
          <w:rFonts w:ascii="Arial" w:hAnsi="Arial" w:cs="Arial"/>
          <w:b/>
          <w:bCs/>
          <w:sz w:val="32"/>
          <w:szCs w:val="32"/>
        </w:rPr>
        <w:t>democracia</w:t>
      </w:r>
      <w:commentRangeEnd w:id="3"/>
      <w:r w:rsidR="000B6354">
        <w:rPr>
          <w:rStyle w:val="Refdecomentrio"/>
        </w:rPr>
        <w:commentReference w:id="3"/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1364F2C3" w14:textId="77777777" w:rsidR="00B40F1B" w:rsidRDefault="00B40F1B">
      <w:pPr>
        <w:pStyle w:val="PargrafodaLista"/>
        <w:ind w:left="360"/>
        <w:jc w:val="center"/>
        <w:rPr>
          <w:rFonts w:cs="Times New Roman"/>
        </w:rPr>
      </w:pPr>
    </w:p>
    <w:p w14:paraId="22C1DABD" w14:textId="77777777" w:rsidR="00B40F1B" w:rsidRDefault="00917F3E">
      <w:pPr>
        <w:pStyle w:val="SemEspaamento"/>
        <w:rPr>
          <w:rFonts w:ascii="Arial" w:hAnsi="Arial"/>
        </w:rPr>
      </w:pPr>
      <w:r>
        <w:rPr>
          <w:rFonts w:ascii="Arial" w:hAnsi="Arial" w:cs="Times New Roman"/>
          <w:sz w:val="20"/>
          <w:szCs w:val="20"/>
        </w:rPr>
        <w:t xml:space="preserve">Jardel Pereira da </w:t>
      </w:r>
      <w:proofErr w:type="gramStart"/>
      <w:r>
        <w:rPr>
          <w:rFonts w:ascii="Arial" w:hAnsi="Arial" w:cs="Times New Roman"/>
          <w:sz w:val="20"/>
          <w:szCs w:val="20"/>
        </w:rPr>
        <w:t>Silva  (</w:t>
      </w:r>
      <w:proofErr w:type="gramEnd"/>
      <w:r>
        <w:rPr>
          <w:rFonts w:ascii="Arial" w:hAnsi="Arial" w:cs="Times New Roman"/>
          <w:sz w:val="20"/>
          <w:szCs w:val="20"/>
        </w:rPr>
        <w:t>1); Maria do Socorro Alves Patrício Moura</w:t>
      </w:r>
      <w:r>
        <w:rPr>
          <w:rFonts w:ascii="Arial" w:hAnsi="Arial"/>
          <w:sz w:val="20"/>
          <w:szCs w:val="20"/>
        </w:rPr>
        <w:t xml:space="preserve"> (2); </w:t>
      </w:r>
    </w:p>
    <w:p w14:paraId="01F14B79" w14:textId="77777777" w:rsidR="00B40F1B" w:rsidRDefault="00917F3E">
      <w:pPr>
        <w:pStyle w:val="SemEspaamento"/>
      </w:pPr>
      <w:r>
        <w:rPr>
          <w:rFonts w:ascii="Arial" w:hAnsi="Arial"/>
          <w:sz w:val="20"/>
          <w:szCs w:val="20"/>
        </w:rPr>
        <w:t xml:space="preserve">Universidade Federal do Cariri (UFCA) – </w:t>
      </w:r>
      <w:hyperlink r:id="rId10">
        <w:r>
          <w:rPr>
            <w:rStyle w:val="InternetLink"/>
            <w:rFonts w:ascii="Arial" w:hAnsi="Arial"/>
            <w:color w:val="00000A"/>
            <w:sz w:val="20"/>
            <w:szCs w:val="20"/>
          </w:rPr>
          <w:t>jardelsilvapsm@gmail.com</w:t>
        </w:r>
      </w:hyperlink>
      <w:r>
        <w:rPr>
          <w:rFonts w:ascii="Arial" w:hAnsi="Arial"/>
          <w:sz w:val="20"/>
          <w:szCs w:val="20"/>
        </w:rPr>
        <w:t>; Universidade do Estado do Rio Grande do Norte (UERN) - ledaceja@hotmail.com</w:t>
      </w:r>
    </w:p>
    <w:p w14:paraId="20E90706" w14:textId="77777777" w:rsidR="00B40F1B" w:rsidRDefault="00B40F1B">
      <w:pPr>
        <w:spacing w:line="240" w:lineRule="auto"/>
        <w:jc w:val="center"/>
        <w:rPr>
          <w:rFonts w:ascii="Arial" w:hAnsi="Arial"/>
        </w:rPr>
      </w:pPr>
    </w:p>
    <w:p w14:paraId="26BF2F26" w14:textId="77777777" w:rsidR="00B40F1B" w:rsidRDefault="00B40F1B">
      <w:pPr>
        <w:spacing w:line="240" w:lineRule="auto"/>
        <w:rPr>
          <w:rFonts w:ascii="Arial" w:hAnsi="Arial"/>
          <w:sz w:val="20"/>
          <w:szCs w:val="20"/>
        </w:rPr>
      </w:pPr>
    </w:p>
    <w:p w14:paraId="0F80979B" w14:textId="77777777" w:rsidR="00B40F1B" w:rsidRDefault="00917F3E">
      <w:pPr>
        <w:ind w:firstLine="0"/>
        <w:rPr>
          <w:rFonts w:ascii="Arial" w:hAnsi="Arial"/>
        </w:rPr>
      </w:pPr>
      <w:r>
        <w:rPr>
          <w:rFonts w:ascii="Arial" w:hAnsi="Arial" w:cs="Arial"/>
          <w:b/>
          <w:szCs w:val="24"/>
        </w:rPr>
        <w:t>Resumo</w:t>
      </w:r>
    </w:p>
    <w:p w14:paraId="5344BDC5" w14:textId="77777777" w:rsidR="00B40F1B" w:rsidRDefault="00917F3E">
      <w:pPr>
        <w:ind w:firstLine="0"/>
        <w:rPr>
          <w:rFonts w:ascii="Arial" w:hAnsi="Arial"/>
        </w:rPr>
      </w:pPr>
      <w:commentRangeStart w:id="4"/>
      <w:r>
        <w:rPr>
          <w:rFonts w:ascii="Arial" w:hAnsi="Arial" w:cs="Arial"/>
          <w:szCs w:val="24"/>
        </w:rPr>
        <w:t>O presente estudo visa expor, através de uma pesquisa bibliográfica e documental, de natureza qualitativa, baseada na obtenção de dados por levan</w:t>
      </w:r>
      <w:r>
        <w:rPr>
          <w:rFonts w:ascii="Arial" w:hAnsi="Arial" w:cs="Arial"/>
          <w:szCs w:val="24"/>
        </w:rPr>
        <w:t>tamento bibliográfico e de campo, a importância de se implantar na educação básica, noções básicas do Direito, como os direitos fundamentais constitucionais, lições de valor, ética e moral. Por último visa expor a necessidade de tais direitos para a formaç</w:t>
      </w:r>
      <w:r>
        <w:rPr>
          <w:rFonts w:ascii="Arial" w:hAnsi="Arial" w:cs="Arial"/>
          <w:szCs w:val="24"/>
        </w:rPr>
        <w:t xml:space="preserve">ão cidadã dos jovens de nossa sociedade, que se deparam em meio a graves deturpações sociais ocorridas nos últimos tempos no meio em que vivemos. Pautando-se em estudos de: Bonavides (2012), Bobbio (1992), </w:t>
      </w:r>
      <w:proofErr w:type="spellStart"/>
      <w:r>
        <w:rPr>
          <w:rFonts w:ascii="Arial" w:hAnsi="Arial" w:cs="Arial"/>
          <w:szCs w:val="24"/>
        </w:rPr>
        <w:t>Canotilho</w:t>
      </w:r>
      <w:proofErr w:type="spellEnd"/>
      <w:r>
        <w:rPr>
          <w:rFonts w:ascii="Arial" w:hAnsi="Arial" w:cs="Arial"/>
          <w:szCs w:val="24"/>
        </w:rPr>
        <w:t xml:space="preserve"> (2007) </w:t>
      </w:r>
      <w:proofErr w:type="spellStart"/>
      <w:r>
        <w:rPr>
          <w:rFonts w:ascii="Arial" w:hAnsi="Arial" w:cs="Arial"/>
          <w:szCs w:val="24"/>
        </w:rPr>
        <w:t>Herkenhoff</w:t>
      </w:r>
      <w:proofErr w:type="spellEnd"/>
      <w:r>
        <w:rPr>
          <w:rFonts w:ascii="Arial" w:hAnsi="Arial" w:cs="Arial"/>
          <w:szCs w:val="24"/>
        </w:rPr>
        <w:t xml:space="preserve"> (2009), Mendes (2012),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Lenza</w:t>
      </w:r>
      <w:proofErr w:type="spellEnd"/>
      <w:r>
        <w:rPr>
          <w:rFonts w:ascii="Arial" w:hAnsi="Arial" w:cs="Arial"/>
          <w:szCs w:val="24"/>
        </w:rPr>
        <w:t xml:space="preserve"> (2012) </w:t>
      </w:r>
      <w:proofErr w:type="gramStart"/>
      <w:r>
        <w:rPr>
          <w:rFonts w:ascii="Arial" w:hAnsi="Arial" w:cs="Arial"/>
          <w:szCs w:val="24"/>
        </w:rPr>
        <w:t>e  Silvia</w:t>
      </w:r>
      <w:proofErr w:type="gramEnd"/>
      <w:r>
        <w:rPr>
          <w:rFonts w:ascii="Arial" w:hAnsi="Arial" w:cs="Arial"/>
          <w:szCs w:val="24"/>
        </w:rPr>
        <w:t xml:space="preserve"> (2012). O objetivo da pesquisa é associar com a pratica escolar os direitos fundamentais inerentes a todos os indivíduos que constituem o nosso país. Concluindo que a adaptação do ser dentro do convívio social só será plenamente efi</w:t>
      </w:r>
      <w:r>
        <w:rPr>
          <w:rFonts w:ascii="Arial" w:hAnsi="Arial" w:cs="Arial"/>
          <w:szCs w:val="24"/>
        </w:rPr>
        <w:t>caz quando este se fizer ciente de tudo aquilo que lhe é inerente, sejam direitos, deveres, sejam valores éticos e morais que se personificam ao convívio social e a estes são inerentes. Desta feita será analisada de maneira mais acurada a importância da di</w:t>
      </w:r>
      <w:r>
        <w:rPr>
          <w:rFonts w:ascii="Arial" w:hAnsi="Arial" w:cs="Arial"/>
          <w:szCs w:val="24"/>
        </w:rPr>
        <w:t>scussão dos direitos fundamentais, em especial os direitos das minorias, numa abordagem constitucional</w:t>
      </w:r>
      <w:commentRangeEnd w:id="4"/>
      <w:r w:rsidR="00817EE2">
        <w:rPr>
          <w:rStyle w:val="Refdecomentrio"/>
        </w:rPr>
        <w:commentReference w:id="4"/>
      </w:r>
      <w:r>
        <w:rPr>
          <w:rFonts w:ascii="Arial" w:hAnsi="Arial" w:cs="Arial"/>
          <w:szCs w:val="24"/>
        </w:rPr>
        <w:t>.</w:t>
      </w:r>
    </w:p>
    <w:p w14:paraId="0F310BB5" w14:textId="77777777" w:rsidR="00B40F1B" w:rsidRDefault="00917F3E">
      <w:pPr>
        <w:ind w:firstLine="0"/>
        <w:rPr>
          <w:rFonts w:ascii="Arial" w:hAnsi="Arial"/>
        </w:rPr>
      </w:pPr>
      <w:r>
        <w:rPr>
          <w:rFonts w:ascii="Arial" w:hAnsi="Arial" w:cs="Arial"/>
          <w:b/>
          <w:bCs/>
          <w:szCs w:val="24"/>
        </w:rPr>
        <w:t xml:space="preserve">Palavras chaves: </w:t>
      </w:r>
      <w:commentRangeStart w:id="5"/>
      <w:r>
        <w:rPr>
          <w:rFonts w:ascii="Arial" w:hAnsi="Arial" w:cs="Arial"/>
          <w:szCs w:val="24"/>
        </w:rPr>
        <w:t xml:space="preserve">Educação. Direito. Sociedade. Garantias Fundamentais. Educação Básica. Constituição. </w:t>
      </w:r>
      <w:commentRangeEnd w:id="5"/>
      <w:r w:rsidR="000B6354">
        <w:rPr>
          <w:rStyle w:val="Refdecomentrio"/>
        </w:rPr>
        <w:commentReference w:id="5"/>
      </w:r>
    </w:p>
    <w:p w14:paraId="679AC9C3" w14:textId="77777777" w:rsidR="00B40F1B" w:rsidRDefault="00B40F1B">
      <w:pPr>
        <w:pStyle w:val="PargrafodaLista"/>
        <w:ind w:left="644"/>
        <w:rPr>
          <w:rFonts w:cs="Arial"/>
          <w:b/>
          <w:sz w:val="28"/>
        </w:rPr>
      </w:pPr>
    </w:p>
    <w:p w14:paraId="383B21B8" w14:textId="77777777" w:rsidR="00B40F1B" w:rsidRDefault="00917F3E">
      <w:pPr>
        <w:pStyle w:val="PargrafodaLista"/>
        <w:ind w:left="644"/>
        <w:rPr>
          <w:rFonts w:ascii="Arial" w:hAnsi="Arial"/>
        </w:rPr>
      </w:pPr>
      <w:commentRangeStart w:id="6"/>
      <w:r>
        <w:rPr>
          <w:rFonts w:ascii="Arial" w:hAnsi="Arial" w:cs="Arial"/>
          <w:b/>
          <w:sz w:val="28"/>
        </w:rPr>
        <w:t>Introdução</w:t>
      </w:r>
      <w:commentRangeEnd w:id="6"/>
      <w:r w:rsidR="00822D8F">
        <w:rPr>
          <w:rStyle w:val="Refdecomentrio"/>
        </w:rPr>
        <w:commentReference w:id="6"/>
      </w:r>
    </w:p>
    <w:p w14:paraId="4F896E8D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lastRenderedPageBreak/>
        <w:t>Em consonância com todos os acontecim</w:t>
      </w:r>
      <w:r>
        <w:rPr>
          <w:rFonts w:ascii="Arial" w:hAnsi="Arial" w:cs="Arial"/>
        </w:rPr>
        <w:t xml:space="preserve">entos políticos e sociais que rondam a nossa sociedade nos últimos anos, vê-se a insatisfação da população com a realidade em que se encontra o Brasil. Um dos grandes movimentos sociais, o “Vem </w:t>
      </w:r>
      <w:commentRangeStart w:id="7"/>
      <w:r>
        <w:rPr>
          <w:rFonts w:ascii="Arial" w:hAnsi="Arial" w:cs="Arial"/>
        </w:rPr>
        <w:t>pra</w:t>
      </w:r>
      <w:commentRangeEnd w:id="7"/>
      <w:r w:rsidR="007C56B5">
        <w:rPr>
          <w:rStyle w:val="Refdecomentrio"/>
        </w:rPr>
        <w:commentReference w:id="7"/>
      </w:r>
      <w:r>
        <w:rPr>
          <w:rFonts w:ascii="Arial" w:hAnsi="Arial" w:cs="Arial"/>
        </w:rPr>
        <w:t xml:space="preserve"> rua” desencadeou uma série de manifestações, em que milhar</w:t>
      </w:r>
      <w:r>
        <w:rPr>
          <w:rFonts w:ascii="Arial" w:hAnsi="Arial" w:cs="Arial"/>
        </w:rPr>
        <w:t>es de pessoas de todo o país com o fim de expressar suas opiniões e críticas às formas de governo e organização social, reuniram-se para cobrar dos gestores da nossa sociedade a efetiva aplicação dos direitos inerentes aos indivíduos desta sociedade.</w:t>
      </w:r>
    </w:p>
    <w:p w14:paraId="666307D6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meio a tumultos e verdadeiras guerras entre manifestantes e polícia, surge uma forte e importante indagação: “Será que a população brasileira é conhecedora de seus direitos? E de seus </w:t>
      </w:r>
      <w:proofErr w:type="gramStart"/>
      <w:r>
        <w:rPr>
          <w:rFonts w:ascii="Arial" w:hAnsi="Arial" w:cs="Arial"/>
        </w:rPr>
        <w:t>deveres?”</w:t>
      </w:r>
      <w:proofErr w:type="gramEnd"/>
      <w:r>
        <w:rPr>
          <w:rFonts w:ascii="Arial" w:hAnsi="Arial" w:cs="Arial"/>
        </w:rPr>
        <w:t xml:space="preserve">. </w:t>
      </w:r>
    </w:p>
    <w:p w14:paraId="00309D2C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>É para atender a essa necessidade de resposta que se dá e</w:t>
      </w:r>
      <w:r>
        <w:rPr>
          <w:rFonts w:ascii="Arial" w:hAnsi="Arial" w:cs="Arial"/>
        </w:rPr>
        <w:t xml:space="preserve">ste trabalho. Busca-se aqui expor a importância de se educar os brasileiros desde o ensino fundamental e também no ensino médico sobre os seus direitos e obrigações, para que estes possam apreender desde cedo o caminho da ética, da moral e da justiça. </w:t>
      </w:r>
    </w:p>
    <w:p w14:paraId="640A6132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Brasil, como em qualquer outra sociedade, o Direito é um dos mais relevantes instrumentos de controle, administração, coordenação das relações sociais para que estas se desenvolvam da maneira mais frutífera para a coletividade social.</w:t>
      </w:r>
    </w:p>
    <w:p w14:paraId="7D3FAE8D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 Uma sociedade se car</w:t>
      </w:r>
      <w:r>
        <w:rPr>
          <w:rFonts w:ascii="Arial" w:hAnsi="Arial" w:cs="Arial"/>
        </w:rPr>
        <w:t>acteriza pelo engajamento de seus componentes, indivíduos organizados permanentemente com finalidades muitas vezes comuns, mas em outros casos divergentes. Diante do conflito o Direito prima pela resolução das lides de uma maneira otimizada, trazendo a sol</w:t>
      </w:r>
      <w:r>
        <w:rPr>
          <w:rFonts w:ascii="Arial" w:hAnsi="Arial" w:cs="Arial"/>
        </w:rPr>
        <w:t>ução mais justa com os menores sacrifícios.</w:t>
      </w:r>
    </w:p>
    <w:p w14:paraId="0F185B53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 Cabe, pois aos indivíduos ligarem-se as normas do direito que trazem consigo o poder-dever do Estado de aplicar a jurisdição, submetendo o caso concreto à norma e aplicando penalidades, quando necessário. Entret</w:t>
      </w:r>
      <w:r>
        <w:rPr>
          <w:rFonts w:ascii="Arial" w:hAnsi="Arial" w:cs="Arial"/>
        </w:rPr>
        <w:t>anto as ferramentas jurídicas nem sempre alcançam a mantença da ordem jurídica justa e outros caminhos alternativos são propostos para que a paz e a felicidade social sejam alcançadas.</w:t>
      </w:r>
    </w:p>
    <w:p w14:paraId="34743B9F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>Há de se levar em conta que não somente as normas escritas e positivada</w:t>
      </w:r>
      <w:r>
        <w:rPr>
          <w:rFonts w:ascii="Arial" w:hAnsi="Arial" w:cs="Arial"/>
        </w:rPr>
        <w:t>s são válidas para garantir os direitos básicos e essenciais ao ser humano. O direito é tão composto de costumes e hábitos quanto de normas.</w:t>
      </w:r>
    </w:p>
    <w:p w14:paraId="6A200CA4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lastRenderedPageBreak/>
        <w:t xml:space="preserve"> A cultura </w:t>
      </w:r>
      <w:proofErr w:type="gramStart"/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pois, fonte do direito e como tal rege o meio social, variando de acordo com a região, a classe social</w:t>
      </w:r>
      <w:r>
        <w:rPr>
          <w:rFonts w:ascii="Arial" w:hAnsi="Arial" w:cs="Arial"/>
        </w:rPr>
        <w:t>, a religião, dentre outros fatores, adequando-se conforme as necessidades de cada grupo. Seria então ressaltada e confirmada a teoria de Hans Kelsen sobre a valoração do fato social como formadora da norma jurídica.</w:t>
      </w:r>
    </w:p>
    <w:p w14:paraId="6A91CD29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>O que muito se viu no contexto históric</w:t>
      </w:r>
      <w:r>
        <w:rPr>
          <w:rFonts w:ascii="Arial" w:hAnsi="Arial" w:cs="Arial"/>
        </w:rPr>
        <w:t xml:space="preserve">o-social do Brasil foi uma acomodação social, onde a população agiu de forma ingênua, valorando fatos sem ater-se ao </w:t>
      </w:r>
      <w:commentRangeStart w:id="8"/>
      <w:r>
        <w:rPr>
          <w:rFonts w:ascii="Arial" w:hAnsi="Arial" w:cs="Arial"/>
        </w:rPr>
        <w:t>bem esta</w:t>
      </w:r>
      <w:commentRangeEnd w:id="8"/>
      <w:r w:rsidR="007C56B5">
        <w:rPr>
          <w:rStyle w:val="Refdecomentrio"/>
        </w:rPr>
        <w:commentReference w:id="8"/>
      </w:r>
      <w:r>
        <w:rPr>
          <w:rFonts w:ascii="Arial" w:hAnsi="Arial" w:cs="Arial"/>
        </w:rPr>
        <w:t xml:space="preserve">r social. </w:t>
      </w:r>
    </w:p>
    <w:p w14:paraId="76789913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No contexto atual, através da informação automática propiciada pelos novos meios de comunicação, leia-se pela internet, </w:t>
      </w:r>
      <w:r>
        <w:rPr>
          <w:rFonts w:ascii="Arial" w:hAnsi="Arial" w:cs="Arial"/>
        </w:rPr>
        <w:t>temos grandes exemplos de mudança na postura de uma parcela significativa da população, que fala abertamente de temáticas até então tidas como polêmicas e que não eram discutidas num contexto político mais respaldado, como a legalização das drogas, do abor</w:t>
      </w:r>
      <w:r>
        <w:rPr>
          <w:rFonts w:ascii="Arial" w:hAnsi="Arial" w:cs="Arial"/>
        </w:rPr>
        <w:t>to e a permissão do casamento entre pessoas do mesmo sexo.</w:t>
      </w:r>
    </w:p>
    <w:p w14:paraId="0B955F6C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É para debater sobre temas polêmicos, que na maioria das vezes versam sobre direitos das minorias, que devemos trazer para as escolas o estudo do Direito, como uma ciência atrelada ao fato social, </w:t>
      </w:r>
      <w:r>
        <w:rPr>
          <w:rFonts w:ascii="Arial" w:hAnsi="Arial" w:cs="Arial"/>
        </w:rPr>
        <w:t>portanto dinâmica, inerente à cada um dos seres políticos que compões a escola, a família, o bairro, o município, o Estado e a nação.</w:t>
      </w:r>
    </w:p>
    <w:p w14:paraId="7C7A6CE6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>Há de se mencionar que a população revoltada com as precariedades enfrentadas pela falta de políticas públicas efetivas, p</w:t>
      </w:r>
      <w:r>
        <w:rPr>
          <w:rFonts w:ascii="Arial" w:hAnsi="Arial" w:cs="Arial"/>
        </w:rPr>
        <w:t>recariedade de equipamentos urbanos, má distribuição da terra, enfim todas as grandes necessidades vividas no país, bem assim pela perpetuação da corrupção, com o emprego inadequado de verbas públicas, que vezes são desviadas e outras empregadas em obras d</w:t>
      </w:r>
      <w:r>
        <w:rPr>
          <w:rFonts w:ascii="Arial" w:hAnsi="Arial" w:cs="Arial"/>
        </w:rPr>
        <w:t>esprovidas de cunho social, passou a se valer da violência para reclamar seus “direitos”, como se observou na maior parte das manifestações, deixando um rastro de destruição e um enorme prejuízo a ser bancado com essas verbas públicas que foram tanto recla</w:t>
      </w:r>
      <w:r>
        <w:rPr>
          <w:rFonts w:ascii="Arial" w:hAnsi="Arial" w:cs="Arial"/>
        </w:rPr>
        <w:t>madas.</w:t>
      </w:r>
    </w:p>
    <w:p w14:paraId="7FB0BC5F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>Tal demonstra a falta de educação, no sentido mais literal, da população brasileira. Um povo que não conhece os seus direitos fundamentais, direitos constitucionais básicos, não possui competência para utilizar-se sequer de remédios constitucionais que via</w:t>
      </w:r>
      <w:r>
        <w:rPr>
          <w:rFonts w:ascii="Arial" w:hAnsi="Arial" w:cs="Arial"/>
        </w:rPr>
        <w:t xml:space="preserve">bilizariam a democracia direta participativa, como o mandado de segurança coletivo e a ação popular, e isso justifica este estudo. </w:t>
      </w:r>
    </w:p>
    <w:p w14:paraId="3A377C6D" w14:textId="77777777" w:rsidR="00B40F1B" w:rsidRDefault="00B40F1B">
      <w:pPr>
        <w:ind w:firstLine="708"/>
        <w:rPr>
          <w:rFonts w:ascii="Arial" w:hAnsi="Arial" w:cs="Arial"/>
          <w:b/>
        </w:rPr>
      </w:pPr>
    </w:p>
    <w:p w14:paraId="7DAD3B6F" w14:textId="77777777" w:rsidR="00B40F1B" w:rsidRDefault="00917F3E">
      <w:pPr>
        <w:pStyle w:val="PargrafodaLista"/>
        <w:rPr>
          <w:rFonts w:ascii="Arial" w:hAnsi="Arial"/>
        </w:rPr>
      </w:pPr>
      <w:r>
        <w:rPr>
          <w:rFonts w:ascii="Arial" w:hAnsi="Arial" w:cs="Arial"/>
          <w:b/>
        </w:rPr>
        <w:t xml:space="preserve">2. O direito como construtor de uma nova </w:t>
      </w:r>
      <w:commentRangeStart w:id="9"/>
      <w:r>
        <w:rPr>
          <w:rFonts w:ascii="Arial" w:hAnsi="Arial" w:cs="Arial"/>
          <w:b/>
        </w:rPr>
        <w:t>sociedade</w:t>
      </w:r>
      <w:commentRangeEnd w:id="9"/>
      <w:r w:rsidR="007C56B5">
        <w:rPr>
          <w:rStyle w:val="Refdecomentrio"/>
        </w:rPr>
        <w:commentReference w:id="9"/>
      </w:r>
    </w:p>
    <w:p w14:paraId="79CE095B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No decorrer da pesquisa buscar-se-á entender as transformações sociais, </w:t>
      </w:r>
      <w:r>
        <w:rPr>
          <w:rFonts w:ascii="Arial" w:hAnsi="Arial" w:cs="Arial"/>
        </w:rPr>
        <w:t>culturais e políticas que podem vir como resultado da implantação de uma disciplina voltada para o direito dentro do contexto educacional brasileiro no que tange ao ensino público e privado, tomando por base as transformações observadas antes e depois da a</w:t>
      </w:r>
      <w:r>
        <w:rPr>
          <w:rFonts w:ascii="Arial" w:hAnsi="Arial" w:cs="Arial"/>
        </w:rPr>
        <w:t>bordagem da ciência jurídica nas escolas.</w:t>
      </w:r>
    </w:p>
    <w:p w14:paraId="7049E7F5" w14:textId="77777777" w:rsidR="00B40F1B" w:rsidRDefault="00917F3E">
      <w:pPr>
        <w:ind w:firstLine="426"/>
        <w:rPr>
          <w:rFonts w:ascii="Arial" w:hAnsi="Arial"/>
        </w:rPr>
      </w:pPr>
      <w:r>
        <w:rPr>
          <w:rFonts w:ascii="Arial" w:hAnsi="Arial" w:cs="Arial"/>
        </w:rPr>
        <w:t xml:space="preserve">Comparando os aspectos sociais e políticos da nossa sociedade é notória a insatisfação da população com os meios proporcionadores dos seus direitos fundamentais, porém nem sempre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é conhecedora do que significa</w:t>
      </w:r>
      <w:r>
        <w:rPr>
          <w:rFonts w:ascii="Arial" w:hAnsi="Arial" w:cs="Arial"/>
        </w:rPr>
        <w:t xml:space="preserve"> possuir direitos nem como atingir os seus devidos fins. Com isso prevê-se concluir com este trabalho cientifico a importância do conhecimento mínimo de direito para se resolver a problemática e a insatisfação social que vemos atualmente em nossa sociedade</w:t>
      </w:r>
      <w:r>
        <w:rPr>
          <w:rFonts w:ascii="Arial" w:hAnsi="Arial" w:cs="Arial"/>
        </w:rPr>
        <w:t>.</w:t>
      </w:r>
    </w:p>
    <w:p w14:paraId="5E54A49A" w14:textId="77777777" w:rsidR="00B40F1B" w:rsidRDefault="00917F3E">
      <w:pPr>
        <w:spacing w:after="375"/>
        <w:ind w:firstLine="360"/>
        <w:rPr>
          <w:rFonts w:ascii="Arial" w:hAnsi="Arial"/>
        </w:rPr>
      </w:pPr>
      <w:r>
        <w:rPr>
          <w:rFonts w:ascii="Arial" w:hAnsi="Arial" w:cs="Arial"/>
        </w:rPr>
        <w:t>Originariamente, a administração da Justiça, no Brasil, fazia-se através do OUVIDOR-GERAL (na organização judiciária primitiva era a maior autoridade); que ficava na Bahia, ao qual se poderia recorrer das decisões dos ouvidores das comarcas, em cada capi</w:t>
      </w:r>
      <w:r>
        <w:rPr>
          <w:rFonts w:ascii="Arial" w:hAnsi="Arial" w:cs="Arial"/>
        </w:rPr>
        <w:t>tania, que cuidavam da solução das contendas jurídicas nas vilas.</w:t>
      </w:r>
    </w:p>
    <w:p w14:paraId="703B98DC" w14:textId="77777777" w:rsidR="00B40F1B" w:rsidRDefault="00917F3E">
      <w:pPr>
        <w:spacing w:after="375"/>
        <w:ind w:firstLine="360"/>
        <w:rPr>
          <w:rFonts w:ascii="Arial" w:hAnsi="Arial"/>
        </w:rPr>
      </w:pPr>
      <w:commentRangeStart w:id="10"/>
      <w:r>
        <w:rPr>
          <w:rFonts w:ascii="Arial" w:hAnsi="Arial" w:cs="Arial"/>
        </w:rPr>
        <w:t>Como, no entanto, as funções judiciais eram, nesses primórdios, confundidas com as funções administrativas e policiais, temos também exercendo atividades jurisdicionais nas comarcas, durante</w:t>
      </w:r>
      <w:r>
        <w:rPr>
          <w:rFonts w:ascii="Arial" w:hAnsi="Arial" w:cs="Arial"/>
        </w:rPr>
        <w:t xml:space="preserve"> o período colonial, os chanceleres, contadores e vereadores que compunham os Conselhos ou Câmaras Municipais.</w:t>
      </w:r>
      <w:commentRangeEnd w:id="10"/>
      <w:r w:rsidR="007C56B5">
        <w:rPr>
          <w:rStyle w:val="Refdecomentrio"/>
        </w:rPr>
        <w:commentReference w:id="10"/>
      </w:r>
    </w:p>
    <w:p w14:paraId="396425DC" w14:textId="77777777" w:rsidR="00B40F1B" w:rsidRDefault="00917F3E">
      <w:pPr>
        <w:spacing w:after="375"/>
        <w:ind w:firstLine="360"/>
        <w:rPr>
          <w:rFonts w:ascii="Arial" w:hAnsi="Arial"/>
        </w:rPr>
      </w:pPr>
      <w:r>
        <w:rPr>
          <w:rFonts w:ascii="Arial" w:hAnsi="Arial" w:cs="Arial"/>
        </w:rPr>
        <w:t xml:space="preserve">As figuras dos corregedores, provedores, juízes ordinários e juízes de fora </w:t>
      </w:r>
      <w:proofErr w:type="gramStart"/>
      <w:r>
        <w:rPr>
          <w:rFonts w:ascii="Arial" w:hAnsi="Arial" w:cs="Arial"/>
        </w:rPr>
        <w:t>próprias</w:t>
      </w:r>
      <w:proofErr w:type="gramEnd"/>
      <w:r>
        <w:rPr>
          <w:rFonts w:ascii="Arial" w:hAnsi="Arial" w:cs="Arial"/>
        </w:rPr>
        <w:t xml:space="preserve"> da Justiça Portuguesa, começaram a aparecer no Brasil, na me</w:t>
      </w:r>
      <w:r>
        <w:rPr>
          <w:rFonts w:ascii="Arial" w:hAnsi="Arial" w:cs="Arial"/>
        </w:rPr>
        <w:t xml:space="preserve">dida em que a colonização foi se ampliando, exigindo uma estrutura burocrática e administrativa mais sofisticada. (WOLKMER, Antônio </w:t>
      </w:r>
      <w:commentRangeStart w:id="11"/>
      <w:r>
        <w:rPr>
          <w:rFonts w:ascii="Arial" w:hAnsi="Arial" w:cs="Arial"/>
        </w:rPr>
        <w:t>Carlos</w:t>
      </w:r>
      <w:commentRangeEnd w:id="11"/>
      <w:r w:rsidR="007C56B5">
        <w:rPr>
          <w:rStyle w:val="Refdecomentrio"/>
        </w:rPr>
        <w:commentReference w:id="11"/>
      </w:r>
      <w:r>
        <w:rPr>
          <w:rFonts w:ascii="Arial" w:hAnsi="Arial" w:cs="Arial"/>
        </w:rPr>
        <w:t>)</w:t>
      </w:r>
    </w:p>
    <w:p w14:paraId="520D3F2A" w14:textId="77777777" w:rsidR="00B40F1B" w:rsidRDefault="00917F3E">
      <w:pPr>
        <w:spacing w:beforeAutospacing="1" w:afterAutospacing="1"/>
        <w:ind w:firstLine="360"/>
        <w:rPr>
          <w:rFonts w:ascii="Arial" w:hAnsi="Arial"/>
        </w:rPr>
      </w:pPr>
      <w:r>
        <w:rPr>
          <w:rFonts w:ascii="Arial" w:eastAsia="Times New Roman" w:hAnsi="Arial" w:cs="Arial"/>
          <w:szCs w:val="28"/>
          <w:lang w:eastAsia="pt-BR"/>
        </w:rPr>
        <w:t>O ensino do Direito, se encarado como um sistema fechado em si mesmo, pode se tornar um conhecimento ultrapassado, e</w:t>
      </w:r>
      <w:r>
        <w:rPr>
          <w:rFonts w:ascii="Arial" w:eastAsia="Times New Roman" w:hAnsi="Arial" w:cs="Arial"/>
          <w:szCs w:val="28"/>
          <w:lang w:eastAsia="pt-BR"/>
        </w:rPr>
        <w:t xml:space="preserve">m desconexão com o dinâmico substrato econômico, social e cultural com o qual convive: “pobre de </w:t>
      </w:r>
      <w:r>
        <w:rPr>
          <w:rFonts w:ascii="Arial" w:eastAsia="Times New Roman" w:hAnsi="Arial" w:cs="Arial"/>
          <w:szCs w:val="28"/>
          <w:lang w:eastAsia="pt-BR"/>
        </w:rPr>
        <w:lastRenderedPageBreak/>
        <w:t>conteúdo e pouco reflexivo,</w:t>
      </w:r>
      <w:r>
        <w:rPr>
          <w:rFonts w:ascii="Arial" w:hAnsi="Arial"/>
        </w:rPr>
        <w:t xml:space="preserve"> </w:t>
      </w:r>
      <w:r>
        <w:rPr>
          <w:rFonts w:ascii="Arial" w:eastAsia="Times New Roman" w:hAnsi="Arial" w:cs="Arial"/>
          <w:szCs w:val="28"/>
          <w:lang w:eastAsia="pt-BR"/>
        </w:rPr>
        <w:t>o ensino jurídico hoje se destaca por uma organização curricular meramente ‘geológica</w:t>
      </w:r>
      <w:proofErr w:type="gramStart"/>
      <w:r>
        <w:rPr>
          <w:rFonts w:ascii="Arial" w:eastAsia="Times New Roman" w:hAnsi="Arial" w:cs="Arial"/>
          <w:szCs w:val="28"/>
          <w:lang w:eastAsia="pt-BR"/>
        </w:rPr>
        <w:t>’.”</w:t>
      </w:r>
      <w:proofErr w:type="gramEnd"/>
      <w:r>
        <w:rPr>
          <w:rFonts w:ascii="Arial" w:eastAsia="Times New Roman" w:hAnsi="Arial" w:cs="Arial"/>
          <w:szCs w:val="28"/>
          <w:lang w:eastAsia="pt-BR"/>
        </w:rPr>
        <w:t xml:space="preserve"> (FARIA, 1995, p. 102).</w:t>
      </w:r>
    </w:p>
    <w:p w14:paraId="613D0AB8" w14:textId="77777777" w:rsidR="00B40F1B" w:rsidRDefault="00917F3E">
      <w:pPr>
        <w:spacing w:beforeAutospacing="1" w:afterAutospacing="1"/>
        <w:ind w:firstLine="282"/>
        <w:rPr>
          <w:rFonts w:ascii="Arial" w:hAnsi="Arial"/>
        </w:rPr>
      </w:pPr>
      <w:r>
        <w:rPr>
          <w:rFonts w:ascii="Arial" w:hAnsi="Arial" w:cs="Arial"/>
        </w:rPr>
        <w:t>O Estado, dentro da</w:t>
      </w:r>
      <w:r>
        <w:rPr>
          <w:rFonts w:ascii="Arial" w:hAnsi="Arial" w:cs="Arial"/>
        </w:rPr>
        <w:t xml:space="preserve"> atual conjuntura social e econômica, não pode ser considerado mera instituição de dominação a serviço da classe dominante, muito menos ser considerado como instituição regida pela lei e a serviço de todos os segmentos sociais. Ou seja, para o autor, no co</w:t>
      </w:r>
      <w:r>
        <w:rPr>
          <w:rFonts w:ascii="Arial" w:hAnsi="Arial" w:cs="Arial"/>
        </w:rPr>
        <w:t>ntexto de gênese de uma política pública, o estado não pode ser campo neutro de debate, não podendo uma determinação jurídica ser a base de pensamento. Se assim fosse, estaríamos negando a dinâmica de conflito, tão importante e presente na conjuntura mundi</w:t>
      </w:r>
      <w:r>
        <w:rPr>
          <w:rFonts w:ascii="Arial" w:hAnsi="Arial" w:cs="Arial"/>
        </w:rPr>
        <w:t>al atual.</w:t>
      </w:r>
    </w:p>
    <w:p w14:paraId="7DD11439" w14:textId="77777777" w:rsidR="00B40F1B" w:rsidRDefault="00917F3E">
      <w:pPr>
        <w:spacing w:beforeAutospacing="1" w:afterAutospacing="1"/>
        <w:ind w:firstLine="282"/>
        <w:rPr>
          <w:rFonts w:ascii="Arial" w:hAnsi="Arial"/>
        </w:rPr>
      </w:pPr>
      <w:r>
        <w:rPr>
          <w:rFonts w:ascii="Arial" w:hAnsi="Arial" w:cs="Arial"/>
        </w:rPr>
        <w:t xml:space="preserve"> Mesmo diante de toda a problemática levantada, ainda é presente e forte a afinidade entre as políticas públicas, enquanto projetos do Estado, e os interesses das elites econômicas, haja vista seu imenso poder de influência na conjuntura decisóri</w:t>
      </w:r>
      <w:r>
        <w:rPr>
          <w:rFonts w:ascii="Arial" w:hAnsi="Arial" w:cs="Arial"/>
        </w:rPr>
        <w:t xml:space="preserve">a do aparelho Estatal. As decisões políticas de expansão das relações capitalistas pelo Fundo Monetário Internacional, por exemplo, refletem bem a presença dos interesses das elites dominantes na sua base elementar. Fica claro que as elites globais, assim </w:t>
      </w:r>
      <w:r>
        <w:rPr>
          <w:rFonts w:ascii="Arial" w:hAnsi="Arial" w:cs="Arial"/>
        </w:rPr>
        <w:t>como as classes dominantes são os agentes determinantes na elaboração e implementação das políticas públicas, embora não sejam os únicos atores nesse cenário. (</w:t>
      </w:r>
      <w:commentRangeStart w:id="12"/>
      <w:r>
        <w:rPr>
          <w:rFonts w:ascii="Arial" w:hAnsi="Arial" w:cs="Arial"/>
        </w:rPr>
        <w:t xml:space="preserve">BONETI, Lindomar </w:t>
      </w:r>
      <w:proofErr w:type="spellStart"/>
      <w:r>
        <w:rPr>
          <w:rFonts w:ascii="Arial" w:hAnsi="Arial" w:cs="Arial"/>
        </w:rPr>
        <w:t>Wessler</w:t>
      </w:r>
      <w:proofErr w:type="spellEnd"/>
      <w:r>
        <w:rPr>
          <w:rFonts w:ascii="Arial" w:hAnsi="Arial" w:cs="Arial"/>
        </w:rPr>
        <w:t>).</w:t>
      </w:r>
      <w:commentRangeEnd w:id="12"/>
      <w:r w:rsidR="007C56B5">
        <w:rPr>
          <w:rStyle w:val="Refdecomentrio"/>
        </w:rPr>
        <w:commentReference w:id="12"/>
      </w:r>
    </w:p>
    <w:p w14:paraId="5901D7AD" w14:textId="77777777" w:rsidR="00B40F1B" w:rsidRDefault="00917F3E">
      <w:pPr>
        <w:spacing w:beforeAutospacing="1" w:afterAutospacing="1"/>
        <w:ind w:firstLine="282"/>
        <w:rPr>
          <w:rFonts w:ascii="Arial" w:hAnsi="Arial"/>
        </w:rPr>
      </w:pPr>
      <w:r>
        <w:rPr>
          <w:rFonts w:ascii="Arial" w:hAnsi="Arial" w:cs="Arial"/>
        </w:rPr>
        <w:t>Tenta-se a todo momento entender o direito como ciência e a sua aplic</w:t>
      </w:r>
      <w:r>
        <w:rPr>
          <w:rFonts w:ascii="Arial" w:hAnsi="Arial" w:cs="Arial"/>
        </w:rPr>
        <w:t xml:space="preserve">ação dentro das relações sociais, porém, não se estuda a incorporação do direito ao conhecimento promovido aos indivíduos. Pensando nisto, o Deputado Waldir </w:t>
      </w:r>
      <w:proofErr w:type="spellStart"/>
      <w:r>
        <w:rPr>
          <w:rFonts w:ascii="Arial" w:hAnsi="Arial" w:cs="Arial"/>
        </w:rPr>
        <w:t>Agnello</w:t>
      </w:r>
      <w:proofErr w:type="spellEnd"/>
      <w:r>
        <w:rPr>
          <w:rFonts w:ascii="Arial" w:hAnsi="Arial" w:cs="Arial"/>
        </w:rPr>
        <w:t>, PTB-SP, apresentou proposta de inclusão do ensino de direito nas escoas públicas e particu</w:t>
      </w:r>
      <w:r>
        <w:rPr>
          <w:rFonts w:ascii="Arial" w:hAnsi="Arial" w:cs="Arial"/>
        </w:rPr>
        <w:t xml:space="preserve">lares como disciplina obrigatória, com o fim de prestar aos indivíduos da sociedade brasileira o mínimo de instrução necessária para que estes possam reclamar os direitos e garantias que a estes são inerentes. </w:t>
      </w:r>
    </w:p>
    <w:p w14:paraId="36BBE330" w14:textId="77777777" w:rsidR="00B40F1B" w:rsidRDefault="00917F3E">
      <w:pPr>
        <w:spacing w:beforeAutospacing="1" w:afterAutospacing="1"/>
        <w:ind w:firstLine="282"/>
        <w:rPr>
          <w:rFonts w:ascii="Arial" w:hAnsi="Arial"/>
        </w:rPr>
      </w:pPr>
      <w:bookmarkStart w:id="13" w:name="__DdeLink__15111_709142679"/>
      <w:bookmarkEnd w:id="13"/>
      <w:r>
        <w:rPr>
          <w:rFonts w:ascii="Arial" w:hAnsi="Arial" w:cs="Arial"/>
        </w:rPr>
        <w:t xml:space="preserve">Afirma o Deputado Waldir </w:t>
      </w:r>
      <w:proofErr w:type="spellStart"/>
      <w:r>
        <w:rPr>
          <w:rFonts w:ascii="Arial" w:hAnsi="Arial" w:cs="Arial"/>
        </w:rPr>
        <w:t>Agnello</w:t>
      </w:r>
      <w:proofErr w:type="spellEnd"/>
      <w:r>
        <w:rPr>
          <w:rFonts w:ascii="Arial" w:hAnsi="Arial" w:cs="Arial"/>
        </w:rPr>
        <w:t xml:space="preserve"> que o respei</w:t>
      </w:r>
      <w:r>
        <w:rPr>
          <w:rFonts w:ascii="Arial" w:hAnsi="Arial" w:cs="Arial"/>
        </w:rPr>
        <w:t xml:space="preserve">to à Constituição e a pátria vem se perdendo no tempo, e que sem este respeito, ou pelo menos seu conhecimento, temos na sociedade a inercia e a insatisfação com as decisões </w:t>
      </w:r>
      <w:proofErr w:type="spellStart"/>
      <w:r>
        <w:rPr>
          <w:rFonts w:ascii="Arial" w:hAnsi="Arial" w:cs="Arial"/>
        </w:rPr>
        <w:t>politicas</w:t>
      </w:r>
      <w:proofErr w:type="spellEnd"/>
      <w:r>
        <w:rPr>
          <w:rFonts w:ascii="Arial" w:hAnsi="Arial" w:cs="Arial"/>
        </w:rPr>
        <w:t xml:space="preserve">, jurídicas e sociais. Surge então como solução para esta problemática, </w:t>
      </w:r>
      <w:r>
        <w:rPr>
          <w:rFonts w:ascii="Arial" w:hAnsi="Arial" w:cs="Arial"/>
        </w:rPr>
        <w:lastRenderedPageBreak/>
        <w:t>c</w:t>
      </w:r>
      <w:r>
        <w:rPr>
          <w:rFonts w:ascii="Arial" w:hAnsi="Arial" w:cs="Arial"/>
        </w:rPr>
        <w:t>omo sugerido no projeto proposto pelo Deputado, a efetiva implementação da disciplina de Direito nas escolas do Brasil.</w:t>
      </w:r>
    </w:p>
    <w:p w14:paraId="61076C05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Por fim, vale-se ressaltar que o tema aqui abordado já </w:t>
      </w:r>
      <w:proofErr w:type="gramStart"/>
      <w:r>
        <w:rPr>
          <w:rFonts w:ascii="Arial" w:hAnsi="Arial" w:cs="Arial"/>
        </w:rPr>
        <w:t>tornou-se</w:t>
      </w:r>
      <w:proofErr w:type="gramEnd"/>
      <w:r>
        <w:rPr>
          <w:rFonts w:ascii="Arial" w:hAnsi="Arial" w:cs="Arial"/>
        </w:rPr>
        <w:t xml:space="preserve"> matéria de estudo pela câmara de deputados. O tema foi abordado pelo De</w:t>
      </w:r>
      <w:r>
        <w:rPr>
          <w:rFonts w:ascii="Arial" w:hAnsi="Arial" w:cs="Arial"/>
        </w:rPr>
        <w:t xml:space="preserve">putado Waldir </w:t>
      </w:r>
      <w:proofErr w:type="spellStart"/>
      <w:r>
        <w:rPr>
          <w:rFonts w:ascii="Arial" w:hAnsi="Arial" w:cs="Arial"/>
        </w:rPr>
        <w:t>Agnello</w:t>
      </w:r>
      <w:proofErr w:type="spellEnd"/>
      <w:r>
        <w:rPr>
          <w:rFonts w:ascii="Arial" w:hAnsi="Arial" w:cs="Arial"/>
        </w:rPr>
        <w:t xml:space="preserve"> (PTB-SP), ao apresentar projeto de lei que incluiria aulas de Direito Constitucional na grade curricular das escolas de ensino fundamental e médio. Para o Deputado Waldir </w:t>
      </w:r>
      <w:proofErr w:type="spellStart"/>
      <w:r>
        <w:rPr>
          <w:rFonts w:ascii="Arial" w:hAnsi="Arial" w:cs="Arial"/>
        </w:rPr>
        <w:t>Angello</w:t>
      </w:r>
      <w:proofErr w:type="spellEnd"/>
      <w:r>
        <w:rPr>
          <w:rFonts w:ascii="Arial" w:hAnsi="Arial" w:cs="Arial"/>
        </w:rPr>
        <w:t>, ensinar Direito Constitucional à crianças e jovens ser</w:t>
      </w:r>
      <w:r>
        <w:rPr>
          <w:rFonts w:ascii="Arial" w:hAnsi="Arial" w:cs="Arial"/>
        </w:rPr>
        <w:t>ia uma solução eficiente para os problemas sociais, com o intuito de trazer novamente aos brasileiros o respeito à pátria e a nossa legislação.</w:t>
      </w:r>
    </w:p>
    <w:p w14:paraId="74C7F5DF" w14:textId="77777777" w:rsidR="00B40F1B" w:rsidRDefault="00917F3E">
      <w:pPr>
        <w:spacing w:beforeAutospacing="1" w:afterAutospacing="1"/>
        <w:ind w:firstLine="708"/>
        <w:rPr>
          <w:rFonts w:ascii="Arial" w:hAnsi="Arial"/>
        </w:rPr>
      </w:pPr>
      <w:r>
        <w:rPr>
          <w:rFonts w:ascii="Arial" w:hAnsi="Arial" w:cs="Arial"/>
        </w:rPr>
        <w:t>Muito embora o projeto apresentado pelo Deputado supracitado, possua grande importância e apresente cunho social</w:t>
      </w:r>
      <w:r>
        <w:rPr>
          <w:rFonts w:ascii="Arial" w:hAnsi="Arial" w:cs="Arial"/>
        </w:rPr>
        <w:t xml:space="preserve">, foi bastante criticado pelo Presidente do Conselho Estadual de Educação em São Paulo Arthur Fonseca Filho. Segundo Arthur Fonseca ensinar jovens a respeitar a constituição e ao país não é tarefa de uma disciplina em </w:t>
      </w:r>
      <w:proofErr w:type="gramStart"/>
      <w:r>
        <w:rPr>
          <w:rFonts w:ascii="Arial" w:hAnsi="Arial" w:cs="Arial"/>
        </w:rPr>
        <w:t>específico</w:t>
      </w:r>
      <w:proofErr w:type="gramEnd"/>
      <w:r>
        <w:rPr>
          <w:rFonts w:ascii="Arial" w:hAnsi="Arial" w:cs="Arial"/>
        </w:rPr>
        <w:t xml:space="preserve"> mas sim da escola como um t</w:t>
      </w:r>
      <w:r>
        <w:rPr>
          <w:rFonts w:ascii="Arial" w:hAnsi="Arial" w:cs="Arial"/>
        </w:rPr>
        <w:t xml:space="preserve">odo. Afirma ainda ser uma irresponsabilidade do poder legislativo interferir no projeto pedagógico das </w:t>
      </w:r>
      <w:commentRangeStart w:id="14"/>
      <w:r>
        <w:rPr>
          <w:rFonts w:ascii="Arial" w:hAnsi="Arial" w:cs="Arial"/>
        </w:rPr>
        <w:t>escolas.</w:t>
      </w:r>
    </w:p>
    <w:p w14:paraId="36306818" w14:textId="77777777" w:rsidR="00B40F1B" w:rsidRDefault="00B40F1B">
      <w:pPr>
        <w:spacing w:beforeAutospacing="1" w:afterAutospacing="1"/>
        <w:ind w:firstLine="708"/>
        <w:rPr>
          <w:rFonts w:cs="Arial"/>
        </w:rPr>
      </w:pPr>
    </w:p>
    <w:commentRangeEnd w:id="14"/>
    <w:p w14:paraId="7A1632C3" w14:textId="77777777" w:rsidR="00B40F1B" w:rsidRDefault="000B6354">
      <w:pPr>
        <w:spacing w:beforeAutospacing="1" w:afterAutospacing="1"/>
        <w:ind w:firstLine="708"/>
        <w:rPr>
          <w:rFonts w:cs="Arial"/>
        </w:rPr>
      </w:pPr>
      <w:r>
        <w:rPr>
          <w:rStyle w:val="Refdecomentrio"/>
        </w:rPr>
        <w:commentReference w:id="14"/>
      </w:r>
    </w:p>
    <w:p w14:paraId="40A65F12" w14:textId="77777777" w:rsidR="00B40F1B" w:rsidRDefault="00917F3E">
      <w:pPr>
        <w:pStyle w:val="PargrafodaLista"/>
        <w:spacing w:beforeAutospacing="1" w:afterAutospacing="1"/>
        <w:ind w:left="1080"/>
        <w:rPr>
          <w:rFonts w:ascii="Arial" w:hAnsi="Arial"/>
        </w:rPr>
      </w:pPr>
      <w:r>
        <w:rPr>
          <w:rFonts w:ascii="Arial" w:eastAsia="Times New Roman" w:hAnsi="Arial" w:cs="Arial"/>
          <w:b/>
          <w:szCs w:val="28"/>
          <w:lang w:eastAsia="pt-BR"/>
        </w:rPr>
        <w:t>3. Metodologia</w:t>
      </w:r>
    </w:p>
    <w:p w14:paraId="499A15AC" w14:textId="77777777" w:rsidR="00B40F1B" w:rsidRDefault="00917F3E">
      <w:pPr>
        <w:spacing w:beforeAutospacing="1" w:afterAutospacing="1"/>
        <w:rPr>
          <w:rFonts w:ascii="Arial" w:hAnsi="Arial"/>
        </w:rPr>
      </w:pPr>
      <w:r>
        <w:rPr>
          <w:rFonts w:ascii="Arial" w:eastAsia="Times New Roman" w:hAnsi="Arial" w:cs="Arial"/>
          <w:b/>
          <w:szCs w:val="28"/>
          <w:lang w:eastAsia="pt-BR"/>
        </w:rPr>
        <w:t>Tipos de pesquisa:</w:t>
      </w:r>
    </w:p>
    <w:p w14:paraId="373E430C" w14:textId="77777777" w:rsidR="00B40F1B" w:rsidRDefault="00917F3E">
      <w:pPr>
        <w:spacing w:beforeAutospacing="1" w:afterAutospacing="1"/>
        <w:rPr>
          <w:rFonts w:ascii="Arial" w:hAnsi="Arial"/>
        </w:rPr>
      </w:pPr>
      <w:r>
        <w:rPr>
          <w:rFonts w:ascii="Arial" w:eastAsia="Times New Roman" w:hAnsi="Arial" w:cs="Arial"/>
          <w:szCs w:val="28"/>
          <w:lang w:eastAsia="pt-BR"/>
        </w:rPr>
        <w:tab/>
        <w:t xml:space="preserve">Para alcançar seus devidos fins, </w:t>
      </w:r>
      <w:commentRangeStart w:id="15"/>
      <w:r>
        <w:rPr>
          <w:rFonts w:ascii="Arial" w:eastAsia="Times New Roman" w:hAnsi="Arial" w:cs="Arial"/>
          <w:szCs w:val="28"/>
          <w:lang w:eastAsia="pt-BR"/>
        </w:rPr>
        <w:t>fara-se</w:t>
      </w:r>
      <w:commentRangeEnd w:id="15"/>
      <w:r w:rsidR="000B6354">
        <w:rPr>
          <w:rStyle w:val="Refdecomentrio"/>
        </w:rPr>
        <w:commentReference w:id="15"/>
      </w:r>
      <w:r>
        <w:rPr>
          <w:rFonts w:ascii="Arial" w:eastAsia="Times New Roman" w:hAnsi="Arial" w:cs="Arial"/>
          <w:szCs w:val="28"/>
          <w:lang w:eastAsia="pt-BR"/>
        </w:rPr>
        <w:t xml:space="preserve"> uso de pesquisas de cunho exploratório, realizando-se levantamento</w:t>
      </w:r>
      <w:r>
        <w:rPr>
          <w:rFonts w:ascii="Arial" w:eastAsia="Times New Roman" w:hAnsi="Arial" w:cs="Arial"/>
          <w:szCs w:val="28"/>
          <w:lang w:eastAsia="pt-BR"/>
        </w:rPr>
        <w:t xml:space="preserve">s bibliográficos, entrevistas com especialistas no assunto e com pessoas que são diretamente afetadas pelo mesmo, como alunos e professores de escolas públicas, do município de Juazeiro do Norte-CE, além de </w:t>
      </w:r>
      <w:commentRangeStart w:id="16"/>
      <w:r>
        <w:rPr>
          <w:rFonts w:ascii="Arial" w:eastAsia="Times New Roman" w:hAnsi="Arial" w:cs="Arial"/>
          <w:szCs w:val="28"/>
          <w:lang w:eastAsia="pt-BR"/>
        </w:rPr>
        <w:t>analise</w:t>
      </w:r>
      <w:commentRangeEnd w:id="16"/>
      <w:r w:rsidR="000B6354">
        <w:rPr>
          <w:rStyle w:val="Refdecomentrio"/>
        </w:rPr>
        <w:commentReference w:id="16"/>
      </w:r>
      <w:r>
        <w:rPr>
          <w:rFonts w:ascii="Arial" w:eastAsia="Times New Roman" w:hAnsi="Arial" w:cs="Arial"/>
          <w:szCs w:val="28"/>
          <w:lang w:eastAsia="pt-BR"/>
        </w:rPr>
        <w:t>s e comparações que estimulem a compreensã</w:t>
      </w:r>
      <w:r>
        <w:rPr>
          <w:rFonts w:ascii="Arial" w:eastAsia="Times New Roman" w:hAnsi="Arial" w:cs="Arial"/>
          <w:szCs w:val="28"/>
          <w:lang w:eastAsia="pt-BR"/>
        </w:rPr>
        <w:t>o do fatos estudado, fazendo-se uso de práticas escolares que envolvam o direito constitucional, costumeiro, a moral e a ética social.</w:t>
      </w:r>
    </w:p>
    <w:p w14:paraId="6A9EFBD9" w14:textId="77777777" w:rsidR="00B40F1B" w:rsidRDefault="00917F3E">
      <w:pPr>
        <w:spacing w:beforeAutospacing="1" w:afterAutospacing="1"/>
        <w:rPr>
          <w:rFonts w:ascii="Arial" w:hAnsi="Arial"/>
        </w:rPr>
      </w:pPr>
      <w:r>
        <w:rPr>
          <w:rFonts w:ascii="Arial" w:eastAsia="Times New Roman" w:hAnsi="Arial" w:cs="Arial"/>
          <w:b/>
          <w:szCs w:val="28"/>
          <w:lang w:eastAsia="pt-BR"/>
        </w:rPr>
        <w:lastRenderedPageBreak/>
        <w:t>Instrumentos:</w:t>
      </w:r>
    </w:p>
    <w:p w14:paraId="7030A186" w14:textId="77777777" w:rsidR="00B40F1B" w:rsidRDefault="00917F3E">
      <w:pPr>
        <w:spacing w:beforeAutospacing="1" w:afterAutospacing="1"/>
        <w:rPr>
          <w:rFonts w:ascii="Arial" w:hAnsi="Arial"/>
        </w:rPr>
      </w:pPr>
      <w:r>
        <w:rPr>
          <w:rFonts w:ascii="Arial" w:eastAsia="Times New Roman" w:hAnsi="Arial" w:cs="Arial"/>
          <w:szCs w:val="28"/>
          <w:lang w:eastAsia="pt-BR"/>
        </w:rPr>
        <w:tab/>
      </w:r>
      <w:commentRangeStart w:id="17"/>
      <w:r>
        <w:rPr>
          <w:rFonts w:ascii="Arial" w:eastAsia="Times New Roman" w:hAnsi="Arial" w:cs="Arial"/>
          <w:szCs w:val="28"/>
          <w:lang w:eastAsia="pt-BR"/>
        </w:rPr>
        <w:t>Durante a pesquisa será feito o recolhimento de dados através de pequenos questionários</w:t>
      </w:r>
      <w:commentRangeEnd w:id="17"/>
      <w:r w:rsidR="000B6354">
        <w:rPr>
          <w:rStyle w:val="Refdecomentrio"/>
        </w:rPr>
        <w:commentReference w:id="17"/>
      </w:r>
      <w:r>
        <w:rPr>
          <w:rFonts w:ascii="Arial" w:eastAsia="Times New Roman" w:hAnsi="Arial" w:cs="Arial"/>
          <w:szCs w:val="28"/>
          <w:lang w:eastAsia="pt-BR"/>
        </w:rPr>
        <w:t>, nos quais a popul</w:t>
      </w:r>
      <w:r>
        <w:rPr>
          <w:rFonts w:ascii="Arial" w:eastAsia="Times New Roman" w:hAnsi="Arial" w:cs="Arial"/>
          <w:szCs w:val="28"/>
          <w:lang w:eastAsia="pt-BR"/>
        </w:rPr>
        <w:t xml:space="preserve">ação será indagada acerca dos seus conhecimentos jurídicos constitucionais. Levantar-se-á com o desenrolar da pesquisa dados relativos aos direitos que a sociedade </w:t>
      </w:r>
      <w:proofErr w:type="spellStart"/>
      <w:r>
        <w:rPr>
          <w:rFonts w:ascii="Arial" w:eastAsia="Times New Roman" w:hAnsi="Arial" w:cs="Arial"/>
          <w:szCs w:val="28"/>
          <w:lang w:eastAsia="pt-BR"/>
        </w:rPr>
        <w:t>caririense</w:t>
      </w:r>
      <w:proofErr w:type="spellEnd"/>
      <w:r>
        <w:rPr>
          <w:rFonts w:ascii="Arial" w:eastAsia="Times New Roman" w:hAnsi="Arial" w:cs="Arial"/>
          <w:szCs w:val="28"/>
          <w:lang w:eastAsia="pt-BR"/>
        </w:rPr>
        <w:t xml:space="preserve"> mais clama e considera fundamental, porém não </w:t>
      </w:r>
      <w:commentRangeStart w:id="18"/>
      <w:r>
        <w:rPr>
          <w:rFonts w:ascii="Arial" w:eastAsia="Times New Roman" w:hAnsi="Arial" w:cs="Arial"/>
          <w:szCs w:val="28"/>
          <w:lang w:eastAsia="pt-BR"/>
        </w:rPr>
        <w:t xml:space="preserve">vislumbra-os </w:t>
      </w:r>
      <w:commentRangeEnd w:id="18"/>
      <w:r w:rsidR="000B6354">
        <w:rPr>
          <w:rStyle w:val="Refdecomentrio"/>
        </w:rPr>
        <w:commentReference w:id="18"/>
      </w:r>
      <w:r>
        <w:rPr>
          <w:rFonts w:ascii="Arial" w:eastAsia="Times New Roman" w:hAnsi="Arial" w:cs="Arial"/>
          <w:szCs w:val="28"/>
          <w:lang w:eastAsia="pt-BR"/>
        </w:rPr>
        <w:t xml:space="preserve">na prática. </w:t>
      </w:r>
    </w:p>
    <w:p w14:paraId="14B18EE3" w14:textId="77777777" w:rsidR="00B40F1B" w:rsidRDefault="00917F3E">
      <w:pPr>
        <w:spacing w:beforeAutospacing="1" w:afterAutospacing="1"/>
        <w:rPr>
          <w:rFonts w:ascii="Arial" w:hAnsi="Arial"/>
        </w:rPr>
      </w:pPr>
      <w:r>
        <w:rPr>
          <w:rFonts w:ascii="Arial" w:eastAsia="Times New Roman" w:hAnsi="Arial" w:cs="Arial"/>
          <w:szCs w:val="28"/>
          <w:lang w:eastAsia="pt-BR"/>
        </w:rPr>
        <w:tab/>
        <w:t xml:space="preserve">Vê-se </w:t>
      </w:r>
      <w:r>
        <w:rPr>
          <w:rFonts w:ascii="Arial" w:eastAsia="Times New Roman" w:hAnsi="Arial" w:cs="Arial"/>
          <w:szCs w:val="28"/>
          <w:lang w:eastAsia="pt-BR"/>
        </w:rPr>
        <w:t xml:space="preserve">necessário para que se atinja os devidos fins desta pesquisa que </w:t>
      </w:r>
      <w:commentRangeStart w:id="19"/>
      <w:r>
        <w:rPr>
          <w:rFonts w:ascii="Arial" w:eastAsia="Times New Roman" w:hAnsi="Arial" w:cs="Arial"/>
          <w:szCs w:val="28"/>
          <w:lang w:eastAsia="pt-BR"/>
        </w:rPr>
        <w:t>leve-se</w:t>
      </w:r>
      <w:commentRangeEnd w:id="19"/>
      <w:r w:rsidR="000B6354">
        <w:rPr>
          <w:rStyle w:val="Refdecomentrio"/>
        </w:rPr>
        <w:commentReference w:id="19"/>
      </w:r>
      <w:r>
        <w:rPr>
          <w:rFonts w:ascii="Arial" w:eastAsia="Times New Roman" w:hAnsi="Arial" w:cs="Arial"/>
          <w:szCs w:val="28"/>
          <w:lang w:eastAsia="pt-BR"/>
        </w:rPr>
        <w:t xml:space="preserve"> às escolas de ensino médio noções de direito constitucional, moral e ética, com a finalidade de comparação entre a sua noção de direito antes e depois da prática jurídica.</w:t>
      </w:r>
    </w:p>
    <w:p w14:paraId="7AC36205" w14:textId="77777777" w:rsidR="00B40F1B" w:rsidRDefault="00917F3E">
      <w:pPr>
        <w:spacing w:beforeAutospacing="1" w:afterAutospacing="1"/>
        <w:rPr>
          <w:rFonts w:ascii="Arial" w:hAnsi="Arial"/>
        </w:rPr>
      </w:pPr>
      <w:r>
        <w:rPr>
          <w:rFonts w:ascii="Arial" w:eastAsia="Times New Roman" w:hAnsi="Arial" w:cs="Arial"/>
          <w:b/>
          <w:szCs w:val="28"/>
          <w:lang w:eastAsia="pt-BR"/>
        </w:rPr>
        <w:t>Cuidados ét</w:t>
      </w:r>
      <w:r>
        <w:rPr>
          <w:rFonts w:ascii="Arial" w:eastAsia="Times New Roman" w:hAnsi="Arial" w:cs="Arial"/>
          <w:b/>
          <w:szCs w:val="28"/>
          <w:lang w:eastAsia="pt-BR"/>
        </w:rPr>
        <w:t>icos:</w:t>
      </w:r>
    </w:p>
    <w:p w14:paraId="34944590" w14:textId="77777777" w:rsidR="00B40F1B" w:rsidRDefault="00917F3E">
      <w:pPr>
        <w:spacing w:beforeAutospacing="1" w:afterAutospacing="1"/>
        <w:ind w:left="426" w:firstLine="282"/>
        <w:rPr>
          <w:rFonts w:ascii="Arial" w:hAnsi="Arial"/>
        </w:rPr>
      </w:pPr>
      <w:r>
        <w:rPr>
          <w:rFonts w:ascii="Arial" w:eastAsia="Times New Roman" w:hAnsi="Arial" w:cs="Arial"/>
          <w:szCs w:val="28"/>
          <w:lang w:eastAsia="pt-BR"/>
        </w:rPr>
        <w:t>Todos os questionários não apresentarão a identidade do entrevistado, sendo esta uma forma de preservar a imagem daquele que participou da pesquisa, preservando assim os seus direitos de imagem.</w:t>
      </w:r>
    </w:p>
    <w:p w14:paraId="373D86F2" w14:textId="77777777" w:rsidR="00B40F1B" w:rsidRDefault="00917F3E">
      <w:pPr>
        <w:spacing w:beforeAutospacing="1" w:afterAutospacing="1"/>
        <w:ind w:left="426" w:firstLine="282"/>
        <w:rPr>
          <w:rFonts w:ascii="Arial" w:hAnsi="Arial"/>
        </w:rPr>
      </w:pPr>
      <w:r>
        <w:rPr>
          <w:rFonts w:ascii="Arial" w:eastAsia="Times New Roman" w:hAnsi="Arial" w:cs="Arial"/>
          <w:szCs w:val="28"/>
          <w:lang w:eastAsia="pt-BR"/>
        </w:rPr>
        <w:t xml:space="preserve">Os dados dos especialistas só, e apenas só, serão </w:t>
      </w:r>
      <w:r>
        <w:rPr>
          <w:rFonts w:ascii="Arial" w:eastAsia="Times New Roman" w:hAnsi="Arial" w:cs="Arial"/>
          <w:szCs w:val="28"/>
          <w:lang w:eastAsia="pt-BR"/>
        </w:rPr>
        <w:t xml:space="preserve">postos caso os mesmos concordem e autorizem, tanto o seu depoimento quanto os seus respectivos dados pessoais. Assim como as aulas introdutórias de direito só poderão ser aplicadas caso haja concordância por parte das escolas de ensino a quais estas serão </w:t>
      </w:r>
      <w:r>
        <w:rPr>
          <w:rFonts w:ascii="Arial" w:eastAsia="Times New Roman" w:hAnsi="Arial" w:cs="Arial"/>
          <w:szCs w:val="28"/>
          <w:lang w:eastAsia="pt-BR"/>
        </w:rPr>
        <w:t>destinadas.</w:t>
      </w:r>
    </w:p>
    <w:p w14:paraId="4E6EBF64" w14:textId="77777777" w:rsidR="00B40F1B" w:rsidRDefault="00B40F1B">
      <w:pPr>
        <w:spacing w:beforeAutospacing="1" w:afterAutospacing="1"/>
        <w:ind w:left="426" w:firstLine="282"/>
        <w:rPr>
          <w:rFonts w:eastAsia="Times New Roman" w:cs="Arial"/>
          <w:szCs w:val="28"/>
          <w:lang w:eastAsia="pt-BR"/>
        </w:rPr>
      </w:pPr>
    </w:p>
    <w:p w14:paraId="09B13221" w14:textId="77777777" w:rsidR="00B40F1B" w:rsidRDefault="00917F3E">
      <w:pPr>
        <w:pStyle w:val="PargrafodaLista"/>
        <w:spacing w:beforeAutospacing="1" w:afterAutospacing="1"/>
        <w:ind w:left="1080"/>
        <w:rPr>
          <w:rFonts w:ascii="Arial" w:hAnsi="Arial"/>
        </w:rPr>
      </w:pPr>
      <w:r>
        <w:rPr>
          <w:rFonts w:ascii="Arial" w:eastAsia="Times New Roman" w:hAnsi="Arial" w:cs="Arial"/>
          <w:b/>
          <w:szCs w:val="28"/>
          <w:lang w:eastAsia="pt-BR"/>
        </w:rPr>
        <w:t xml:space="preserve">3. </w:t>
      </w:r>
      <w:commentRangeStart w:id="20"/>
      <w:r>
        <w:rPr>
          <w:rFonts w:ascii="Arial" w:eastAsia="Times New Roman" w:hAnsi="Arial" w:cs="Arial"/>
          <w:b/>
          <w:szCs w:val="28"/>
          <w:lang w:eastAsia="pt-BR"/>
        </w:rPr>
        <w:t>Resultados</w:t>
      </w:r>
      <w:commentRangeEnd w:id="20"/>
      <w:r w:rsidR="000B6354">
        <w:rPr>
          <w:rStyle w:val="Refdecomentrio"/>
        </w:rPr>
        <w:commentReference w:id="20"/>
      </w:r>
    </w:p>
    <w:p w14:paraId="6DDCC472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Com base em tudo que se foi exposto nota-se a necessidade de que se tenha uma educação pautada nos direitos constitucionais e costumeiros valorados pela sociedade. Esta educação jurídica voltada para jovens de ensino fundamental </w:t>
      </w:r>
      <w:r>
        <w:rPr>
          <w:rFonts w:ascii="Arial" w:hAnsi="Arial" w:cs="Arial"/>
        </w:rPr>
        <w:t>e médio funcionaria como formadora de cidadãos plenos, capazes de se impor no meio social de forma adequada, construindo, juntos, uma sociedade mais evoluída, através do diálogo.</w:t>
      </w:r>
    </w:p>
    <w:p w14:paraId="49694CEA" w14:textId="77777777" w:rsidR="00B40F1B" w:rsidRDefault="00917F3E">
      <w:pPr>
        <w:ind w:firstLine="708"/>
        <w:rPr>
          <w:rFonts w:ascii="Arial" w:hAnsi="Arial"/>
        </w:rPr>
      </w:pPr>
      <w:r>
        <w:rPr>
          <w:rFonts w:ascii="Arial" w:hAnsi="Arial" w:cs="Arial"/>
        </w:rPr>
        <w:lastRenderedPageBreak/>
        <w:t>Quando preciso o uso da força, este não deve jamais ser pautado no vandalismo</w:t>
      </w:r>
      <w:r>
        <w:rPr>
          <w:rFonts w:ascii="Arial" w:hAnsi="Arial" w:cs="Arial"/>
        </w:rPr>
        <w:t xml:space="preserve"> e na violência, fruto de um sistema de autotutela já superado; e sim através da força Estatal que está legalizada a aplicar à norma ao caso concreto de maneira efetiva, obedecendo aos limites dos princípios constitucionais de proibição da tortura, contrad</w:t>
      </w:r>
      <w:r>
        <w:rPr>
          <w:rFonts w:ascii="Arial" w:hAnsi="Arial" w:cs="Arial"/>
        </w:rPr>
        <w:t xml:space="preserve">itório e ampla defesa, direito ao silencio e tantos outros que respaldam a atuação estatal e afastam a </w:t>
      </w:r>
      <w:commentRangeStart w:id="21"/>
      <w:r>
        <w:rPr>
          <w:rFonts w:ascii="Arial" w:hAnsi="Arial" w:cs="Arial"/>
        </w:rPr>
        <w:t>autotutela</w:t>
      </w:r>
      <w:commentRangeEnd w:id="21"/>
      <w:r w:rsidR="000B6354">
        <w:rPr>
          <w:rStyle w:val="Refdecomentrio"/>
        </w:rPr>
        <w:commentReference w:id="21"/>
      </w:r>
      <w:r>
        <w:rPr>
          <w:rFonts w:ascii="Arial" w:hAnsi="Arial" w:cs="Arial"/>
        </w:rPr>
        <w:t>.</w:t>
      </w:r>
    </w:p>
    <w:p w14:paraId="67B87E74" w14:textId="77777777" w:rsidR="00B40F1B" w:rsidRDefault="000B6354">
      <w:pPr>
        <w:ind w:left="360" w:firstLine="0"/>
        <w:rPr>
          <w:rFonts w:ascii="Arial" w:hAnsi="Arial" w:cs="Arial"/>
        </w:rPr>
      </w:pPr>
      <w:commentRangeStart w:id="22"/>
      <w:r>
        <w:rPr>
          <w:rFonts w:ascii="Arial" w:hAnsi="Arial" w:cs="Arial"/>
        </w:rPr>
        <w:t>x</w:t>
      </w:r>
      <w:commentRangeEnd w:id="22"/>
      <w:r>
        <w:rPr>
          <w:rStyle w:val="Refdecomentrio"/>
        </w:rPr>
        <w:commentReference w:id="22"/>
      </w:r>
    </w:p>
    <w:p w14:paraId="2BD812FD" w14:textId="77777777" w:rsidR="00B40F1B" w:rsidRDefault="00B40F1B">
      <w:pPr>
        <w:ind w:left="360" w:firstLine="0"/>
        <w:rPr>
          <w:rFonts w:ascii="Arial" w:hAnsi="Arial" w:cs="Arial"/>
        </w:rPr>
      </w:pPr>
    </w:p>
    <w:p w14:paraId="1B5D4E80" w14:textId="77777777" w:rsidR="00B40F1B" w:rsidRDefault="00917F3E">
      <w:pPr>
        <w:ind w:left="360" w:firstLine="0"/>
        <w:rPr>
          <w:rFonts w:ascii="Arial" w:hAnsi="Arial"/>
        </w:rPr>
      </w:pPr>
      <w:commentRangeStart w:id="23"/>
      <w:r>
        <w:rPr>
          <w:rFonts w:ascii="Arial" w:hAnsi="Arial" w:cs="Arial"/>
          <w:b/>
        </w:rPr>
        <w:t>Referencias</w:t>
      </w:r>
      <w:commentRangeEnd w:id="23"/>
      <w:r w:rsidR="000B6354">
        <w:rPr>
          <w:rStyle w:val="Refdecomentrio"/>
        </w:rPr>
        <w:commentReference w:id="23"/>
      </w:r>
      <w:r>
        <w:rPr>
          <w:rFonts w:ascii="Arial" w:hAnsi="Arial" w:cs="Arial"/>
          <w:b/>
        </w:rPr>
        <w:t xml:space="preserve"> </w:t>
      </w:r>
    </w:p>
    <w:p w14:paraId="65994F20" w14:textId="77777777" w:rsidR="00B40F1B" w:rsidRDefault="00917F3E">
      <w:pPr>
        <w:rPr>
          <w:rFonts w:ascii="Arial" w:hAnsi="Arial"/>
        </w:rPr>
      </w:pPr>
      <w:commentRangeStart w:id="24"/>
      <w:r>
        <w:rPr>
          <w:rFonts w:ascii="Arial" w:hAnsi="Arial" w:cs="Arial"/>
        </w:rPr>
        <w:t xml:space="preserve">HERKENHOFF, João Batista, </w:t>
      </w:r>
      <w:r>
        <w:rPr>
          <w:rFonts w:ascii="Arial" w:hAnsi="Arial" w:cs="Arial"/>
          <w:b/>
        </w:rPr>
        <w:t xml:space="preserve">Como Aplicar o Direito. </w:t>
      </w:r>
      <w:r>
        <w:rPr>
          <w:rFonts w:ascii="Arial" w:hAnsi="Arial" w:cs="Arial"/>
        </w:rPr>
        <w:t>7 Ed. Livraria do advogado, 2009.</w:t>
      </w:r>
    </w:p>
    <w:p w14:paraId="457D7B88" w14:textId="77777777" w:rsidR="00B40F1B" w:rsidRDefault="00917F3E">
      <w:pPr>
        <w:rPr>
          <w:rFonts w:ascii="Arial" w:hAnsi="Arial"/>
        </w:rPr>
      </w:pPr>
      <w:r>
        <w:rPr>
          <w:rFonts w:ascii="Arial" w:hAnsi="Arial" w:cs="Arial"/>
        </w:rPr>
        <w:t>MENDES, Gilmar Ferreira; BRANCO, Paulo Gus</w:t>
      </w:r>
      <w:r>
        <w:rPr>
          <w:rFonts w:ascii="Arial" w:hAnsi="Arial" w:cs="Arial"/>
        </w:rPr>
        <w:t xml:space="preserve">tavo </w:t>
      </w:r>
      <w:proofErr w:type="spellStart"/>
      <w:r>
        <w:rPr>
          <w:rFonts w:ascii="Arial" w:hAnsi="Arial" w:cs="Arial"/>
        </w:rPr>
        <w:t>Gomet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Curso de Direito Constitucional.</w:t>
      </w:r>
      <w:r>
        <w:rPr>
          <w:rFonts w:ascii="Arial" w:hAnsi="Arial" w:cs="Arial"/>
        </w:rPr>
        <w:t xml:space="preserve"> 7 ed. Saraiva, 2012.</w:t>
      </w:r>
    </w:p>
    <w:p w14:paraId="79F8E260" w14:textId="77777777" w:rsidR="00B40F1B" w:rsidRDefault="00917F3E">
      <w:pPr>
        <w:rPr>
          <w:rFonts w:ascii="Arial" w:hAnsi="Arial"/>
        </w:rPr>
      </w:pPr>
      <w:r>
        <w:rPr>
          <w:rFonts w:ascii="Arial" w:hAnsi="Arial" w:cs="Arial"/>
        </w:rPr>
        <w:t xml:space="preserve">LENZA, Pedro. </w:t>
      </w:r>
      <w:r>
        <w:rPr>
          <w:rFonts w:ascii="Arial" w:hAnsi="Arial" w:cs="Arial"/>
          <w:b/>
        </w:rPr>
        <w:t>Direito Constitucional</w:t>
      </w:r>
      <w:r>
        <w:rPr>
          <w:rFonts w:ascii="Arial" w:hAnsi="Arial" w:cs="Arial"/>
        </w:rPr>
        <w:t xml:space="preserve"> - col. Esquematizado. São Paulo: 10 Ed. Saraiva, 2012. </w:t>
      </w:r>
    </w:p>
    <w:p w14:paraId="5C117223" w14:textId="77777777" w:rsidR="00B40F1B" w:rsidRDefault="00917F3E">
      <w:pPr>
        <w:rPr>
          <w:rFonts w:ascii="Arial" w:hAnsi="Arial"/>
        </w:rPr>
      </w:pPr>
      <w:r>
        <w:rPr>
          <w:rFonts w:ascii="Arial" w:hAnsi="Arial" w:cs="Arial"/>
        </w:rPr>
        <w:t xml:space="preserve">BONAVIDES, Paulo. </w:t>
      </w:r>
      <w:r>
        <w:rPr>
          <w:rFonts w:ascii="Arial" w:hAnsi="Arial" w:cs="Arial"/>
          <w:b/>
        </w:rPr>
        <w:t>Curso de Direito Constitucional</w:t>
      </w:r>
      <w:r>
        <w:rPr>
          <w:rFonts w:ascii="Arial" w:hAnsi="Arial" w:cs="Arial"/>
        </w:rPr>
        <w:t xml:space="preserve">. São Paulo: Malheiros, 2012. </w:t>
      </w:r>
    </w:p>
    <w:p w14:paraId="24548CE5" w14:textId="77777777" w:rsidR="00B40F1B" w:rsidRDefault="00917F3E">
      <w:pPr>
        <w:rPr>
          <w:rFonts w:ascii="Arial" w:hAnsi="Arial"/>
        </w:rPr>
      </w:pPr>
      <w:r>
        <w:rPr>
          <w:rFonts w:ascii="Arial" w:hAnsi="Arial" w:cs="Arial"/>
        </w:rPr>
        <w:t>SILVA, José Afons</w:t>
      </w:r>
      <w:r>
        <w:rPr>
          <w:rFonts w:ascii="Arial" w:hAnsi="Arial" w:cs="Arial"/>
        </w:rPr>
        <w:t xml:space="preserve">o da. </w:t>
      </w:r>
      <w:r>
        <w:rPr>
          <w:rFonts w:ascii="Arial" w:hAnsi="Arial" w:cs="Arial"/>
          <w:b/>
        </w:rPr>
        <w:t>Curso de Direito Constitucional Positivo</w:t>
      </w:r>
      <w:r>
        <w:rPr>
          <w:rFonts w:ascii="Arial" w:hAnsi="Arial" w:cs="Arial"/>
        </w:rPr>
        <w:t>. São Paulo: Malheiros, 2012.</w:t>
      </w:r>
    </w:p>
    <w:p w14:paraId="5AAE0169" w14:textId="77777777" w:rsidR="00B40F1B" w:rsidRDefault="00917F3E">
      <w:pPr>
        <w:rPr>
          <w:rFonts w:ascii="Arial" w:hAnsi="Arial"/>
        </w:rPr>
      </w:pPr>
      <w:r>
        <w:rPr>
          <w:rFonts w:ascii="Arial" w:hAnsi="Arial" w:cs="Arial"/>
        </w:rPr>
        <w:t xml:space="preserve">CANOTILHO, José Joaquim Gomes. </w:t>
      </w:r>
      <w:r>
        <w:rPr>
          <w:rFonts w:ascii="Arial" w:hAnsi="Arial" w:cs="Arial"/>
          <w:b/>
        </w:rPr>
        <w:t>Direito Constitucional e Teoria da Constituição</w:t>
      </w:r>
      <w:r>
        <w:rPr>
          <w:rFonts w:ascii="Arial" w:hAnsi="Arial" w:cs="Arial"/>
        </w:rPr>
        <w:t xml:space="preserve">. Coimbra: Almedina, 2007. </w:t>
      </w:r>
    </w:p>
    <w:p w14:paraId="6078F947" w14:textId="77777777" w:rsidR="00B40F1B" w:rsidRDefault="00917F3E">
      <w:pPr>
        <w:rPr>
          <w:rFonts w:ascii="Arial" w:hAnsi="Arial"/>
        </w:rPr>
      </w:pPr>
      <w:r>
        <w:rPr>
          <w:rFonts w:ascii="Arial" w:hAnsi="Arial" w:cs="Arial"/>
        </w:rPr>
        <w:t xml:space="preserve">BOBBIO, Norberto. </w:t>
      </w:r>
      <w:r>
        <w:rPr>
          <w:rFonts w:ascii="Arial" w:hAnsi="Arial" w:cs="Arial"/>
          <w:b/>
        </w:rPr>
        <w:t>A Era dos Direitos</w:t>
      </w:r>
      <w:r>
        <w:rPr>
          <w:rFonts w:ascii="Arial" w:hAnsi="Arial" w:cs="Arial"/>
        </w:rPr>
        <w:t>. Rio de Janeiro: Campus, 1992.</w:t>
      </w:r>
      <w:commentRangeEnd w:id="24"/>
      <w:r w:rsidR="00971DF8">
        <w:rPr>
          <w:rStyle w:val="Refdecomentrio"/>
        </w:rPr>
        <w:commentReference w:id="24"/>
      </w:r>
    </w:p>
    <w:p w14:paraId="1BFFF45C" w14:textId="77777777" w:rsidR="00B40F1B" w:rsidRDefault="00B40F1B">
      <w:pPr>
        <w:spacing w:after="160"/>
        <w:ind w:firstLine="0"/>
        <w:rPr>
          <w:szCs w:val="24"/>
        </w:rPr>
      </w:pPr>
    </w:p>
    <w:sectPr w:rsidR="00B40F1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18-10-30T11:20:00Z" w:initials="U">
    <w:p w14:paraId="6A800EE1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 xml:space="preserve">O documento precisa ser revisitado em relação a muitos pontos. Dentre eles, há um descumprimento em relação as normas do evento. </w:t>
      </w:r>
    </w:p>
    <w:p w14:paraId="4DC7C64C" w14:textId="77777777" w:rsidR="000B6354" w:rsidRDefault="000B6354">
      <w:pPr>
        <w:pStyle w:val="Textodecomentrio"/>
      </w:pPr>
    </w:p>
    <w:p w14:paraId="040F356B" w14:textId="77777777" w:rsidR="000B6354" w:rsidRDefault="000B6354" w:rsidP="000B6354">
      <w:pPr>
        <w:pStyle w:val="Textodecomentrio"/>
        <w:ind w:firstLine="0"/>
      </w:pPr>
      <w:r>
        <w:t>- Tipo de letra: Times New Roman;</w:t>
      </w:r>
    </w:p>
    <w:p w14:paraId="5680FB3F" w14:textId="77777777" w:rsidR="000B6354" w:rsidRDefault="000B6354" w:rsidP="000B6354">
      <w:pPr>
        <w:pStyle w:val="Textodecomentrio"/>
        <w:ind w:firstLine="0"/>
      </w:pPr>
      <w:r>
        <w:t xml:space="preserve">- Resumo tamanho 11 e espaço </w:t>
      </w:r>
      <w:proofErr w:type="spellStart"/>
      <w:r>
        <w:t>simple</w:t>
      </w:r>
      <w:proofErr w:type="spellEnd"/>
      <w:r>
        <w:t xml:space="preserve">. </w:t>
      </w:r>
    </w:p>
  </w:comment>
  <w:comment w:id="3" w:author="Usuario" w:date="2018-10-30T11:20:00Z" w:initials="U">
    <w:p w14:paraId="2D3394A0" w14:textId="77777777" w:rsidR="000B6354" w:rsidRDefault="000B6354" w:rsidP="000B6354">
      <w:pPr>
        <w:pStyle w:val="Textodecomentrio"/>
        <w:ind w:firstLine="0"/>
      </w:pPr>
      <w:r>
        <w:rPr>
          <w:rStyle w:val="Refdecomentrio"/>
        </w:rPr>
        <w:annotationRef/>
      </w:r>
      <w:r>
        <w:t>Sem ponto final</w:t>
      </w:r>
    </w:p>
  </w:comment>
  <w:comment w:id="4" w:author="Usuario" w:date="2018-10-30T10:50:00Z" w:initials="U">
    <w:p w14:paraId="2ED997D1" w14:textId="77777777" w:rsidR="00817EE2" w:rsidRDefault="00817EE2">
      <w:pPr>
        <w:pStyle w:val="Textodecomentrio"/>
      </w:pPr>
      <w:r>
        <w:rPr>
          <w:rStyle w:val="Refdecomentrio"/>
        </w:rPr>
        <w:annotationRef/>
      </w:r>
      <w:r>
        <w:t>Espaço simples</w:t>
      </w:r>
    </w:p>
  </w:comment>
  <w:comment w:id="5" w:author="Usuario" w:date="2018-10-30T11:22:00Z" w:initials="U">
    <w:p w14:paraId="6CA1F0A9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>Normas de 3 a 5 palavras chave.</w:t>
      </w:r>
    </w:p>
  </w:comment>
  <w:comment w:id="6" w:author="Usuario" w:date="2018-10-30T11:30:00Z" w:initials="U">
    <w:p w14:paraId="7711B86F" w14:textId="1141ADC7" w:rsidR="00822D8F" w:rsidRDefault="00822D8F">
      <w:pPr>
        <w:pStyle w:val="Textodecomentrio"/>
      </w:pPr>
      <w:r>
        <w:rPr>
          <w:rStyle w:val="Refdecomentrio"/>
        </w:rPr>
        <w:annotationRef/>
      </w:r>
      <w:r>
        <w:t>Outra página.</w:t>
      </w:r>
    </w:p>
    <w:p w14:paraId="1FB458DA" w14:textId="77777777" w:rsidR="00822D8F" w:rsidRDefault="00822D8F">
      <w:pPr>
        <w:pStyle w:val="Textodecomentrio"/>
      </w:pPr>
    </w:p>
  </w:comment>
  <w:comment w:id="7" w:author="Usuario" w:date="2018-10-30T11:01:00Z" w:initials="U">
    <w:p w14:paraId="1B9A6507" w14:textId="77777777" w:rsidR="007C56B5" w:rsidRDefault="007C56B5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prá</w:t>
      </w:r>
      <w:proofErr w:type="spellEnd"/>
      <w:proofErr w:type="gramEnd"/>
    </w:p>
  </w:comment>
  <w:comment w:id="8" w:author="Usuario" w:date="2018-10-30T11:01:00Z" w:initials="U">
    <w:p w14:paraId="0D228B19" w14:textId="77777777" w:rsidR="007C56B5" w:rsidRDefault="007C56B5">
      <w:pPr>
        <w:pStyle w:val="Textodecomentrio"/>
      </w:pPr>
      <w:r>
        <w:rPr>
          <w:rStyle w:val="Refdecomentrio"/>
        </w:rPr>
        <w:annotationRef/>
      </w:r>
      <w:proofErr w:type="gramStart"/>
      <w:r>
        <w:t>bem</w:t>
      </w:r>
      <w:proofErr w:type="gramEnd"/>
      <w:r>
        <w:t>-estar</w:t>
      </w:r>
    </w:p>
  </w:comment>
  <w:comment w:id="9" w:author="Usuario" w:date="2018-10-30T11:01:00Z" w:initials="U">
    <w:p w14:paraId="013EF17D" w14:textId="77777777" w:rsidR="007C56B5" w:rsidRDefault="007C56B5">
      <w:pPr>
        <w:pStyle w:val="Textodecomentrio"/>
      </w:pPr>
      <w:r>
        <w:rPr>
          <w:rStyle w:val="Refdecomentrio"/>
        </w:rPr>
        <w:annotationRef/>
      </w:r>
      <w:proofErr w:type="gramStart"/>
      <w:r>
        <w:t>colocar</w:t>
      </w:r>
      <w:proofErr w:type="gramEnd"/>
      <w:r>
        <w:t xml:space="preserve"> na outra página</w:t>
      </w:r>
    </w:p>
  </w:comment>
  <w:comment w:id="10" w:author="Usuario" w:date="2018-10-30T11:01:00Z" w:initials="U">
    <w:p w14:paraId="66C2ECC0" w14:textId="77777777" w:rsidR="007C56B5" w:rsidRDefault="007C56B5">
      <w:pPr>
        <w:pStyle w:val="Textodecomentrio"/>
      </w:pPr>
      <w:r>
        <w:rPr>
          <w:rStyle w:val="Refdecomentrio"/>
        </w:rPr>
        <w:annotationRef/>
      </w:r>
      <w:r>
        <w:t>Não há esses espaços entre um e outro parágrafo.</w:t>
      </w:r>
    </w:p>
  </w:comment>
  <w:comment w:id="11" w:author="Usuario" w:date="2018-10-30T11:02:00Z" w:initials="U">
    <w:p w14:paraId="5F015F43" w14:textId="77777777" w:rsidR="007C56B5" w:rsidRDefault="007C56B5">
      <w:pPr>
        <w:pStyle w:val="Textodecomentrio"/>
      </w:pPr>
      <w:r>
        <w:rPr>
          <w:rStyle w:val="Refdecomentrio"/>
        </w:rPr>
        <w:annotationRef/>
      </w:r>
      <w:r>
        <w:t>Pontos finais em todas as citações diretas e ANO da obra.</w:t>
      </w:r>
    </w:p>
  </w:comment>
  <w:comment w:id="12" w:author="Usuario" w:date="2018-10-30T11:02:00Z" w:initials="U">
    <w:p w14:paraId="52B066A7" w14:textId="77777777" w:rsidR="007C56B5" w:rsidRDefault="007C56B5">
      <w:pPr>
        <w:pStyle w:val="Textodecomentrio"/>
      </w:pPr>
      <w:r>
        <w:rPr>
          <w:rStyle w:val="Refdecomentrio"/>
        </w:rPr>
        <w:annotationRef/>
      </w:r>
      <w:r>
        <w:t>Idem aqui.</w:t>
      </w:r>
    </w:p>
  </w:comment>
  <w:comment w:id="14" w:author="Usuario" w:date="2018-10-30T11:18:00Z" w:initials="U">
    <w:p w14:paraId="545F024A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 xml:space="preserve">Revisitar </w:t>
      </w:r>
      <w:proofErr w:type="gramStart"/>
      <w:r>
        <w:t>esses espaçamento</w:t>
      </w:r>
      <w:proofErr w:type="gramEnd"/>
      <w:r>
        <w:t>.</w:t>
      </w:r>
    </w:p>
  </w:comment>
  <w:comment w:id="15" w:author="Usuario" w:date="2018-10-30T11:18:00Z" w:initials="U">
    <w:p w14:paraId="5BE7A0C1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>Fez-se ou far-se-á</w:t>
      </w:r>
    </w:p>
  </w:comment>
  <w:comment w:id="16" w:author="Usuario" w:date="2018-10-30T11:19:00Z" w:initials="U">
    <w:p w14:paraId="600EFE14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proofErr w:type="gramStart"/>
      <w:r>
        <w:t>acento</w:t>
      </w:r>
      <w:proofErr w:type="gramEnd"/>
    </w:p>
  </w:comment>
  <w:comment w:id="17" w:author="Usuario" w:date="2018-10-30T11:24:00Z" w:initials="U">
    <w:p w14:paraId="3A3629AC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 xml:space="preserve">Quantos? Quais os critérios de inclusão/exclusão? </w:t>
      </w:r>
    </w:p>
  </w:comment>
  <w:comment w:id="18" w:author="Usuario" w:date="2018-10-30T11:19:00Z" w:initials="U">
    <w:p w14:paraId="4AE96E3F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proofErr w:type="gramStart"/>
      <w:r>
        <w:t>os</w:t>
      </w:r>
      <w:proofErr w:type="gramEnd"/>
      <w:r>
        <w:t xml:space="preserve"> vislumbra</w:t>
      </w:r>
    </w:p>
  </w:comment>
  <w:comment w:id="19" w:author="Usuario" w:date="2018-10-30T11:19:00Z" w:initials="U">
    <w:p w14:paraId="78373AA7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proofErr w:type="gramStart"/>
      <w:r>
        <w:t>se</w:t>
      </w:r>
      <w:proofErr w:type="gramEnd"/>
      <w:r>
        <w:t xml:space="preserve"> leve</w:t>
      </w:r>
    </w:p>
  </w:comment>
  <w:comment w:id="20" w:author="Usuario" w:date="2018-10-30T11:23:00Z" w:initials="U">
    <w:p w14:paraId="79D21BB7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>Os resultados se apresentam de forma muito ampla, em que não conseguimos realmente identificar o passo a passo descrito na metodologia, ou seja, considerações e achados epistemológicos/práticos advindos das entrevistas ou dos questionários. É preciso um bom ajuste para o trabalho acadêmico.</w:t>
      </w:r>
    </w:p>
  </w:comment>
  <w:comment w:id="21" w:author="Usuario" w:date="2018-10-30T11:27:00Z" w:initials="U">
    <w:p w14:paraId="0C7E2FD9" w14:textId="77777777" w:rsidR="000B6354" w:rsidRDefault="000B6354">
      <w:pPr>
        <w:pStyle w:val="Textodecomentrio"/>
      </w:pPr>
      <w:r>
        <w:rPr>
          <w:rStyle w:val="Refdecomentrio"/>
        </w:rPr>
        <w:annotationRef/>
      </w:r>
    </w:p>
  </w:comment>
  <w:comment w:id="22" w:author="Usuario" w:date="2018-10-30T11:27:00Z" w:initials="U">
    <w:p w14:paraId="5FFE4EC1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 xml:space="preserve">Onde se encontra o campo das </w:t>
      </w:r>
      <w:r w:rsidR="00971DF8">
        <w:rPr>
          <w:rFonts w:cs="Times New Roman"/>
          <w:sz w:val="24"/>
          <w:szCs w:val="24"/>
        </w:rPr>
        <w:t>Conclusões</w:t>
      </w:r>
      <w:r w:rsidR="00971DF8">
        <w:rPr>
          <w:rFonts w:cs="Times New Roman"/>
          <w:sz w:val="24"/>
          <w:szCs w:val="24"/>
        </w:rPr>
        <w:t xml:space="preserve"> ou </w:t>
      </w:r>
      <w:r w:rsidR="00971DF8" w:rsidRPr="009C41E9">
        <w:rPr>
          <w:rFonts w:cs="Times New Roman"/>
          <w:sz w:val="24"/>
          <w:szCs w:val="24"/>
        </w:rPr>
        <w:t>Considerações Finais</w:t>
      </w:r>
    </w:p>
  </w:comment>
  <w:comment w:id="23" w:author="Usuario" w:date="2018-10-30T11:20:00Z" w:initials="U">
    <w:p w14:paraId="3A20216C" w14:textId="77777777" w:rsidR="000B6354" w:rsidRDefault="000B6354">
      <w:pPr>
        <w:pStyle w:val="Textodecomentrio"/>
      </w:pPr>
      <w:r>
        <w:rPr>
          <w:rStyle w:val="Refdecomentrio"/>
        </w:rPr>
        <w:annotationRef/>
      </w:r>
      <w:r>
        <w:t>Referências</w:t>
      </w:r>
    </w:p>
  </w:comment>
  <w:comment w:id="24" w:author="Usuario" w:date="2018-10-30T11:29:00Z" w:initials="U">
    <w:p w14:paraId="7DAF07DE" w14:textId="77777777" w:rsidR="00971DF8" w:rsidRDefault="00971DF8">
      <w:pPr>
        <w:pStyle w:val="Textodecomentrio"/>
      </w:pPr>
      <w:r>
        <w:rPr>
          <w:rStyle w:val="Refdecomentrio"/>
        </w:rPr>
        <w:annotationRef/>
      </w:r>
      <w:r>
        <w:t xml:space="preserve">Revisitar. Ou seja, alinhar à margem esquerda. Espaçamento simples e duplo entre uma e outra referência.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80FB3F" w15:done="0"/>
  <w15:commentEx w15:paraId="2D3394A0" w15:done="0"/>
  <w15:commentEx w15:paraId="2ED997D1" w15:done="0"/>
  <w15:commentEx w15:paraId="6CA1F0A9" w15:done="0"/>
  <w15:commentEx w15:paraId="1FB458DA" w15:done="0"/>
  <w15:commentEx w15:paraId="1B9A6507" w15:done="0"/>
  <w15:commentEx w15:paraId="0D228B19" w15:done="0"/>
  <w15:commentEx w15:paraId="013EF17D" w15:done="0"/>
  <w15:commentEx w15:paraId="66C2ECC0" w15:done="0"/>
  <w15:commentEx w15:paraId="5F015F43" w15:done="0"/>
  <w15:commentEx w15:paraId="52B066A7" w15:done="0"/>
  <w15:commentEx w15:paraId="545F024A" w15:done="0"/>
  <w15:commentEx w15:paraId="5BE7A0C1" w15:done="0"/>
  <w15:commentEx w15:paraId="600EFE14" w15:done="0"/>
  <w15:commentEx w15:paraId="3A3629AC" w15:done="0"/>
  <w15:commentEx w15:paraId="4AE96E3F" w15:done="0"/>
  <w15:commentEx w15:paraId="78373AA7" w15:done="0"/>
  <w15:commentEx w15:paraId="79D21BB7" w15:done="0"/>
  <w15:commentEx w15:paraId="0C7E2FD9" w15:done="0"/>
  <w15:commentEx w15:paraId="5FFE4EC1" w15:done="0"/>
  <w15:commentEx w15:paraId="3A20216C" w15:done="0"/>
  <w15:commentEx w15:paraId="7DAF07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09331" w14:textId="77777777" w:rsidR="00917F3E" w:rsidRDefault="00917F3E">
      <w:pPr>
        <w:spacing w:line="240" w:lineRule="auto"/>
      </w:pPr>
      <w:r>
        <w:separator/>
      </w:r>
    </w:p>
  </w:endnote>
  <w:endnote w:type="continuationSeparator" w:id="0">
    <w:p w14:paraId="559276DB" w14:textId="77777777" w:rsidR="00917F3E" w:rsidRDefault="00917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77C44" w14:textId="77777777" w:rsidR="00B40F1B" w:rsidRDefault="00917F3E">
    <w:pPr>
      <w:pStyle w:val="Rodap"/>
      <w:tabs>
        <w:tab w:val="left" w:pos="7295"/>
      </w:tabs>
    </w:pPr>
    <w:r>
      <w:rPr>
        <w:noProof/>
        <w:lang w:eastAsia="pt-BR"/>
      </w:rPr>
      <w:drawing>
        <wp:anchor distT="0" distB="9525" distL="114300" distR="114300" simplePos="0" relativeHeight="9" behindDoc="1" locked="0" layoutInCell="1" allowOverlap="1" wp14:anchorId="089F3B82" wp14:editId="5FBAB18F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560310" cy="923925"/>
          <wp:effectExtent l="0" t="0" r="0" b="0"/>
          <wp:wrapNone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8648E" w14:textId="77777777" w:rsidR="00917F3E" w:rsidRDefault="00917F3E">
      <w:pPr>
        <w:spacing w:line="240" w:lineRule="auto"/>
      </w:pPr>
      <w:r>
        <w:separator/>
      </w:r>
    </w:p>
  </w:footnote>
  <w:footnote w:type="continuationSeparator" w:id="0">
    <w:p w14:paraId="5732E56C" w14:textId="77777777" w:rsidR="00917F3E" w:rsidRDefault="00917F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C75AF" w14:textId="77777777" w:rsidR="00B40F1B" w:rsidRDefault="00917F3E">
    <w:pPr>
      <w:pStyle w:val="Cabealho"/>
      <w:tabs>
        <w:tab w:val="left" w:pos="1397"/>
      </w:tabs>
    </w:pPr>
    <w:r>
      <w:rPr>
        <w:noProof/>
        <w:lang w:eastAsia="pt-BR"/>
      </w:rPr>
      <w:drawing>
        <wp:anchor distT="0" distB="9525" distL="114300" distR="114300" simplePos="0" relativeHeight="17" behindDoc="1" locked="0" layoutInCell="1" allowOverlap="1" wp14:anchorId="0214674B" wp14:editId="63CB483D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560310" cy="885825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45E7E"/>
    <w:multiLevelType w:val="multilevel"/>
    <w:tmpl w:val="8D9883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662166"/>
    <w:multiLevelType w:val="multilevel"/>
    <w:tmpl w:val="18BC3D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1B"/>
    <w:rsid w:val="00062407"/>
    <w:rsid w:val="000B6354"/>
    <w:rsid w:val="007C56B5"/>
    <w:rsid w:val="00817EE2"/>
    <w:rsid w:val="00822D8F"/>
    <w:rsid w:val="00917F3E"/>
    <w:rsid w:val="00971DF8"/>
    <w:rsid w:val="00B4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E03B"/>
  <w15:docId w15:val="{DEDFBB18-3839-4463-A0A8-DDB20F4F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color w:val="00000A"/>
      <w:sz w:val="24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C7AB7"/>
    <w:rPr>
      <w:rFonts w:ascii="Times New Roman" w:hAnsi="Times New Roman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4C7AB7"/>
    <w:rPr>
      <w:rFonts w:ascii="Times New Roman" w:hAnsi="Times New Roman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CA6"/>
    <w:rPr>
      <w:rFonts w:eastAsiaTheme="minorEastAsia"/>
      <w:lang w:eastAsia="pt-BR"/>
    </w:rPr>
  </w:style>
  <w:style w:type="character" w:customStyle="1" w:styleId="LinkdaInternet">
    <w:name w:val="Link da Internet"/>
    <w:basedOn w:val="Fontepargpadro"/>
    <w:qFormat/>
    <w:rPr>
      <w:color w:val="0563C1" w:themeColor="hyperlink"/>
      <w:u w:val="single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b/>
      <w:sz w:val="22"/>
    </w:rPr>
  </w:style>
  <w:style w:type="character" w:customStyle="1" w:styleId="ListLabel41">
    <w:name w:val="ListLabel 41"/>
    <w:qFormat/>
    <w:rPr>
      <w:b w:val="0"/>
      <w:sz w:val="24"/>
    </w:rPr>
  </w:style>
  <w:style w:type="character" w:customStyle="1" w:styleId="ListLabel42">
    <w:name w:val="ListLabel 42"/>
    <w:qFormat/>
    <w:rPr>
      <w:b/>
    </w:rPr>
  </w:style>
  <w:style w:type="character" w:customStyle="1" w:styleId="ListLabel43">
    <w:name w:val="ListLabel 43"/>
    <w:qFormat/>
    <w:rPr>
      <w:b/>
      <w:sz w:val="24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b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b/>
      <w:sz w:val="22"/>
    </w:rPr>
  </w:style>
  <w:style w:type="character" w:customStyle="1" w:styleId="ListLabel56">
    <w:name w:val="ListLabel 56"/>
    <w:qFormat/>
    <w:rPr>
      <w:b w:val="0"/>
      <w:sz w:val="24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  <w:sz w:val="24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paragraph" w:styleId="SemEspaamento">
    <w:name w:val="No Spacing"/>
    <w:link w:val="SemEspaamentoChar"/>
    <w:uiPriority w:val="1"/>
    <w:qFormat/>
    <w:rsid w:val="002B6CA6"/>
    <w:rPr>
      <w:rFonts w:ascii="Calibri" w:eastAsiaTheme="minorEastAsia" w:hAnsi="Calibri"/>
      <w:color w:val="00000A"/>
      <w:sz w:val="24"/>
      <w:lang w:eastAsia="pt-BR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pPr>
      <w:spacing w:after="160"/>
      <w:ind w:left="720" w:firstLine="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17E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7EE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7EE2"/>
    <w:rPr>
      <w:rFonts w:ascii="Times New Roman" w:hAnsi="Times New Roman"/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7E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7EE2"/>
    <w:rPr>
      <w:rFonts w:ascii="Times New Roman" w:hAnsi="Times New Roman"/>
      <w:b/>
      <w:bCs/>
      <w:color w:val="00000A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E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EE2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ardelsilvapsm@gmail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C98B-662E-4CB2-A8A0-DB5DBE89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2337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dc:description/>
  <cp:lastModifiedBy>Usuario</cp:lastModifiedBy>
  <cp:revision>7</cp:revision>
  <dcterms:created xsi:type="dcterms:W3CDTF">2018-09-24T15:42:00Z</dcterms:created>
  <dcterms:modified xsi:type="dcterms:W3CDTF">2018-10-30T14:31:00Z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