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696A" w14:textId="77777777" w:rsidR="0011494E" w:rsidRDefault="008938F4" w:rsidP="006E15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E1556">
        <w:rPr>
          <w:rFonts w:ascii="Times New Roman" w:hAnsi="Times New Roman" w:cs="Times New Roman"/>
          <w:b/>
          <w:sz w:val="24"/>
          <w:szCs w:val="24"/>
        </w:rPr>
        <w:t>LITERATURA NO ENSINO MÉDIO: DA LEITURA À CONSTRUÇÃO DE SENTIDOS</w:t>
      </w:r>
    </w:p>
    <w:bookmarkEnd w:id="0"/>
    <w:p w14:paraId="1818F85B" w14:textId="77777777" w:rsidR="006E1556" w:rsidRPr="006E1556" w:rsidRDefault="006E1556" w:rsidP="006E15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FC68C5" w14:textId="77777777" w:rsidR="008938F4" w:rsidRDefault="008938F4" w:rsidP="0011494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Cícera Alves Agostinho de Sá - Doutoranda em Letras </w:t>
      </w:r>
      <w:r w:rsidR="0011494E" w:rsidRPr="006E1556">
        <w:rPr>
          <w:rFonts w:ascii="Times New Roman" w:hAnsi="Times New Roman" w:cs="Times New Roman"/>
          <w:sz w:val="24"/>
          <w:szCs w:val="24"/>
        </w:rPr>
        <w:t>(UERN)</w:t>
      </w:r>
    </w:p>
    <w:p w14:paraId="3E4BF966" w14:textId="77777777" w:rsidR="006E1556" w:rsidRPr="006E1556" w:rsidRDefault="006E1556" w:rsidP="0011494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3ABA1DD" w14:textId="77777777" w:rsidR="00C723E2" w:rsidRDefault="008938F4" w:rsidP="00365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Ementa</w:t>
      </w:r>
      <w:r w:rsidRPr="006E1556">
        <w:rPr>
          <w:rFonts w:ascii="Times New Roman" w:hAnsi="Times New Roman" w:cs="Times New Roman"/>
          <w:sz w:val="24"/>
          <w:szCs w:val="24"/>
        </w:rPr>
        <w:t xml:space="preserve">: Concepções de </w:t>
      </w:r>
      <w:r w:rsidR="005F1371" w:rsidRPr="006E1556">
        <w:rPr>
          <w:rFonts w:ascii="Times New Roman" w:hAnsi="Times New Roman" w:cs="Times New Roman"/>
          <w:sz w:val="24"/>
          <w:szCs w:val="24"/>
        </w:rPr>
        <w:t>linguagem e tipos de ensino de língua p</w:t>
      </w:r>
      <w:r w:rsidRPr="006E1556">
        <w:rPr>
          <w:rFonts w:ascii="Times New Roman" w:hAnsi="Times New Roman" w:cs="Times New Roman"/>
          <w:sz w:val="24"/>
          <w:szCs w:val="24"/>
        </w:rPr>
        <w:t xml:space="preserve">ortuguesa. A </w:t>
      </w:r>
      <w:proofErr w:type="spellStart"/>
      <w:r w:rsidR="005F1371" w:rsidRPr="006E1556">
        <w:rPr>
          <w:rFonts w:ascii="Times New Roman" w:hAnsi="Times New Roman" w:cs="Times New Roman"/>
          <w:sz w:val="24"/>
          <w:szCs w:val="24"/>
        </w:rPr>
        <w:t>dicotomização</w:t>
      </w:r>
      <w:proofErr w:type="spellEnd"/>
      <w:r w:rsidR="005F1371" w:rsidRPr="006E1556">
        <w:rPr>
          <w:rFonts w:ascii="Times New Roman" w:hAnsi="Times New Roman" w:cs="Times New Roman"/>
          <w:sz w:val="24"/>
          <w:szCs w:val="24"/>
        </w:rPr>
        <w:t xml:space="preserve"> da língua p</w:t>
      </w:r>
      <w:r w:rsidRPr="006E1556">
        <w:rPr>
          <w:rFonts w:ascii="Times New Roman" w:hAnsi="Times New Roman" w:cs="Times New Roman"/>
          <w:sz w:val="24"/>
          <w:szCs w:val="24"/>
        </w:rPr>
        <w:t xml:space="preserve">ortuguesa. </w:t>
      </w:r>
      <w:r w:rsidR="005F1371" w:rsidRPr="006E1556">
        <w:rPr>
          <w:rFonts w:ascii="Times New Roman" w:hAnsi="Times New Roman" w:cs="Times New Roman"/>
          <w:sz w:val="24"/>
          <w:szCs w:val="24"/>
        </w:rPr>
        <w:t>Organização dos conteúdos de língua p</w:t>
      </w:r>
      <w:r w:rsidR="003653B5" w:rsidRPr="006E1556">
        <w:rPr>
          <w:rFonts w:ascii="Times New Roman" w:hAnsi="Times New Roman" w:cs="Times New Roman"/>
          <w:sz w:val="24"/>
          <w:szCs w:val="24"/>
        </w:rPr>
        <w:t xml:space="preserve">ortuguesa em eixos linguísticos. </w:t>
      </w:r>
      <w:r w:rsidRPr="006E1556">
        <w:rPr>
          <w:rFonts w:ascii="Times New Roman" w:hAnsi="Times New Roman" w:cs="Times New Roman"/>
          <w:sz w:val="24"/>
          <w:szCs w:val="24"/>
        </w:rPr>
        <w:t xml:space="preserve">Abordagem pancrônica do ensino </w:t>
      </w:r>
      <w:r w:rsidR="00CE00D7" w:rsidRPr="006E1556">
        <w:rPr>
          <w:rFonts w:ascii="Times New Roman" w:hAnsi="Times New Roman" w:cs="Times New Roman"/>
          <w:sz w:val="24"/>
          <w:szCs w:val="24"/>
        </w:rPr>
        <w:t>de literatura no ensino médio</w:t>
      </w:r>
      <w:r w:rsidRPr="006E1556">
        <w:rPr>
          <w:rFonts w:ascii="Times New Roman" w:hAnsi="Times New Roman" w:cs="Times New Roman"/>
          <w:sz w:val="24"/>
          <w:szCs w:val="24"/>
        </w:rPr>
        <w:t xml:space="preserve">. Orientações legais para o ensino de literatura </w:t>
      </w:r>
      <w:r w:rsidR="005F1371" w:rsidRPr="006E1556">
        <w:rPr>
          <w:rFonts w:ascii="Times New Roman" w:hAnsi="Times New Roman" w:cs="Times New Roman"/>
          <w:sz w:val="24"/>
          <w:szCs w:val="24"/>
        </w:rPr>
        <w:t>no ensino m</w:t>
      </w:r>
      <w:r w:rsidRPr="006E1556">
        <w:rPr>
          <w:rFonts w:ascii="Times New Roman" w:hAnsi="Times New Roman" w:cs="Times New Roman"/>
          <w:sz w:val="24"/>
          <w:szCs w:val="24"/>
        </w:rPr>
        <w:t>édi</w:t>
      </w:r>
      <w:r w:rsidR="003653B5" w:rsidRPr="006E1556">
        <w:rPr>
          <w:rFonts w:ascii="Times New Roman" w:hAnsi="Times New Roman" w:cs="Times New Roman"/>
          <w:sz w:val="24"/>
          <w:szCs w:val="24"/>
        </w:rPr>
        <w:t xml:space="preserve">o: Parâmetros Curriculares Nacionais; Parâmetros Curriculares Nacionais Mais; Orientações Curriculares Nacionais. Proposição para o ensino da literatura 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no ensino médio </w:t>
      </w:r>
      <w:r w:rsidR="003653B5" w:rsidRPr="006E1556">
        <w:rPr>
          <w:rFonts w:ascii="Times New Roman" w:hAnsi="Times New Roman" w:cs="Times New Roman"/>
          <w:sz w:val="24"/>
          <w:szCs w:val="24"/>
        </w:rPr>
        <w:t xml:space="preserve">na primeira versão da Base Nacional Curricular Comum. </w:t>
      </w:r>
      <w:r w:rsidR="005F1371" w:rsidRPr="006E1556">
        <w:rPr>
          <w:rFonts w:ascii="Times New Roman" w:hAnsi="Times New Roman" w:cs="Times New Roman"/>
          <w:sz w:val="24"/>
          <w:szCs w:val="24"/>
        </w:rPr>
        <w:t>Indicações da segunda versão da Base Nacional Comum Curricular para o ensino de literatura nas três etapas do ensino médio.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 </w:t>
      </w:r>
      <w:r w:rsidR="00462C01" w:rsidRPr="006E1556">
        <w:rPr>
          <w:rFonts w:ascii="Times New Roman" w:hAnsi="Times New Roman" w:cs="Times New Roman"/>
          <w:sz w:val="24"/>
          <w:szCs w:val="24"/>
        </w:rPr>
        <w:t xml:space="preserve">A escolarização da literatura. </w:t>
      </w:r>
      <w:r w:rsidR="00CE00D7" w:rsidRPr="006E1556">
        <w:rPr>
          <w:rFonts w:ascii="Times New Roman" w:hAnsi="Times New Roman" w:cs="Times New Roman"/>
          <w:sz w:val="24"/>
          <w:szCs w:val="24"/>
        </w:rPr>
        <w:t>O papel da li</w:t>
      </w:r>
      <w:r w:rsidR="006E1556">
        <w:rPr>
          <w:rFonts w:ascii="Times New Roman" w:hAnsi="Times New Roman" w:cs="Times New Roman"/>
          <w:sz w:val="24"/>
          <w:szCs w:val="24"/>
        </w:rPr>
        <w:t>teratura na formação do leitor. L</w:t>
      </w:r>
      <w:r w:rsidR="00462C01" w:rsidRPr="006E1556">
        <w:rPr>
          <w:rFonts w:ascii="Times New Roman" w:hAnsi="Times New Roman" w:cs="Times New Roman"/>
          <w:sz w:val="24"/>
          <w:szCs w:val="24"/>
        </w:rPr>
        <w:t xml:space="preserve">etramento literário. </w:t>
      </w:r>
      <w:r w:rsidR="006E1556">
        <w:rPr>
          <w:rFonts w:ascii="Times New Roman" w:hAnsi="Times New Roman" w:cs="Times New Roman"/>
          <w:sz w:val="24"/>
          <w:szCs w:val="24"/>
        </w:rPr>
        <w:t>A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 literatura no ensino médio: impasses e desafios. Perspectiv</w:t>
      </w:r>
      <w:r w:rsidR="006E1556">
        <w:rPr>
          <w:rFonts w:ascii="Times New Roman" w:hAnsi="Times New Roman" w:cs="Times New Roman"/>
          <w:sz w:val="24"/>
          <w:szCs w:val="24"/>
        </w:rPr>
        <w:t>a sociocultural da atuação docente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 com a literatura.  </w:t>
      </w:r>
      <w:r w:rsidR="00C723E2" w:rsidRPr="006E1556">
        <w:rPr>
          <w:rFonts w:ascii="Times New Roman" w:hAnsi="Times New Roman" w:cs="Times New Roman"/>
          <w:sz w:val="24"/>
          <w:szCs w:val="24"/>
        </w:rPr>
        <w:t>Da teoria à prática: alinhamento entre as orientações legais, a proposição da Base Nacional Curricular Comum e as orientações teóri</w:t>
      </w:r>
      <w:r w:rsidR="006E1556">
        <w:rPr>
          <w:rFonts w:ascii="Times New Roman" w:hAnsi="Times New Roman" w:cs="Times New Roman"/>
          <w:sz w:val="24"/>
          <w:szCs w:val="24"/>
        </w:rPr>
        <w:t>cas para o ensino de literatura no ensino médio.</w:t>
      </w:r>
    </w:p>
    <w:p w14:paraId="6A6D4CA9" w14:textId="77777777" w:rsidR="006E1556" w:rsidRPr="006E1556" w:rsidRDefault="006E1556" w:rsidP="00365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2E421" w14:textId="77777777" w:rsidR="001237C2" w:rsidRPr="006E1556" w:rsidRDefault="00462C01" w:rsidP="00462C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Objetivo geral</w:t>
      </w:r>
      <w:r w:rsidRPr="006E1556">
        <w:rPr>
          <w:rFonts w:ascii="Times New Roman" w:hAnsi="Times New Roman" w:cs="Times New Roman"/>
          <w:sz w:val="24"/>
          <w:szCs w:val="24"/>
        </w:rPr>
        <w:t>: Compreender a importância do trabalho com a leitura na ampliação do letramento literário dos</w:t>
      </w:r>
      <w:r w:rsidR="001237C2" w:rsidRPr="006E1556">
        <w:rPr>
          <w:rFonts w:ascii="Times New Roman" w:hAnsi="Times New Roman" w:cs="Times New Roman"/>
          <w:sz w:val="24"/>
          <w:szCs w:val="24"/>
        </w:rPr>
        <w:t xml:space="preserve"> estudantes do ensino médio.</w:t>
      </w:r>
    </w:p>
    <w:p w14:paraId="1B96C60B" w14:textId="77777777" w:rsidR="00462C01" w:rsidRPr="006E1556" w:rsidRDefault="00462C01" w:rsidP="00462C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Objetivos específicos:</w:t>
      </w:r>
    </w:p>
    <w:p w14:paraId="023857CF" w14:textId="77777777" w:rsidR="00462C01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Discutir a pertinência da abordagem da literatura no ensino médio desvinculada da cronologia histórica;</w:t>
      </w:r>
    </w:p>
    <w:p w14:paraId="468D6270" w14:textId="77777777" w:rsidR="00462C01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Discutir a viabilidade do investimento no ensino de literatura como produção histórica, atemporal e universal;</w:t>
      </w:r>
    </w:p>
    <w:p w14:paraId="39062C0C" w14:textId="77777777" w:rsidR="001237C2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Desenvolver estratégias para a mediação da leitura do</w:t>
      </w:r>
      <w:r w:rsidR="001237C2" w:rsidRPr="006E1556">
        <w:rPr>
          <w:rFonts w:ascii="Times New Roman" w:hAnsi="Times New Roman" w:cs="Times New Roman"/>
          <w:sz w:val="24"/>
          <w:szCs w:val="24"/>
        </w:rPr>
        <w:t xml:space="preserve"> texto literário, com foco</w:t>
      </w:r>
      <w:r w:rsidRPr="006E1556">
        <w:rPr>
          <w:rFonts w:ascii="Times New Roman" w:hAnsi="Times New Roman" w:cs="Times New Roman"/>
          <w:sz w:val="24"/>
          <w:szCs w:val="24"/>
        </w:rPr>
        <w:t xml:space="preserve"> </w:t>
      </w:r>
      <w:r w:rsidR="001237C2" w:rsidRPr="006E1556">
        <w:rPr>
          <w:rFonts w:ascii="Times New Roman" w:hAnsi="Times New Roman" w:cs="Times New Roman"/>
          <w:sz w:val="24"/>
          <w:szCs w:val="24"/>
        </w:rPr>
        <w:t>na formação de leitores críticos;</w:t>
      </w:r>
    </w:p>
    <w:p w14:paraId="3CD48C2C" w14:textId="77777777" w:rsidR="0019453C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Elaborar propostas didáticas de</w:t>
      </w:r>
      <w:r w:rsidR="001237C2" w:rsidRPr="006E1556">
        <w:rPr>
          <w:rFonts w:ascii="Times New Roman" w:hAnsi="Times New Roman" w:cs="Times New Roman"/>
          <w:sz w:val="24"/>
          <w:szCs w:val="24"/>
        </w:rPr>
        <w:t xml:space="preserve"> práticas de leituras voltadas ao letramento literário</w:t>
      </w:r>
      <w:r w:rsidRPr="006E1556">
        <w:rPr>
          <w:rFonts w:ascii="Times New Roman" w:hAnsi="Times New Roman" w:cs="Times New Roman"/>
          <w:sz w:val="24"/>
          <w:szCs w:val="24"/>
        </w:rPr>
        <w:t>.</w:t>
      </w:r>
    </w:p>
    <w:p w14:paraId="41123639" w14:textId="77777777" w:rsidR="006E1556" w:rsidRPr="006E1556" w:rsidRDefault="006E1556" w:rsidP="006E15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6F20F" w14:textId="77777777" w:rsidR="0019453C" w:rsidRDefault="001237C2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Procedimentos metodológicos</w:t>
      </w:r>
      <w:r w:rsidRPr="006E1556">
        <w:rPr>
          <w:rFonts w:ascii="Times New Roman" w:hAnsi="Times New Roman" w:cs="Times New Roman"/>
          <w:sz w:val="24"/>
          <w:szCs w:val="24"/>
        </w:rPr>
        <w:t>: Exposição dialogada</w:t>
      </w:r>
      <w:r w:rsidR="00D93A1C" w:rsidRPr="006E1556">
        <w:rPr>
          <w:rFonts w:ascii="Times New Roman" w:hAnsi="Times New Roman" w:cs="Times New Roman"/>
          <w:sz w:val="24"/>
          <w:szCs w:val="24"/>
        </w:rPr>
        <w:t xml:space="preserve"> d</w:t>
      </w:r>
      <w:r w:rsidRPr="006E1556">
        <w:rPr>
          <w:rFonts w:ascii="Times New Roman" w:hAnsi="Times New Roman" w:cs="Times New Roman"/>
          <w:sz w:val="24"/>
          <w:szCs w:val="24"/>
        </w:rPr>
        <w:t xml:space="preserve">as orientações legais para </w:t>
      </w:r>
      <w:r w:rsidR="006E1556">
        <w:rPr>
          <w:rFonts w:ascii="Times New Roman" w:hAnsi="Times New Roman" w:cs="Times New Roman"/>
          <w:sz w:val="24"/>
          <w:szCs w:val="24"/>
        </w:rPr>
        <w:t>o ensino de literatura</w:t>
      </w:r>
      <w:r w:rsidR="00D93A1C" w:rsidRPr="006E1556">
        <w:rPr>
          <w:rFonts w:ascii="Times New Roman" w:hAnsi="Times New Roman" w:cs="Times New Roman"/>
          <w:sz w:val="24"/>
          <w:szCs w:val="24"/>
        </w:rPr>
        <w:t>; discussão da proposição d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a primeira e segunda versão da </w:t>
      </w:r>
      <w:r w:rsidR="00D93A1C" w:rsidRPr="006E1556">
        <w:rPr>
          <w:rFonts w:ascii="Times New Roman" w:hAnsi="Times New Roman" w:cs="Times New Roman"/>
          <w:sz w:val="24"/>
          <w:szCs w:val="24"/>
        </w:rPr>
        <w:t>Base Nacional Curricular Comum para o trabalho com a literatura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; </w:t>
      </w:r>
      <w:r w:rsidR="00D93A1C" w:rsidRPr="006E1556">
        <w:rPr>
          <w:rFonts w:ascii="Times New Roman" w:hAnsi="Times New Roman" w:cs="Times New Roman"/>
          <w:sz w:val="24"/>
          <w:szCs w:val="24"/>
        </w:rPr>
        <w:t xml:space="preserve">contraponto entre as orientações e a prática; </w:t>
      </w:r>
      <w:r w:rsidR="00C723E2" w:rsidRPr="006E1556">
        <w:rPr>
          <w:rFonts w:ascii="Times New Roman" w:hAnsi="Times New Roman" w:cs="Times New Roman"/>
          <w:sz w:val="24"/>
          <w:szCs w:val="24"/>
        </w:rPr>
        <w:t>estudo dirigido das contribuições de pesquisadores que tratam do papel da literatura na f</w:t>
      </w:r>
      <w:r w:rsidR="006E1556">
        <w:rPr>
          <w:rFonts w:ascii="Times New Roman" w:hAnsi="Times New Roman" w:cs="Times New Roman"/>
          <w:sz w:val="24"/>
          <w:szCs w:val="24"/>
        </w:rPr>
        <w:t>ormação do leitor, e das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implicaçõ</w:t>
      </w:r>
      <w:r w:rsidR="006E1556">
        <w:rPr>
          <w:rFonts w:ascii="Times New Roman" w:hAnsi="Times New Roman" w:cs="Times New Roman"/>
          <w:sz w:val="24"/>
          <w:szCs w:val="24"/>
        </w:rPr>
        <w:t>es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</w:t>
      </w:r>
      <w:r w:rsidR="006E1556">
        <w:rPr>
          <w:rFonts w:ascii="Times New Roman" w:hAnsi="Times New Roman" w:cs="Times New Roman"/>
          <w:sz w:val="24"/>
          <w:szCs w:val="24"/>
        </w:rPr>
        <w:t xml:space="preserve">do 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letramento literário; </w:t>
      </w:r>
      <w:r w:rsidR="00D93A1C" w:rsidRPr="006E1556">
        <w:rPr>
          <w:rFonts w:ascii="Times New Roman" w:hAnsi="Times New Roman" w:cs="Times New Roman"/>
          <w:sz w:val="24"/>
          <w:szCs w:val="24"/>
        </w:rPr>
        <w:t>e</w:t>
      </w:r>
      <w:r w:rsidR="00C723E2" w:rsidRPr="006E1556">
        <w:rPr>
          <w:rFonts w:ascii="Times New Roman" w:hAnsi="Times New Roman" w:cs="Times New Roman"/>
          <w:sz w:val="24"/>
          <w:szCs w:val="24"/>
        </w:rPr>
        <w:t>laboração de pré-projetos de p</w:t>
      </w:r>
      <w:r w:rsidR="006E1556">
        <w:rPr>
          <w:rFonts w:ascii="Times New Roman" w:hAnsi="Times New Roman" w:cs="Times New Roman"/>
          <w:sz w:val="24"/>
          <w:szCs w:val="24"/>
        </w:rPr>
        <w:t>esquisa vinculados à definição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de</w:t>
      </w:r>
      <w:r w:rsidR="00DD711A" w:rsidRPr="006E1556">
        <w:rPr>
          <w:rFonts w:ascii="Times New Roman" w:hAnsi="Times New Roman" w:cs="Times New Roman"/>
          <w:sz w:val="24"/>
          <w:szCs w:val="24"/>
        </w:rPr>
        <w:t xml:space="preserve"> objetos de aprendizagem, estratégias, recursos </w:t>
      </w:r>
      <w:r w:rsidR="006E1556">
        <w:rPr>
          <w:rFonts w:ascii="Times New Roman" w:hAnsi="Times New Roman" w:cs="Times New Roman"/>
          <w:sz w:val="24"/>
          <w:szCs w:val="24"/>
        </w:rPr>
        <w:t xml:space="preserve">e </w:t>
      </w:r>
      <w:r w:rsidR="00DD711A" w:rsidRPr="006E1556">
        <w:rPr>
          <w:rFonts w:ascii="Times New Roman" w:hAnsi="Times New Roman" w:cs="Times New Roman"/>
          <w:sz w:val="24"/>
          <w:szCs w:val="24"/>
        </w:rPr>
        <w:t>estratégias avaliativas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para o trabalho com a literatura no ensino médio co</w:t>
      </w:r>
      <w:r w:rsidR="00DD711A" w:rsidRPr="006E1556">
        <w:rPr>
          <w:rFonts w:ascii="Times New Roman" w:hAnsi="Times New Roman" w:cs="Times New Roman"/>
          <w:sz w:val="24"/>
          <w:szCs w:val="24"/>
        </w:rPr>
        <w:t>m foco no letramento literário, com base nos documentos legais e referenciais teóricos trabalhados.</w:t>
      </w:r>
    </w:p>
    <w:p w14:paraId="6F7122FB" w14:textId="77777777" w:rsidR="006E1556" w:rsidRPr="006E1556" w:rsidRDefault="006E1556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7E8FF" w14:textId="77777777" w:rsidR="0019453C" w:rsidRDefault="00DD711A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Produtos prováveis</w:t>
      </w:r>
      <w:r w:rsidRPr="006E1556">
        <w:rPr>
          <w:rFonts w:ascii="Times New Roman" w:hAnsi="Times New Roman" w:cs="Times New Roman"/>
          <w:sz w:val="24"/>
          <w:szCs w:val="24"/>
        </w:rPr>
        <w:t xml:space="preserve">: Construção em grupos de pré-projetos de pesquisa que tratem dos objetos de aprendizagem, estratégias, recursos e estratégias avaliativas pertinentes ao trabalho com a literatura no 1º, 2º e 3º ano do ensino médio. </w:t>
      </w:r>
    </w:p>
    <w:p w14:paraId="61927B8A" w14:textId="77777777" w:rsidR="006E1556" w:rsidRPr="006E1556" w:rsidRDefault="006E1556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A5578" w14:textId="77777777" w:rsidR="00D93A1C" w:rsidRPr="006E1556" w:rsidRDefault="00D93A1C" w:rsidP="00C723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7ACDAB7D" w14:textId="77777777" w:rsidR="0011494E" w:rsidRPr="006E1556" w:rsidRDefault="0011494E" w:rsidP="0011494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BRASIL. </w:t>
      </w:r>
      <w:r w:rsidRPr="006E1556">
        <w:rPr>
          <w:rFonts w:ascii="Times New Roman" w:hAnsi="Times New Roman" w:cs="Times New Roman"/>
          <w:b/>
          <w:sz w:val="24"/>
          <w:szCs w:val="24"/>
        </w:rPr>
        <w:t>Base Nacional Comum Curricular</w:t>
      </w:r>
      <w:r w:rsidRPr="006E1556">
        <w:rPr>
          <w:rFonts w:ascii="Times New Roman" w:hAnsi="Times New Roman" w:cs="Times New Roman"/>
          <w:sz w:val="24"/>
          <w:szCs w:val="24"/>
        </w:rPr>
        <w:t xml:space="preserve"> (primeira versão). </w:t>
      </w:r>
      <w:r w:rsidR="0019453C" w:rsidRPr="006E1556">
        <w:rPr>
          <w:rFonts w:ascii="Times New Roman" w:hAnsi="Times New Roman" w:cs="Times New Roman"/>
          <w:sz w:val="24"/>
          <w:szCs w:val="24"/>
        </w:rPr>
        <w:t>Brasília: Ministério da Educação, 2015.</w:t>
      </w:r>
    </w:p>
    <w:p w14:paraId="3F38E4E1" w14:textId="77777777" w:rsidR="0011494E" w:rsidRPr="006E1556" w:rsidRDefault="0011494E" w:rsidP="0011494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_______ </w:t>
      </w:r>
      <w:r w:rsidRPr="006E1556">
        <w:rPr>
          <w:rFonts w:ascii="Times New Roman" w:hAnsi="Times New Roman" w:cs="Times New Roman"/>
          <w:b/>
          <w:sz w:val="24"/>
          <w:szCs w:val="24"/>
        </w:rPr>
        <w:t>Orientações Curriculares Nacionais para o Ensino Médio: Linguagens, Códigos e suas Tecnologias.</w:t>
      </w:r>
      <w:r w:rsidRPr="006E1556">
        <w:rPr>
          <w:rFonts w:ascii="Times New Roman" w:hAnsi="Times New Roman" w:cs="Times New Roman"/>
          <w:sz w:val="24"/>
          <w:szCs w:val="24"/>
        </w:rPr>
        <w:t xml:space="preserve"> Brasília: Ministério da Educação, 2006.</w:t>
      </w:r>
    </w:p>
    <w:p w14:paraId="04B158FE" w14:textId="77777777" w:rsidR="0011494E" w:rsidRPr="006E1556" w:rsidRDefault="0019453C" w:rsidP="00C723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lastRenderedPageBreak/>
        <w:t xml:space="preserve">______ </w:t>
      </w:r>
      <w:r w:rsidRPr="006E1556">
        <w:rPr>
          <w:rFonts w:ascii="Times New Roman" w:hAnsi="Times New Roman" w:cs="Times New Roman"/>
          <w:b/>
          <w:sz w:val="24"/>
          <w:szCs w:val="24"/>
        </w:rPr>
        <w:t>Parâmetros Curriculares Nacionais: Ensino Médio</w:t>
      </w:r>
      <w:r w:rsidRPr="006E1556">
        <w:rPr>
          <w:rFonts w:ascii="Times New Roman" w:hAnsi="Times New Roman" w:cs="Times New Roman"/>
          <w:sz w:val="24"/>
          <w:szCs w:val="24"/>
        </w:rPr>
        <w:t>. Brasília: Ministério da Educação, 1998.</w:t>
      </w:r>
    </w:p>
    <w:p w14:paraId="22AFC62B" w14:textId="77777777" w:rsidR="00365089" w:rsidRDefault="00365089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MARTINS, I. A literatura no ensino médio: quais são os desafios do professor? In: Português no ensino médio e formação do professor. BUNZEN, C.; MENDONÇA, M. </w:t>
      </w:r>
      <w:r w:rsidRPr="006E1556">
        <w:rPr>
          <w:rFonts w:ascii="Times New Roman" w:hAnsi="Times New Roman" w:cs="Times New Roman"/>
          <w:b/>
          <w:sz w:val="24"/>
          <w:szCs w:val="24"/>
        </w:rPr>
        <w:t>Português no ensino médio e formação do professor</w:t>
      </w:r>
      <w:r w:rsidRPr="006E1556">
        <w:rPr>
          <w:rFonts w:ascii="Times New Roman" w:hAnsi="Times New Roman" w:cs="Times New Roman"/>
          <w:sz w:val="24"/>
          <w:szCs w:val="24"/>
        </w:rPr>
        <w:t>. São Paulo: Parábola Editorial, 2006, p. 83-102.</w:t>
      </w:r>
    </w:p>
    <w:p w14:paraId="4C521472" w14:textId="77777777" w:rsidR="006E1556" w:rsidRPr="006E1556" w:rsidRDefault="006E1556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SOUZA, R. N.; COSSON, R. </w:t>
      </w:r>
      <w:r w:rsidRPr="006E1556">
        <w:rPr>
          <w:rFonts w:ascii="Times New Roman" w:hAnsi="Times New Roman" w:cs="Times New Roman"/>
          <w:b/>
          <w:sz w:val="24"/>
          <w:szCs w:val="24"/>
        </w:rPr>
        <w:t>Letramento literário: uma proposta para a sala de aula</w:t>
      </w:r>
      <w:r w:rsidRPr="006E1556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5" w:history="1">
        <w:r w:rsidRPr="006E1556">
          <w:rPr>
            <w:rStyle w:val="Hyperlink"/>
            <w:rFonts w:ascii="Times New Roman" w:hAnsi="Times New Roman" w:cs="Times New Roman"/>
            <w:sz w:val="24"/>
            <w:szCs w:val="24"/>
          </w:rPr>
          <w:t>file:///C:/Users/USUARIO/Desktop/01d16t08%20LETRAMENTO%20LITER%C3%81RIO%20-%20COSSON.pdf</w:t>
        </w:r>
      </w:hyperlink>
      <w:r w:rsidRPr="006E1556">
        <w:rPr>
          <w:rFonts w:ascii="Times New Roman" w:hAnsi="Times New Roman" w:cs="Times New Roman"/>
          <w:sz w:val="24"/>
          <w:szCs w:val="24"/>
        </w:rPr>
        <w:t xml:space="preserve"> Acessado em 18 de setembro de 2018. </w:t>
      </w:r>
    </w:p>
    <w:p w14:paraId="03E7356E" w14:textId="77777777" w:rsidR="00D93A1C" w:rsidRPr="006E1556" w:rsidRDefault="00365089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ZILBERMAN, R. Porque a leitura da literatura na escola. In: </w:t>
      </w:r>
      <w:r w:rsidRPr="006E1556">
        <w:rPr>
          <w:rFonts w:ascii="Times New Roman" w:hAnsi="Times New Roman" w:cs="Times New Roman"/>
          <w:b/>
          <w:sz w:val="24"/>
          <w:szCs w:val="24"/>
        </w:rPr>
        <w:t>Linguística Aplicada e ensino: língua e literatura</w:t>
      </w:r>
      <w:r w:rsidRPr="006E1556">
        <w:rPr>
          <w:rFonts w:ascii="Times New Roman" w:hAnsi="Times New Roman" w:cs="Times New Roman"/>
          <w:sz w:val="24"/>
          <w:szCs w:val="24"/>
        </w:rPr>
        <w:t xml:space="preserve">. </w:t>
      </w:r>
      <w:r w:rsidR="0011494E" w:rsidRPr="006E1556">
        <w:rPr>
          <w:rFonts w:ascii="Times New Roman" w:hAnsi="Times New Roman" w:cs="Times New Roman"/>
          <w:sz w:val="24"/>
          <w:szCs w:val="24"/>
        </w:rPr>
        <w:t xml:space="preserve">São Paulo: Pontes Editoras, 2013, p. 209-230. </w:t>
      </w:r>
    </w:p>
    <w:sectPr w:rsidR="00D93A1C" w:rsidRPr="006E1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743E9"/>
    <w:multiLevelType w:val="hybridMultilevel"/>
    <w:tmpl w:val="1B1E8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2186D"/>
    <w:multiLevelType w:val="hybridMultilevel"/>
    <w:tmpl w:val="4CC81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F4"/>
    <w:rsid w:val="000E20DE"/>
    <w:rsid w:val="0011494E"/>
    <w:rsid w:val="001237C2"/>
    <w:rsid w:val="0019453C"/>
    <w:rsid w:val="002B40D1"/>
    <w:rsid w:val="002D0CC3"/>
    <w:rsid w:val="003068DE"/>
    <w:rsid w:val="00365089"/>
    <w:rsid w:val="003653B5"/>
    <w:rsid w:val="00462C01"/>
    <w:rsid w:val="005F1371"/>
    <w:rsid w:val="006E1556"/>
    <w:rsid w:val="008938F4"/>
    <w:rsid w:val="00BC7CB9"/>
    <w:rsid w:val="00C723E2"/>
    <w:rsid w:val="00CE00D7"/>
    <w:rsid w:val="00D93A1C"/>
    <w:rsid w:val="00D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C6BE"/>
  <w15:docId w15:val="{99688D80-1C60-4DD5-8294-D483489A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C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494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14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USUARIO/Desktop/01d16t08%20LETRAMENTO%20LITER%C3%81RIO%20-%20COSS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João Heuler Agostinho de Sá</cp:lastModifiedBy>
  <cp:revision>2</cp:revision>
  <cp:lastPrinted>2018-09-21T14:15:00Z</cp:lastPrinted>
  <dcterms:created xsi:type="dcterms:W3CDTF">2018-09-27T23:30:00Z</dcterms:created>
  <dcterms:modified xsi:type="dcterms:W3CDTF">2018-09-27T23:30:00Z</dcterms:modified>
</cp:coreProperties>
</file>