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A2" w:rsidRPr="00575BA2" w:rsidRDefault="00575BA2" w:rsidP="00575BA2">
      <w:pPr>
        <w:jc w:val="center"/>
        <w:rPr>
          <w:rFonts w:eastAsia="Times New Roman" w:cs="Times New Roman"/>
          <w:szCs w:val="24"/>
          <w:lang w:eastAsia="pt-BR"/>
        </w:rPr>
      </w:pPr>
      <w:r w:rsidRPr="00575BA2">
        <w:rPr>
          <w:rFonts w:eastAsia="Times New Roman" w:cs="Times New Roman"/>
          <w:b/>
          <w:bCs/>
          <w:szCs w:val="24"/>
          <w:lang w:eastAsia="pt-BR"/>
        </w:rPr>
        <w:t>ALFABETIZAR NA PERSPECTIVA DO LETRAMENTO: CONCEITOS, ESCOLA E INCLUSÃO SOCIAL</w:t>
      </w:r>
      <w:r w:rsidR="003F4C88">
        <w:rPr>
          <w:rFonts w:eastAsia="Times New Roman" w:cs="Times New Roman"/>
          <w:b/>
          <w:bCs/>
          <w:szCs w:val="24"/>
          <w:lang w:eastAsia="pt-BR"/>
        </w:rPr>
        <w:t>.</w:t>
      </w:r>
    </w:p>
    <w:p w:rsidR="00575BA2" w:rsidRPr="00575BA2" w:rsidRDefault="00575BA2" w:rsidP="00575BA2">
      <w:pPr>
        <w:rPr>
          <w:rFonts w:eastAsia="Times New Roman" w:cs="Times New Roman"/>
          <w:szCs w:val="24"/>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 Pereira de Lima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 xml:space="preserve">Graduanda em </w:t>
      </w:r>
      <w:proofErr w:type="gramStart"/>
      <w:r w:rsidRPr="009F31C2">
        <w:rPr>
          <w:rFonts w:eastAsia="Times New Roman" w:cs="Times New Roman"/>
          <w:sz w:val="22"/>
          <w:lang w:eastAsia="pt-BR"/>
        </w:rPr>
        <w:t>Pedagogia –UFC</w:t>
      </w:r>
      <w:proofErr w:type="gramEnd"/>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brunalimabj@gmail.com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Igor Gouveia Maia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Graduando em Pedagogia – UFC</w:t>
      </w:r>
    </w:p>
    <w:p w:rsidR="00985A21" w:rsidRPr="009F31C2" w:rsidRDefault="00985A21" w:rsidP="00575BA2">
      <w:pPr>
        <w:spacing w:line="240" w:lineRule="auto"/>
        <w:jc w:val="right"/>
        <w:rPr>
          <w:rFonts w:eastAsia="Times New Roman" w:cs="Times New Roman"/>
          <w:sz w:val="22"/>
          <w:lang w:eastAsia="pt-BR"/>
        </w:rPr>
      </w:pPr>
      <w:proofErr w:type="gramStart"/>
      <w:r w:rsidRPr="009F31C2">
        <w:rPr>
          <w:rFonts w:cs="Times New Roman"/>
          <w:color w:val="202124"/>
          <w:sz w:val="22"/>
          <w:shd w:val="clear" w:color="auto" w:fill="FFFFFF"/>
        </w:rPr>
        <w:t>igor_maia20</w:t>
      </w:r>
      <w:proofErr w:type="gramEnd"/>
      <w:r w:rsidRPr="009F31C2">
        <w:rPr>
          <w:rFonts w:cs="Times New Roman"/>
          <w:color w:val="202124"/>
          <w:sz w:val="22"/>
          <w:shd w:val="clear" w:color="auto" w:fill="FFFFFF"/>
        </w:rPr>
        <w:t>.7@hotmail.com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proofErr w:type="spellStart"/>
      <w:r w:rsidRPr="009F31C2">
        <w:rPr>
          <w:rFonts w:eastAsia="Times New Roman" w:cs="Times New Roman"/>
          <w:sz w:val="22"/>
          <w:lang w:eastAsia="pt-BR"/>
        </w:rPr>
        <w:t>Claudiana</w:t>
      </w:r>
      <w:proofErr w:type="spellEnd"/>
      <w:r w:rsidRPr="009F31C2">
        <w:rPr>
          <w:rFonts w:eastAsia="Times New Roman" w:cs="Times New Roman"/>
          <w:sz w:val="22"/>
          <w:lang w:eastAsia="pt-BR"/>
        </w:rPr>
        <w:t xml:space="preserve"> Maria Nogueira de Melo</w:t>
      </w:r>
    </w:p>
    <w:p w:rsidR="00575BA2"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Professora efetiva da Faculdade de Educação (FACED) – UFC</w:t>
      </w:r>
    </w:p>
    <w:p w:rsidR="00985A21"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claudianamelo.ed@gmail.com</w:t>
      </w:r>
    </w:p>
    <w:p w:rsidR="00985A21" w:rsidRDefault="00985A21" w:rsidP="00985A21">
      <w:pPr>
        <w:spacing w:line="240" w:lineRule="auto"/>
        <w:jc w:val="right"/>
        <w:rPr>
          <w:rFonts w:eastAsia="Times New Roman" w:cs="Times New Roman"/>
          <w:szCs w:val="24"/>
          <w:lang w:eastAsia="pt-BR"/>
        </w:rPr>
      </w:pPr>
    </w:p>
    <w:p w:rsidR="00985A21" w:rsidRPr="00575BA2" w:rsidRDefault="00985A21" w:rsidP="00985A21">
      <w:pPr>
        <w:spacing w:line="240" w:lineRule="auto"/>
        <w:jc w:val="right"/>
        <w:rPr>
          <w:rFonts w:eastAsia="Times New Roman" w:cs="Times New Roman"/>
          <w:szCs w:val="24"/>
          <w:lang w:eastAsia="pt-BR"/>
        </w:rPr>
      </w:pPr>
    </w:p>
    <w:p w:rsidR="00985A21" w:rsidRDefault="00985A21" w:rsidP="0095114E">
      <w:pPr>
        <w:ind w:firstLine="0"/>
        <w:rPr>
          <w:rFonts w:eastAsia="Times New Roman" w:cs="Times New Roman"/>
          <w:b/>
          <w:bCs/>
          <w:szCs w:val="24"/>
          <w:lang w:eastAsia="pt-BR"/>
        </w:rPr>
      </w:pPr>
      <w:r>
        <w:rPr>
          <w:rFonts w:eastAsia="Times New Roman" w:cs="Times New Roman"/>
          <w:b/>
          <w:bCs/>
          <w:szCs w:val="24"/>
          <w:lang w:eastAsia="pt-BR"/>
        </w:rPr>
        <w:t>RESUMO</w:t>
      </w:r>
    </w:p>
    <w:p w:rsidR="00985A21" w:rsidRPr="009F31C2" w:rsidRDefault="0095114E" w:rsidP="0095114E">
      <w:pPr>
        <w:spacing w:line="240" w:lineRule="auto"/>
        <w:ind w:firstLine="0"/>
        <w:rPr>
          <w:rFonts w:eastAsia="Times New Roman" w:cs="Times New Roman"/>
          <w:sz w:val="22"/>
          <w:lang w:eastAsia="pt-BR"/>
        </w:rPr>
      </w:pPr>
      <w:r w:rsidRPr="009F31C2">
        <w:rPr>
          <w:rFonts w:eastAsia="Times New Roman" w:cs="Times New Roman"/>
          <w:sz w:val="22"/>
          <w:lang w:eastAsia="pt-BR"/>
        </w:rPr>
        <w:t xml:space="preserve">Entender os conceitos de alfabetização e de letramento no Brasil em suas diferentes dimensões é o objetivo que levou a produção deste trabalho. Buscamos construir o corpo do texto à luz das contribuições teóricas de Ferreiro e Teberosky (1999), </w:t>
      </w:r>
      <w:proofErr w:type="spellStart"/>
      <w:r w:rsidRPr="009F31C2">
        <w:rPr>
          <w:rFonts w:eastAsia="Times New Roman" w:cs="Times New Roman"/>
          <w:sz w:val="22"/>
          <w:lang w:eastAsia="pt-BR"/>
        </w:rPr>
        <w:t>Mortatti</w:t>
      </w:r>
      <w:proofErr w:type="spellEnd"/>
      <w:r w:rsidRPr="009F31C2">
        <w:rPr>
          <w:rFonts w:eastAsia="Times New Roman" w:cs="Times New Roman"/>
          <w:sz w:val="22"/>
          <w:lang w:eastAsia="pt-BR"/>
        </w:rPr>
        <w:t xml:space="preserve"> (2000), Soares (2004) e Melo (2012). A presente pesquisa é de caráter qualitativo, do tipo bibliográfico, uma interpretação do viés político e ideológico do alfabetizar na perspectiva do letramento, combater práticas de ensino que colaboram para o controle social e que estão enraizadas nos sistemas de ensino-aprendizagem.</w:t>
      </w:r>
      <w:r w:rsidRPr="009F31C2">
        <w:rPr>
          <w:sz w:val="22"/>
        </w:rPr>
        <w:t xml:space="preserve"> </w:t>
      </w:r>
      <w:r w:rsidRPr="009F31C2">
        <w:rPr>
          <w:rFonts w:eastAsia="Times New Roman" w:cs="Times New Roman"/>
          <w:sz w:val="22"/>
          <w:lang w:eastAsia="pt-BR"/>
        </w:rPr>
        <w:t>Nessa direção, consideramos necessária uma abordagem histórica para compreender de forma sistêmica como as práticas educativas na escola interferem na dinâmica social e vice-versa.</w:t>
      </w:r>
      <w:r w:rsidRPr="009F31C2">
        <w:rPr>
          <w:sz w:val="22"/>
        </w:rPr>
        <w:t xml:space="preserve"> </w:t>
      </w:r>
      <w:r w:rsidRPr="009F31C2">
        <w:rPr>
          <w:rFonts w:eastAsia="Times New Roman" w:cs="Times New Roman"/>
          <w:sz w:val="22"/>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95114E" w:rsidRPr="009F31C2" w:rsidRDefault="0095114E" w:rsidP="0095114E">
      <w:pPr>
        <w:spacing w:line="240" w:lineRule="auto"/>
        <w:ind w:firstLine="0"/>
        <w:rPr>
          <w:rFonts w:eastAsia="Times New Roman" w:cs="Times New Roman"/>
          <w:sz w:val="22"/>
          <w:lang w:eastAsia="pt-BR"/>
        </w:rPr>
      </w:pPr>
    </w:p>
    <w:p w:rsidR="00343533" w:rsidRPr="009F31C2" w:rsidRDefault="00343533" w:rsidP="0095114E">
      <w:pPr>
        <w:spacing w:line="240" w:lineRule="auto"/>
        <w:ind w:firstLine="0"/>
        <w:rPr>
          <w:rFonts w:eastAsia="Times New Roman" w:cs="Times New Roman"/>
          <w:sz w:val="22"/>
          <w:lang w:eastAsia="pt-BR"/>
        </w:rPr>
      </w:pPr>
      <w:r w:rsidRPr="009F31C2">
        <w:rPr>
          <w:rFonts w:eastAsia="Times New Roman" w:cs="Times New Roman"/>
          <w:b/>
          <w:sz w:val="22"/>
          <w:lang w:eastAsia="pt-BR"/>
        </w:rPr>
        <w:t xml:space="preserve">Palavras-chave: </w:t>
      </w:r>
      <w:r w:rsidRPr="009F31C2">
        <w:rPr>
          <w:rFonts w:eastAsia="Times New Roman" w:cs="Times New Roman"/>
          <w:sz w:val="22"/>
          <w:lang w:eastAsia="pt-BR"/>
        </w:rPr>
        <w:t>Alfabetização. Letramento. Práticas. Escola. Sujeito.</w:t>
      </w:r>
    </w:p>
    <w:p w:rsidR="0095114E" w:rsidRDefault="0095114E" w:rsidP="0095114E">
      <w:pPr>
        <w:spacing w:line="240" w:lineRule="auto"/>
        <w:ind w:firstLine="0"/>
        <w:rPr>
          <w:rFonts w:eastAsia="Times New Roman" w:cs="Times New Roman"/>
          <w:szCs w:val="24"/>
          <w:lang w:eastAsia="pt-BR"/>
        </w:rPr>
      </w:pPr>
    </w:p>
    <w:p w:rsidR="0095114E" w:rsidRPr="00985A21" w:rsidRDefault="0095114E" w:rsidP="0095114E">
      <w:pPr>
        <w:spacing w:line="240" w:lineRule="auto"/>
        <w:ind w:firstLine="0"/>
        <w:rPr>
          <w:rFonts w:eastAsia="Times New Roman" w:cs="Times New Roman"/>
          <w:bCs/>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INTRODUÇÃO</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Entender os conceitos de alfabetização e de letramento no Brasil em suas diferentes dimensões é o objetivo que levou a produção deste trabalho. Buscamos construir o corpo do texto à luz das contribuições teóricas de Ferreiro e Teberosky (1999),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Soares (2004) e Melo (2012). Enviesado nessas perspectivas, o estudo a seguir intenciona, de forma breve, discutir referidos conceitos considerando o contexto social, cultural, educacional e econômico. </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A presente pesquisa é de caráter qualitativo, do tipo bibliográfico, pois não consideramos ser possível analisar qualquer parte </w:t>
      </w:r>
      <w:proofErr w:type="gramStart"/>
      <w:r w:rsidRPr="00575BA2">
        <w:rPr>
          <w:rFonts w:eastAsia="Times New Roman" w:cs="Times New Roman"/>
          <w:szCs w:val="24"/>
          <w:lang w:eastAsia="pt-BR"/>
        </w:rPr>
        <w:t>da orbe</w:t>
      </w:r>
      <w:proofErr w:type="gramEnd"/>
      <w:r w:rsidRPr="00575BA2">
        <w:rPr>
          <w:rFonts w:eastAsia="Times New Roman" w:cs="Times New Roman"/>
          <w:szCs w:val="24"/>
          <w:lang w:eastAsia="pt-BR"/>
        </w:rPr>
        <w:t xml:space="preserve"> educacional e não levar em consideração a sua subjetividade. Como disse </w:t>
      </w:r>
      <w:proofErr w:type="spellStart"/>
      <w:r w:rsidRPr="00575BA2">
        <w:rPr>
          <w:rFonts w:eastAsia="Times New Roman" w:cs="Times New Roman"/>
          <w:szCs w:val="24"/>
          <w:lang w:eastAsia="pt-BR"/>
        </w:rPr>
        <w:t>Minayo</w:t>
      </w:r>
      <w:proofErr w:type="spellEnd"/>
      <w:r w:rsidRPr="00575BA2">
        <w:rPr>
          <w:rFonts w:eastAsia="Times New Roman" w:cs="Times New Roman"/>
          <w:szCs w:val="24"/>
          <w:lang w:eastAsia="pt-BR"/>
        </w:rPr>
        <w:t xml:space="preserve"> (1994) quando pensamos qualitativamente estamos preocupados "com um nível de realidade que não pode ser </w:t>
      </w:r>
      <w:r w:rsidRPr="00575BA2">
        <w:rPr>
          <w:rFonts w:eastAsia="Times New Roman" w:cs="Times New Roman"/>
          <w:szCs w:val="24"/>
          <w:lang w:eastAsia="pt-BR"/>
        </w:rPr>
        <w:lastRenderedPageBreak/>
        <w:t xml:space="preserve">quantificado". Ainda de acordo com esta autora, "a abordagem qualitativa aprofunda-se no mundo dos significados das ações e relações humanas, um lado não perceptível e não </w:t>
      </w:r>
      <w:proofErr w:type="gramStart"/>
      <w:r w:rsidRPr="00575BA2">
        <w:rPr>
          <w:rFonts w:eastAsia="Times New Roman" w:cs="Times New Roman"/>
          <w:szCs w:val="24"/>
          <w:lang w:eastAsia="pt-BR"/>
        </w:rPr>
        <w:t>captável em equações, médias</w:t>
      </w:r>
      <w:proofErr w:type="gramEnd"/>
      <w:r w:rsidRPr="00575BA2">
        <w:rPr>
          <w:rFonts w:eastAsia="Times New Roman" w:cs="Times New Roman"/>
          <w:szCs w:val="24"/>
          <w:lang w:eastAsia="pt-BR"/>
        </w:rPr>
        <w:t xml:space="preserve"> e estatísticas” (MINAYO, 1994). Dessa forma, não poderíamos falar de alfabetização e letramento sem refletir sobre os impactos sociais e humanos. Nessa direção, consideramos necessária uma abordagem histórica para compreender de forma sistêmica como as práticas educativas na escola interferem na dinâmica social e vice-versa.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O desafio de pesquisar tal temática nos foi colocado no percurso da graduação em Pedagogia na disciplina de Letramento e Alfabetização da Faculdade de Educação/UFC em 2017.2. Orientados pela docente da disciplina que também compõe a autoria desse trabalho,</w:t>
      </w:r>
      <w:r w:rsidR="0095114E">
        <w:rPr>
          <w:rFonts w:eastAsia="Times New Roman" w:cs="Times New Roman"/>
          <w:szCs w:val="24"/>
          <w:lang w:eastAsia="pt-BR"/>
        </w:rPr>
        <w:t xml:space="preserve"> interpretamos o </w:t>
      </w:r>
      <w:r w:rsidRPr="00575BA2">
        <w:rPr>
          <w:rFonts w:eastAsia="Times New Roman" w:cs="Times New Roman"/>
          <w:szCs w:val="24"/>
          <w:lang w:eastAsia="pt-BR"/>
        </w:rPr>
        <w:t xml:space="preserve">viés político e ideológico do alfabetizar na perspectiva do letramento para combater práticas de ensino que colaboram para o controle social e que estão enraizadas nos sistemas de ensino-aprendizagem. Visto que percebemos a existência de uma educação mercadológica, pensada para manipulação e não uma formação emancipatória do homem enquanto ser social. </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Sob tal atenção, procederemos a seguir, à discussão desses conceitos à luz de nossas intenções de reflexão já expostas. </w:t>
      </w:r>
    </w:p>
    <w:p w:rsidR="00575BA2" w:rsidRPr="00575BA2" w:rsidRDefault="00575BA2" w:rsidP="00575BA2">
      <w:pPr>
        <w:ind w:firstLine="720"/>
        <w:rPr>
          <w:rFonts w:eastAsia="Times New Roman" w:cs="Times New Roman"/>
          <w:szCs w:val="24"/>
          <w:highlight w:val="yellow"/>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DESENVOLVIMENTO</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O conceito e as práticas da alfabetização no Brasil historicamente vêm passando por mudanças frente aos avanços teóricos conquistados e às diversas demandas enfrentados no país.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apresenta um pouco desses momentos históricos que envolvem a discussão do ensino da leitura e da escrita buscando compreender as dificuldades na aprendizagem da leitura e da escrita.</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Entre 1890 e 1970 </w:t>
      </w:r>
      <w:proofErr w:type="gramStart"/>
      <w:r w:rsidRPr="00575BA2">
        <w:rPr>
          <w:rFonts w:eastAsia="Times New Roman" w:cs="Times New Roman"/>
          <w:szCs w:val="24"/>
          <w:lang w:eastAsia="pt-BR"/>
        </w:rPr>
        <w:t>destacaram-se</w:t>
      </w:r>
      <w:proofErr w:type="gramEnd"/>
      <w:r w:rsidRPr="00575BA2">
        <w:rPr>
          <w:rFonts w:eastAsia="Times New Roman" w:cs="Times New Roman"/>
          <w:szCs w:val="24"/>
          <w:lang w:eastAsia="pt-BR"/>
        </w:rPr>
        <w:t xml:space="preserve"> nas discussões sobre o tema o aspecto metodológico da alfabetização, limitados apenas em métodos de ensino da leitura e escrita. Até então, a escrita era vista como um código de transcrição, por essa razão a decodificação e a codificação eram os principais objetivos do ensino da língua na escola. Para tanto, duas aplicações se evidenciaram nesse período: os métodos sintéticos e os analíticos. </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Esse primeiro momento, até o final do império brasileiro, se tratando do ensino da leitura, constitui-se como um período em que o trabalho da leitura e da escrita contava com pouco material de apoio pedagógico específico, assim como ambientes escolares desfavoráveis e com poucas exigências sociais em leitura. As cartas do ABC era o recurso mais recorrente e popular da época. Com letras do alfabeto nas distintas formas (maiúscula, </w:t>
      </w:r>
      <w:r w:rsidRPr="00575BA2">
        <w:rPr>
          <w:rFonts w:eastAsia="Times New Roman" w:cs="Times New Roman"/>
          <w:szCs w:val="24"/>
          <w:lang w:eastAsia="pt-BR"/>
        </w:rPr>
        <w:lastRenderedPageBreak/>
        <w:t>minúscula, manuscrita, impressa) e valorizando práticas do método sintético (soletração, silabação e fônico) a leitura e a escrita eram trabalhadas com forte apelo à memorização, à repetição, seguindo a lógica do trabalho com palavras descontextualizadas. (MORTATTI, 2000).</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O Segundo momento, é visto com um período de ampliação do método analítico, nesse momento as questões didáticas vão estar em evidência, atreladas as questões de natureza psicológicas e de maturação biológica. Nesse período também ocorreu o avanço do mercado editorial na elaboração de grandes impressos de cartilhas, gerando uma espécie de disputa partidária dos que vislumbraram uma nova possibilidade no novo método analítico e os adeptos tradicionais dos métodos sintéticos (MORTAT</w:t>
      </w:r>
      <w:r w:rsidR="0095114E">
        <w:rPr>
          <w:rFonts w:eastAsia="Times New Roman" w:cs="Times New Roman"/>
          <w:szCs w:val="24"/>
          <w:lang w:eastAsia="pt-BR"/>
        </w:rPr>
        <w:t>TI, 2000)</w:t>
      </w:r>
      <w:r w:rsidRPr="00575BA2">
        <w:rPr>
          <w:rFonts w:eastAsia="Times New Roman" w:cs="Times New Roman"/>
          <w:szCs w:val="24"/>
          <w:lang w:eastAsia="pt-BR"/>
        </w:rPr>
        <w:t>.</w:t>
      </w:r>
    </w:p>
    <w:p w:rsidR="00575BA2" w:rsidRPr="00575BA2" w:rsidRDefault="00575BA2" w:rsidP="00575BA2">
      <w:pPr>
        <w:ind w:firstLine="851"/>
        <w:rPr>
          <w:rFonts w:eastAsia="Times New Roman" w:cs="Times New Roman"/>
          <w:szCs w:val="24"/>
          <w:lang w:eastAsia="pt-BR"/>
        </w:rPr>
      </w:pP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fala que por volta de 1920 passamos pelo terceiro momento histórico da alfabetização. Com a autonomia didática regulamentada no ano supracitado, pela proposta de Reforma de Sampaio Dória, </w:t>
      </w:r>
      <w:proofErr w:type="gramStart"/>
      <w:r w:rsidRPr="00575BA2">
        <w:rPr>
          <w:rFonts w:eastAsia="Times New Roman" w:cs="Times New Roman"/>
          <w:szCs w:val="24"/>
          <w:lang w:eastAsia="pt-BR"/>
        </w:rPr>
        <w:t>o surgimento de atividades didáticas que uniam características dos métodos sintéticos e analíticos passam</w:t>
      </w:r>
      <w:proofErr w:type="gramEnd"/>
      <w:r w:rsidRPr="00575BA2">
        <w:rPr>
          <w:rFonts w:eastAsia="Times New Roman" w:cs="Times New Roman"/>
          <w:szCs w:val="24"/>
          <w:lang w:eastAsia="pt-BR"/>
        </w:rPr>
        <w:t xml:space="preserve"> a ser utilizadas em escolas. O principal destaque desse período é a conciliação mista dos métodos em decorrência das novas bases psicológicas de alfabetização, em especial teóricos interacionistas, com foco na aplicação de testes para medir o grau de maturidade para a leitura e a escrita das crianças, e que seu diferencial é abordado inicialmente em trabalhar a palavra e posteriormente, valores fonéticos menores, por letras.</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Nesses três momentos históricos abordados por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percebemos que o aspecto subjetivo da aprendizagem do sujeito, ainda não era levado em consideração, às práticas pensadas de acordo com o grau de maturidade do sujeito, apontavam a direção e a forma de como o ensino devia ser feito e há quem era destinado.</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Outro momento inicia-se na década de 1980, que culminou e significou uma transformação conceitual acerca da aprendizagem da linguagem escrita. A efervescência das teorias construtivistas,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xml:space="preserve"> como a da epistemologia genética proposta por Jean Piaget, assim como as contribuições da teoria linguística de Noam Chomsky serviram de base teórica para os estudos de Emília Ferreiro e Ana Teberosky na elaboração da teoria da  Psicogênese da Língua Escrita, que redimensionou as discussões e pesquisas na área da alfabetização da época. Nesse momento de mudança paradigmática as análises se deslocam do “como ensinar?” para o “como se aprende?”. A criança é vista como sujeito cognoscente, ou seja, um sujeito que procura obter conhecimento. Essa mudança acontece pela inserção de estudos construtivistas nas escolas, que impulsionou o debate e a prática da alfabetização ao avanço, reconhecendo a dimensão humana e social dessa prática educativa. Isso porque, a psicogênese </w:t>
      </w:r>
      <w:r w:rsidRPr="00575BA2">
        <w:rPr>
          <w:rFonts w:eastAsia="Times New Roman" w:cs="Times New Roman"/>
          <w:szCs w:val="24"/>
          <w:lang w:eastAsia="pt-BR"/>
        </w:rPr>
        <w:lastRenderedPageBreak/>
        <w:t>da língua escrita evidenciou o pensamento das crianças sobre o sistema de escrita alfabética, por esse motivo a aprendizagem da leitura e escrita deixou de ser apenas uma questão de códigos ou um ato mecânico como era pensado.</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Nesse momento histórico alguns equívocos foram cometidos, como a ideia do direcionamento da escrita espontânea e na crença de que a simples convivência</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com múltiplos portadores de textos e a socialização de textos seria suficiente para alfabetizar uma criança (MORATTI, 2000). De acordo com Soares (2004), inicia-se um movimento de “</w:t>
      </w:r>
      <w:proofErr w:type="spellStart"/>
      <w:r w:rsidRPr="00575BA2">
        <w:rPr>
          <w:rFonts w:eastAsia="Times New Roman" w:cs="Times New Roman"/>
          <w:szCs w:val="24"/>
          <w:lang w:eastAsia="pt-BR"/>
        </w:rPr>
        <w:t>desinvenção</w:t>
      </w:r>
      <w:proofErr w:type="spellEnd"/>
      <w:r w:rsidRPr="00575BA2">
        <w:rPr>
          <w:rFonts w:eastAsia="Times New Roman" w:cs="Times New Roman"/>
          <w:szCs w:val="24"/>
          <w:lang w:eastAsia="pt-BR"/>
        </w:rPr>
        <w:t xml:space="preserve"> da alfabetização”, onde a escola torna-se responsável por direcionar somente o uso de textos, desvalorizando os aspectos inerentes ao processo de decodificação do sistema alfabético.</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Soares (2008) irá apontar que: </w:t>
      </w:r>
    </w:p>
    <w:p w:rsidR="00575BA2" w:rsidRPr="003F4C88" w:rsidRDefault="00575BA2" w:rsidP="009F31C2">
      <w:pPr>
        <w:spacing w:line="240"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um método de alfabetização será, pois, o resultado da determinação dos objetivos a atingir (que conceitos, habilidades, atitudes caracterizarão a pessoa alfabetizada?), da opção por certos paradigmas conceituais (psicológico, linguístico, pedagógico), da definição, enfim, das ações, procedimentos, técnicas compatíveis com os objetivos visados e as opções teóricas assumidas. (SOARES, 2008, p. 93)</w:t>
      </w:r>
      <w:r w:rsidR="009F31C2" w:rsidRPr="003F4C88">
        <w:rPr>
          <w:rFonts w:eastAsia="Times New Roman" w:cs="Times New Roman"/>
          <w:sz w:val="20"/>
          <w:szCs w:val="24"/>
          <w:lang w:eastAsia="pt-BR"/>
        </w:rPr>
        <w:t>.</w:t>
      </w:r>
    </w:p>
    <w:p w:rsidR="00575BA2" w:rsidRPr="00575BA2" w:rsidRDefault="00575BA2" w:rsidP="00575BA2">
      <w:pPr>
        <w:spacing w:line="240" w:lineRule="auto"/>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 sentido, a autora reforça a ideia de que a aprendizagem inicial da língua escrita conduz não apenas para um método, mas para múltiplas metodologias, e que este ocorre sob duas perspectivas: uma de que conduz à apropriação do sistema de escrita alfabética e outra que diz respeito às práticas sociais da leitura e da escrita. Assim, Soares (2008) em consonância com outros autores amplia o conceito de alfabetização. Percebemos que as inúmeras críticas aos modelos engessados do ensino tradicional aliadas aos estudos de abordagem construtivista como o de Ferreiro (1996) e as pesquisas de Soares (2008) contribuíram para um enfraquecimento da ótica </w:t>
      </w:r>
      <w:proofErr w:type="spellStart"/>
      <w:r w:rsidRPr="00575BA2">
        <w:rPr>
          <w:rFonts w:eastAsia="Times New Roman" w:cs="Times New Roman"/>
          <w:szCs w:val="24"/>
          <w:lang w:eastAsia="pt-BR"/>
        </w:rPr>
        <w:t>tecnista</w:t>
      </w:r>
      <w:proofErr w:type="spellEnd"/>
      <w:r w:rsidRPr="00575BA2">
        <w:rPr>
          <w:rFonts w:eastAsia="Times New Roman" w:cs="Times New Roman"/>
          <w:szCs w:val="24"/>
          <w:lang w:eastAsia="pt-BR"/>
        </w:rPr>
        <w:t xml:space="preserve"> da alfabetização. Como apresenta Ferreiro (1996), em suas pesquisas sobre a psicogênese da língua escrita conclui que a alfabetização </w:t>
      </w:r>
      <w:proofErr w:type="gramStart"/>
      <w:r w:rsidRPr="00575BA2">
        <w:rPr>
          <w:rFonts w:eastAsia="Times New Roman" w:cs="Times New Roman"/>
          <w:szCs w:val="24"/>
          <w:lang w:eastAsia="pt-BR"/>
        </w:rPr>
        <w:t>é</w:t>
      </w:r>
      <w:proofErr w:type="gramEnd"/>
      <w:r w:rsidRPr="00575BA2">
        <w:rPr>
          <w:rFonts w:eastAsia="Times New Roman" w:cs="Times New Roman"/>
          <w:szCs w:val="24"/>
          <w:lang w:eastAsia="pt-BR"/>
        </w:rPr>
        <w:t xml:space="preserve"> </w:t>
      </w:r>
    </w:p>
    <w:p w:rsidR="00575BA2" w:rsidRPr="00575BA2" w:rsidRDefault="00575BA2" w:rsidP="00575BA2">
      <w:pPr>
        <w:ind w:firstLine="851"/>
        <w:rPr>
          <w:rFonts w:eastAsia="Times New Roman" w:cs="Times New Roman"/>
          <w:szCs w:val="24"/>
          <w:lang w:eastAsia="pt-BR"/>
        </w:rPr>
      </w:pPr>
    </w:p>
    <w:p w:rsidR="00575BA2" w:rsidRPr="003F4C88" w:rsidRDefault="00575BA2" w:rsidP="009F31C2">
      <w:pPr>
        <w:spacing w:line="240"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algo que envolve mais que aprender a produzir marcas [...] algo que é mais que decifrar marcas feitas pelos outros, porque é também interpretar mensagens [...]; algo que também supõe conhecimento acerca deste objeto tão complexo – a língua escrita – que se apresenta em uma multiplicidade de usos sociais. (</w:t>
      </w:r>
      <w:proofErr w:type="gramStart"/>
      <w:r w:rsidRPr="003F4C88">
        <w:rPr>
          <w:rFonts w:eastAsia="Times New Roman" w:cs="Times New Roman"/>
          <w:sz w:val="20"/>
          <w:szCs w:val="24"/>
          <w:lang w:eastAsia="pt-BR"/>
        </w:rPr>
        <w:t>FERREIRO, op.</w:t>
      </w:r>
      <w:proofErr w:type="gramEnd"/>
      <w:r w:rsidRPr="003F4C88">
        <w:rPr>
          <w:rFonts w:eastAsia="Times New Roman" w:cs="Times New Roman"/>
          <w:sz w:val="20"/>
          <w:szCs w:val="24"/>
          <w:lang w:eastAsia="pt-BR"/>
        </w:rPr>
        <w:t xml:space="preserve"> </w:t>
      </w:r>
      <w:proofErr w:type="spellStart"/>
      <w:r w:rsidRPr="003F4C88">
        <w:rPr>
          <w:rFonts w:eastAsia="Times New Roman" w:cs="Times New Roman"/>
          <w:sz w:val="20"/>
          <w:szCs w:val="24"/>
          <w:lang w:eastAsia="pt-BR"/>
        </w:rPr>
        <w:t>cit</w:t>
      </w:r>
      <w:proofErr w:type="spellEnd"/>
      <w:r w:rsidRPr="003F4C88">
        <w:rPr>
          <w:rFonts w:eastAsia="Times New Roman" w:cs="Times New Roman"/>
          <w:sz w:val="20"/>
          <w:szCs w:val="24"/>
          <w:lang w:eastAsia="pt-BR"/>
        </w:rPr>
        <w:t>, p.79)</w:t>
      </w:r>
    </w:p>
    <w:p w:rsidR="00575BA2" w:rsidRPr="00575BA2" w:rsidRDefault="00575BA2" w:rsidP="00575BA2">
      <w:pPr>
        <w:spacing w:line="240" w:lineRule="auto"/>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A partir dessa superação das estruturas conceituais da alfabetização surge o termo letramento, que a partir de então estará presente nos discursos dos educadores como inerente a aprendizagem da língua. Soares (2004) afirma ser necessário o uso dos dois termos, assim como um trabalho específico, mas associado de cada uma dessas dimensões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xml:space="preserve">visando alfabetizar e </w:t>
      </w:r>
      <w:proofErr w:type="spellStart"/>
      <w:r w:rsidRPr="00575BA2">
        <w:rPr>
          <w:rFonts w:eastAsia="Times New Roman" w:cs="Times New Roman"/>
          <w:szCs w:val="24"/>
          <w:lang w:eastAsia="pt-BR"/>
        </w:rPr>
        <w:t>letrar</w:t>
      </w:r>
      <w:proofErr w:type="spellEnd"/>
      <w:r w:rsidRPr="00575BA2">
        <w:rPr>
          <w:rFonts w:eastAsia="Times New Roman" w:cs="Times New Roman"/>
          <w:szCs w:val="24"/>
          <w:lang w:eastAsia="pt-BR"/>
        </w:rPr>
        <w:t xml:space="preserve"> concomitantemente. A autora defende ainda que é um equívoco dissociar </w:t>
      </w:r>
      <w:r w:rsidRPr="00575BA2">
        <w:rPr>
          <w:rFonts w:eastAsia="Times New Roman" w:cs="Times New Roman"/>
          <w:szCs w:val="24"/>
          <w:lang w:eastAsia="pt-BR"/>
        </w:rPr>
        <w:lastRenderedPageBreak/>
        <w:t xml:space="preserve">esses dois conceitos no processo de aquisição da língua escrita. Ambos, apropriação do sistema de escrita alfabética (alfabetização) e a capacidade de aplicação desse sistema de representação nas diversas práticas sociais que envolvem a linguagem escrita (letramento), devem coexistir. </w:t>
      </w:r>
    </w:p>
    <w:p w:rsidR="00575BA2" w:rsidRPr="00575BA2" w:rsidRDefault="00575BA2" w:rsidP="00575BA2">
      <w:pPr>
        <w:ind w:firstLine="851"/>
        <w:rPr>
          <w:rFonts w:eastAsia="Times New Roman" w:cs="Times New Roman"/>
          <w:szCs w:val="24"/>
          <w:lang w:eastAsia="pt-BR"/>
        </w:rPr>
      </w:pPr>
    </w:p>
    <w:p w:rsidR="00575BA2" w:rsidRPr="00575BA2" w:rsidRDefault="00575BA2" w:rsidP="003F4C88">
      <w:pPr>
        <w:spacing w:line="240" w:lineRule="auto"/>
        <w:ind w:left="2268" w:firstLine="0"/>
        <w:rPr>
          <w:rFonts w:eastAsia="Times New Roman" w:cs="Times New Roman"/>
          <w:szCs w:val="24"/>
          <w:lang w:eastAsia="pt-BR"/>
        </w:rPr>
      </w:pPr>
      <w:r w:rsidRPr="003F4C88">
        <w:rPr>
          <w:rFonts w:eastAsia="Times New Roman" w:cs="Times New Roman"/>
          <w:sz w:val="20"/>
          <w:szCs w:val="24"/>
          <w:lang w:eastAsia="pt-BR"/>
        </w:rPr>
        <w:t>Não são processos independentes, mas interdependentes, e indissociáveis: a alfabetização se desenvolve no contexto de e por meio de práticas sociais de leitura e de escrita, isto é, através de atividades de letramento, e este, por sua vez, só pode desenvolver-se no contexto da, e por meio da aprendizagem das relações fonema grafema, isto é, em dependência da alfabetização. (SOARES, 2004)</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A autora caracteriza como letrado “não só aquele que sabe ler e escrever, mas aquele que usa socialmente a leitura e a escrita, pratica a leitura e a escrita, responde adequadamente às demandas sociais de leitura e escrita” (SOARES, 2004). Ou seja, tornar-se autônomo, já que vivemos em uma sociedade </w:t>
      </w:r>
      <w:proofErr w:type="spellStart"/>
      <w:r w:rsidRPr="00575BA2">
        <w:rPr>
          <w:rFonts w:eastAsia="Times New Roman" w:cs="Times New Roman"/>
          <w:szCs w:val="24"/>
          <w:lang w:eastAsia="pt-BR"/>
        </w:rPr>
        <w:t>grafocêntrica</w:t>
      </w:r>
      <w:proofErr w:type="spellEnd"/>
      <w:r w:rsidRPr="00575BA2">
        <w:rPr>
          <w:rFonts w:eastAsia="Times New Roman" w:cs="Times New Roman"/>
          <w:szCs w:val="24"/>
          <w:lang w:eastAsia="pt-BR"/>
        </w:rPr>
        <w:t xml:space="preserve">, que se organiza em torno da cultura escrita. </w:t>
      </w:r>
      <w:proofErr w:type="spellStart"/>
      <w:r w:rsidRPr="00575BA2">
        <w:rPr>
          <w:rFonts w:eastAsia="Times New Roman" w:cs="Times New Roman"/>
          <w:szCs w:val="24"/>
          <w:lang w:eastAsia="pt-BR"/>
        </w:rPr>
        <w:t>Letrar-se</w:t>
      </w:r>
      <w:proofErr w:type="spellEnd"/>
      <w:r w:rsidRPr="00575BA2">
        <w:rPr>
          <w:rFonts w:eastAsia="Times New Roman" w:cs="Times New Roman"/>
          <w:szCs w:val="24"/>
          <w:lang w:eastAsia="pt-BR"/>
        </w:rPr>
        <w:t xml:space="preserve"> em um contexto de alfabetização significa estar em condições adequadas para agir nas diversas esferas sociais, culturais e econômicas.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O advento da modernidade torna a prática do letramento ainda mais complexa e necessária, já que todos os dias somos bombardeados por informações, presentes nos diversos gêneros textuais escritos ou orais, e disseminados pelos diversos meios de comunicação social. Em uma realidade como esta é inegável que o sujeito precisa familiarizar-se com determinadas práticas discursivas para que possa compreender a funcionalidade e as intencionalidades desses diversos gêneros no contexto social. Seja um jornal, uma receita médica, um poema, até mesmo uma lei (principalmente uma lei), para que possamos nos relacionar positivamente com esses recursos linguísticos, precisamos saber usá-los e interpretá-los dentro do nosso cotidiano. É preciso então desafiar o educando a perceber o sentido da aprendizagem da língua escrita, isso acontece quando esse sujeito percebe a funcionalidade dos gêneros textuais nas suas relações sociais. </w:t>
      </w:r>
    </w:p>
    <w:p w:rsidR="00575BA2" w:rsidRPr="00575BA2" w:rsidRDefault="00575BA2" w:rsidP="00575BA2">
      <w:pPr>
        <w:rPr>
          <w:rFonts w:eastAsia="Times New Roman" w:cs="Times New Roman"/>
          <w:szCs w:val="24"/>
          <w:shd w:val="clear" w:color="auto" w:fill="FFFFFF"/>
          <w:lang w:eastAsia="pt-BR"/>
        </w:rPr>
      </w:pPr>
      <w:r w:rsidRPr="00575BA2">
        <w:rPr>
          <w:rFonts w:eastAsia="Times New Roman" w:cs="Times New Roman"/>
          <w:szCs w:val="24"/>
          <w:lang w:eastAsia="pt-BR"/>
        </w:rPr>
        <w:t xml:space="preserve">    No entanto, o nosso país, vale lembrar, tem apresentado historicamente muitas dificuldades para efetivar o processo de alfabetização e letramento, de forma a transformar a condição de cidadania. Por exemplo, nas pesquisas realizadas pelo IBGE em 2017, e divulgadas no módulo de Educação da Pesquisa Nacional por Amostra de Domicílio, </w:t>
      </w:r>
      <w:r w:rsidRPr="00575BA2">
        <w:rPr>
          <w:rFonts w:eastAsia="Times New Roman" w:cs="Times New Roman"/>
          <w:szCs w:val="24"/>
          <w:shd w:val="clear" w:color="auto" w:fill="FFFFFF"/>
          <w:lang w:eastAsia="pt-BR"/>
        </w:rPr>
        <w:t>a taxa de analfabetismo da população com 15 anos ou mais de idade no Brasil caiu de 7,2% em 2016 para 7,0% em 2017, mas não alcançou o índice de 6,5% estipulado, ainda para 2015, pelo Plano Nacional de Educação. Portanto, milhões de brasileiros estão excluídos socialmente de melhores condições de vida e de emprego.</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lastRenderedPageBreak/>
        <w:t xml:space="preserve">Essas taxas revelam pouco avanço no propósito de vencer o fracasso escolar no que diz respeito à aprendizagem da leitura e da escrita. </w:t>
      </w:r>
      <w:r w:rsidRPr="00575BA2">
        <w:rPr>
          <w:rFonts w:eastAsia="Times New Roman" w:cs="Times New Roman"/>
          <w:szCs w:val="24"/>
          <w:shd w:val="clear" w:color="auto" w:fill="FFFFFF"/>
          <w:lang w:eastAsia="pt-BR"/>
        </w:rPr>
        <w:t>E para além desses dados estatísticos</w:t>
      </w:r>
      <w:r w:rsidRPr="00575BA2">
        <w:rPr>
          <w:rFonts w:eastAsia="Times New Roman" w:cs="Times New Roman"/>
          <w:szCs w:val="24"/>
          <w:lang w:eastAsia="pt-BR"/>
        </w:rPr>
        <w:t xml:space="preserve">, as diversas reportagens e estudos apresentados nos impulsionam a pensar que o ensino em alfabetização ainda hoje possibilita aos sujeitos a participação em práticas letradas da sociedade de forma muito frágil, distanciadas das defesas e dos avanços teóricos já conquistados.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Compreendemos que a alfabetização na dimensão pragmática dessa aprendizagem pode ser considerada como uma estratégia de manipulação, que garante o controle social diante das tomadas de decisões. Ao mesmo tempo em que garante um exército produtivo mal remunerado, em condições precárias de trabalho, de baixa escolarização, mas que são considerados alfabetizados por terem os conhecimentos mínimos, mas necessários para o trabalho.</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Destacamos ainda, que a alfabetização e o letramento não é só uma demanda de classe, mas também de raça, os dados apresentados pelo IBGE</w:t>
      </w:r>
      <w:r w:rsidR="00D33674">
        <w:rPr>
          <w:rFonts w:eastAsia="Times New Roman" w:cs="Times New Roman"/>
          <w:szCs w:val="24"/>
          <w:lang w:eastAsia="pt-BR"/>
        </w:rPr>
        <w:t xml:space="preserve"> (</w:t>
      </w:r>
      <w:r w:rsidR="00D33674" w:rsidRPr="00575BA2">
        <w:rPr>
          <w:rFonts w:eastAsia="Times New Roman" w:cs="Times New Roman"/>
          <w:szCs w:val="24"/>
          <w:shd w:val="clear" w:color="auto" w:fill="FFFFFF"/>
          <w:lang w:eastAsia="pt-BR"/>
        </w:rPr>
        <w:t>2017</w:t>
      </w:r>
      <w:r w:rsidR="00D33674">
        <w:rPr>
          <w:rFonts w:eastAsia="Times New Roman" w:cs="Times New Roman"/>
          <w:szCs w:val="24"/>
          <w:shd w:val="clear" w:color="auto" w:fill="FFFFFF"/>
          <w:lang w:eastAsia="pt-BR"/>
        </w:rPr>
        <w:t>)</w:t>
      </w:r>
      <w:r w:rsidRPr="00575BA2">
        <w:rPr>
          <w:rFonts w:eastAsia="Times New Roman" w:cs="Times New Roman"/>
          <w:szCs w:val="24"/>
          <w:lang w:eastAsia="pt-BR"/>
        </w:rPr>
        <w:t xml:space="preserve"> nos mostra que a população negra (9,3%) tem quase o dobro de analfabetos comparados aos brancos (4,0%). A liberdade é uma falácia quando não se possibilita efetivamente esse estado social, ou seja, nós negros permanecemos aprisionados em uma classe social e econômica desfavorecida e negligenciada.</w:t>
      </w:r>
    </w:p>
    <w:p w:rsidR="00575BA2" w:rsidRDefault="00575BA2" w:rsidP="00575BA2">
      <w:pPr>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CONSIDERAÇÕES FINAIS</w:t>
      </w:r>
    </w:p>
    <w:p w:rsidR="00575BA2" w:rsidRPr="00575BA2" w:rsidRDefault="00575BA2" w:rsidP="00575BA2">
      <w:pPr>
        <w:rPr>
          <w:rFonts w:eastAsia="Times New Roman" w:cs="Times New Roman"/>
          <w:b/>
          <w:bCs/>
          <w:szCs w:val="24"/>
          <w:lang w:eastAsia="pt-BR"/>
        </w:rPr>
      </w:pPr>
      <w:r w:rsidRPr="00575BA2">
        <w:rPr>
          <w:rFonts w:eastAsia="Times New Roman" w:cs="Times New Roman"/>
          <w:b/>
          <w:bCs/>
          <w:szCs w:val="24"/>
          <w:lang w:eastAsia="pt-BR"/>
        </w:rPr>
        <w:t xml:space="preserve">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Ao iniciarmos esse trabalho destacamos a dimensão subjetiva e qualitativa da pesquisa educacional, mas também consideramos não ser possível entender a realidade da alfabetização longe das estatísticas. O papel da escola pública, de democratização do ensino, torna-se quase que utópico diante das imposições e demandas do sistema econômico, que depende das diferenças sociais para sua existência.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Também é pertinente o fato de que o grau de letramento está relacionado às vivências e experiências sociais do sujeito, dessa forma o nível econômico e cultural da população está intrinsecamente relacionado ao letramento. À escola caberia proporcionar um ambiente letrado de diversos gêneros textuais e linguagens, mas esta instituição pública, moderna, ainda </w:t>
      </w:r>
      <w:r w:rsidRPr="00575BA2">
        <w:rPr>
          <w:rFonts w:eastAsia="Times New Roman" w:cs="Times New Roman"/>
          <w:szCs w:val="24"/>
          <w:lang w:eastAsia="pt-BR"/>
        </w:rPr>
        <w:lastRenderedPageBreak/>
        <w:t>transita entre práticas tradicionais e tecnicistas, onde saber ler e escrever está associado à necessidade de emprego e sobrevivência, e não de convivência e coexistência.</w:t>
      </w:r>
    </w:p>
    <w:p w:rsidR="00575BA2" w:rsidRPr="009F31C2" w:rsidRDefault="00575BA2" w:rsidP="00A07AA2">
      <w:pPr>
        <w:ind w:firstLine="720"/>
        <w:rPr>
          <w:rFonts w:cs="Times New Roman"/>
          <w:bCs/>
          <w:szCs w:val="24"/>
        </w:rPr>
      </w:pPr>
      <w:r w:rsidRPr="00575BA2">
        <w:rPr>
          <w:rFonts w:eastAsia="Times New Roman" w:cs="Times New Roman"/>
          <w:szCs w:val="24"/>
          <w:lang w:eastAsia="pt-BR"/>
        </w:rPr>
        <w:t xml:space="preserve">Acreditamos na perspectiva do letramento como um ato político, pois leitura e escrita não são atividades neutras, apartadas da realidade do sujeito, pelo contrário, devem coexistir com as ações e relações sociais, culturais e ideológicas. </w:t>
      </w:r>
      <w:proofErr w:type="spellStart"/>
      <w:r w:rsidRPr="00575BA2">
        <w:rPr>
          <w:rFonts w:eastAsia="Times New Roman" w:cs="Times New Roman"/>
          <w:szCs w:val="24"/>
          <w:lang w:eastAsia="pt-BR"/>
        </w:rPr>
        <w:t>Empoderar-se</w:t>
      </w:r>
      <w:proofErr w:type="spellEnd"/>
      <w:r w:rsidRPr="00575BA2">
        <w:rPr>
          <w:rFonts w:eastAsia="Times New Roman" w:cs="Times New Roman"/>
          <w:szCs w:val="24"/>
          <w:lang w:eastAsia="pt-BR"/>
        </w:rPr>
        <w:t xml:space="preserve"> dos significados, quer dizer to</w:t>
      </w:r>
      <w:bookmarkStart w:id="0" w:name="_GoBack"/>
      <w:bookmarkEnd w:id="0"/>
      <w:r w:rsidRPr="00575BA2">
        <w:rPr>
          <w:rFonts w:eastAsia="Times New Roman" w:cs="Times New Roman"/>
          <w:szCs w:val="24"/>
          <w:lang w:eastAsia="pt-BR"/>
        </w:rPr>
        <w:t xml:space="preserve">mar consciência da sua </w:t>
      </w:r>
      <w:r w:rsidRPr="009F31C2">
        <w:rPr>
          <w:rFonts w:eastAsia="Times New Roman" w:cs="Times New Roman"/>
          <w:szCs w:val="24"/>
          <w:lang w:eastAsia="pt-BR"/>
        </w:rPr>
        <w:t>existência em uma cultura de múltiplos letramentos, oportunizando o pensamento reflexivo e crítico.</w:t>
      </w:r>
    </w:p>
    <w:p w:rsidR="004A3C58" w:rsidRDefault="00BB6A1B" w:rsidP="004A3C58">
      <w:pPr>
        <w:ind w:firstLine="708"/>
        <w:rPr>
          <w:rFonts w:eastAsia="Times New Roman" w:cs="Times New Roman"/>
          <w:szCs w:val="24"/>
          <w:lang w:eastAsia="pt-BR"/>
        </w:rPr>
      </w:pPr>
      <w:r>
        <w:rPr>
          <w:rFonts w:eastAsia="Times New Roman" w:cs="Times New Roman"/>
          <w:szCs w:val="24"/>
          <w:lang w:eastAsia="pt-BR"/>
        </w:rPr>
        <w:t>Sob tal perspectiva não</w:t>
      </w:r>
      <w:r w:rsidR="004C4465" w:rsidRPr="009F31C2">
        <w:rPr>
          <w:rFonts w:eastAsia="Times New Roman" w:cs="Times New Roman"/>
          <w:szCs w:val="24"/>
          <w:lang w:eastAsia="pt-BR"/>
        </w:rPr>
        <w:t xml:space="preserve"> podemos deixar de frisar </w:t>
      </w:r>
      <w:r w:rsidR="0092364F" w:rsidRPr="009F31C2">
        <w:rPr>
          <w:rFonts w:eastAsia="Times New Roman" w:cs="Times New Roman"/>
          <w:szCs w:val="24"/>
          <w:lang w:eastAsia="pt-BR"/>
        </w:rPr>
        <w:t>o atual contexto polit</w:t>
      </w:r>
      <w:r w:rsidR="004C4465" w:rsidRPr="009F31C2">
        <w:rPr>
          <w:rFonts w:eastAsia="Times New Roman" w:cs="Times New Roman"/>
          <w:szCs w:val="24"/>
          <w:lang w:eastAsia="pt-BR"/>
        </w:rPr>
        <w:t>ico no qual estamos mergulhados. A</w:t>
      </w:r>
      <w:r w:rsidR="0092364F" w:rsidRPr="009F31C2">
        <w:rPr>
          <w:rFonts w:eastAsia="Times New Roman" w:cs="Times New Roman"/>
          <w:szCs w:val="24"/>
          <w:lang w:eastAsia="pt-BR"/>
        </w:rPr>
        <w:t xml:space="preserve">ssistimos </w:t>
      </w:r>
      <w:r w:rsidR="004C4465" w:rsidRPr="009F31C2">
        <w:rPr>
          <w:rFonts w:eastAsia="Times New Roman" w:cs="Times New Roman"/>
          <w:szCs w:val="24"/>
          <w:lang w:eastAsia="pt-BR"/>
        </w:rPr>
        <w:t xml:space="preserve">apáticas as trombetas do retrocesso anunciando uma onda de </w:t>
      </w:r>
      <w:r w:rsidR="00423587" w:rsidRPr="009F31C2">
        <w:rPr>
          <w:rFonts w:eastAsia="Times New Roman" w:cs="Times New Roman"/>
          <w:szCs w:val="24"/>
          <w:lang w:eastAsia="pt-BR"/>
        </w:rPr>
        <w:t>fascismo</w:t>
      </w:r>
      <w:r w:rsidR="004C4465" w:rsidRPr="009F31C2">
        <w:rPr>
          <w:rFonts w:eastAsia="Times New Roman" w:cs="Times New Roman"/>
          <w:szCs w:val="24"/>
          <w:lang w:eastAsia="pt-BR"/>
        </w:rPr>
        <w:t>, alimentada pela ignorância do povo, r</w:t>
      </w:r>
      <w:r w:rsidR="0092364F" w:rsidRPr="009F31C2">
        <w:rPr>
          <w:rFonts w:eastAsia="Times New Roman" w:cs="Times New Roman"/>
          <w:szCs w:val="24"/>
          <w:lang w:eastAsia="pt-BR"/>
        </w:rPr>
        <w:t>egido pelas</w:t>
      </w:r>
      <w:r w:rsidR="004C4465" w:rsidRPr="009F31C2">
        <w:rPr>
          <w:rFonts w:eastAsia="Times New Roman" w:cs="Times New Roman"/>
          <w:szCs w:val="24"/>
          <w:lang w:eastAsia="pt-BR"/>
        </w:rPr>
        <w:t xml:space="preserve"> fal</w:t>
      </w:r>
      <w:r>
        <w:rPr>
          <w:rFonts w:eastAsia="Times New Roman" w:cs="Times New Roman"/>
          <w:szCs w:val="24"/>
          <w:lang w:eastAsia="pt-BR"/>
        </w:rPr>
        <w:t>sas noticias, com o apoio popular</w:t>
      </w:r>
      <w:r w:rsidR="004C4465" w:rsidRPr="009F31C2">
        <w:rPr>
          <w:rFonts w:eastAsia="Times New Roman" w:cs="Times New Roman"/>
          <w:szCs w:val="24"/>
          <w:lang w:eastAsia="pt-BR"/>
        </w:rPr>
        <w:t xml:space="preserve"> e da “família tradicional”</w:t>
      </w:r>
      <w:r w:rsidR="00EA4C41" w:rsidRPr="009F31C2">
        <w:rPr>
          <w:rFonts w:eastAsia="Times New Roman" w:cs="Times New Roman"/>
          <w:szCs w:val="24"/>
          <w:lang w:eastAsia="pt-BR"/>
        </w:rPr>
        <w:t xml:space="preserve"> neopentecostal.</w:t>
      </w:r>
      <w:r w:rsidR="00401947" w:rsidRPr="009F31C2">
        <w:rPr>
          <w:rFonts w:eastAsia="Times New Roman" w:cs="Times New Roman"/>
          <w:szCs w:val="24"/>
          <w:lang w:eastAsia="pt-BR"/>
        </w:rPr>
        <w:t xml:space="preserve"> Nossa existência está ameaçada por um extremo conservadorismo alicerç</w:t>
      </w:r>
      <w:r>
        <w:rPr>
          <w:rFonts w:eastAsia="Times New Roman" w:cs="Times New Roman"/>
          <w:szCs w:val="24"/>
          <w:lang w:eastAsia="pt-BR"/>
        </w:rPr>
        <w:t>ado pela intolerância às diferenças e à</w:t>
      </w:r>
      <w:r w:rsidR="00401947" w:rsidRPr="009F31C2">
        <w:rPr>
          <w:rFonts w:eastAsia="Times New Roman" w:cs="Times New Roman"/>
          <w:szCs w:val="24"/>
          <w:lang w:eastAsia="pt-BR"/>
        </w:rPr>
        <w:t>s classes oprimidas, mas também pela falta de acesso a uma educação de qualidade e uma vida segura.</w:t>
      </w:r>
      <w:r w:rsidR="004A3C58">
        <w:rPr>
          <w:rFonts w:eastAsia="Times New Roman" w:cs="Times New Roman"/>
          <w:szCs w:val="24"/>
          <w:lang w:eastAsia="pt-BR"/>
        </w:rPr>
        <w:t xml:space="preserve"> </w:t>
      </w:r>
      <w:proofErr w:type="gramStart"/>
      <w:r w:rsidR="004A3C58">
        <w:rPr>
          <w:rFonts w:eastAsia="Times New Roman" w:cs="Times New Roman"/>
          <w:szCs w:val="24"/>
          <w:lang w:eastAsia="pt-BR"/>
        </w:rPr>
        <w:t>É</w:t>
      </w:r>
      <w:proofErr w:type="gramEnd"/>
      <w:r w:rsidR="004A3C58" w:rsidRPr="004A3C58">
        <w:rPr>
          <w:rFonts w:eastAsia="Times New Roman" w:cs="Times New Roman"/>
          <w:szCs w:val="24"/>
          <w:lang w:eastAsia="pt-BR"/>
        </w:rPr>
        <w:t xml:space="preserve"> nesse momento que o Estado </w:t>
      </w:r>
      <w:r w:rsidR="004A3C58">
        <w:rPr>
          <w:rFonts w:eastAsia="Times New Roman" w:cs="Times New Roman"/>
          <w:szCs w:val="24"/>
          <w:lang w:eastAsia="pt-BR"/>
        </w:rPr>
        <w:t xml:space="preserve">exprime sua força militar </w:t>
      </w:r>
      <w:r w:rsidR="004A3C58" w:rsidRPr="004A3C58">
        <w:rPr>
          <w:rFonts w:eastAsia="Times New Roman" w:cs="Times New Roman"/>
          <w:szCs w:val="24"/>
          <w:lang w:eastAsia="pt-BR"/>
        </w:rPr>
        <w:t xml:space="preserve">conservadora, a fim de manter vigente a ordem social politica atual, em especial as desigualdades </w:t>
      </w:r>
      <w:r w:rsidR="004A3C58">
        <w:rPr>
          <w:rFonts w:eastAsia="Times New Roman" w:cs="Times New Roman"/>
          <w:szCs w:val="24"/>
          <w:lang w:eastAsia="pt-BR"/>
        </w:rPr>
        <w:t>de poder, riqueza, renda,</w:t>
      </w:r>
      <w:r w:rsidR="004A3C58" w:rsidRPr="004A3C58">
        <w:rPr>
          <w:rFonts w:eastAsia="Times New Roman" w:cs="Times New Roman"/>
          <w:szCs w:val="24"/>
          <w:lang w:eastAsia="pt-BR"/>
        </w:rPr>
        <w:t xml:space="preserve"> participação, informação e conhecimento.</w:t>
      </w:r>
    </w:p>
    <w:p w:rsidR="00401947" w:rsidRDefault="00EA4C41" w:rsidP="00D810DE">
      <w:pPr>
        <w:ind w:firstLine="708"/>
        <w:rPr>
          <w:rFonts w:eastAsia="Times New Roman" w:cs="Times New Roman"/>
          <w:szCs w:val="24"/>
          <w:lang w:eastAsia="pt-BR"/>
        </w:rPr>
      </w:pPr>
      <w:r w:rsidRPr="009F31C2">
        <w:rPr>
          <w:rFonts w:eastAsia="Times New Roman" w:cs="Times New Roman"/>
          <w:szCs w:val="24"/>
          <w:lang w:eastAsia="pt-BR"/>
        </w:rPr>
        <w:t xml:space="preserve">O discurso de ódio contra mulheres, negros, índios, gays e todos aqueles que fogem do padrão: branco, hétero, </w:t>
      </w:r>
      <w:r w:rsidR="00D164AA" w:rsidRPr="009F31C2">
        <w:rPr>
          <w:rFonts w:eastAsia="Times New Roman" w:cs="Times New Roman"/>
          <w:szCs w:val="24"/>
          <w:lang w:eastAsia="pt-BR"/>
        </w:rPr>
        <w:t xml:space="preserve">com </w:t>
      </w:r>
      <w:r w:rsidRPr="009F31C2">
        <w:rPr>
          <w:rFonts w:eastAsia="Times New Roman" w:cs="Times New Roman"/>
          <w:szCs w:val="24"/>
          <w:lang w:eastAsia="pt-BR"/>
        </w:rPr>
        <w:t>alto</w:t>
      </w:r>
      <w:r w:rsidR="009B1020" w:rsidRPr="009F31C2">
        <w:rPr>
          <w:rFonts w:eastAsia="Times New Roman" w:cs="Times New Roman"/>
          <w:szCs w:val="24"/>
          <w:lang w:eastAsia="pt-BR"/>
        </w:rPr>
        <w:t xml:space="preserve"> poder de consumo são alvos das promessas de perseguição, opressão e morte.</w:t>
      </w:r>
      <w:r w:rsidR="00D810DE" w:rsidRPr="009F31C2">
        <w:rPr>
          <w:rFonts w:eastAsia="Times New Roman" w:cs="Times New Roman"/>
          <w:szCs w:val="24"/>
          <w:lang w:eastAsia="pt-BR"/>
        </w:rPr>
        <w:t xml:space="preserve"> Antes mesmo do resultado final das eleições de 2018, os crimes de violência por intolerância já tem suas estatísticas elevadas. </w:t>
      </w:r>
      <w:r w:rsidR="00401947" w:rsidRPr="009F31C2">
        <w:rPr>
          <w:rFonts w:eastAsia="Times New Roman" w:cs="Times New Roman"/>
          <w:szCs w:val="24"/>
          <w:lang w:eastAsia="pt-BR"/>
        </w:rPr>
        <w:t xml:space="preserve">Um exemplo disto </w:t>
      </w:r>
      <w:r w:rsidR="00423587" w:rsidRPr="009F31C2">
        <w:rPr>
          <w:rFonts w:eastAsia="Times New Roman" w:cs="Times New Roman"/>
          <w:szCs w:val="24"/>
          <w:lang w:eastAsia="pt-BR"/>
        </w:rPr>
        <w:t xml:space="preserve">é a morte do </w:t>
      </w:r>
      <w:r w:rsidR="00D810DE" w:rsidRPr="009F31C2">
        <w:rPr>
          <w:rFonts w:eastAsia="Times New Roman" w:cs="Times New Roman"/>
          <w:szCs w:val="24"/>
          <w:lang w:eastAsia="pt-BR"/>
        </w:rPr>
        <w:t xml:space="preserve">Mestre Moa do </w:t>
      </w:r>
      <w:proofErr w:type="spellStart"/>
      <w:r w:rsidR="00D810DE" w:rsidRPr="009F31C2">
        <w:rPr>
          <w:rFonts w:eastAsia="Times New Roman" w:cs="Times New Roman"/>
          <w:szCs w:val="24"/>
          <w:lang w:eastAsia="pt-BR"/>
        </w:rPr>
        <w:t>Katendé</w:t>
      </w:r>
      <w:proofErr w:type="spellEnd"/>
      <w:r w:rsidR="00D810DE" w:rsidRPr="009F31C2">
        <w:rPr>
          <w:rFonts w:eastAsia="Times New Roman" w:cs="Times New Roman"/>
          <w:szCs w:val="24"/>
          <w:lang w:eastAsia="pt-BR"/>
        </w:rPr>
        <w:t xml:space="preserve">, capoeirista, </w:t>
      </w:r>
      <w:r w:rsidR="00401947" w:rsidRPr="009F31C2">
        <w:rPr>
          <w:rFonts w:eastAsia="Times New Roman" w:cs="Times New Roman"/>
          <w:szCs w:val="24"/>
          <w:lang w:eastAsia="pt-BR"/>
        </w:rPr>
        <w:t xml:space="preserve">que </w:t>
      </w:r>
      <w:r w:rsidR="00D810DE" w:rsidRPr="009F31C2">
        <w:rPr>
          <w:rFonts w:eastAsia="Times New Roman" w:cs="Times New Roman"/>
          <w:szCs w:val="24"/>
          <w:lang w:eastAsia="pt-BR"/>
        </w:rPr>
        <w:t>foi assassinado</w:t>
      </w:r>
      <w:r w:rsidR="00BB6A1B">
        <w:rPr>
          <w:rFonts w:eastAsia="Times New Roman" w:cs="Times New Roman"/>
          <w:szCs w:val="24"/>
          <w:lang w:eastAsia="pt-BR"/>
        </w:rPr>
        <w:t xml:space="preserve"> a facadas por se afirmar contrá</w:t>
      </w:r>
      <w:r w:rsidR="00D810DE" w:rsidRPr="009F31C2">
        <w:rPr>
          <w:rFonts w:eastAsia="Times New Roman" w:cs="Times New Roman"/>
          <w:szCs w:val="24"/>
          <w:lang w:eastAsia="pt-BR"/>
        </w:rPr>
        <w:t xml:space="preserve">rio </w:t>
      </w:r>
      <w:r w:rsidR="006F11D8" w:rsidRPr="009F31C2">
        <w:rPr>
          <w:rFonts w:eastAsia="Times New Roman" w:cs="Times New Roman"/>
          <w:szCs w:val="24"/>
          <w:lang w:eastAsia="pt-BR"/>
        </w:rPr>
        <w:t>ao candidato da extrema</w:t>
      </w:r>
      <w:r w:rsidR="00D810DE" w:rsidRPr="009F31C2">
        <w:rPr>
          <w:rFonts w:eastAsia="Times New Roman" w:cs="Times New Roman"/>
          <w:szCs w:val="24"/>
          <w:lang w:eastAsia="pt-BR"/>
        </w:rPr>
        <w:t>-direita</w:t>
      </w:r>
      <w:r w:rsidR="00401947" w:rsidRPr="009F31C2">
        <w:rPr>
          <w:rFonts w:eastAsia="Times New Roman" w:cs="Times New Roman"/>
          <w:szCs w:val="24"/>
          <w:lang w:eastAsia="pt-BR"/>
        </w:rPr>
        <w:t>. Já em Porto Alegre, u</w:t>
      </w:r>
      <w:r w:rsidR="00D810DE" w:rsidRPr="009F31C2">
        <w:rPr>
          <w:rFonts w:eastAsia="Times New Roman" w:cs="Times New Roman"/>
          <w:szCs w:val="24"/>
          <w:lang w:eastAsia="pt-BR"/>
        </w:rPr>
        <w:t>ma moça teve a suástica riscada a canivete por esta</w:t>
      </w:r>
      <w:r w:rsidR="00401947" w:rsidRPr="009F31C2">
        <w:rPr>
          <w:rFonts w:eastAsia="Times New Roman" w:cs="Times New Roman"/>
          <w:szCs w:val="24"/>
          <w:lang w:eastAsia="pt-BR"/>
        </w:rPr>
        <w:t>r</w:t>
      </w:r>
      <w:r w:rsidR="00D810DE" w:rsidRPr="009F31C2">
        <w:rPr>
          <w:rFonts w:eastAsia="Times New Roman" w:cs="Times New Roman"/>
          <w:szCs w:val="24"/>
          <w:lang w:eastAsia="pt-BR"/>
        </w:rPr>
        <w:t xml:space="preserve"> </w:t>
      </w:r>
      <w:proofErr w:type="gramStart"/>
      <w:r w:rsidR="00D810DE" w:rsidRPr="009F31C2">
        <w:rPr>
          <w:rFonts w:eastAsia="Times New Roman" w:cs="Times New Roman"/>
          <w:szCs w:val="24"/>
          <w:lang w:eastAsia="pt-BR"/>
        </w:rPr>
        <w:t>ve</w:t>
      </w:r>
      <w:r w:rsidR="00E16A37">
        <w:rPr>
          <w:rFonts w:eastAsia="Times New Roman" w:cs="Times New Roman"/>
          <w:szCs w:val="24"/>
          <w:lang w:eastAsia="pt-BR"/>
        </w:rPr>
        <w:t>stida com os dizeres</w:t>
      </w:r>
      <w:proofErr w:type="gramEnd"/>
      <w:r w:rsidR="00E16A37">
        <w:rPr>
          <w:rFonts w:eastAsia="Times New Roman" w:cs="Times New Roman"/>
          <w:szCs w:val="24"/>
          <w:lang w:eastAsia="pt-BR"/>
        </w:rPr>
        <w:t xml:space="preserve"> “ele não”.</w:t>
      </w:r>
    </w:p>
    <w:p w:rsidR="00E16A37" w:rsidRPr="009F31C2" w:rsidRDefault="00E16A37" w:rsidP="00D810DE">
      <w:pPr>
        <w:ind w:firstLine="708"/>
        <w:rPr>
          <w:rFonts w:eastAsia="Times New Roman" w:cs="Times New Roman"/>
          <w:szCs w:val="24"/>
          <w:lang w:eastAsia="pt-BR"/>
        </w:rPr>
      </w:pPr>
      <w:r w:rsidRPr="00E16A37">
        <w:rPr>
          <w:rFonts w:eastAsia="Times New Roman" w:cs="Times New Roman"/>
          <w:szCs w:val="24"/>
          <w:lang w:eastAsia="pt-BR"/>
        </w:rPr>
        <w:t xml:space="preserve">O currículo, o livro didático, as práticas pedagógicas, dentre outros, postulados </w:t>
      </w:r>
      <w:r>
        <w:rPr>
          <w:rFonts w:eastAsia="Times New Roman" w:cs="Times New Roman"/>
          <w:szCs w:val="24"/>
          <w:lang w:eastAsia="pt-BR"/>
        </w:rPr>
        <w:t>pela escola tornam-se</w:t>
      </w:r>
      <w:r w:rsidRPr="00E16A37">
        <w:rPr>
          <w:rFonts w:eastAsia="Times New Roman" w:cs="Times New Roman"/>
          <w:szCs w:val="24"/>
          <w:lang w:eastAsia="pt-BR"/>
        </w:rPr>
        <w:t xml:space="preserve"> instrumentos algozes da condição negra e de gênero na educação, reforçando um padrão de ser e existir em detrimento de qualquer outra referência histórica e cultural. Racismo, homofobia e machismo transformam diferenças em desigualdades sociais. Por isso falar de gênero</w:t>
      </w:r>
      <w:r>
        <w:rPr>
          <w:rFonts w:eastAsia="Times New Roman" w:cs="Times New Roman"/>
          <w:szCs w:val="24"/>
          <w:lang w:eastAsia="pt-BR"/>
        </w:rPr>
        <w:t xml:space="preserve"> e raça</w:t>
      </w:r>
      <w:r w:rsidRPr="00E16A37">
        <w:rPr>
          <w:rFonts w:eastAsia="Times New Roman" w:cs="Times New Roman"/>
          <w:szCs w:val="24"/>
          <w:lang w:eastAsia="pt-BR"/>
        </w:rPr>
        <w:t xml:space="preserve"> na escola é exercitar a cidadania para o reconhecimento da ig</w:t>
      </w:r>
      <w:r w:rsidR="00BB6A1B">
        <w:rPr>
          <w:rFonts w:eastAsia="Times New Roman" w:cs="Times New Roman"/>
          <w:szCs w:val="24"/>
          <w:lang w:eastAsia="pt-BR"/>
        </w:rPr>
        <w:t>ualdade entre sujeitos. Acreditamos</w:t>
      </w:r>
      <w:r w:rsidRPr="00E16A37">
        <w:rPr>
          <w:rFonts w:eastAsia="Times New Roman" w:cs="Times New Roman"/>
          <w:szCs w:val="24"/>
          <w:lang w:eastAsia="pt-BR"/>
        </w:rPr>
        <w:t xml:space="preserve"> que pouco importa o corpo ao qual estamos presos, fêmea ou macho, temos o direito de habitar nossos corpos como desejarmos sem medo de violência e discriminação, assim como o exercíci</w:t>
      </w:r>
      <w:r>
        <w:rPr>
          <w:rFonts w:eastAsia="Times New Roman" w:cs="Times New Roman"/>
          <w:szCs w:val="24"/>
          <w:lang w:eastAsia="pt-BR"/>
        </w:rPr>
        <w:t>o de nossas crenças e valores.</w:t>
      </w:r>
    </w:p>
    <w:p w:rsidR="00575BA2" w:rsidRPr="009F31C2" w:rsidRDefault="00E16A37" w:rsidP="006A51CE">
      <w:pPr>
        <w:ind w:firstLine="708"/>
        <w:rPr>
          <w:rFonts w:eastAsia="Times New Roman" w:cs="Times New Roman"/>
          <w:szCs w:val="24"/>
          <w:lang w:eastAsia="pt-BR"/>
        </w:rPr>
      </w:pPr>
      <w:r>
        <w:rPr>
          <w:rFonts w:eastAsia="Times New Roman" w:cs="Times New Roman"/>
          <w:szCs w:val="24"/>
          <w:lang w:eastAsia="pt-BR"/>
        </w:rPr>
        <w:t>Vislumbramos o</w:t>
      </w:r>
      <w:r w:rsidR="00A07AA2" w:rsidRPr="009F31C2">
        <w:rPr>
          <w:rFonts w:eastAsia="Times New Roman" w:cs="Times New Roman"/>
          <w:szCs w:val="24"/>
          <w:lang w:eastAsia="pt-BR"/>
        </w:rPr>
        <w:t xml:space="preserve"> declínio de um modelo representativo </w:t>
      </w:r>
      <w:r>
        <w:rPr>
          <w:rFonts w:eastAsia="Times New Roman" w:cs="Times New Roman"/>
          <w:szCs w:val="24"/>
          <w:lang w:eastAsia="pt-BR"/>
        </w:rPr>
        <w:t>falido</w:t>
      </w:r>
      <w:r w:rsidR="006A51CE" w:rsidRPr="009F31C2">
        <w:rPr>
          <w:rFonts w:eastAsia="Times New Roman" w:cs="Times New Roman"/>
          <w:szCs w:val="24"/>
          <w:lang w:eastAsia="pt-BR"/>
        </w:rPr>
        <w:t xml:space="preserve"> pela corrupção. Além disso, percebemos</w:t>
      </w:r>
      <w:r w:rsidR="006F11D8" w:rsidRPr="009F31C2">
        <w:rPr>
          <w:rFonts w:eastAsia="Times New Roman" w:cs="Times New Roman"/>
          <w:szCs w:val="24"/>
          <w:lang w:eastAsia="pt-BR"/>
        </w:rPr>
        <w:t xml:space="preserve"> </w:t>
      </w:r>
      <w:r w:rsidR="00221140" w:rsidRPr="009F31C2">
        <w:rPr>
          <w:rFonts w:eastAsia="Times New Roman" w:cs="Times New Roman"/>
          <w:szCs w:val="24"/>
          <w:lang w:eastAsia="pt-BR"/>
        </w:rPr>
        <w:t xml:space="preserve">o poder das redes de comunicação social (Facebook, Whatsapp, </w:t>
      </w:r>
      <w:proofErr w:type="spellStart"/>
      <w:r w:rsidR="006A51CE" w:rsidRPr="009F31C2">
        <w:rPr>
          <w:rFonts w:eastAsia="Times New Roman" w:cs="Times New Roman"/>
          <w:szCs w:val="24"/>
          <w:lang w:eastAsia="pt-BR"/>
        </w:rPr>
        <w:t>Youtube</w:t>
      </w:r>
      <w:proofErr w:type="spellEnd"/>
      <w:r w:rsidR="00221140" w:rsidRPr="009F31C2">
        <w:rPr>
          <w:rFonts w:eastAsia="Times New Roman" w:cs="Times New Roman"/>
          <w:szCs w:val="24"/>
          <w:lang w:eastAsia="pt-BR"/>
        </w:rPr>
        <w:t>),</w:t>
      </w:r>
      <w:r w:rsidR="006F11D8" w:rsidRPr="009F31C2">
        <w:rPr>
          <w:rFonts w:eastAsia="Times New Roman" w:cs="Times New Roman"/>
          <w:szCs w:val="24"/>
          <w:lang w:eastAsia="pt-BR"/>
        </w:rPr>
        <w:t xml:space="preserve"> </w:t>
      </w:r>
      <w:r w:rsidR="006F11D8" w:rsidRPr="009F31C2">
        <w:rPr>
          <w:rFonts w:eastAsia="Times New Roman" w:cs="Times New Roman"/>
          <w:szCs w:val="24"/>
          <w:lang w:eastAsia="pt-BR"/>
        </w:rPr>
        <w:lastRenderedPageBreak/>
        <w:t xml:space="preserve">atrelado </w:t>
      </w:r>
      <w:r w:rsidR="006A51CE" w:rsidRPr="009F31C2">
        <w:rPr>
          <w:rFonts w:eastAsia="Times New Roman" w:cs="Times New Roman"/>
          <w:szCs w:val="24"/>
          <w:lang w:eastAsia="pt-BR"/>
        </w:rPr>
        <w:t>à</w:t>
      </w:r>
      <w:r w:rsidR="006F11D8" w:rsidRPr="009F31C2">
        <w:rPr>
          <w:rFonts w:eastAsia="Times New Roman" w:cs="Times New Roman"/>
          <w:szCs w:val="24"/>
          <w:lang w:eastAsia="pt-BR"/>
        </w:rPr>
        <w:t xml:space="preserve"> falta de conhecimento e letramento tecnológico midiático </w:t>
      </w:r>
      <w:r w:rsidR="00401947" w:rsidRPr="009F31C2">
        <w:rPr>
          <w:rFonts w:eastAsia="Times New Roman" w:cs="Times New Roman"/>
          <w:szCs w:val="24"/>
          <w:lang w:eastAsia="pt-BR"/>
        </w:rPr>
        <w:t xml:space="preserve">que se apresentaram como </w:t>
      </w:r>
      <w:r w:rsidR="006F11D8" w:rsidRPr="009F31C2">
        <w:rPr>
          <w:rFonts w:eastAsia="Times New Roman" w:cs="Times New Roman"/>
          <w:szCs w:val="24"/>
          <w:lang w:eastAsia="pt-BR"/>
        </w:rPr>
        <w: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principa</w:t>
      </w:r>
      <w:r w:rsidR="00401947" w:rsidRPr="009F31C2">
        <w:rPr>
          <w:rFonts w:eastAsia="Times New Roman" w:cs="Times New Roman"/>
          <w:szCs w:val="24"/>
          <w:lang w:eastAsia="pt-BR"/>
        </w:rPr>
        <w:t>is</w:t>
      </w:r>
      <w:r w:rsidR="006F11D8" w:rsidRPr="009F31C2">
        <w:rPr>
          <w:rFonts w:eastAsia="Times New Roman" w:cs="Times New Roman"/>
          <w:szCs w:val="24"/>
          <w:lang w:eastAsia="pt-BR"/>
        </w:rPr>
        <w:t xml:space="preserve"> instrumento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de manipulação da ma</w:t>
      </w:r>
      <w:r w:rsidR="00D56217" w:rsidRPr="009F31C2">
        <w:rPr>
          <w:rFonts w:eastAsia="Times New Roman" w:cs="Times New Roman"/>
          <w:szCs w:val="24"/>
          <w:lang w:eastAsia="pt-BR"/>
        </w:rPr>
        <w:t>ssa eleitoreira</w:t>
      </w:r>
      <w:r>
        <w:rPr>
          <w:rFonts w:eastAsia="Times New Roman" w:cs="Times New Roman"/>
          <w:szCs w:val="24"/>
          <w:lang w:eastAsia="pt-BR"/>
        </w:rPr>
        <w:t>.</w:t>
      </w:r>
      <w:r w:rsidR="00A07AA2" w:rsidRPr="009F31C2">
        <w:rPr>
          <w:rFonts w:eastAsia="Times New Roman" w:cs="Times New Roman"/>
          <w:szCs w:val="24"/>
          <w:lang w:eastAsia="pt-BR"/>
        </w:rPr>
        <w:t xml:space="preserve"> </w:t>
      </w:r>
    </w:p>
    <w:p w:rsidR="00A07AA2" w:rsidRDefault="00A07AA2" w:rsidP="006F11D8">
      <w:pPr>
        <w:ind w:firstLine="708"/>
        <w:rPr>
          <w:rFonts w:eastAsia="Times New Roman" w:cs="Times New Roman"/>
          <w:szCs w:val="24"/>
          <w:lang w:eastAsia="pt-BR"/>
        </w:rPr>
      </w:pPr>
      <w:r w:rsidRPr="00575BA2">
        <w:rPr>
          <w:rFonts w:eastAsia="Times New Roman" w:cs="Times New Roman"/>
          <w:szCs w:val="24"/>
          <w:lang w:eastAsia="pt-BR"/>
        </w:rPr>
        <w:t>Defendemos que aprender a ler e a escrever na perspectiva do letramento somente tem caráter transformador se essas aprendizagens implicarem na inclusão das pessoas nos diversos âmbitos sociais, com ampliação na inserção política e participação social dos sujeitos. Nessa direção, lembramos que Freire (1999) concebe os processos de escolarização e de alfabetização “como ato político e prática de liberdade”. Comungamos com referido autor na defesa da transformação d</w:t>
      </w:r>
      <w:r w:rsidRPr="00575BA2">
        <w:rPr>
          <w:rFonts w:cs="Times New Roman"/>
          <w:bCs/>
          <w:szCs w:val="24"/>
        </w:rPr>
        <w:t>a realidade social com vistas a uma vida humanizada, mais justa e inclusiva.</w:t>
      </w:r>
    </w:p>
    <w:p w:rsidR="00D56217" w:rsidRPr="00575BA2" w:rsidRDefault="00D56217" w:rsidP="00D36D52">
      <w:pPr>
        <w:ind w:firstLine="708"/>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color w:val="000000"/>
          <w:szCs w:val="24"/>
          <w:lang w:eastAsia="pt-BR"/>
        </w:rPr>
        <w:t>REFERÊNCIAS</w:t>
      </w: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FREIRE, Paulo. </w:t>
      </w:r>
      <w:r w:rsidRPr="00575BA2">
        <w:rPr>
          <w:rFonts w:eastAsia="Times New Roman" w:cs="Times New Roman"/>
          <w:b/>
          <w:bCs/>
          <w:color w:val="000000"/>
          <w:szCs w:val="24"/>
          <w:lang w:eastAsia="pt-BR"/>
        </w:rPr>
        <w:t>Educação como prática da liberdade</w:t>
      </w:r>
      <w:r w:rsidRPr="00575BA2">
        <w:rPr>
          <w:rFonts w:eastAsia="Times New Roman" w:cs="Times New Roman"/>
          <w:color w:val="000000"/>
          <w:szCs w:val="24"/>
          <w:lang w:eastAsia="pt-BR"/>
        </w:rPr>
        <w:t>. 23ª ed. Rio de Janeiro: Paz e Terra, 1999.</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FERREIRO, Emília e TEBEROSKY, Ana. </w:t>
      </w:r>
      <w:r w:rsidRPr="00575BA2">
        <w:rPr>
          <w:rFonts w:eastAsia="Times New Roman" w:cs="Times New Roman"/>
          <w:b/>
          <w:bCs/>
          <w:color w:val="000000"/>
          <w:szCs w:val="24"/>
          <w:lang w:eastAsia="pt-BR"/>
        </w:rPr>
        <w:t>Psicogênese da língua escrita</w:t>
      </w:r>
      <w:r w:rsidRPr="00575BA2">
        <w:rPr>
          <w:rFonts w:eastAsia="Times New Roman" w:cs="Times New Roman"/>
          <w:color w:val="000000"/>
          <w:szCs w:val="24"/>
          <w:lang w:eastAsia="pt-BR"/>
        </w:rPr>
        <w:t>. Porto Alegre: Artes Médicas, 1991.</w:t>
      </w:r>
    </w:p>
    <w:p w:rsidR="00D33674" w:rsidRDefault="00D33674" w:rsidP="00D33674">
      <w:pPr>
        <w:spacing w:line="240" w:lineRule="auto"/>
        <w:ind w:firstLine="0"/>
        <w:rPr>
          <w:rFonts w:eastAsia="Times New Roman" w:cs="Times New Roman"/>
          <w:color w:val="000000"/>
          <w:szCs w:val="24"/>
          <w:lang w:eastAsia="pt-BR"/>
        </w:rPr>
      </w:pPr>
    </w:p>
    <w:p w:rsidR="00D33674" w:rsidRDefault="0092364F" w:rsidP="00D33674">
      <w:pPr>
        <w:spacing w:line="240" w:lineRule="auto"/>
        <w:ind w:firstLine="0"/>
        <w:rPr>
          <w:rFonts w:eastAsia="Times New Roman" w:cs="Times New Roman"/>
          <w:color w:val="000000"/>
          <w:szCs w:val="24"/>
          <w:lang w:eastAsia="pt-BR"/>
        </w:rPr>
      </w:pPr>
      <w:r>
        <w:rPr>
          <w:rFonts w:eastAsia="Times New Roman" w:cs="Times New Roman"/>
          <w:color w:val="000000"/>
          <w:szCs w:val="24"/>
          <w:lang w:eastAsia="pt-BR"/>
        </w:rPr>
        <w:t>NETO, João</w:t>
      </w:r>
      <w:r w:rsidR="00D33674" w:rsidRPr="00D33674">
        <w:rPr>
          <w:rFonts w:eastAsia="Times New Roman" w:cs="Times New Roman"/>
          <w:color w:val="000000"/>
          <w:szCs w:val="24"/>
          <w:lang w:eastAsia="pt-BR"/>
        </w:rPr>
        <w:t xml:space="preserve">. </w:t>
      </w:r>
      <w:r w:rsidR="00D33674" w:rsidRPr="0092364F">
        <w:rPr>
          <w:rFonts w:eastAsia="Times New Roman" w:cs="Times New Roman"/>
          <w:b/>
          <w:color w:val="000000"/>
          <w:szCs w:val="24"/>
          <w:lang w:eastAsia="pt-BR"/>
        </w:rPr>
        <w:t>Analfabetismo cai em 2017, mas segue acima da meta para 2015. 2018.</w:t>
      </w:r>
      <w:r w:rsidR="00D33674" w:rsidRPr="00D33674">
        <w:rPr>
          <w:rFonts w:eastAsia="Times New Roman" w:cs="Times New Roman"/>
          <w:color w:val="000000"/>
          <w:szCs w:val="24"/>
          <w:lang w:eastAsia="pt-BR"/>
        </w:rPr>
        <w:t xml:space="preserve"> Agencia IBGE notícias. Disponível em: &lt;</w:t>
      </w:r>
      <w:proofErr w:type="gramStart"/>
      <w:r w:rsidR="00D33674" w:rsidRPr="00D33674">
        <w:rPr>
          <w:rFonts w:eastAsia="Times New Roman" w:cs="Times New Roman"/>
          <w:color w:val="000000"/>
          <w:szCs w:val="24"/>
          <w:lang w:eastAsia="pt-BR"/>
        </w:rPr>
        <w:t>https</w:t>
      </w:r>
      <w:proofErr w:type="gramEnd"/>
      <w:r w:rsidR="00D33674" w:rsidRPr="00D33674">
        <w:rPr>
          <w:rFonts w:eastAsia="Times New Roman" w:cs="Times New Roman"/>
          <w:color w:val="000000"/>
          <w:szCs w:val="24"/>
          <w:lang w:eastAsia="pt-BR"/>
        </w:rPr>
        <w:t xml:space="preserve">://agenciadenoticias.ibge.gov.br/agencia-noticias/2012-agencia-de-noticias/noticias/21255-analfabetismo-cai-em-2017-mas-segue-acima-da-meta-para-2015&gt;. Acesso em: </w:t>
      </w:r>
      <w:proofErr w:type="gramStart"/>
      <w:r w:rsidR="00D33674" w:rsidRPr="00D33674">
        <w:rPr>
          <w:rFonts w:eastAsia="Times New Roman" w:cs="Times New Roman"/>
          <w:color w:val="000000"/>
          <w:szCs w:val="24"/>
          <w:lang w:eastAsia="pt-BR"/>
        </w:rPr>
        <w:t>18 maio 2018</w:t>
      </w:r>
      <w:proofErr w:type="gramEnd"/>
      <w:r w:rsidR="00D33674" w:rsidRPr="00D33674">
        <w:rPr>
          <w:rFonts w:eastAsia="Times New Roman" w:cs="Times New Roman"/>
          <w:color w:val="000000"/>
          <w:szCs w:val="24"/>
          <w:lang w:eastAsia="pt-BR"/>
        </w:rPr>
        <w:t>.</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Letramento e alfabetização: as muitas facetas</w:t>
      </w:r>
      <w:r w:rsidRPr="00575BA2">
        <w:rPr>
          <w:rFonts w:eastAsia="Times New Roman" w:cs="Times New Roman"/>
          <w:color w:val="000000"/>
          <w:szCs w:val="24"/>
          <w:lang w:eastAsia="pt-BR"/>
        </w:rPr>
        <w:t xml:space="preserve">. 26ª Reunião Anual da </w:t>
      </w:r>
      <w:proofErr w:type="spellStart"/>
      <w:r w:rsidRPr="00575BA2">
        <w:rPr>
          <w:rFonts w:eastAsia="Times New Roman" w:cs="Times New Roman"/>
          <w:color w:val="000000"/>
          <w:szCs w:val="24"/>
          <w:lang w:eastAsia="pt-BR"/>
        </w:rPr>
        <w:t>Anped</w:t>
      </w:r>
      <w:proofErr w:type="spellEnd"/>
      <w:r w:rsidRPr="00575BA2">
        <w:rPr>
          <w:rFonts w:eastAsia="Times New Roman" w:cs="Times New Roman"/>
          <w:color w:val="000000"/>
          <w:szCs w:val="24"/>
          <w:lang w:eastAsia="pt-BR"/>
        </w:rPr>
        <w:t>, 2004.</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Alfabetização e letramento</w:t>
      </w:r>
      <w:r w:rsidRPr="00575BA2">
        <w:rPr>
          <w:rFonts w:eastAsia="Times New Roman" w:cs="Times New Roman"/>
          <w:color w:val="000000"/>
          <w:szCs w:val="24"/>
          <w:lang w:eastAsia="pt-BR"/>
        </w:rPr>
        <w:t>. São Paulo: Contexto, 2008.</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proofErr w:type="gramStart"/>
      <w:r w:rsidRPr="00575BA2">
        <w:rPr>
          <w:rFonts w:eastAsia="Times New Roman" w:cs="Times New Roman"/>
          <w:color w:val="000000"/>
          <w:szCs w:val="24"/>
          <w:lang w:eastAsia="pt-BR"/>
        </w:rPr>
        <w:t>MELO,</w:t>
      </w:r>
      <w:proofErr w:type="gramEnd"/>
      <w:r w:rsidRPr="00575BA2">
        <w:rPr>
          <w:rFonts w:eastAsia="Times New Roman" w:cs="Times New Roman"/>
          <w:color w:val="000000"/>
          <w:szCs w:val="24"/>
          <w:lang w:eastAsia="pt-BR"/>
        </w:rPr>
        <w:t xml:space="preserve"> Terezinha. </w:t>
      </w:r>
      <w:r w:rsidRPr="00575BA2">
        <w:rPr>
          <w:rFonts w:eastAsia="Times New Roman" w:cs="Times New Roman"/>
          <w:b/>
          <w:bCs/>
          <w:color w:val="000000"/>
          <w:szCs w:val="24"/>
          <w:lang w:eastAsia="pt-BR"/>
        </w:rPr>
        <w:t>A Alfabetização Na Perspectiva Do Letramento: A Experiência De Uma Prática Pedagógica No 2º Ano Do Ensino Fundamental</w:t>
      </w:r>
      <w:r w:rsidRPr="00575BA2">
        <w:rPr>
          <w:rFonts w:eastAsia="Times New Roman" w:cs="Times New Roman"/>
          <w:color w:val="000000"/>
          <w:szCs w:val="24"/>
          <w:lang w:eastAsia="pt-BR"/>
        </w:rPr>
        <w:t xml:space="preserve">. </w:t>
      </w:r>
      <w:proofErr w:type="spellStart"/>
      <w:r w:rsidRPr="00575BA2">
        <w:rPr>
          <w:rFonts w:eastAsia="Times New Roman" w:cs="Times New Roman"/>
          <w:color w:val="000000"/>
          <w:szCs w:val="24"/>
          <w:lang w:eastAsia="pt-BR"/>
        </w:rPr>
        <w:t>Juíz</w:t>
      </w:r>
      <w:proofErr w:type="spellEnd"/>
      <w:r w:rsidRPr="00575BA2">
        <w:rPr>
          <w:rFonts w:eastAsia="Times New Roman" w:cs="Times New Roman"/>
          <w:color w:val="000000"/>
          <w:szCs w:val="24"/>
          <w:lang w:eastAsia="pt-BR"/>
        </w:rPr>
        <w:t xml:space="preserve"> de Fora: 2012.</w:t>
      </w:r>
    </w:p>
    <w:p w:rsidR="00D33674" w:rsidRPr="00575BA2" w:rsidRDefault="00D33674" w:rsidP="00D33674">
      <w:pPr>
        <w:spacing w:line="240" w:lineRule="auto"/>
        <w:ind w:firstLine="0"/>
        <w:rPr>
          <w:rFonts w:eastAsia="Times New Roman" w:cs="Times New Roman"/>
          <w:szCs w:val="24"/>
          <w:lang w:eastAsia="pt-BR"/>
        </w:rPr>
      </w:pPr>
    </w:p>
    <w:p w:rsidR="00575BA2" w:rsidRPr="00D33674"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MINAYO, M. C. S. </w:t>
      </w:r>
      <w:r w:rsidRPr="00575BA2">
        <w:rPr>
          <w:rFonts w:eastAsia="Times New Roman" w:cs="Times New Roman"/>
          <w:b/>
          <w:bCs/>
          <w:color w:val="000000"/>
          <w:szCs w:val="24"/>
          <w:lang w:eastAsia="pt-BR"/>
        </w:rPr>
        <w:t>Ciência, Técnica e arte: o desafio da pesquisa social</w:t>
      </w:r>
      <w:r w:rsidRPr="00575BA2">
        <w:rPr>
          <w:rFonts w:eastAsia="Times New Roman" w:cs="Times New Roman"/>
          <w:color w:val="000000"/>
          <w:szCs w:val="24"/>
          <w:lang w:eastAsia="pt-BR"/>
        </w:rPr>
        <w:t>. In</w:t>
      </w:r>
      <w:proofErr w:type="gramStart"/>
      <w:r w:rsidRPr="00575BA2">
        <w:rPr>
          <w:rFonts w:eastAsia="Times New Roman" w:cs="Times New Roman"/>
          <w:color w:val="000000"/>
          <w:szCs w:val="24"/>
          <w:lang w:eastAsia="pt-BR"/>
        </w:rPr>
        <w:t>.:</w:t>
      </w:r>
      <w:proofErr w:type="gramEnd"/>
      <w:r w:rsidRPr="00575BA2">
        <w:rPr>
          <w:rFonts w:eastAsia="Times New Roman" w:cs="Times New Roman"/>
          <w:color w:val="000000"/>
          <w:szCs w:val="24"/>
          <w:lang w:eastAsia="pt-BR"/>
        </w:rPr>
        <w:t xml:space="preserve"> MINAYO, M. C. S.(Org.). Pesquisa Social/; Teoria, método e criatividade. 21 ed. Petrópolis, RJ: Vozes, 1994, p. 9-27.</w:t>
      </w:r>
    </w:p>
    <w:p w:rsidR="00D33674" w:rsidRDefault="00D33674" w:rsidP="00D33674">
      <w:pPr>
        <w:spacing w:line="240" w:lineRule="auto"/>
        <w:ind w:firstLine="0"/>
        <w:rPr>
          <w:rFonts w:eastAsia="Times New Roman" w:cs="Times New Roman"/>
          <w:color w:val="000000"/>
          <w:szCs w:val="24"/>
          <w:lang w:eastAsia="pt-BR"/>
        </w:rPr>
      </w:pPr>
    </w:p>
    <w:p w:rsidR="00667B21" w:rsidRPr="00027B70" w:rsidRDefault="00575BA2" w:rsidP="00E16A37">
      <w:pPr>
        <w:spacing w:line="240" w:lineRule="auto"/>
        <w:ind w:firstLine="0"/>
      </w:pPr>
      <w:r w:rsidRPr="00575BA2">
        <w:rPr>
          <w:rFonts w:eastAsia="Times New Roman" w:cs="Times New Roman"/>
          <w:color w:val="000000"/>
          <w:szCs w:val="24"/>
          <w:lang w:eastAsia="pt-BR"/>
        </w:rPr>
        <w:t>MORTATTI, Maria do Rosário Longo</w:t>
      </w:r>
      <w:r w:rsidRPr="00575BA2">
        <w:rPr>
          <w:rFonts w:eastAsia="Times New Roman" w:cs="Times New Roman"/>
          <w:b/>
          <w:bCs/>
          <w:color w:val="000000"/>
          <w:szCs w:val="24"/>
          <w:lang w:eastAsia="pt-BR"/>
        </w:rPr>
        <w:t>. Os Sentidos da alfabetização</w:t>
      </w:r>
      <w:r w:rsidRPr="00575BA2">
        <w:rPr>
          <w:rFonts w:eastAsia="Times New Roman" w:cs="Times New Roman"/>
          <w:color w:val="000000"/>
          <w:szCs w:val="24"/>
          <w:lang w:eastAsia="pt-BR"/>
        </w:rPr>
        <w:t>. São Paulo: INESP: CONPED, 2000.</w:t>
      </w:r>
    </w:p>
    <w:sectPr w:rsidR="00667B21" w:rsidRPr="00027B70" w:rsidSect="0034353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567" w:rsidRDefault="00CC3567" w:rsidP="004C7AB7">
      <w:pPr>
        <w:spacing w:line="240" w:lineRule="auto"/>
      </w:pPr>
      <w:r>
        <w:separator/>
      </w:r>
    </w:p>
  </w:endnote>
  <w:endnote w:type="continuationSeparator" w:id="0">
    <w:p w:rsidR="00CC3567" w:rsidRDefault="00CC35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F19EC29" wp14:editId="2085E1B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567" w:rsidRDefault="00CC3567" w:rsidP="004C7AB7">
      <w:pPr>
        <w:spacing w:line="240" w:lineRule="auto"/>
      </w:pPr>
      <w:r>
        <w:separator/>
      </w:r>
    </w:p>
  </w:footnote>
  <w:footnote w:type="continuationSeparator" w:id="0">
    <w:p w:rsidR="00CC3567" w:rsidRDefault="00CC356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C35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0895443" wp14:editId="1F724DA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C35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3EB1"/>
    <w:rsid w:val="0010278D"/>
    <w:rsid w:val="0010290D"/>
    <w:rsid w:val="00140C4F"/>
    <w:rsid w:val="00200DAB"/>
    <w:rsid w:val="00221140"/>
    <w:rsid w:val="00256441"/>
    <w:rsid w:val="002B6CA6"/>
    <w:rsid w:val="00343533"/>
    <w:rsid w:val="00350FAD"/>
    <w:rsid w:val="003730CF"/>
    <w:rsid w:val="003954AB"/>
    <w:rsid w:val="003F4C88"/>
    <w:rsid w:val="00401947"/>
    <w:rsid w:val="00423587"/>
    <w:rsid w:val="00434229"/>
    <w:rsid w:val="0044735C"/>
    <w:rsid w:val="00497918"/>
    <w:rsid w:val="004A3C58"/>
    <w:rsid w:val="004C4465"/>
    <w:rsid w:val="004C7AB7"/>
    <w:rsid w:val="004D30B1"/>
    <w:rsid w:val="00500771"/>
    <w:rsid w:val="00575BA2"/>
    <w:rsid w:val="005F4ECF"/>
    <w:rsid w:val="00667B21"/>
    <w:rsid w:val="006A51CE"/>
    <w:rsid w:val="006A6C8E"/>
    <w:rsid w:val="006B5701"/>
    <w:rsid w:val="006D6939"/>
    <w:rsid w:val="006F11D8"/>
    <w:rsid w:val="007066D2"/>
    <w:rsid w:val="00716FBF"/>
    <w:rsid w:val="00775A97"/>
    <w:rsid w:val="00835CBE"/>
    <w:rsid w:val="008601D2"/>
    <w:rsid w:val="00865382"/>
    <w:rsid w:val="008D48E9"/>
    <w:rsid w:val="0092364F"/>
    <w:rsid w:val="0095114E"/>
    <w:rsid w:val="00975E96"/>
    <w:rsid w:val="00985A21"/>
    <w:rsid w:val="009B1020"/>
    <w:rsid w:val="009F31C2"/>
    <w:rsid w:val="00A056B4"/>
    <w:rsid w:val="00A07AA2"/>
    <w:rsid w:val="00A14424"/>
    <w:rsid w:val="00B548B5"/>
    <w:rsid w:val="00BB6A1B"/>
    <w:rsid w:val="00C330DA"/>
    <w:rsid w:val="00CB6B28"/>
    <w:rsid w:val="00CC3567"/>
    <w:rsid w:val="00D164AA"/>
    <w:rsid w:val="00D33674"/>
    <w:rsid w:val="00D36D52"/>
    <w:rsid w:val="00D56217"/>
    <w:rsid w:val="00D57D31"/>
    <w:rsid w:val="00D810DE"/>
    <w:rsid w:val="00E16A37"/>
    <w:rsid w:val="00E2792E"/>
    <w:rsid w:val="00E46640"/>
    <w:rsid w:val="00EA4C41"/>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AD4F-FF96-494C-93A4-1DE82157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3152</Words>
  <Characters>17027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JP</cp:lastModifiedBy>
  <cp:revision>8</cp:revision>
  <dcterms:created xsi:type="dcterms:W3CDTF">2018-09-24T15:42:00Z</dcterms:created>
  <dcterms:modified xsi:type="dcterms:W3CDTF">2018-10-13T22:34:00Z</dcterms:modified>
</cp:coreProperties>
</file>