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030C" w:rsidRDefault="0017030C" w:rsidP="0086527C">
      <w:pPr>
        <w:spacing w:line="240" w:lineRule="auto"/>
        <w:ind w:firstLine="0"/>
        <w:jc w:val="center"/>
        <w:rPr>
          <w:rFonts w:eastAsia="Calibri" w:cs="Times New Roman"/>
          <w:b/>
          <w:szCs w:val="24"/>
        </w:rPr>
      </w:pPr>
      <w:r w:rsidRPr="0017030C">
        <w:rPr>
          <w:rFonts w:eastAsia="Calibri" w:cs="Times New Roman"/>
          <w:b/>
          <w:szCs w:val="24"/>
        </w:rPr>
        <w:t>O PÚBLICO E O PRIVADO NA EDUCAÇÃO: UMA ANÁLISE A PARTIR DA GESTÃO ESCOLAR.</w:t>
      </w:r>
    </w:p>
    <w:p w:rsidR="0086527C" w:rsidRPr="0017030C" w:rsidRDefault="0086527C" w:rsidP="0086527C">
      <w:pPr>
        <w:spacing w:line="240" w:lineRule="auto"/>
        <w:ind w:firstLine="0"/>
        <w:jc w:val="center"/>
        <w:rPr>
          <w:rFonts w:eastAsia="Calibri" w:cs="Times New Roman"/>
          <w:b/>
          <w:szCs w:val="24"/>
        </w:rPr>
      </w:pPr>
    </w:p>
    <w:p w:rsidR="0017030C" w:rsidRPr="00EE37D2" w:rsidRDefault="0017030C" w:rsidP="0086527C">
      <w:pPr>
        <w:tabs>
          <w:tab w:val="left" w:pos="3135"/>
        </w:tabs>
        <w:spacing w:line="240" w:lineRule="auto"/>
        <w:jc w:val="right"/>
        <w:rPr>
          <w:rFonts w:eastAsia="Calibri" w:cs="Times New Roman"/>
          <w:bCs/>
          <w:sz w:val="22"/>
        </w:rPr>
      </w:pPr>
      <w:r w:rsidRPr="00EE37D2">
        <w:rPr>
          <w:rFonts w:eastAsia="Calibri" w:cs="Times New Roman"/>
          <w:bCs/>
          <w:sz w:val="22"/>
        </w:rPr>
        <w:t>Autor: Jheimeson Henrique de Sousa Silva</w:t>
      </w:r>
    </w:p>
    <w:p w:rsidR="0017030C" w:rsidRPr="00EE37D2" w:rsidRDefault="0017030C" w:rsidP="0086527C">
      <w:pPr>
        <w:tabs>
          <w:tab w:val="left" w:pos="3135"/>
        </w:tabs>
        <w:spacing w:line="240" w:lineRule="auto"/>
        <w:ind w:left="5613" w:firstLine="0"/>
        <w:jc w:val="right"/>
        <w:rPr>
          <w:rFonts w:eastAsia="Calibri" w:cs="Times New Roman"/>
          <w:bCs/>
          <w:sz w:val="22"/>
        </w:rPr>
      </w:pPr>
      <w:r w:rsidRPr="00EE37D2">
        <w:rPr>
          <w:rFonts w:eastAsia="Calibri" w:cs="Times New Roman"/>
          <w:bCs/>
          <w:sz w:val="22"/>
        </w:rPr>
        <w:t>Graduando em pedagogia</w:t>
      </w:r>
    </w:p>
    <w:p w:rsidR="0017030C" w:rsidRPr="00EE37D2" w:rsidRDefault="0017030C" w:rsidP="0086527C">
      <w:pPr>
        <w:tabs>
          <w:tab w:val="left" w:pos="3135"/>
        </w:tabs>
        <w:spacing w:line="240" w:lineRule="auto"/>
        <w:ind w:firstLine="0"/>
        <w:jc w:val="right"/>
        <w:rPr>
          <w:rFonts w:eastAsia="Calibri" w:cs="Times New Roman"/>
          <w:bCs/>
          <w:sz w:val="22"/>
        </w:rPr>
      </w:pPr>
      <w:r w:rsidRPr="00EE37D2">
        <w:rPr>
          <w:rFonts w:eastAsia="Calibri" w:cs="Times New Roman"/>
          <w:bCs/>
          <w:sz w:val="22"/>
        </w:rPr>
        <w:t>Universidade Estadual da Região Tocantina do Maranhão – UEMASUL</w:t>
      </w:r>
    </w:p>
    <w:p w:rsidR="0017030C" w:rsidRPr="00EE37D2" w:rsidRDefault="0017030C" w:rsidP="0086527C">
      <w:pPr>
        <w:spacing w:line="240" w:lineRule="auto"/>
        <w:ind w:firstLine="0"/>
        <w:jc w:val="right"/>
        <w:rPr>
          <w:rFonts w:eastAsia="Calibri" w:cs="Times New Roman"/>
          <w:sz w:val="22"/>
        </w:rPr>
      </w:pPr>
      <w:r w:rsidRPr="00EE37D2">
        <w:rPr>
          <w:rFonts w:eastAsia="Calibri" w:cs="Times New Roman"/>
          <w:sz w:val="22"/>
        </w:rPr>
        <w:t>jamessousab13@gmail.com</w:t>
      </w:r>
    </w:p>
    <w:p w:rsidR="0017030C" w:rsidRPr="00EE37D2" w:rsidRDefault="0017030C" w:rsidP="0086527C">
      <w:pPr>
        <w:tabs>
          <w:tab w:val="left" w:pos="3135"/>
        </w:tabs>
        <w:spacing w:line="240" w:lineRule="auto"/>
        <w:ind w:firstLine="0"/>
        <w:jc w:val="right"/>
        <w:rPr>
          <w:rFonts w:eastAsia="Calibri" w:cs="Times New Roman"/>
          <w:bCs/>
          <w:sz w:val="22"/>
        </w:rPr>
      </w:pPr>
    </w:p>
    <w:p w:rsidR="0017030C" w:rsidRPr="00EE37D2" w:rsidRDefault="0017030C" w:rsidP="0086527C">
      <w:pPr>
        <w:tabs>
          <w:tab w:val="left" w:pos="3135"/>
        </w:tabs>
        <w:spacing w:line="240" w:lineRule="auto"/>
        <w:jc w:val="right"/>
        <w:rPr>
          <w:rFonts w:eastAsia="Calibri" w:cs="Times New Roman"/>
          <w:bCs/>
          <w:sz w:val="22"/>
        </w:rPr>
      </w:pPr>
      <w:r w:rsidRPr="00EE37D2">
        <w:rPr>
          <w:rFonts w:eastAsia="Calibri" w:cs="Times New Roman"/>
          <w:bCs/>
          <w:sz w:val="22"/>
        </w:rPr>
        <w:t>Coautora: Maiara Thais de Sousa Cardoso</w:t>
      </w:r>
    </w:p>
    <w:p w:rsidR="0017030C" w:rsidRPr="00EE37D2" w:rsidRDefault="0017030C" w:rsidP="0086527C">
      <w:pPr>
        <w:tabs>
          <w:tab w:val="left" w:pos="3135"/>
        </w:tabs>
        <w:spacing w:line="240" w:lineRule="auto"/>
        <w:ind w:left="5613" w:firstLine="0"/>
        <w:jc w:val="right"/>
        <w:rPr>
          <w:rFonts w:eastAsia="Calibri" w:cs="Times New Roman"/>
          <w:bCs/>
          <w:sz w:val="22"/>
        </w:rPr>
      </w:pPr>
      <w:r w:rsidRPr="00EE37D2">
        <w:rPr>
          <w:rFonts w:eastAsia="Calibri" w:cs="Times New Roman"/>
          <w:bCs/>
          <w:sz w:val="22"/>
        </w:rPr>
        <w:t>Graduanda em História</w:t>
      </w:r>
    </w:p>
    <w:p w:rsidR="0017030C" w:rsidRPr="00EE37D2" w:rsidRDefault="0017030C" w:rsidP="0086527C">
      <w:pPr>
        <w:tabs>
          <w:tab w:val="left" w:pos="3135"/>
        </w:tabs>
        <w:spacing w:line="240" w:lineRule="auto"/>
        <w:ind w:firstLine="0"/>
        <w:jc w:val="right"/>
        <w:rPr>
          <w:rFonts w:eastAsia="Calibri" w:cs="Times New Roman"/>
          <w:bCs/>
          <w:sz w:val="22"/>
        </w:rPr>
      </w:pPr>
      <w:r w:rsidRPr="00EE37D2">
        <w:rPr>
          <w:rFonts w:eastAsia="Calibri" w:cs="Times New Roman"/>
          <w:bCs/>
          <w:sz w:val="22"/>
        </w:rPr>
        <w:t>Universidade Estadual da Região Tocantina do Maranhão – UEMASUL</w:t>
      </w:r>
    </w:p>
    <w:p w:rsidR="0017030C" w:rsidRPr="00EE37D2" w:rsidRDefault="0017030C" w:rsidP="0086527C">
      <w:pPr>
        <w:tabs>
          <w:tab w:val="left" w:pos="3135"/>
        </w:tabs>
        <w:spacing w:line="240" w:lineRule="auto"/>
        <w:ind w:firstLine="0"/>
        <w:jc w:val="right"/>
        <w:rPr>
          <w:rFonts w:eastAsia="Calibri" w:cs="Times New Roman"/>
          <w:bCs/>
          <w:sz w:val="22"/>
        </w:rPr>
      </w:pPr>
      <w:r w:rsidRPr="00EE37D2">
        <w:rPr>
          <w:rFonts w:eastAsia="Calibri" w:cs="Times New Roman"/>
          <w:sz w:val="22"/>
        </w:rPr>
        <w:t>maiarasousacardoso@gmail.com</w:t>
      </w:r>
    </w:p>
    <w:p w:rsidR="0017030C" w:rsidRPr="00EE37D2" w:rsidRDefault="0017030C" w:rsidP="0086527C">
      <w:pPr>
        <w:tabs>
          <w:tab w:val="left" w:pos="3135"/>
        </w:tabs>
        <w:spacing w:line="240" w:lineRule="auto"/>
        <w:ind w:firstLine="0"/>
        <w:jc w:val="right"/>
        <w:rPr>
          <w:rFonts w:eastAsia="Calibri" w:cs="Times New Roman"/>
          <w:bCs/>
          <w:sz w:val="22"/>
        </w:rPr>
      </w:pPr>
    </w:p>
    <w:p w:rsidR="0017030C" w:rsidRPr="00EE37D2" w:rsidRDefault="0017030C" w:rsidP="0086527C">
      <w:pPr>
        <w:tabs>
          <w:tab w:val="left" w:pos="3135"/>
        </w:tabs>
        <w:spacing w:line="240" w:lineRule="auto"/>
        <w:jc w:val="right"/>
        <w:rPr>
          <w:rFonts w:eastAsia="Calibri" w:cs="Times New Roman"/>
          <w:bCs/>
          <w:sz w:val="22"/>
        </w:rPr>
      </w:pPr>
      <w:r w:rsidRPr="00EE37D2">
        <w:rPr>
          <w:rFonts w:eastAsia="Calibri" w:cs="Times New Roman"/>
          <w:bCs/>
          <w:sz w:val="22"/>
        </w:rPr>
        <w:t>Coautora: Rosângela da Silva Barros Moura</w:t>
      </w:r>
    </w:p>
    <w:p w:rsidR="0017030C" w:rsidRPr="00EE37D2" w:rsidRDefault="0017030C" w:rsidP="0086527C">
      <w:pPr>
        <w:tabs>
          <w:tab w:val="left" w:pos="3135"/>
        </w:tabs>
        <w:spacing w:line="240" w:lineRule="auto"/>
        <w:ind w:left="5613" w:firstLine="0"/>
        <w:jc w:val="right"/>
        <w:rPr>
          <w:rFonts w:eastAsia="Calibri" w:cs="Times New Roman"/>
          <w:bCs/>
          <w:sz w:val="22"/>
        </w:rPr>
      </w:pPr>
      <w:r w:rsidRPr="00EE37D2">
        <w:rPr>
          <w:rFonts w:eastAsia="Calibri" w:cs="Times New Roman"/>
          <w:bCs/>
          <w:sz w:val="22"/>
        </w:rPr>
        <w:t>Graduanda em Pedagogia</w:t>
      </w:r>
    </w:p>
    <w:p w:rsidR="0017030C" w:rsidRPr="00EE37D2" w:rsidRDefault="0017030C" w:rsidP="0086527C">
      <w:pPr>
        <w:tabs>
          <w:tab w:val="left" w:pos="3135"/>
        </w:tabs>
        <w:spacing w:line="240" w:lineRule="auto"/>
        <w:ind w:firstLine="0"/>
        <w:jc w:val="right"/>
        <w:rPr>
          <w:rFonts w:eastAsia="Calibri" w:cs="Times New Roman"/>
          <w:bCs/>
          <w:sz w:val="22"/>
        </w:rPr>
      </w:pPr>
      <w:r w:rsidRPr="00EE37D2">
        <w:rPr>
          <w:rFonts w:eastAsia="Calibri" w:cs="Times New Roman"/>
          <w:bCs/>
          <w:sz w:val="22"/>
        </w:rPr>
        <w:t>Universidade Estadual da Região Tocantina do Maranhão – UEMASUL</w:t>
      </w:r>
    </w:p>
    <w:p w:rsidR="00421BC8" w:rsidRPr="00EE37D2" w:rsidRDefault="002E29B3" w:rsidP="0086527C">
      <w:pPr>
        <w:tabs>
          <w:tab w:val="left" w:pos="3135"/>
        </w:tabs>
        <w:spacing w:line="240" w:lineRule="auto"/>
        <w:ind w:firstLine="0"/>
        <w:jc w:val="right"/>
        <w:rPr>
          <w:rFonts w:eastAsia="Calibri" w:cs="Times New Roman"/>
          <w:bCs/>
          <w:sz w:val="22"/>
        </w:rPr>
      </w:pPr>
      <w:hyperlink r:id="rId9" w:history="1">
        <w:r w:rsidR="0017030C" w:rsidRPr="00EE37D2">
          <w:rPr>
            <w:rFonts w:eastAsia="Calibri" w:cs="Times New Roman"/>
            <w:bCs/>
            <w:sz w:val="22"/>
          </w:rPr>
          <w:t>rosangeladasilvabarrosmouraa@gmail.com</w:t>
        </w:r>
      </w:hyperlink>
    </w:p>
    <w:p w:rsidR="00421BC8" w:rsidRPr="00EE37D2" w:rsidRDefault="00421BC8" w:rsidP="0086527C">
      <w:pPr>
        <w:tabs>
          <w:tab w:val="left" w:pos="3135"/>
        </w:tabs>
        <w:spacing w:line="240" w:lineRule="auto"/>
        <w:ind w:firstLine="0"/>
        <w:jc w:val="right"/>
        <w:rPr>
          <w:rFonts w:eastAsia="Calibri" w:cs="Times New Roman"/>
          <w:bCs/>
          <w:sz w:val="22"/>
        </w:rPr>
      </w:pPr>
    </w:p>
    <w:p w:rsidR="00421BC8" w:rsidRPr="00EE37D2" w:rsidRDefault="00421BC8" w:rsidP="0086527C">
      <w:pPr>
        <w:spacing w:line="240" w:lineRule="auto"/>
        <w:ind w:firstLine="0"/>
        <w:contextualSpacing/>
        <w:jc w:val="right"/>
        <w:rPr>
          <w:rFonts w:eastAsia="Calibri" w:cs="Times New Roman"/>
          <w:sz w:val="22"/>
        </w:rPr>
      </w:pPr>
      <w:r w:rsidRPr="00EE37D2">
        <w:rPr>
          <w:rFonts w:eastAsia="Calibri" w:cs="Times New Roman"/>
          <w:bCs/>
          <w:sz w:val="22"/>
        </w:rPr>
        <w:t xml:space="preserve">Coautora: </w:t>
      </w:r>
      <w:r w:rsidRPr="00EE37D2">
        <w:rPr>
          <w:rFonts w:eastAsia="Calibri" w:cs="Times New Roman"/>
          <w:sz w:val="22"/>
        </w:rPr>
        <w:t>Marilândia Marinho Lima</w:t>
      </w:r>
    </w:p>
    <w:p w:rsidR="00421BC8" w:rsidRPr="00EE37D2" w:rsidRDefault="00421BC8" w:rsidP="0086527C">
      <w:pPr>
        <w:spacing w:line="240" w:lineRule="auto"/>
        <w:ind w:firstLine="0"/>
        <w:contextualSpacing/>
        <w:jc w:val="right"/>
        <w:rPr>
          <w:rFonts w:eastAsia="Calibri" w:cs="Times New Roman"/>
          <w:sz w:val="22"/>
        </w:rPr>
      </w:pPr>
      <w:r w:rsidRPr="00EE37D2">
        <w:rPr>
          <w:rFonts w:eastAsia="Calibri" w:cs="Times New Roman"/>
          <w:sz w:val="22"/>
        </w:rPr>
        <w:t>Graduanda em Pedagogia</w:t>
      </w:r>
    </w:p>
    <w:p w:rsidR="00421BC8" w:rsidRPr="00EE37D2" w:rsidRDefault="00421BC8" w:rsidP="0086527C">
      <w:pPr>
        <w:spacing w:line="240" w:lineRule="auto"/>
        <w:ind w:firstLine="0"/>
        <w:contextualSpacing/>
        <w:jc w:val="right"/>
        <w:rPr>
          <w:rFonts w:eastAsia="Calibri" w:cs="Times New Roman"/>
          <w:sz w:val="22"/>
        </w:rPr>
      </w:pPr>
      <w:r w:rsidRPr="00EE37D2">
        <w:rPr>
          <w:rFonts w:eastAsia="Calibri" w:cs="Times New Roman"/>
          <w:sz w:val="22"/>
        </w:rPr>
        <w:t xml:space="preserve">Universidade Estadual da Região Tocantina do Maranhão - UEMASUL </w:t>
      </w:r>
      <w:hyperlink r:id="rId10" w:history="1">
        <w:r w:rsidRPr="00EE37D2">
          <w:rPr>
            <w:rFonts w:eastAsia="Calibri" w:cs="Times New Roman"/>
            <w:sz w:val="22"/>
          </w:rPr>
          <w:t>marinhomarilandia@gmail.com</w:t>
        </w:r>
      </w:hyperlink>
    </w:p>
    <w:p w:rsidR="00421BC8" w:rsidRPr="00EE37D2" w:rsidRDefault="00421BC8" w:rsidP="0086527C">
      <w:pPr>
        <w:spacing w:line="240" w:lineRule="auto"/>
        <w:ind w:firstLine="0"/>
        <w:contextualSpacing/>
        <w:jc w:val="right"/>
        <w:rPr>
          <w:rFonts w:eastAsia="Calibri" w:cs="Times New Roman"/>
          <w:sz w:val="22"/>
        </w:rPr>
      </w:pPr>
    </w:p>
    <w:p w:rsidR="0017030C" w:rsidRPr="00EE37D2" w:rsidRDefault="0017030C" w:rsidP="0086527C">
      <w:pPr>
        <w:spacing w:line="240" w:lineRule="auto"/>
        <w:ind w:firstLine="0"/>
        <w:contextualSpacing/>
        <w:jc w:val="right"/>
        <w:rPr>
          <w:rFonts w:eastAsia="Calibri" w:cs="Times New Roman"/>
          <w:sz w:val="22"/>
        </w:rPr>
      </w:pPr>
      <w:r w:rsidRPr="00EE37D2">
        <w:rPr>
          <w:rFonts w:eastAsia="Calibri" w:cs="Times New Roman"/>
          <w:sz w:val="22"/>
        </w:rPr>
        <w:t>Orientador: Antonio Sousa Alves</w:t>
      </w:r>
    </w:p>
    <w:p w:rsidR="0017030C" w:rsidRPr="00EE37D2" w:rsidRDefault="0017030C" w:rsidP="0086527C">
      <w:pPr>
        <w:spacing w:line="240" w:lineRule="auto"/>
        <w:ind w:firstLine="0"/>
        <w:contextualSpacing/>
        <w:jc w:val="right"/>
        <w:rPr>
          <w:rFonts w:eastAsia="Calibri" w:cs="Times New Roman"/>
          <w:sz w:val="22"/>
        </w:rPr>
      </w:pPr>
      <w:r w:rsidRPr="00EE37D2">
        <w:rPr>
          <w:rFonts w:eastAsia="Calibri" w:cs="Times New Roman"/>
          <w:sz w:val="22"/>
        </w:rPr>
        <w:t>Doutor em Educação pela Universidade Federal do Pará</w:t>
      </w:r>
    </w:p>
    <w:p w:rsidR="0017030C" w:rsidRPr="00EE37D2" w:rsidRDefault="0017030C" w:rsidP="0086527C">
      <w:pPr>
        <w:spacing w:line="240" w:lineRule="auto"/>
        <w:ind w:firstLine="0"/>
        <w:contextualSpacing/>
        <w:jc w:val="right"/>
        <w:rPr>
          <w:rFonts w:eastAsia="Calibri" w:cs="Times New Roman"/>
          <w:sz w:val="22"/>
        </w:rPr>
      </w:pPr>
      <w:r w:rsidRPr="00EE37D2">
        <w:rPr>
          <w:rFonts w:eastAsia="Calibri" w:cs="Times New Roman"/>
          <w:sz w:val="22"/>
        </w:rPr>
        <w:t>Asalves2@gmail.com</w:t>
      </w:r>
    </w:p>
    <w:p w:rsidR="0017030C" w:rsidRPr="0017030C" w:rsidRDefault="0017030C" w:rsidP="003C0A9B">
      <w:pPr>
        <w:spacing w:line="240" w:lineRule="auto"/>
        <w:ind w:firstLine="0"/>
        <w:rPr>
          <w:rFonts w:eastAsia="Calibri" w:cs="Times New Roman"/>
          <w:b/>
          <w:szCs w:val="24"/>
        </w:rPr>
      </w:pPr>
    </w:p>
    <w:p w:rsidR="0017030C" w:rsidRDefault="0017030C" w:rsidP="0086527C">
      <w:pPr>
        <w:spacing w:line="240" w:lineRule="auto"/>
        <w:ind w:firstLine="0"/>
        <w:rPr>
          <w:rFonts w:eastAsia="Calibri" w:cs="Times New Roman"/>
          <w:b/>
          <w:szCs w:val="24"/>
        </w:rPr>
      </w:pPr>
      <w:r w:rsidRPr="0017030C">
        <w:rPr>
          <w:rFonts w:eastAsia="Calibri" w:cs="Times New Roman"/>
          <w:b/>
          <w:szCs w:val="24"/>
        </w:rPr>
        <w:t>RESUMO</w:t>
      </w:r>
    </w:p>
    <w:p w:rsidR="003C0A9B" w:rsidRPr="0017030C" w:rsidRDefault="003C0A9B" w:rsidP="0086527C">
      <w:pPr>
        <w:spacing w:line="240" w:lineRule="auto"/>
        <w:ind w:firstLine="0"/>
        <w:rPr>
          <w:rFonts w:eastAsia="Calibri" w:cs="Times New Roman"/>
          <w:szCs w:val="24"/>
        </w:rPr>
      </w:pPr>
    </w:p>
    <w:p w:rsidR="0017030C" w:rsidRPr="0017030C" w:rsidRDefault="0017030C" w:rsidP="0086527C">
      <w:pPr>
        <w:spacing w:line="240" w:lineRule="auto"/>
        <w:ind w:firstLine="0"/>
        <w:rPr>
          <w:rFonts w:eastAsia="Calibri" w:cs="Times New Roman"/>
          <w:sz w:val="22"/>
        </w:rPr>
      </w:pPr>
      <w:r w:rsidRPr="0017030C">
        <w:rPr>
          <w:rFonts w:eastAsia="Calibri" w:cs="Times New Roman"/>
          <w:sz w:val="22"/>
        </w:rPr>
        <w:t xml:space="preserve">O artigo tem por objetivo </w:t>
      </w:r>
      <w:r w:rsidR="003C0A9B">
        <w:rPr>
          <w:rFonts w:eastAsia="Calibri" w:cs="Times New Roman"/>
          <w:sz w:val="22"/>
        </w:rPr>
        <w:t>a</w:t>
      </w:r>
      <w:r w:rsidR="003C0A9B" w:rsidRPr="003C0A9B">
        <w:rPr>
          <w:rFonts w:eastAsia="Calibri" w:cs="Times New Roman"/>
          <w:sz w:val="22"/>
        </w:rPr>
        <w:t xml:space="preserve">nalisar a formação do </w:t>
      </w:r>
      <w:r w:rsidR="003C0A9B">
        <w:rPr>
          <w:rFonts w:eastAsia="Calibri" w:cs="Times New Roman"/>
          <w:sz w:val="22"/>
        </w:rPr>
        <w:t>público e do privado</w:t>
      </w:r>
      <w:r w:rsidR="003E1433">
        <w:rPr>
          <w:rFonts w:eastAsia="Calibri" w:cs="Times New Roman"/>
          <w:sz w:val="22"/>
        </w:rPr>
        <w:t xml:space="preserve"> </w:t>
      </w:r>
      <w:r w:rsidR="003E1433" w:rsidRPr="003E1433">
        <w:rPr>
          <w:rFonts w:eastAsia="Calibri" w:cs="Times New Roman"/>
          <w:sz w:val="22"/>
        </w:rPr>
        <w:t>a partir de seu conceito, e como é formada a participação do Estado como propulsor de acessibilidade educacional em face de gestão escolar</w:t>
      </w:r>
      <w:r w:rsidRPr="0017030C">
        <w:rPr>
          <w:rFonts w:eastAsia="Calibri" w:cs="Times New Roman"/>
          <w:sz w:val="22"/>
        </w:rPr>
        <w:t>. Parte-se de uma pesquisa analítica a partir de pesquisa bibliográfica. Para tanto, destaca-se a formação da educação como poder de estado, começando na antiguidade fazendo correlação com a educação no Brasil. Demonstrando a formação da educação brasileira através dos jesuítas no período colonial até via reforma do Estado. Discute-se, também, o conceito de gestão democrática nas escolas públicas brasileiras posto essa lógica de gestão das escolas com base na orientação da gestão de empresas. O texto apresenta, ainda, os conceitos de participação, democracia e autonomia.</w:t>
      </w:r>
      <w:r w:rsidR="003E1433">
        <w:rPr>
          <w:rFonts w:eastAsia="Calibri" w:cs="Times New Roman"/>
          <w:sz w:val="22"/>
        </w:rPr>
        <w:t xml:space="preserve"> Desta forma, c</w:t>
      </w:r>
      <w:r w:rsidRPr="0017030C">
        <w:rPr>
          <w:rFonts w:eastAsia="Calibri" w:cs="Times New Roman"/>
          <w:sz w:val="22"/>
        </w:rPr>
        <w:t>onclui-se que a relevância deste tema contribui para as discussões do aspecto educacional, visando em caráter substancial, promover uma análise dos meios de gestão de ensino vigentes no país. Para subsidiar a pesquisa, foram utilizados autores como LIBÂNEO (2011), MANACORDA (1989) e ROMANELLI (2010).</w:t>
      </w:r>
      <w:r w:rsidR="003E1433">
        <w:rPr>
          <w:rFonts w:eastAsia="Calibri" w:cs="Times New Roman"/>
          <w:sz w:val="22"/>
        </w:rPr>
        <w:t xml:space="preserve"> </w:t>
      </w:r>
    </w:p>
    <w:p w:rsidR="0086527C" w:rsidRDefault="0086527C" w:rsidP="0086527C">
      <w:pPr>
        <w:spacing w:line="240" w:lineRule="auto"/>
        <w:ind w:firstLine="0"/>
        <w:jc w:val="left"/>
        <w:rPr>
          <w:rFonts w:eastAsia="Calibri" w:cs="Times New Roman"/>
          <w:b/>
          <w:sz w:val="22"/>
        </w:rPr>
      </w:pPr>
    </w:p>
    <w:p w:rsidR="0017030C" w:rsidRDefault="0017030C" w:rsidP="0086527C">
      <w:pPr>
        <w:spacing w:line="240" w:lineRule="auto"/>
        <w:ind w:firstLine="0"/>
        <w:jc w:val="left"/>
        <w:rPr>
          <w:rFonts w:eastAsia="Calibri" w:cs="Times New Roman"/>
          <w:sz w:val="22"/>
        </w:rPr>
      </w:pPr>
      <w:r w:rsidRPr="0017030C">
        <w:rPr>
          <w:rFonts w:eastAsia="Calibri" w:cs="Times New Roman"/>
          <w:b/>
          <w:sz w:val="22"/>
        </w:rPr>
        <w:t xml:space="preserve">Palavras-chave: </w:t>
      </w:r>
      <w:r w:rsidRPr="0017030C">
        <w:rPr>
          <w:rFonts w:eastAsia="Calibri" w:cs="Times New Roman"/>
          <w:sz w:val="22"/>
        </w:rPr>
        <w:t xml:space="preserve">Gestão </w:t>
      </w:r>
      <w:r w:rsidR="000938D5" w:rsidRPr="0017030C">
        <w:rPr>
          <w:rFonts w:eastAsia="Calibri" w:cs="Times New Roman"/>
          <w:sz w:val="22"/>
        </w:rPr>
        <w:t>escolar. Escola</w:t>
      </w:r>
      <w:r w:rsidRPr="0017030C">
        <w:rPr>
          <w:rFonts w:eastAsia="Calibri" w:cs="Times New Roman"/>
          <w:sz w:val="22"/>
        </w:rPr>
        <w:t xml:space="preserve"> pública. Rede privada de ensino</w:t>
      </w:r>
      <w:r w:rsidR="004F2C8A">
        <w:rPr>
          <w:rFonts w:eastAsia="Calibri" w:cs="Times New Roman"/>
          <w:sz w:val="22"/>
        </w:rPr>
        <w:t>.</w:t>
      </w:r>
    </w:p>
    <w:p w:rsidR="0086527C" w:rsidRPr="0017030C" w:rsidRDefault="0086527C" w:rsidP="0086527C">
      <w:pPr>
        <w:spacing w:line="240" w:lineRule="auto"/>
        <w:ind w:firstLine="0"/>
        <w:jc w:val="left"/>
        <w:rPr>
          <w:rFonts w:eastAsia="Calibri" w:cs="Times New Roman"/>
          <w:sz w:val="22"/>
        </w:rPr>
      </w:pPr>
    </w:p>
    <w:p w:rsidR="0086527C" w:rsidRDefault="0017030C" w:rsidP="0086527C">
      <w:pPr>
        <w:ind w:firstLine="0"/>
        <w:jc w:val="left"/>
        <w:rPr>
          <w:rFonts w:eastAsia="Calibri" w:cs="Times New Roman"/>
          <w:b/>
          <w:szCs w:val="24"/>
        </w:rPr>
      </w:pPr>
      <w:r w:rsidRPr="0017030C">
        <w:rPr>
          <w:rFonts w:eastAsia="Calibri" w:cs="Times New Roman"/>
          <w:b/>
          <w:szCs w:val="24"/>
        </w:rPr>
        <w:t xml:space="preserve"> INTRODUÇÃO </w:t>
      </w:r>
    </w:p>
    <w:p w:rsidR="008409BD" w:rsidRPr="008409BD" w:rsidRDefault="008409BD" w:rsidP="0086527C">
      <w:pPr>
        <w:ind w:firstLine="0"/>
        <w:jc w:val="left"/>
        <w:rPr>
          <w:rFonts w:eastAsia="Calibri" w:cs="Times New Roman"/>
          <w:b/>
          <w:szCs w:val="24"/>
        </w:rPr>
      </w:pPr>
    </w:p>
    <w:p w:rsidR="00FE10E6" w:rsidRDefault="0017030C" w:rsidP="000938D5">
      <w:pPr>
        <w:rPr>
          <w:rFonts w:eastAsia="Calibri" w:cs="Times New Roman"/>
          <w:snapToGrid w:val="0"/>
          <w:lang w:eastAsia="pt-BR"/>
        </w:rPr>
      </w:pPr>
      <w:r w:rsidRPr="0017030C">
        <w:rPr>
          <w:rFonts w:eastAsia="Calibri" w:cs="Times New Roman"/>
          <w:szCs w:val="24"/>
        </w:rPr>
        <w:t xml:space="preserve">A escola é expoente fundamental para a construção educacional de uma sociedade. Além disso, colocamos a formação das escolas publica e privada, buscando esse processo educacional na antiguidade e correlacionando com a educação brasileira. Consoante a isso, as escolas como ponto importante </w:t>
      </w:r>
      <w:r w:rsidRPr="0017030C">
        <w:rPr>
          <w:rFonts w:eastAsia="Calibri" w:cs="Times New Roman"/>
          <w:color w:val="000000"/>
          <w:szCs w:val="24"/>
        </w:rPr>
        <w:t xml:space="preserve">para a política, que tem o papel de conduzir os direitos sociais </w:t>
      </w:r>
      <w:r w:rsidRPr="0017030C">
        <w:rPr>
          <w:rFonts w:eastAsia="Calibri" w:cs="Times New Roman"/>
          <w:color w:val="000000"/>
          <w:szCs w:val="24"/>
        </w:rPr>
        <w:lastRenderedPageBreak/>
        <w:t>e de to</w:t>
      </w:r>
      <w:r w:rsidR="003C0A9B">
        <w:rPr>
          <w:rFonts w:eastAsia="Calibri" w:cs="Times New Roman"/>
          <w:color w:val="000000"/>
          <w:szCs w:val="24"/>
        </w:rPr>
        <w:t>r</w:t>
      </w:r>
      <w:r w:rsidRPr="0017030C">
        <w:rPr>
          <w:rFonts w:eastAsia="Calibri" w:cs="Times New Roman"/>
          <w:color w:val="000000"/>
          <w:szCs w:val="24"/>
        </w:rPr>
        <w:t>nar acessível à educação para todas as classes sociais. O</w:t>
      </w:r>
      <w:r w:rsidRPr="0017030C">
        <w:rPr>
          <w:rFonts w:eastAsia="Calibri" w:cs="Times New Roman"/>
          <w:snapToGrid w:val="0"/>
          <w:lang w:eastAsia="pt-BR"/>
        </w:rPr>
        <w:t xml:space="preserve"> estudo da formação da gestão escolar na administração dos diferentes seguimentos (público e privado).</w:t>
      </w:r>
    </w:p>
    <w:p w:rsidR="00FE10E6" w:rsidRDefault="0017030C" w:rsidP="000938D5">
      <w:pPr>
        <w:ind w:firstLine="708"/>
        <w:rPr>
          <w:rFonts w:eastAsia="Calibri" w:cs="Times New Roman"/>
          <w:snapToGrid w:val="0"/>
          <w:lang w:eastAsia="pt-BR"/>
        </w:rPr>
      </w:pPr>
      <w:r w:rsidRPr="0017030C">
        <w:rPr>
          <w:rFonts w:eastAsia="Calibri" w:cs="Times New Roman"/>
          <w:szCs w:val="24"/>
        </w:rPr>
        <w:t xml:space="preserve">Nessa perspectiva, o presente estudo tem como objetivo analisar a formação do </w:t>
      </w:r>
      <w:r w:rsidR="00F73993">
        <w:rPr>
          <w:rFonts w:eastAsia="Calibri" w:cs="Times New Roman"/>
          <w:szCs w:val="24"/>
        </w:rPr>
        <w:t xml:space="preserve">público e do privado a partir de seu </w:t>
      </w:r>
      <w:r w:rsidRPr="0017030C">
        <w:rPr>
          <w:rFonts w:eastAsia="Calibri" w:cs="Times New Roman"/>
          <w:szCs w:val="24"/>
        </w:rPr>
        <w:t>conceito, e como é formada a participação do Estado como propulsor de acessibilidade educacional em face de gestão escolar, sendo elas públicas e privadas.</w:t>
      </w:r>
    </w:p>
    <w:p w:rsidR="002247C9" w:rsidRPr="00FE10E6" w:rsidRDefault="00F73993" w:rsidP="000938D5">
      <w:pPr>
        <w:contextualSpacing/>
        <w:rPr>
          <w:rFonts w:eastAsia="Calibri" w:cs="Times New Roman"/>
          <w:snapToGrid w:val="0"/>
          <w:lang w:eastAsia="pt-BR"/>
        </w:rPr>
      </w:pPr>
      <w:r>
        <w:rPr>
          <w:rFonts w:eastAsia="Calibri" w:cs="Times New Roman"/>
          <w:szCs w:val="24"/>
        </w:rPr>
        <w:t>Quanto à metodologia, o presente trabalho pode ser classificado</w:t>
      </w:r>
      <w:r w:rsidR="0017030C" w:rsidRPr="0017030C">
        <w:rPr>
          <w:rFonts w:eastAsia="Calibri" w:cs="Times New Roman"/>
          <w:szCs w:val="24"/>
        </w:rPr>
        <w:t xml:space="preserve"> como do tipo analítico-bibliográfica, pois seu processo de elaboração se deu através de revisão e análise bibliográfica. No que diz respeito ao seu plano temático, faz alusão inicial aos conceitos e definição de gestão democráti</w:t>
      </w:r>
      <w:r>
        <w:rPr>
          <w:rFonts w:eastAsia="Calibri" w:cs="Times New Roman"/>
          <w:szCs w:val="24"/>
        </w:rPr>
        <w:t>ca, também conceitua o</w:t>
      </w:r>
      <w:r w:rsidR="0017030C" w:rsidRPr="0017030C">
        <w:rPr>
          <w:rFonts w:eastAsia="Calibri" w:cs="Times New Roman"/>
          <w:szCs w:val="24"/>
        </w:rPr>
        <w:t xml:space="preserve"> público</w:t>
      </w:r>
      <w:r>
        <w:rPr>
          <w:rFonts w:eastAsia="Calibri" w:cs="Times New Roman"/>
          <w:szCs w:val="24"/>
        </w:rPr>
        <w:t xml:space="preserve"> e privado</w:t>
      </w:r>
      <w:r w:rsidR="0017030C" w:rsidRPr="0017030C">
        <w:rPr>
          <w:rFonts w:eastAsia="Calibri" w:cs="Times New Roman"/>
          <w:szCs w:val="24"/>
        </w:rPr>
        <w:t xml:space="preserve">, da História e da Economia. Logo após enfatiza a questão da gestão escolar na rede pública e privada, trazendo a análise do modo como o sistema democrático de </w:t>
      </w:r>
      <w:r w:rsidR="00DE2630">
        <w:rPr>
          <w:rFonts w:eastAsia="Calibri" w:cs="Times New Roman"/>
          <w:szCs w:val="24"/>
        </w:rPr>
        <w:t>gestão se insere e como é realizada</w:t>
      </w:r>
      <w:r w:rsidR="0017030C" w:rsidRPr="0017030C">
        <w:rPr>
          <w:rFonts w:eastAsia="Calibri" w:cs="Times New Roman"/>
          <w:szCs w:val="24"/>
        </w:rPr>
        <w:t xml:space="preserve"> administração escolar.</w:t>
      </w:r>
      <w:r w:rsidR="002247C9">
        <w:rPr>
          <w:rFonts w:eastAsia="Calibri" w:cs="Times New Roman"/>
          <w:szCs w:val="24"/>
        </w:rPr>
        <w:t xml:space="preserve"> O problema de pesquisa apresentado neste artigo é se “Existe influencia de empresas privadas na gestão escolar?”.</w:t>
      </w:r>
    </w:p>
    <w:p w:rsidR="003C0A9B" w:rsidRPr="0017030C" w:rsidRDefault="003C0A9B" w:rsidP="0086527C">
      <w:pPr>
        <w:contextualSpacing/>
        <w:rPr>
          <w:rFonts w:eastAsia="Calibri" w:cs="Times New Roman"/>
          <w:szCs w:val="24"/>
        </w:rPr>
      </w:pPr>
    </w:p>
    <w:p w:rsidR="0017030C" w:rsidRDefault="0017030C" w:rsidP="0086527C">
      <w:pPr>
        <w:ind w:firstLine="0"/>
        <w:contextualSpacing/>
        <w:jc w:val="left"/>
        <w:rPr>
          <w:rFonts w:eastAsia="Calibri" w:cs="Times New Roman"/>
          <w:b/>
          <w:szCs w:val="24"/>
        </w:rPr>
      </w:pPr>
      <w:r w:rsidRPr="0017030C">
        <w:rPr>
          <w:rFonts w:eastAsia="Calibri" w:cs="Times New Roman"/>
          <w:b/>
          <w:szCs w:val="24"/>
        </w:rPr>
        <w:t xml:space="preserve">CONCEITO DE PÚBLICO E PRIVADO </w:t>
      </w:r>
    </w:p>
    <w:p w:rsidR="003C0A9B" w:rsidRPr="0017030C" w:rsidRDefault="003C0A9B" w:rsidP="0086527C">
      <w:pPr>
        <w:ind w:firstLine="0"/>
        <w:contextualSpacing/>
        <w:jc w:val="left"/>
        <w:rPr>
          <w:rFonts w:eastAsia="Calibri" w:cs="Times New Roman"/>
          <w:b/>
          <w:szCs w:val="24"/>
        </w:rPr>
      </w:pPr>
    </w:p>
    <w:p w:rsidR="00FE10E6" w:rsidRDefault="0017030C" w:rsidP="000938D5">
      <w:pPr>
        <w:contextualSpacing/>
        <w:rPr>
          <w:rFonts w:eastAsia="Calibri" w:cs="Times New Roman"/>
          <w:color w:val="000000"/>
          <w:szCs w:val="24"/>
        </w:rPr>
      </w:pPr>
      <w:r w:rsidRPr="0017030C">
        <w:rPr>
          <w:rFonts w:eastAsia="Calibri" w:cs="Times New Roman"/>
          <w:color w:val="000000"/>
          <w:szCs w:val="24"/>
        </w:rPr>
        <w:t>Falar de público e privado na educação requer uma análise que possa partir da esfera conceitual, na definição e significação de termos importantes na formulação do desenvolvimento da pesquisa. Dessa forma, iniciamos pelo conceit</w:t>
      </w:r>
      <w:r w:rsidR="00DE2630">
        <w:rPr>
          <w:rFonts w:eastAsia="Calibri" w:cs="Times New Roman"/>
          <w:color w:val="000000"/>
          <w:szCs w:val="24"/>
        </w:rPr>
        <w:t>o de público e privado, tendo</w:t>
      </w:r>
      <w:r w:rsidRPr="0017030C">
        <w:rPr>
          <w:rFonts w:eastAsia="Calibri" w:cs="Times New Roman"/>
          <w:color w:val="000000"/>
          <w:szCs w:val="24"/>
        </w:rPr>
        <w:t xml:space="preserve"> como fundamental elemento a ad</w:t>
      </w:r>
      <w:r w:rsidR="00DE2630">
        <w:rPr>
          <w:rFonts w:eastAsia="Calibri" w:cs="Times New Roman"/>
          <w:color w:val="000000"/>
          <w:szCs w:val="24"/>
        </w:rPr>
        <w:t>ministração das gestões escolares.</w:t>
      </w:r>
    </w:p>
    <w:p w:rsidR="00FE10E6" w:rsidRDefault="0017030C" w:rsidP="000938D5">
      <w:pPr>
        <w:rPr>
          <w:rFonts w:eastAsia="Calibri" w:cs="Times New Roman"/>
          <w:color w:val="000000"/>
          <w:szCs w:val="24"/>
        </w:rPr>
      </w:pPr>
      <w:r w:rsidRPr="0017030C">
        <w:rPr>
          <w:rFonts w:eastAsia="Calibri" w:cs="Times New Roman"/>
          <w:color w:val="000000"/>
          <w:szCs w:val="24"/>
        </w:rPr>
        <w:t>Vale ressaltar a</w:t>
      </w:r>
      <w:r w:rsidR="00DE2630">
        <w:rPr>
          <w:rFonts w:eastAsia="Calibri" w:cs="Times New Roman"/>
          <w:color w:val="000000"/>
          <w:szCs w:val="24"/>
        </w:rPr>
        <w:t xml:space="preserve"> origem etimológica de</w:t>
      </w:r>
      <w:r w:rsidRPr="0017030C">
        <w:rPr>
          <w:rFonts w:eastAsia="Calibri" w:cs="Times New Roman"/>
          <w:color w:val="000000"/>
          <w:szCs w:val="24"/>
        </w:rPr>
        <w:t xml:space="preserve"> público</w:t>
      </w:r>
      <w:r w:rsidR="00DE2630">
        <w:rPr>
          <w:rFonts w:eastAsia="Calibri" w:cs="Times New Roman"/>
          <w:color w:val="000000"/>
          <w:szCs w:val="24"/>
        </w:rPr>
        <w:t xml:space="preserve"> e privado</w:t>
      </w:r>
      <w:r w:rsidRPr="0017030C">
        <w:rPr>
          <w:rFonts w:eastAsia="Calibri" w:cs="Times New Roman"/>
          <w:color w:val="000000"/>
          <w:szCs w:val="24"/>
        </w:rPr>
        <w:t xml:space="preserve"> como ponto de definição. Assim, de acordo com Estevão (1998, p.5), o público é um sistema formal sendo acessível e manifestado, partilhado de um poder público; ao passo que o privado é vinculado ao sentido de privação, aquilo que se encontra afastado ou isolado da sociedade pública, sendo ligada a ideia de propriedade própria, ou seja, o privado é reservado para poucos (individual), ainda para o poder oculto.</w:t>
      </w:r>
    </w:p>
    <w:p w:rsidR="00FE10E6" w:rsidRDefault="00DE2630" w:rsidP="000938D5">
      <w:pPr>
        <w:rPr>
          <w:rFonts w:eastAsia="Calibri" w:cs="Times New Roman"/>
          <w:color w:val="000000"/>
          <w:szCs w:val="24"/>
        </w:rPr>
      </w:pPr>
      <w:r>
        <w:rPr>
          <w:rFonts w:eastAsia="Calibri" w:cs="Times New Roman"/>
          <w:color w:val="000000"/>
          <w:szCs w:val="24"/>
        </w:rPr>
        <w:t>Por sua vez, Wanda</w:t>
      </w:r>
      <w:r w:rsidR="0017030C" w:rsidRPr="0017030C">
        <w:rPr>
          <w:rFonts w:eastAsia="Calibri" w:cs="Times New Roman"/>
          <w:color w:val="000000"/>
          <w:szCs w:val="24"/>
        </w:rPr>
        <w:t xml:space="preserve"> (2010) argumenta sobre a concepção de público e privado na gestão escolar, a </w:t>
      </w:r>
      <w:r w:rsidR="0017030C" w:rsidRPr="0017030C">
        <w:rPr>
          <w:rFonts w:eastAsia="Calibri" w:cs="Times New Roman"/>
          <w:bCs/>
          <w:color w:val="000000"/>
          <w:szCs w:val="24"/>
        </w:rPr>
        <w:t>pesquisadora faz a seguinte indagação “</w:t>
      </w:r>
      <w:r w:rsidR="0017030C" w:rsidRPr="0017030C">
        <w:rPr>
          <w:rFonts w:eastAsia="Calibri" w:cs="Times New Roman"/>
          <w:color w:val="000000"/>
          <w:szCs w:val="24"/>
        </w:rPr>
        <w:t>vitória incontestável das escolas privadas? Mais ou menos” a autora em seguida exp</w:t>
      </w:r>
      <w:r>
        <w:rPr>
          <w:rFonts w:eastAsia="Calibri" w:cs="Times New Roman"/>
          <w:color w:val="000000"/>
          <w:szCs w:val="24"/>
        </w:rPr>
        <w:t>lica que as escolas Federais e a</w:t>
      </w:r>
      <w:r w:rsidR="0017030C" w:rsidRPr="0017030C">
        <w:rPr>
          <w:rFonts w:eastAsia="Calibri" w:cs="Times New Roman"/>
          <w:color w:val="000000"/>
          <w:szCs w:val="24"/>
        </w:rPr>
        <w:t>s Particulares tem melhor desempenho</w:t>
      </w:r>
      <w:r>
        <w:rPr>
          <w:rFonts w:eastAsia="Calibri" w:cs="Times New Roman"/>
          <w:color w:val="000000"/>
          <w:szCs w:val="24"/>
        </w:rPr>
        <w:t>,</w:t>
      </w:r>
      <w:r w:rsidR="0017030C" w:rsidRPr="0017030C">
        <w:rPr>
          <w:rFonts w:eastAsia="Calibri" w:cs="Times New Roman"/>
          <w:color w:val="000000"/>
          <w:szCs w:val="24"/>
        </w:rPr>
        <w:t xml:space="preserve"> primeiro pela seleção que ambas fazem, as escolas federais no processo seletivo e pe</w:t>
      </w:r>
      <w:r>
        <w:rPr>
          <w:rFonts w:eastAsia="Calibri" w:cs="Times New Roman"/>
          <w:color w:val="000000"/>
          <w:szCs w:val="24"/>
        </w:rPr>
        <w:t xml:space="preserve">rmanência na escola pelas notas, </w:t>
      </w:r>
      <w:r w:rsidR="0017030C" w:rsidRPr="0017030C">
        <w:rPr>
          <w:rFonts w:eastAsia="Calibri" w:cs="Times New Roman"/>
          <w:color w:val="000000"/>
          <w:szCs w:val="24"/>
        </w:rPr>
        <w:t>e a particular pelo quesito financeiro</w:t>
      </w:r>
      <w:r w:rsidR="00FC48B3">
        <w:rPr>
          <w:rFonts w:eastAsia="Calibri" w:cs="Times New Roman"/>
          <w:color w:val="000000"/>
          <w:szCs w:val="24"/>
        </w:rPr>
        <w:t>. D</w:t>
      </w:r>
      <w:r w:rsidR="0017030C" w:rsidRPr="0017030C">
        <w:rPr>
          <w:rFonts w:eastAsia="Calibri" w:cs="Times New Roman"/>
          <w:color w:val="000000"/>
          <w:szCs w:val="24"/>
        </w:rPr>
        <w:t xml:space="preserve">essa forma as duas escolas tem mais autonomia na gestão escolar do que as escolas estaduais.  </w:t>
      </w:r>
    </w:p>
    <w:p w:rsidR="003F1D83" w:rsidRPr="00FE10E6" w:rsidRDefault="0017030C" w:rsidP="000938D5">
      <w:pPr>
        <w:rPr>
          <w:rFonts w:eastAsia="Calibri" w:cs="Times New Roman"/>
          <w:color w:val="000000"/>
          <w:szCs w:val="24"/>
        </w:rPr>
      </w:pPr>
      <w:r w:rsidRPr="0017030C">
        <w:rPr>
          <w:rFonts w:eastAsia="Calibri" w:cs="Times New Roman"/>
        </w:rPr>
        <w:lastRenderedPageBreak/>
        <w:t>A partir dessa revisão pode-se aferir que esses conceitos são muitas vezes validos para educação no que se refere ao pensamento comum, pois, aparentemente a educação privada tem melhores resulta</w:t>
      </w:r>
      <w:r w:rsidR="00FC48B3">
        <w:rPr>
          <w:rFonts w:eastAsia="Calibri" w:cs="Times New Roman"/>
        </w:rPr>
        <w:t>dos que a pública. Segundo Wanda (2010), a gestão das escolas privadas é revidas</w:t>
      </w:r>
      <w:r w:rsidRPr="0017030C">
        <w:rPr>
          <w:rFonts w:eastAsia="Calibri" w:cs="Times New Roman"/>
        </w:rPr>
        <w:t xml:space="preserve"> por metas, ou seja, se um professor ou um coordenador não tiver obtendo os resultados esperados pela administração da escola os </w:t>
      </w:r>
      <w:r w:rsidR="00FC48B3">
        <w:rPr>
          <w:rFonts w:eastAsia="Calibri" w:cs="Times New Roman"/>
        </w:rPr>
        <w:t>mesmos são demitidos. N</w:t>
      </w:r>
      <w:r w:rsidRPr="0017030C">
        <w:rPr>
          <w:rFonts w:eastAsia="Calibri" w:cs="Times New Roman"/>
        </w:rPr>
        <w:t xml:space="preserve">as escolas federais a própria concorrência para </w:t>
      </w:r>
      <w:r w:rsidR="00FC48B3">
        <w:rPr>
          <w:rFonts w:eastAsia="Calibri" w:cs="Times New Roman"/>
        </w:rPr>
        <w:t xml:space="preserve">assumir os cargos já seleciona </w:t>
      </w:r>
      <w:r w:rsidRPr="0017030C">
        <w:rPr>
          <w:rFonts w:eastAsia="Calibri" w:cs="Times New Roman"/>
        </w:rPr>
        <w:t xml:space="preserve">os melhores profissionais, </w:t>
      </w:r>
    </w:p>
    <w:p w:rsidR="0017030C" w:rsidRDefault="0017030C" w:rsidP="0086527C">
      <w:pPr>
        <w:ind w:firstLine="0"/>
        <w:rPr>
          <w:rFonts w:eastAsia="Calibri" w:cs="Times New Roman"/>
        </w:rPr>
      </w:pPr>
      <w:r w:rsidRPr="0017030C">
        <w:rPr>
          <w:rFonts w:eastAsia="Calibri" w:cs="Times New Roman"/>
        </w:rPr>
        <w:t>enquanto que nas escalas estaduais e municipais, não se tem esse mesmo controle, tendo em vista que são profissionais concursados que não tem medo de perder o emprego. Esses parâmetros podem influenciar a qualidade do ensino em ambas as redes, dando resposta algumas indagaçõe</w:t>
      </w:r>
      <w:r w:rsidR="00FC48B3">
        <w:rPr>
          <w:rFonts w:eastAsia="Calibri" w:cs="Times New Roman"/>
        </w:rPr>
        <w:t xml:space="preserve">s a respeito da educação pública e privada. </w:t>
      </w:r>
    </w:p>
    <w:p w:rsidR="003C0A9B" w:rsidRPr="0017030C" w:rsidRDefault="003C0A9B" w:rsidP="0086527C">
      <w:pPr>
        <w:ind w:firstLine="0"/>
        <w:rPr>
          <w:rFonts w:eastAsia="Calibri" w:cs="Times New Roman"/>
        </w:rPr>
      </w:pPr>
    </w:p>
    <w:p w:rsidR="0017030C" w:rsidRPr="0017030C" w:rsidRDefault="0017030C" w:rsidP="0086527C">
      <w:pPr>
        <w:ind w:firstLine="0"/>
        <w:rPr>
          <w:rFonts w:eastAsia="Calibri" w:cs="Times New Roman"/>
          <w:b/>
          <w:color w:val="000000"/>
        </w:rPr>
      </w:pPr>
      <w:r w:rsidRPr="0017030C">
        <w:rPr>
          <w:rFonts w:eastAsia="Calibri" w:cs="Times New Roman"/>
          <w:b/>
          <w:color w:val="000000"/>
        </w:rPr>
        <w:t xml:space="preserve"> A HISTÓRIA DA EDUCAÇÃO: O PÚBLICO E O PRIVADO NA FORMAÇÃO DO ESTADO </w:t>
      </w:r>
    </w:p>
    <w:p w:rsidR="003C0A9B" w:rsidRDefault="003C0A9B" w:rsidP="0086527C">
      <w:pPr>
        <w:rPr>
          <w:rFonts w:eastAsia="Calibri" w:cs="Times New Roman"/>
          <w:szCs w:val="24"/>
        </w:rPr>
      </w:pPr>
    </w:p>
    <w:p w:rsidR="00FE10E6" w:rsidRDefault="0017030C" w:rsidP="000938D5">
      <w:pPr>
        <w:rPr>
          <w:rFonts w:eastAsia="Calibri" w:cs="Times New Roman"/>
          <w:szCs w:val="24"/>
        </w:rPr>
      </w:pPr>
      <w:r w:rsidRPr="0017030C">
        <w:rPr>
          <w:rFonts w:eastAsia="Calibri" w:cs="Times New Roman"/>
          <w:szCs w:val="24"/>
        </w:rPr>
        <w:t xml:space="preserve">Para falar de educação precisamos entender o surgimento da formação da escola através do estado, </w:t>
      </w:r>
      <w:r w:rsidRPr="0017030C">
        <w:rPr>
          <w:rFonts w:eastAsia="Calibri" w:cs="Times New Roman"/>
          <w:color w:val="000000"/>
          <w:szCs w:val="24"/>
        </w:rPr>
        <w:t xml:space="preserve">requer um dimensionamento de análise, que possa partir do estudo </w:t>
      </w:r>
      <w:r w:rsidRPr="0017030C">
        <w:rPr>
          <w:rFonts w:eastAsia="Calibri" w:cs="Times New Roman"/>
          <w:szCs w:val="24"/>
        </w:rPr>
        <w:t>do surgimento da educação e concepção de público e privado em uma sociedade, sendo pontos importantes na formulação do enredo da pesquisa. Dessa forma, iniciamos falando sobre educação e estado na antiguidade, fazendo correlação com a educação brasileira.</w:t>
      </w:r>
    </w:p>
    <w:p w:rsidR="00FE10E6" w:rsidRDefault="0017030C" w:rsidP="000938D5">
      <w:pPr>
        <w:rPr>
          <w:rFonts w:eastAsia="Calibri" w:cs="Times New Roman"/>
          <w:szCs w:val="24"/>
        </w:rPr>
      </w:pPr>
      <w:r w:rsidRPr="0017030C">
        <w:rPr>
          <w:rFonts w:eastAsia="Calibri" w:cs="Times New Roman"/>
          <w:szCs w:val="24"/>
        </w:rPr>
        <w:t>Logo, Mario Alighiero</w:t>
      </w:r>
      <w:r w:rsidR="000938D5">
        <w:rPr>
          <w:rFonts w:eastAsia="Calibri" w:cs="Times New Roman"/>
          <w:szCs w:val="24"/>
        </w:rPr>
        <w:t xml:space="preserve"> </w:t>
      </w:r>
      <w:r w:rsidR="007E6543">
        <w:rPr>
          <w:rFonts w:eastAsia="Calibri" w:cs="Times New Roman"/>
          <w:szCs w:val="24"/>
        </w:rPr>
        <w:t>Manacorda (198</w:t>
      </w:r>
      <w:r w:rsidRPr="0017030C">
        <w:rPr>
          <w:rFonts w:eastAsia="Calibri" w:cs="Times New Roman"/>
          <w:szCs w:val="24"/>
        </w:rPr>
        <w:t>9) argumenta que a educação na constituição de estado vem se difundi</w:t>
      </w:r>
      <w:r w:rsidR="000A35A1">
        <w:rPr>
          <w:rFonts w:eastAsia="Calibri" w:cs="Times New Roman"/>
          <w:szCs w:val="24"/>
        </w:rPr>
        <w:t>n</w:t>
      </w:r>
      <w:r w:rsidRPr="0017030C">
        <w:rPr>
          <w:rFonts w:eastAsia="Calibri" w:cs="Times New Roman"/>
          <w:szCs w:val="24"/>
        </w:rPr>
        <w:t>do e consolida</w:t>
      </w:r>
      <w:r w:rsidR="000A35A1">
        <w:rPr>
          <w:rFonts w:eastAsia="Calibri" w:cs="Times New Roman"/>
          <w:szCs w:val="24"/>
        </w:rPr>
        <w:t>n</w:t>
      </w:r>
      <w:r w:rsidRPr="0017030C">
        <w:rPr>
          <w:rFonts w:eastAsia="Calibri" w:cs="Times New Roman"/>
          <w:szCs w:val="24"/>
        </w:rPr>
        <w:t>do desde a antiguidade, desde então, apenas uma pequena parcela da população é que frequentava a escola, com isso, a educação era destinada aos filhos dos grandes centuriões. As grandes escolas de gramáticas e de eloquência eram destinadas as classes privilegiadas da sociedade antiga, por serem destinadas as classes dominantes, assim, a educação passou</w:t>
      </w:r>
      <w:r w:rsidR="000E7717">
        <w:rPr>
          <w:rFonts w:eastAsia="Calibri" w:cs="Times New Roman"/>
          <w:szCs w:val="24"/>
        </w:rPr>
        <w:t xml:space="preserve"> a ser de interesse</w:t>
      </w:r>
      <w:r w:rsidRPr="0017030C">
        <w:rPr>
          <w:rFonts w:eastAsia="Calibri" w:cs="Times New Roman"/>
          <w:szCs w:val="24"/>
        </w:rPr>
        <w:t xml:space="preserve"> público conseguindo apoio do poder político, sendo financiador </w:t>
      </w:r>
      <w:r w:rsidR="000E7717">
        <w:rPr>
          <w:rFonts w:eastAsia="Calibri" w:cs="Times New Roman"/>
          <w:szCs w:val="24"/>
        </w:rPr>
        <w:t>dos salários dos mestres, assumindo</w:t>
      </w:r>
      <w:r w:rsidRPr="0017030C">
        <w:rPr>
          <w:rFonts w:eastAsia="Calibri" w:cs="Times New Roman"/>
          <w:szCs w:val="24"/>
        </w:rPr>
        <w:t xml:space="preserve"> fundações de escolas, sendo inicialmente privadas e depois de estado.</w:t>
      </w:r>
    </w:p>
    <w:p w:rsidR="00FE10E6" w:rsidRDefault="0017030C" w:rsidP="000938D5">
      <w:pPr>
        <w:rPr>
          <w:rFonts w:eastAsia="Calibri" w:cs="Times New Roman"/>
          <w:szCs w:val="24"/>
        </w:rPr>
      </w:pPr>
      <w:r w:rsidRPr="0017030C">
        <w:rPr>
          <w:rFonts w:eastAsia="Calibri" w:cs="Times New Roman"/>
          <w:szCs w:val="24"/>
        </w:rPr>
        <w:t xml:space="preserve">Otaíza de Oliveira Romanelli (2010, p. 33) argumenta que no Brasil a educação esteve fortemente ligada </w:t>
      </w:r>
      <w:r w:rsidR="000E7717">
        <w:rPr>
          <w:rFonts w:eastAsia="Calibri" w:cs="Times New Roman"/>
          <w:szCs w:val="24"/>
        </w:rPr>
        <w:t xml:space="preserve">ao </w:t>
      </w:r>
      <w:r w:rsidRPr="0017030C">
        <w:rPr>
          <w:rFonts w:eastAsia="Calibri" w:cs="Times New Roman"/>
          <w:szCs w:val="24"/>
        </w:rPr>
        <w:t>colonialismo e</w:t>
      </w:r>
      <w:r w:rsidR="000E7717">
        <w:rPr>
          <w:rFonts w:eastAsia="Calibri" w:cs="Times New Roman"/>
          <w:szCs w:val="24"/>
        </w:rPr>
        <w:t xml:space="preserve"> e</w:t>
      </w:r>
      <w:r w:rsidRPr="0017030C">
        <w:rPr>
          <w:rFonts w:eastAsia="Calibri" w:cs="Times New Roman"/>
          <w:szCs w:val="24"/>
        </w:rPr>
        <w:t>m uma formação de educação europeizada, onde o p</w:t>
      </w:r>
      <w:r w:rsidR="004D1D4C">
        <w:rPr>
          <w:rFonts w:eastAsia="Calibri" w:cs="Times New Roman"/>
          <w:szCs w:val="24"/>
        </w:rPr>
        <w:t>atriarcado eram os que forneci</w:t>
      </w:r>
      <w:r w:rsidRPr="0017030C">
        <w:rPr>
          <w:rFonts w:eastAsia="Calibri" w:cs="Times New Roman"/>
          <w:szCs w:val="24"/>
        </w:rPr>
        <w:t>am as ideias e pensamentos, todas buscadas através das obras jesuítas. Os brancos (colonizadores) determinava ser distintos pela sua origem europeia, da população nativa, negra e mestiça, assim, eles eram dominantes do poder público e econômico, sendo difusores de elementos cultu</w:t>
      </w:r>
      <w:r w:rsidR="004D1D4C">
        <w:rPr>
          <w:rFonts w:eastAsia="Calibri" w:cs="Times New Roman"/>
          <w:szCs w:val="24"/>
        </w:rPr>
        <w:t>rais e da educação. Nesse senti</w:t>
      </w:r>
      <w:r w:rsidRPr="0017030C">
        <w:rPr>
          <w:rFonts w:eastAsia="Calibri" w:cs="Times New Roman"/>
          <w:szCs w:val="24"/>
        </w:rPr>
        <w:t xml:space="preserve">do, apenas donos de terras e Senhores de Engenhos que detém do direito de usufruir da educação, apesar </w:t>
      </w:r>
      <w:r w:rsidRPr="0017030C">
        <w:rPr>
          <w:rFonts w:eastAsia="Calibri" w:cs="Times New Roman"/>
          <w:szCs w:val="24"/>
        </w:rPr>
        <w:lastRenderedPageBreak/>
        <w:t xml:space="preserve">disso, eram em números restritos, pois eram excluídos dessa minoria as mulheres e filhos primogênitos. Era, portanto, a um limitado grupo de pessoas que pertenciam à classe dominante que estava destinada à educação escolarizada. </w:t>
      </w:r>
    </w:p>
    <w:p w:rsidR="00FE10E6" w:rsidRDefault="0017030C" w:rsidP="000938D5">
      <w:pPr>
        <w:rPr>
          <w:rFonts w:eastAsia="Calibri" w:cs="Times New Roman"/>
          <w:szCs w:val="24"/>
        </w:rPr>
      </w:pPr>
      <w:r w:rsidRPr="0017030C">
        <w:rPr>
          <w:rFonts w:eastAsia="Calibri" w:cs="Times New Roman"/>
          <w:color w:val="000000"/>
          <w:szCs w:val="24"/>
        </w:rPr>
        <w:t>Nessa perspectiva, no período colônia a educação era ritualística, pois se utilizava da escola para implantar conhecimentos de modelos culturais importados, diminuindo a possibilidade de criar. Diante disso, era necessário manter os desníveis sociais para reforçar a desigualdade, por conseguinte, a função da escola foi a de manter privilégios de classes, demostrando ela mesma como uma forma de adquiri</w:t>
      </w:r>
      <w:r w:rsidR="004D1D4C">
        <w:rPr>
          <w:rFonts w:eastAsia="Calibri" w:cs="Times New Roman"/>
          <w:color w:val="000000"/>
          <w:szCs w:val="24"/>
        </w:rPr>
        <w:t>r</w:t>
      </w:r>
      <w:r w:rsidRPr="0017030C">
        <w:rPr>
          <w:rFonts w:eastAsia="Calibri" w:cs="Times New Roman"/>
          <w:color w:val="000000"/>
          <w:szCs w:val="24"/>
        </w:rPr>
        <w:t xml:space="preserve"> privilégios.</w:t>
      </w:r>
      <w:r w:rsidRPr="0017030C">
        <w:rPr>
          <w:rFonts w:eastAsia="Calibri" w:cs="Times New Roman"/>
          <w:szCs w:val="24"/>
        </w:rPr>
        <w:t xml:space="preserve"> (ROMANELLI, 2010, p. 24). </w:t>
      </w:r>
    </w:p>
    <w:p w:rsidR="001D1CB5" w:rsidRPr="0017030C" w:rsidRDefault="0017030C" w:rsidP="001D1CB5">
      <w:pPr>
        <w:rPr>
          <w:rFonts w:eastAsia="Calibri" w:cs="Times New Roman"/>
          <w:szCs w:val="24"/>
        </w:rPr>
      </w:pPr>
      <w:r w:rsidRPr="0017030C">
        <w:rPr>
          <w:rFonts w:eastAsia="Calibri" w:cs="Times New Roman"/>
          <w:szCs w:val="24"/>
        </w:rPr>
        <w:t>Enquanto o sistema educacional ser destinadas as elites, se cria uma problemática social, sendo dificilmente revestidas. Otaíza de Oliveira Romanelli declara que:</w:t>
      </w:r>
    </w:p>
    <w:p w:rsidR="0017030C" w:rsidRDefault="0017030C" w:rsidP="00D84EF2">
      <w:pPr>
        <w:spacing w:line="240" w:lineRule="auto"/>
        <w:ind w:left="2268" w:firstLine="0"/>
        <w:rPr>
          <w:rFonts w:eastAsia="Calibri" w:cs="Times New Roman"/>
          <w:sz w:val="20"/>
          <w:szCs w:val="20"/>
        </w:rPr>
      </w:pPr>
      <w:r w:rsidRPr="0017030C">
        <w:rPr>
          <w:rFonts w:eastAsia="Calibri" w:cs="Times New Roman"/>
          <w:sz w:val="20"/>
          <w:szCs w:val="20"/>
        </w:rPr>
        <w:t>Nos países cuja tradição escolar criou um comportamento social favorável á demanda de educação “elitista” e aristocrática, dificilmente o inicio da industrialização acarreta mudanças na expressão dos interesses sociais pela educação. No caso do Brasil, por exemplo, mais de três séculos de escravidão e patriarcado podem ser</w:t>
      </w:r>
      <w:r w:rsidR="000938D5">
        <w:rPr>
          <w:rFonts w:eastAsia="Calibri" w:cs="Times New Roman"/>
          <w:sz w:val="20"/>
          <w:szCs w:val="20"/>
        </w:rPr>
        <w:t xml:space="preserve"> </w:t>
      </w:r>
      <w:r w:rsidRPr="0017030C">
        <w:rPr>
          <w:rFonts w:eastAsia="Calibri" w:cs="Times New Roman"/>
          <w:sz w:val="20"/>
          <w:szCs w:val="20"/>
        </w:rPr>
        <w:t xml:space="preserve">responsáveis pela criação de uma demanda típica de educação </w:t>
      </w:r>
      <w:r w:rsidR="000938D5" w:rsidRPr="0017030C">
        <w:rPr>
          <w:rFonts w:eastAsia="Calibri" w:cs="Times New Roman"/>
          <w:sz w:val="20"/>
          <w:szCs w:val="20"/>
        </w:rPr>
        <w:t xml:space="preserve">classista. </w:t>
      </w:r>
      <w:r w:rsidRPr="0017030C">
        <w:rPr>
          <w:rFonts w:eastAsia="Calibri" w:cs="Times New Roman"/>
          <w:sz w:val="20"/>
          <w:szCs w:val="20"/>
        </w:rPr>
        <w:t>(ROMANELLI, 2010, p. 28).</w:t>
      </w:r>
    </w:p>
    <w:p w:rsidR="00D84EF2" w:rsidRPr="0017030C" w:rsidRDefault="00D84EF2" w:rsidP="00D84EF2">
      <w:pPr>
        <w:spacing w:line="240" w:lineRule="auto"/>
        <w:ind w:left="2268" w:firstLine="0"/>
        <w:rPr>
          <w:rFonts w:eastAsia="Calibri" w:cs="Times New Roman"/>
          <w:sz w:val="20"/>
          <w:szCs w:val="20"/>
        </w:rPr>
      </w:pPr>
    </w:p>
    <w:p w:rsidR="00FE10E6" w:rsidRDefault="0017030C" w:rsidP="00D84EF2">
      <w:pPr>
        <w:rPr>
          <w:rFonts w:eastAsia="Calibri" w:cs="Times New Roman"/>
          <w:szCs w:val="24"/>
        </w:rPr>
      </w:pPr>
      <w:r w:rsidRPr="0017030C">
        <w:rPr>
          <w:rFonts w:eastAsia="Calibri" w:cs="Times New Roman"/>
          <w:szCs w:val="24"/>
        </w:rPr>
        <w:t xml:space="preserve">Outro ponto que se deve ser levado em consideração, é que no século XIX, onde o Brasil ganha uma independência política, também se nota uma mudança no cenário educacional, à pequena camada populacional começa a procurar a educação como meio de ascensão social, no entanto, o ensino que a classe intermediária procurava eram as mesmas disponibilizadas para classe dominante, em razão de ser “classificado”, desta forma, mesmo existindo duas classes distintas frequentando escolas, o tipo de educação permanecia a mesmas para ambas as classes. (ROMANELLI, 2010, p. 38). </w:t>
      </w:r>
    </w:p>
    <w:p w:rsidR="00FE10E6" w:rsidRDefault="0017030C" w:rsidP="000938D5">
      <w:pPr>
        <w:rPr>
          <w:rFonts w:eastAsia="Calibri" w:cs="Times New Roman"/>
          <w:szCs w:val="24"/>
        </w:rPr>
      </w:pPr>
      <w:r w:rsidRPr="0017030C">
        <w:rPr>
          <w:rFonts w:eastAsia="Calibri" w:cs="Times New Roman"/>
          <w:szCs w:val="24"/>
        </w:rPr>
        <w:t>Em vista disso, a descentralização que se sucedeu com o ato Adicional 1934, ocorreu mudanças no cenário educacional, pois, o ato deu plenos poderes que se delegaram as províncias o direito de regulamentar a educação primária e secundária, porém a falta de recursos, pela má administração de arrecadações de renda, inviabilizou as províncias de criarem uma organização na educação, com iss</w:t>
      </w:r>
      <w:r w:rsidR="004D1D4C">
        <w:rPr>
          <w:rFonts w:eastAsia="Calibri" w:cs="Times New Roman"/>
          <w:szCs w:val="24"/>
        </w:rPr>
        <w:t>o, o ensino secundário passou</w:t>
      </w:r>
      <w:r w:rsidRPr="0017030C">
        <w:rPr>
          <w:rFonts w:eastAsia="Calibri" w:cs="Times New Roman"/>
          <w:szCs w:val="24"/>
        </w:rPr>
        <w:t xml:space="preserve"> a ser da rede privada e o ensino primário foi deixado ao abandono, com poucas escolas. (ROMANELLI, 2010, p. 40).</w:t>
      </w:r>
    </w:p>
    <w:p w:rsidR="003E1433" w:rsidRPr="0017030C" w:rsidRDefault="0017030C" w:rsidP="001D1CB5">
      <w:pPr>
        <w:rPr>
          <w:rFonts w:eastAsia="Calibri" w:cs="Times New Roman"/>
          <w:szCs w:val="24"/>
        </w:rPr>
      </w:pPr>
      <w:r w:rsidRPr="0017030C">
        <w:rPr>
          <w:rFonts w:eastAsia="Calibri" w:cs="Times New Roman"/>
          <w:szCs w:val="24"/>
        </w:rPr>
        <w:t>As escolas secundárias sendo de iniciativas privadas tornarem-se ainda mais separatistas a educação. Como cita a autora Otaíza de Oliveira Romanelli, assim:</w:t>
      </w:r>
    </w:p>
    <w:p w:rsidR="0017030C" w:rsidRPr="0017030C" w:rsidRDefault="0017030C" w:rsidP="00BE238A">
      <w:pPr>
        <w:spacing w:line="240" w:lineRule="auto"/>
        <w:ind w:left="2268" w:firstLine="0"/>
        <w:rPr>
          <w:rFonts w:eastAsia="Calibri" w:cs="Times New Roman"/>
          <w:sz w:val="20"/>
          <w:szCs w:val="24"/>
        </w:rPr>
      </w:pPr>
      <w:r w:rsidRPr="0017030C">
        <w:rPr>
          <w:rFonts w:eastAsia="Calibri" w:cs="Times New Roman"/>
          <w:sz w:val="20"/>
          <w:szCs w:val="20"/>
        </w:rPr>
        <w:t>O fato de a maioria dos colégios secundários estarem</w:t>
      </w:r>
      <w:r w:rsidR="005C15FF">
        <w:rPr>
          <w:rFonts w:eastAsia="Calibri" w:cs="Times New Roman"/>
          <w:sz w:val="20"/>
          <w:szCs w:val="20"/>
        </w:rPr>
        <w:t xml:space="preserve"> na mão de particulares, </w:t>
      </w:r>
      <w:r w:rsidRPr="0017030C">
        <w:rPr>
          <w:rFonts w:eastAsia="Calibri" w:cs="Times New Roman"/>
          <w:sz w:val="20"/>
          <w:szCs w:val="20"/>
        </w:rPr>
        <w:t xml:space="preserve">acentuou ainda mais o caráter classista e acadêmico do ensino, visto que apenas as famílias de altas posses podiam pagar e educação de seus </w:t>
      </w:r>
      <w:r w:rsidR="00D84EF2" w:rsidRPr="0017030C">
        <w:rPr>
          <w:rFonts w:eastAsia="Calibri" w:cs="Times New Roman"/>
          <w:sz w:val="20"/>
          <w:szCs w:val="20"/>
        </w:rPr>
        <w:t xml:space="preserve">filhos. </w:t>
      </w:r>
      <w:r w:rsidRPr="0017030C">
        <w:rPr>
          <w:rFonts w:eastAsia="Calibri" w:cs="Times New Roman"/>
          <w:sz w:val="20"/>
          <w:szCs w:val="24"/>
        </w:rPr>
        <w:t>(ROMANELLI, 2010, p. 41).</w:t>
      </w:r>
    </w:p>
    <w:p w:rsidR="0017030C" w:rsidRPr="0017030C" w:rsidRDefault="0017030C" w:rsidP="00BE238A">
      <w:pPr>
        <w:spacing w:line="240" w:lineRule="auto"/>
        <w:ind w:left="2268" w:firstLine="0"/>
        <w:rPr>
          <w:rFonts w:eastAsia="Calibri" w:cs="Times New Roman"/>
          <w:sz w:val="20"/>
          <w:szCs w:val="20"/>
        </w:rPr>
      </w:pPr>
    </w:p>
    <w:p w:rsidR="00FE10E6" w:rsidRDefault="0017030C" w:rsidP="000938D5">
      <w:pPr>
        <w:rPr>
          <w:rFonts w:eastAsia="Calibri" w:cs="Times New Roman"/>
          <w:szCs w:val="20"/>
        </w:rPr>
      </w:pPr>
      <w:r w:rsidRPr="0017030C">
        <w:rPr>
          <w:rFonts w:eastAsia="Calibri" w:cs="Times New Roman"/>
          <w:szCs w:val="20"/>
        </w:rPr>
        <w:lastRenderedPageBreak/>
        <w:t>Partindo dessa premissa, cabe salientar que uma sociedade decide transformar seu sistema elitista em um sistema que ampara á todos, mesmo que se use como mecanismos de desenvolvimento nacional</w:t>
      </w:r>
      <w:r w:rsidR="005C15FF">
        <w:rPr>
          <w:rFonts w:eastAsia="Calibri" w:cs="Times New Roman"/>
          <w:szCs w:val="20"/>
        </w:rPr>
        <w:t>. C</w:t>
      </w:r>
      <w:r w:rsidRPr="0017030C">
        <w:rPr>
          <w:rFonts w:eastAsia="Calibri" w:cs="Times New Roman"/>
          <w:szCs w:val="20"/>
        </w:rPr>
        <w:t>onsequentemente</w:t>
      </w:r>
      <w:r w:rsidR="005C15FF">
        <w:rPr>
          <w:rFonts w:eastAsia="Calibri" w:cs="Times New Roman"/>
          <w:szCs w:val="20"/>
        </w:rPr>
        <w:t>,</w:t>
      </w:r>
      <w:r w:rsidRPr="0017030C">
        <w:rPr>
          <w:rFonts w:eastAsia="Calibri" w:cs="Times New Roman"/>
          <w:szCs w:val="20"/>
        </w:rPr>
        <w:t xml:space="preserve"> surgem novos e desconhecidos problemas. Um ponto a ser colocado, quando uma grande massa populacional deseja um ensino amplo, mas deseja o tipo de educação que seja propício aos seus próprios interesses futuros e ao desenvolvimento nacional.</w:t>
      </w:r>
    </w:p>
    <w:p w:rsidR="00FE10E6" w:rsidRDefault="0017030C" w:rsidP="000938D5">
      <w:pPr>
        <w:rPr>
          <w:rFonts w:eastAsia="Calibri" w:cs="Times New Roman"/>
          <w:szCs w:val="20"/>
        </w:rPr>
      </w:pPr>
      <w:r w:rsidRPr="0017030C">
        <w:rPr>
          <w:rFonts w:eastAsia="Calibri" w:cs="Times New Roman"/>
          <w:szCs w:val="20"/>
        </w:rPr>
        <w:t xml:space="preserve">Nesse ponto, Lilian Leda Saldanha confirma que o processo de expansão da educação ocorreu através dos princípios liberais que transferiram para a educação um papel social para o progresso do individuo e da nação. Assim, difundem a ideia de que a escola não podia ser privilégios das classes dominantes (elite), porém sendo ferramenta de justiça social, no qual dever ser baseado no mérito e não na riqueza. (2008, p.71). Os liberais defendiam as políticas educacionais que </w:t>
      </w:r>
      <w:r w:rsidR="005C15FF">
        <w:rPr>
          <w:rFonts w:eastAsia="Calibri" w:cs="Times New Roman"/>
          <w:szCs w:val="20"/>
        </w:rPr>
        <w:t xml:space="preserve">priorizava a instrução primaria, </w:t>
      </w:r>
      <w:r w:rsidRPr="0017030C">
        <w:rPr>
          <w:rFonts w:eastAsia="Calibri" w:cs="Times New Roman"/>
          <w:szCs w:val="20"/>
        </w:rPr>
        <w:t>além de combaterem a criação das universidades no Brasil, pois constituiria uma instituição designadas aos privilegiados. Sendo considerada uma herança do sistema católico-feudal da Idade Media. (SALDANHA, 2008, p.72).</w:t>
      </w:r>
    </w:p>
    <w:p w:rsidR="0017030C" w:rsidRDefault="0017030C" w:rsidP="005A237D">
      <w:pPr>
        <w:rPr>
          <w:rFonts w:eastAsia="Calibri" w:cs="Times New Roman"/>
          <w:szCs w:val="20"/>
        </w:rPr>
      </w:pPr>
      <w:r w:rsidRPr="0017030C">
        <w:rPr>
          <w:rFonts w:eastAsia="Calibri" w:cs="Times New Roman"/>
          <w:szCs w:val="20"/>
        </w:rPr>
        <w:t xml:space="preserve">Dando ênfase a educação pública, torna-se evidente, que </w:t>
      </w:r>
      <w:r w:rsidR="005C15FF">
        <w:rPr>
          <w:rFonts w:eastAsia="Calibri" w:cs="Times New Roman"/>
          <w:szCs w:val="20"/>
        </w:rPr>
        <w:t xml:space="preserve">para construir um país </w:t>
      </w:r>
      <w:r w:rsidRPr="0017030C">
        <w:rPr>
          <w:rFonts w:eastAsia="Calibri" w:cs="Times New Roman"/>
          <w:szCs w:val="20"/>
        </w:rPr>
        <w:t>moderno e democrático com a participação popular na vida política e econômica da nação, isso, porém, só seria possível se a educação tornasse possível a todos os cidadãos. Sabendo disso, aconteceram denúncias sobre a precariedade do ensino elitizado, suas deficiências quantitativa e qualitativa. (SALDANHA, 2008, p.73).</w:t>
      </w:r>
    </w:p>
    <w:p w:rsidR="003C0A9B" w:rsidRPr="0017030C" w:rsidRDefault="003C0A9B" w:rsidP="0086527C">
      <w:pPr>
        <w:rPr>
          <w:rFonts w:eastAsia="Calibri" w:cs="Times New Roman"/>
          <w:szCs w:val="20"/>
        </w:rPr>
      </w:pPr>
    </w:p>
    <w:p w:rsidR="0017030C" w:rsidRDefault="0017030C" w:rsidP="0086527C">
      <w:pPr>
        <w:ind w:firstLine="0"/>
        <w:rPr>
          <w:rFonts w:eastAsia="Calibri" w:cs="Times New Roman"/>
          <w:b/>
          <w:szCs w:val="20"/>
        </w:rPr>
      </w:pPr>
      <w:r w:rsidRPr="0017030C">
        <w:rPr>
          <w:rFonts w:eastAsia="Calibri" w:cs="Times New Roman"/>
          <w:b/>
          <w:szCs w:val="20"/>
        </w:rPr>
        <w:t>O EMBATE ENTRE DEFENSORES DA ESCOLA PUBLICA E PRIVADA NA FUNÇÃO DA GESTÃO DEMOCRÁTICA.</w:t>
      </w:r>
    </w:p>
    <w:p w:rsidR="003C0A9B" w:rsidRPr="0017030C" w:rsidRDefault="003C0A9B" w:rsidP="0086527C">
      <w:pPr>
        <w:ind w:firstLine="0"/>
        <w:rPr>
          <w:rFonts w:eastAsia="Calibri" w:cs="Times New Roman"/>
          <w:b/>
          <w:szCs w:val="20"/>
        </w:rPr>
      </w:pPr>
    </w:p>
    <w:p w:rsidR="00FE10E6" w:rsidRDefault="00F87B84" w:rsidP="005A237D">
      <w:pPr>
        <w:rPr>
          <w:rFonts w:eastAsia="Calibri" w:cs="Times New Roman"/>
          <w:szCs w:val="24"/>
        </w:rPr>
      </w:pPr>
      <w:r>
        <w:rPr>
          <w:rFonts w:eastAsia="Calibri" w:cs="Times New Roman"/>
          <w:szCs w:val="24"/>
        </w:rPr>
        <w:t>Como mencionado anteriormente, a</w:t>
      </w:r>
      <w:r w:rsidR="0017030C" w:rsidRPr="0017030C">
        <w:rPr>
          <w:rFonts w:eastAsia="Calibri" w:cs="Times New Roman"/>
          <w:szCs w:val="24"/>
        </w:rPr>
        <w:t xml:space="preserve"> origem da educação brasileira se deu com a chegada dos jesuítas, que cumprindo sua missão, a de catequizar os índios a sua religião, utilizou de todo um mecanismo estratégico de ensino, que possibilitou o inicio das politicas educacionais centradas nos interesses da igreja. Além disso, esta mesma centralidade perderia seu controle de ensino por meio dos vários processos ocorrido ao longo da história.</w:t>
      </w:r>
    </w:p>
    <w:p w:rsidR="00FE10E6" w:rsidRDefault="0017030C" w:rsidP="005A237D">
      <w:pPr>
        <w:rPr>
          <w:rFonts w:eastAsia="Calibri" w:cs="Times New Roman"/>
          <w:szCs w:val="24"/>
        </w:rPr>
      </w:pPr>
      <w:r w:rsidRPr="0017030C">
        <w:rPr>
          <w:rFonts w:eastAsia="Calibri" w:cs="Times New Roman"/>
          <w:szCs w:val="24"/>
        </w:rPr>
        <w:t>Libâneo (2011) ressalta que as mudanças aconteceram de forma gradativa, por meio de manifestos e articulações que resultaram nas reformas constitucion</w:t>
      </w:r>
      <w:r w:rsidR="00F87B84">
        <w:rPr>
          <w:rFonts w:eastAsia="Calibri" w:cs="Times New Roman"/>
          <w:szCs w:val="24"/>
        </w:rPr>
        <w:t>ais, a começar pela década de 1920,</w:t>
      </w:r>
      <w:r w:rsidRPr="0017030C">
        <w:rPr>
          <w:rFonts w:eastAsia="Calibri" w:cs="Times New Roman"/>
          <w:szCs w:val="24"/>
        </w:rPr>
        <w:t xml:space="preserve"> com as concepções liberais dos escolanovistas que publicaram, em 1932, o manifesto dos pioneiros da educação nova, que propôs um novo olhar sob as bases pedagógicas, bem como uma reestruturação na politica educacional. Em seguida, a </w:t>
      </w:r>
      <w:r w:rsidRPr="0017030C">
        <w:rPr>
          <w:rFonts w:eastAsia="Calibri" w:cs="Times New Roman"/>
          <w:szCs w:val="24"/>
        </w:rPr>
        <w:lastRenderedPageBreak/>
        <w:t xml:space="preserve">constituição de 1934 trouxe em xeque o ensino primário obrigatório e gratuito, bem como o concurso público para o magistério dentre outros. </w:t>
      </w:r>
    </w:p>
    <w:p w:rsidR="00FE10E6" w:rsidRDefault="0017030C" w:rsidP="005A237D">
      <w:pPr>
        <w:rPr>
          <w:rFonts w:eastAsia="Calibri" w:cs="Times New Roman"/>
          <w:szCs w:val="24"/>
        </w:rPr>
      </w:pPr>
      <w:r w:rsidRPr="0017030C">
        <w:rPr>
          <w:rFonts w:eastAsia="Calibri" w:cs="Times New Roman"/>
          <w:szCs w:val="24"/>
        </w:rPr>
        <w:t xml:space="preserve">Foi nesse cenário que a igreja católica começa a perder sua hegemonia educacional. Dessa forma, foi necessário ao longo dos anos </w:t>
      </w:r>
      <w:r w:rsidR="00F87B84" w:rsidRPr="0017030C">
        <w:rPr>
          <w:rFonts w:eastAsia="Calibri" w:cs="Times New Roman"/>
          <w:szCs w:val="24"/>
        </w:rPr>
        <w:t>criarem</w:t>
      </w:r>
      <w:r w:rsidRPr="0017030C">
        <w:rPr>
          <w:rFonts w:eastAsia="Calibri" w:cs="Times New Roman"/>
          <w:szCs w:val="24"/>
        </w:rPr>
        <w:t xml:space="preserve"> gestões escolar</w:t>
      </w:r>
      <w:r w:rsidR="00F87B84">
        <w:rPr>
          <w:rFonts w:eastAsia="Calibri" w:cs="Times New Roman"/>
          <w:szCs w:val="24"/>
        </w:rPr>
        <w:t>es</w:t>
      </w:r>
      <w:r w:rsidRPr="0017030C">
        <w:rPr>
          <w:rFonts w:eastAsia="Calibri" w:cs="Times New Roman"/>
          <w:szCs w:val="24"/>
        </w:rPr>
        <w:t xml:space="preserve"> na qual requer um trabalho em equipe com a participação de todo o corpo docente da escola, dos pais e da comunidade. Esse tipo de gestão democrática é encontrado no setor público, enquanto no privado a gestão é centrada em um único poder, geralmente pela diretora que também é proprietária da instituição. Essa exclusividade atrapalha o desenvolvimento e a administração escolar.</w:t>
      </w:r>
    </w:p>
    <w:p w:rsidR="00FE10E6" w:rsidRPr="0017030C" w:rsidRDefault="0017030C" w:rsidP="00D84EF2">
      <w:pPr>
        <w:ind w:firstLine="1134"/>
        <w:rPr>
          <w:rFonts w:eastAsia="Calibri" w:cs="Times New Roman"/>
          <w:szCs w:val="24"/>
        </w:rPr>
      </w:pPr>
      <w:r w:rsidRPr="0017030C">
        <w:rPr>
          <w:rFonts w:eastAsia="Calibri" w:cs="Times New Roman"/>
          <w:szCs w:val="24"/>
        </w:rPr>
        <w:t xml:space="preserve">Segundo Dourado (2001, p.79), o conceito de gestão é: </w:t>
      </w:r>
    </w:p>
    <w:p w:rsidR="0017030C" w:rsidRPr="0017030C" w:rsidRDefault="0017030C" w:rsidP="00D84EF2">
      <w:pPr>
        <w:spacing w:line="240" w:lineRule="auto"/>
        <w:ind w:left="2268" w:firstLine="0"/>
        <w:contextualSpacing/>
        <w:rPr>
          <w:rFonts w:eastAsia="Calibri" w:cs="Times New Roman"/>
          <w:sz w:val="20"/>
          <w:szCs w:val="20"/>
        </w:rPr>
      </w:pPr>
      <w:r w:rsidRPr="0017030C">
        <w:rPr>
          <w:rFonts w:eastAsia="Calibri" w:cs="Times New Roman"/>
          <w:sz w:val="20"/>
          <w:szCs w:val="20"/>
        </w:rPr>
        <w:t>[...] processo de aprendizado e de luta política que não se circunscreve aos limites da prática educativa, mas vislumbra, nas especificidades dessa prática social e de sua relativa autonomia, a possibilidade de criação de canais de efetiva participação e de aprendizado do 'jogo' democrático e, consequentemente, do repensar das estruturas de poder autoritário que permeiam as relações sociais e, no seio dessas, as práticas educativas.</w:t>
      </w:r>
    </w:p>
    <w:p w:rsidR="00FE10E6" w:rsidRDefault="0017030C" w:rsidP="005A237D">
      <w:pPr>
        <w:spacing w:before="240"/>
        <w:rPr>
          <w:rFonts w:eastAsia="Calibri" w:cs="Times New Roman"/>
          <w:szCs w:val="24"/>
        </w:rPr>
      </w:pPr>
      <w:r w:rsidRPr="0017030C">
        <w:rPr>
          <w:rFonts w:eastAsia="Calibri" w:cs="Times New Roman"/>
          <w:szCs w:val="24"/>
        </w:rPr>
        <w:t xml:space="preserve">Discorre, dessa maneira, de uma conceituação que amplia a necessidade da participação dos segmentos na gestão da escola em cumprir os obstáculos resultantes de um trabalho individual. </w:t>
      </w:r>
    </w:p>
    <w:p w:rsidR="00FE10E6" w:rsidRDefault="0017030C" w:rsidP="008409BD">
      <w:pPr>
        <w:rPr>
          <w:rFonts w:eastAsia="Calibri" w:cs="Times New Roman"/>
          <w:szCs w:val="24"/>
        </w:rPr>
      </w:pPr>
      <w:r w:rsidRPr="0017030C">
        <w:rPr>
          <w:rFonts w:eastAsia="Times New Roman" w:cs="Times New Roman"/>
          <w:szCs w:val="24"/>
          <w:lang w:eastAsia="pt-BR"/>
        </w:rPr>
        <w:t>O conceito de gestão escolar foi elaborado para superar um possível enfoque limitado do termo administração escolar. Foi estabelecido a partir dos movimentos de abertura política do país, que ocasionaram novos conceitos e valores, associados, sobretudo à ideia de autonomia escolar, à participação da sociedade e da comunidade, à criação de escolas comunitárias, cooperativas e associativas e ao incentivo às associações de pais. Assim, no campo da gestão escolar, o estabelecimento de ensino passou a ser percebido como um sistema aberto, com uma cultura e identidade própria, capaz de reagir com eficiência às solicitações dos contextos locais em que se incluem.</w:t>
      </w:r>
    </w:p>
    <w:p w:rsidR="00D25389" w:rsidRPr="00D25389" w:rsidRDefault="0017030C" w:rsidP="00D84EF2">
      <w:pPr>
        <w:rPr>
          <w:rFonts w:eastAsia="Calibri" w:cs="Times New Roman"/>
          <w:szCs w:val="24"/>
        </w:rPr>
      </w:pPr>
      <w:r w:rsidRPr="0017030C">
        <w:rPr>
          <w:rFonts w:eastAsia="Times New Roman" w:cs="Times New Roman"/>
          <w:szCs w:val="24"/>
          <w:lang w:eastAsia="pt-BR"/>
        </w:rPr>
        <w:t>A gestão escolar aponta questões concretas da escola e de sua administração, baseadas no que se convencionou chamar de “escolas eficazes”. Estas possuem características como orientação para resultados, liderança marcante, consenso e coesão entre funcionários a respeito dos objetivos da escola, ênfase na qualidade do currículo e elevado grau de envolvimento dos pais. (MENEZES, 2001).</w:t>
      </w:r>
    </w:p>
    <w:p w:rsidR="003E1433" w:rsidRDefault="0017030C" w:rsidP="00D84EF2">
      <w:pPr>
        <w:spacing w:line="240" w:lineRule="auto"/>
        <w:ind w:left="2268" w:firstLine="0"/>
        <w:contextualSpacing/>
        <w:rPr>
          <w:rFonts w:eastAsia="Calibri" w:cs="Times New Roman"/>
          <w:sz w:val="20"/>
          <w:szCs w:val="20"/>
        </w:rPr>
      </w:pPr>
      <w:r w:rsidRPr="0017030C">
        <w:rPr>
          <w:rFonts w:eastAsia="Calibri" w:cs="Times New Roman"/>
          <w:sz w:val="20"/>
          <w:szCs w:val="20"/>
        </w:rPr>
        <w:t>Uma gestão de escola – seja pública ou privada – centrada nas aprendizagens e com participação da comunidade é chave para se conseguir melhores resultados. “É preciso, portanto, fortalecer, de uma parte, a liderança escolar e as competências em gestão educativa, de outra parte, o desenho de estratégias e mecanismos de certificação e incentivos da qualidade educativa das instituições escolares” (CEPAL/UNESCO, 2005, p. 86).</w:t>
      </w:r>
    </w:p>
    <w:p w:rsidR="00D84EF2" w:rsidRPr="00D84EF2" w:rsidRDefault="00D84EF2" w:rsidP="00D84EF2">
      <w:pPr>
        <w:spacing w:line="240" w:lineRule="auto"/>
        <w:ind w:left="2268" w:firstLine="0"/>
        <w:contextualSpacing/>
        <w:rPr>
          <w:rFonts w:eastAsia="Calibri" w:cs="Times New Roman"/>
          <w:sz w:val="20"/>
          <w:szCs w:val="20"/>
        </w:rPr>
      </w:pPr>
    </w:p>
    <w:p w:rsidR="00FE10E6" w:rsidRDefault="0017030C" w:rsidP="005A237D">
      <w:pPr>
        <w:rPr>
          <w:rFonts w:eastAsia="Calibri" w:cs="Times New Roman"/>
          <w:sz w:val="20"/>
          <w:szCs w:val="20"/>
        </w:rPr>
      </w:pPr>
      <w:r w:rsidRPr="0017030C">
        <w:rPr>
          <w:rFonts w:eastAsia="Calibri" w:cs="Times New Roman"/>
          <w:szCs w:val="24"/>
        </w:rPr>
        <w:lastRenderedPageBreak/>
        <w:t>Para Libâneo uma das funções básicas do professor é participar ativamente na gestão e organização da escola, contribuindo nas decisões de caráter organizativo, administrativo e pedagogico-didatico. Para isso é preciso conhecer bem os objetivos e o funcionamento de uma escola, dominar e exercer competentemente sua profissão de professor, trabalhar em equipe e cooperar com os outros profissionais. (LIBÂNEO, 2013, p. 36)</w:t>
      </w:r>
    </w:p>
    <w:p w:rsidR="0017030C" w:rsidRPr="00FE10E6" w:rsidRDefault="0017030C" w:rsidP="005A237D">
      <w:pPr>
        <w:rPr>
          <w:rFonts w:eastAsia="Calibri" w:cs="Times New Roman"/>
          <w:sz w:val="20"/>
          <w:szCs w:val="20"/>
        </w:rPr>
      </w:pPr>
      <w:r w:rsidRPr="0017030C">
        <w:rPr>
          <w:rFonts w:eastAsia="Calibri" w:cs="Times New Roman"/>
          <w:szCs w:val="24"/>
        </w:rPr>
        <w:t xml:space="preserve">Uma gestão de qualidade é aquela compartilhada, no qual todos participam e o trabalho </w:t>
      </w:r>
      <w:r w:rsidR="00C61C18">
        <w:rPr>
          <w:rFonts w:eastAsia="Calibri" w:cs="Times New Roman"/>
          <w:szCs w:val="24"/>
        </w:rPr>
        <w:t>se desenvolve</w:t>
      </w:r>
      <w:r w:rsidRPr="0017030C">
        <w:rPr>
          <w:rFonts w:eastAsia="Calibri" w:cs="Times New Roman"/>
          <w:szCs w:val="24"/>
        </w:rPr>
        <w:t>. Outro ponto importante na gestão escolar é a autonomia que a escola possui e que estar prevista na Lei de Diretrizes e Bases da Educação Nacional (LDB) de 1996. Mediante essa autonomia as escolas conseguem atender as particularidades regionais e locais, assim como as diversas clientelas e necessidades para o desenvolvimento de uma aprendizagem de qualidade.</w:t>
      </w:r>
    </w:p>
    <w:p w:rsidR="003C0A9B" w:rsidRPr="0017030C" w:rsidRDefault="003C0A9B" w:rsidP="0086527C">
      <w:pPr>
        <w:rPr>
          <w:rFonts w:eastAsia="Calibri" w:cs="Times New Roman"/>
          <w:szCs w:val="24"/>
        </w:rPr>
      </w:pPr>
    </w:p>
    <w:p w:rsidR="0017030C" w:rsidRDefault="0017030C" w:rsidP="0086527C">
      <w:pPr>
        <w:ind w:firstLine="0"/>
        <w:rPr>
          <w:rFonts w:eastAsia="Calibri" w:cs="Times New Roman"/>
          <w:b/>
          <w:szCs w:val="24"/>
        </w:rPr>
      </w:pPr>
      <w:bookmarkStart w:id="0" w:name="_GoBack"/>
      <w:bookmarkEnd w:id="0"/>
      <w:r w:rsidRPr="0017030C">
        <w:rPr>
          <w:rFonts w:eastAsia="Calibri" w:cs="Times New Roman"/>
          <w:b/>
          <w:szCs w:val="24"/>
        </w:rPr>
        <w:t>ASPECTOS LEGAIS CENTRAIS DE GRANDE IMPORTÂNCIA PARA A GESTÃO E EDUCAÇÃO.</w:t>
      </w:r>
    </w:p>
    <w:p w:rsidR="003C0A9B" w:rsidRPr="0017030C" w:rsidRDefault="003C0A9B" w:rsidP="0086527C">
      <w:pPr>
        <w:ind w:firstLine="0"/>
        <w:rPr>
          <w:rFonts w:eastAsia="Calibri" w:cs="Times New Roman"/>
          <w:szCs w:val="24"/>
        </w:rPr>
      </w:pPr>
    </w:p>
    <w:p w:rsidR="00FE10E6" w:rsidRDefault="0017030C" w:rsidP="005A237D">
      <w:pPr>
        <w:rPr>
          <w:rFonts w:eastAsia="Calibri" w:cs="Times New Roman"/>
          <w:szCs w:val="24"/>
        </w:rPr>
      </w:pPr>
      <w:r w:rsidRPr="0017030C">
        <w:rPr>
          <w:rFonts w:eastAsia="Calibri" w:cs="Times New Roman"/>
          <w:szCs w:val="24"/>
        </w:rPr>
        <w:t>De acordo com a Constituição de 1998 e a Lei de Diretrizes e Bases (LDB) de 1996, a educação é um direito social garantido a todos os brasileiros. Além do que, a constituição define a educação como “dever do Estado e da família, a ser reconhecida e incentivada com a contribuição da sociedade”.</w:t>
      </w:r>
    </w:p>
    <w:p w:rsidR="00FE10E6" w:rsidRDefault="0017030C" w:rsidP="005A237D">
      <w:pPr>
        <w:rPr>
          <w:rFonts w:eastAsia="Calibri" w:cs="Times New Roman"/>
          <w:szCs w:val="24"/>
        </w:rPr>
      </w:pPr>
      <w:r w:rsidRPr="0017030C">
        <w:rPr>
          <w:rFonts w:eastAsia="Calibri" w:cs="Times New Roman"/>
          <w:szCs w:val="24"/>
        </w:rPr>
        <w:t xml:space="preserve">No que se refere ao Poder Público, essa responsabilidade é um dever partilhado entre as distintas esferas governamentais (União, Distrito Federal, Estados e Municípios), sob o aspecto de regime de colaboração (CF, Art. 211 e LDB, Art. 8°). </w:t>
      </w:r>
    </w:p>
    <w:p w:rsidR="00FE10E6" w:rsidRDefault="0017030C" w:rsidP="005A237D">
      <w:pPr>
        <w:rPr>
          <w:rFonts w:eastAsia="Calibri" w:cs="Times New Roman"/>
          <w:szCs w:val="24"/>
        </w:rPr>
      </w:pPr>
      <w:r w:rsidRPr="0017030C">
        <w:rPr>
          <w:rFonts w:eastAsia="Calibri" w:cs="Times New Roman"/>
          <w:szCs w:val="24"/>
        </w:rPr>
        <w:t>No Brasil, a gestão educacional possui um sistema determinado a seguir por orientações advindas da LDB. Segundo Vieira (2002), essas diretrizes vão estabelecer, pela primeira vez em forma de lei, as incumbências para os estabelecimentos de ensino, bem como prevê a flexibilidade no que se refere às formas de organização. Nesse sentido, a escola é a instituição no qual esse direito se promove, e seu dever é a socialização do saber organizado. Essas instruções vieram para amparar a necessidade de acontecer um ensino padronizado a nível nacional, seguindo o modelo dos países desenvolvidos.</w:t>
      </w:r>
    </w:p>
    <w:p w:rsidR="00FE10E6" w:rsidRDefault="0017030C" w:rsidP="005A237D">
      <w:pPr>
        <w:tabs>
          <w:tab w:val="left" w:pos="709"/>
        </w:tabs>
        <w:rPr>
          <w:rFonts w:eastAsia="Calibri" w:cs="Times New Roman"/>
          <w:szCs w:val="24"/>
        </w:rPr>
      </w:pPr>
      <w:r w:rsidRPr="0017030C">
        <w:rPr>
          <w:rFonts w:eastAsia="Calibri" w:cs="Times New Roman"/>
          <w:szCs w:val="20"/>
        </w:rPr>
        <w:t xml:space="preserve">Segundo Libâneo se faz necessário uma analise sob a escola na LDB, seus princípios, organização e funcionamento. Assim, em seus distintos níveis, as escolas se categorizam, conforme a lei 9.394/96, em publicas e privadas. As instituições de ensino privadas enquadram - se em quatro categorias: particulares, comunitárias, confessionais e filantrópicas. (Libâneo 2011, p. 175). As instituições de ensino particulares são aquelas conservadas por </w:t>
      </w:r>
      <w:r w:rsidRPr="0017030C">
        <w:rPr>
          <w:rFonts w:eastAsia="Calibri" w:cs="Times New Roman"/>
          <w:szCs w:val="20"/>
        </w:rPr>
        <w:lastRenderedPageBreak/>
        <w:t>uma ou mais pessoas físicas ou jurídicas de direito privado, de acordo com a lei de diretrizes e bases da educação (LDB), de 1996.</w:t>
      </w:r>
    </w:p>
    <w:p w:rsidR="00FE10E6" w:rsidRDefault="0017030C" w:rsidP="005A237D">
      <w:pPr>
        <w:rPr>
          <w:rFonts w:eastAsia="Calibri" w:cs="Times New Roman"/>
          <w:szCs w:val="24"/>
        </w:rPr>
      </w:pPr>
      <w:r w:rsidRPr="0017030C">
        <w:rPr>
          <w:rFonts w:eastAsia="Calibri" w:cs="Times New Roman"/>
          <w:szCs w:val="20"/>
        </w:rPr>
        <w:t>Por sua vez, as instituições de ensino comunitárias são aquelas instituídas por grupos de ensino de pessoas físicas ou por uma ou mais pessoas jurídicas, inclusive cooperativas educacionais, sem fins lucrativos, que incluam na sua entidade mantenedora representantes da comunidade, segundo a LDB.</w:t>
      </w:r>
    </w:p>
    <w:p w:rsidR="00FE10E6" w:rsidRDefault="0017030C" w:rsidP="005A237D">
      <w:pPr>
        <w:rPr>
          <w:rFonts w:eastAsia="Calibri" w:cs="Times New Roman"/>
          <w:szCs w:val="24"/>
        </w:rPr>
      </w:pPr>
      <w:r w:rsidRPr="0017030C">
        <w:rPr>
          <w:rFonts w:eastAsia="Calibri" w:cs="Times New Roman"/>
          <w:szCs w:val="20"/>
        </w:rPr>
        <w:t xml:space="preserve">No que diz respeito às entidades confessionais, estas são aquelas que atendem a quaisquer orientações religiosas ou ideológicas especificas. (Libaneo, 2011, p.175). Além disso, as escolas filantrópicas são aquelas que vivem por meio de doações de pessoas ou </w:t>
      </w:r>
      <w:r w:rsidR="00C71417" w:rsidRPr="0017030C">
        <w:rPr>
          <w:rFonts w:eastAsia="Calibri" w:cs="Times New Roman"/>
          <w:szCs w:val="20"/>
        </w:rPr>
        <w:t>grupos. Vale</w:t>
      </w:r>
      <w:r w:rsidRPr="0017030C">
        <w:rPr>
          <w:rFonts w:eastAsia="Calibri" w:cs="Times New Roman"/>
          <w:szCs w:val="20"/>
        </w:rPr>
        <w:t xml:space="preserve"> ressaltar que a nova LDB confere às instituições a contingência de categorizar os discentes conforme as normas curriculares nacionais, o que testifica os transferidos de instituições nacionais, bem como para discentes estrangeiros.</w:t>
      </w:r>
    </w:p>
    <w:p w:rsidR="00FE10E6" w:rsidRDefault="0017030C" w:rsidP="005A237D">
      <w:pPr>
        <w:rPr>
          <w:rFonts w:eastAsia="Calibri" w:cs="Times New Roman"/>
          <w:szCs w:val="24"/>
        </w:rPr>
      </w:pPr>
      <w:r w:rsidRPr="0017030C">
        <w:rPr>
          <w:rFonts w:eastAsia="Calibri" w:cs="Times New Roman"/>
          <w:szCs w:val="20"/>
        </w:rPr>
        <w:t xml:space="preserve">Neste aspecto, conforme Libaneo (2011, p.175) “As instituições de ensino devem adaptar seus estatutos e regimentos ao que dispõe a nova LDB e às normas do sistema de ensino a que pertencem.” No entanto, uma das perspectivas da nova lei da educação que houve mudança, foi a substituição dos 200 dias letivos para 180 anteriores. </w:t>
      </w:r>
    </w:p>
    <w:p w:rsidR="00FE10E6" w:rsidRDefault="0017030C" w:rsidP="005A237D">
      <w:pPr>
        <w:rPr>
          <w:rFonts w:eastAsia="Calibri" w:cs="Times New Roman"/>
          <w:szCs w:val="24"/>
        </w:rPr>
      </w:pPr>
      <w:r w:rsidRPr="0017030C">
        <w:rPr>
          <w:rFonts w:eastAsia="Calibri" w:cs="Times New Roman"/>
          <w:szCs w:val="20"/>
        </w:rPr>
        <w:t xml:space="preserve">Quanto ao ensino superior, foram criadas novas modalidades de instituições, os institutos superiores de educação (ISEs), que tem como finalidade manter cursos formadores para profissionais da educação básica, que inclui o curso superior e os programas de formação pedagógica, além de programas de formação continuada para profissionais dos variados níveis. </w:t>
      </w:r>
    </w:p>
    <w:p w:rsidR="003E1433" w:rsidRDefault="0017030C" w:rsidP="00D84EF2">
      <w:pPr>
        <w:rPr>
          <w:rFonts w:eastAsia="Calibri" w:cs="Times New Roman"/>
          <w:szCs w:val="20"/>
        </w:rPr>
      </w:pPr>
      <w:r w:rsidRPr="0017030C">
        <w:rPr>
          <w:rFonts w:eastAsia="Calibri" w:cs="Times New Roman"/>
          <w:szCs w:val="20"/>
        </w:rPr>
        <w:t>Desta forma, é perceptível que os ISEs poderão se tornar uma ferramenta de aproximação entre a universidade e ensino fundamental posteriormente. Com isso, discorrer sobre a escola na LDB é compreender seus princípios, organização e funcionamento.</w:t>
      </w:r>
    </w:p>
    <w:p w:rsidR="001D1CB5" w:rsidRPr="00D84EF2" w:rsidRDefault="001D1CB5" w:rsidP="00D84EF2">
      <w:pPr>
        <w:rPr>
          <w:rFonts w:eastAsia="Calibri" w:cs="Times New Roman"/>
          <w:szCs w:val="24"/>
        </w:rPr>
      </w:pPr>
    </w:p>
    <w:p w:rsidR="0017030C" w:rsidRDefault="0017030C" w:rsidP="0086527C">
      <w:pPr>
        <w:ind w:firstLine="0"/>
        <w:rPr>
          <w:rFonts w:eastAsia="Calibri" w:cs="Times New Roman"/>
          <w:b/>
          <w:szCs w:val="20"/>
        </w:rPr>
      </w:pPr>
      <w:r w:rsidRPr="0017030C">
        <w:rPr>
          <w:rFonts w:eastAsia="Calibri" w:cs="Times New Roman"/>
          <w:b/>
          <w:szCs w:val="20"/>
        </w:rPr>
        <w:t xml:space="preserve"> A INFLUÊNCIA DE EMPRESAS PRIVADAS NA GESTÃO ESCOLAR </w:t>
      </w:r>
      <w:r w:rsidRPr="0017030C">
        <w:rPr>
          <w:rFonts w:eastAsia="Calibri" w:cs="Times New Roman"/>
          <w:b/>
          <w:szCs w:val="20"/>
        </w:rPr>
        <w:tab/>
      </w:r>
    </w:p>
    <w:p w:rsidR="003C0A9B" w:rsidRPr="0017030C" w:rsidRDefault="003C0A9B" w:rsidP="0086527C">
      <w:pPr>
        <w:ind w:firstLine="0"/>
        <w:rPr>
          <w:rFonts w:eastAsia="Calibri" w:cs="Times New Roman"/>
          <w:b/>
          <w:szCs w:val="20"/>
        </w:rPr>
      </w:pPr>
    </w:p>
    <w:p w:rsidR="00FE10E6" w:rsidRDefault="0017030C" w:rsidP="005A237D">
      <w:pPr>
        <w:rPr>
          <w:rFonts w:eastAsia="Calibri" w:cs="Times New Roman"/>
          <w:szCs w:val="20"/>
        </w:rPr>
      </w:pPr>
      <w:r w:rsidRPr="0017030C">
        <w:rPr>
          <w:rFonts w:eastAsia="Calibri" w:cs="Times New Roman"/>
          <w:szCs w:val="20"/>
        </w:rPr>
        <w:t>A inserção das instituições privadas no processo educativo brasileiro se inicia diante de determinadas situações desfavoráveis no contexto econômico do país que corroboraram para a fusão do Estado e do setor Privado no provimento do ensino escolar. Diante desse fato, a educação passou a ter administrações múltiplas fomentadas por interesses divididos entre a União e o Terceiro Setor. Essa relação se fortaleceu durante a era do neoliberalismo econômico que ocorreu na década de 1990 no governo</w:t>
      </w:r>
      <w:r w:rsidR="0093144C">
        <w:rPr>
          <w:rFonts w:eastAsia="Calibri" w:cs="Times New Roman"/>
          <w:szCs w:val="20"/>
        </w:rPr>
        <w:t xml:space="preserve"> do</w:t>
      </w:r>
      <w:r w:rsidRPr="0017030C">
        <w:rPr>
          <w:rFonts w:eastAsia="Calibri" w:cs="Times New Roman"/>
          <w:szCs w:val="20"/>
        </w:rPr>
        <w:t xml:space="preserve"> Collor de Melo e FHC.</w:t>
      </w:r>
    </w:p>
    <w:p w:rsidR="00CA3421" w:rsidRDefault="0017030C" w:rsidP="00CA3421">
      <w:pPr>
        <w:rPr>
          <w:rFonts w:eastAsia="Calibri" w:cs="Times New Roman"/>
          <w:szCs w:val="20"/>
        </w:rPr>
      </w:pPr>
      <w:r w:rsidRPr="0017030C">
        <w:rPr>
          <w:rFonts w:eastAsia="Calibri" w:cs="Times New Roman"/>
          <w:szCs w:val="20"/>
        </w:rPr>
        <w:lastRenderedPageBreak/>
        <w:t>Nessa linha de entendimento, a crise econômica vivenciada pelo Brasil suprimia o poder do Estado limitando a implantação dos recursos para o ensino. Essa condição tornou o governo refém dos organis</w:t>
      </w:r>
      <w:r w:rsidR="00241BFD">
        <w:rPr>
          <w:rFonts w:eastAsia="Calibri" w:cs="Times New Roman"/>
          <w:szCs w:val="20"/>
        </w:rPr>
        <w:t>mos internacionais e dessa maneira</w:t>
      </w:r>
      <w:r w:rsidRPr="0017030C">
        <w:rPr>
          <w:rFonts w:eastAsia="Calibri" w:cs="Times New Roman"/>
          <w:szCs w:val="20"/>
        </w:rPr>
        <w:t xml:space="preserve"> a distribuição de responsabilidades tornou-se o principal meio de dividir a gestão escolar.</w:t>
      </w:r>
    </w:p>
    <w:p w:rsidR="00CA3421" w:rsidRDefault="00CA3421" w:rsidP="00CA3421">
      <w:pPr>
        <w:ind w:firstLine="708"/>
        <w:rPr>
          <w:rFonts w:eastAsia="Calibri" w:cs="Times New Roman"/>
          <w:szCs w:val="20"/>
        </w:rPr>
      </w:pPr>
      <w:r w:rsidRPr="00CA3421">
        <w:rPr>
          <w:rFonts w:eastAsia="Calibri" w:cs="Times New Roman"/>
          <w:szCs w:val="20"/>
        </w:rPr>
        <w:t>Para melhor entender esses fatores, é necessário relembrar o momento da crise que o país já vivenciava desde as décadas de 70 e 80 com a alta na inflação e as decorrentes incertezas no setor econômico. Esse cenário crescente favoreceu a baixa produtividade do país e em decorrência disso, o Estado não conseguiu administrar as áreas do setor educacional bem como os demais órgãos governamentais.</w:t>
      </w:r>
    </w:p>
    <w:p w:rsidR="002247C9" w:rsidRDefault="0017030C" w:rsidP="00D25389">
      <w:pPr>
        <w:rPr>
          <w:rFonts w:eastAsia="Calibri" w:cs="Times New Roman"/>
          <w:szCs w:val="20"/>
        </w:rPr>
      </w:pPr>
      <w:r w:rsidRPr="0017030C">
        <w:rPr>
          <w:rFonts w:eastAsia="Calibri" w:cs="Times New Roman"/>
          <w:szCs w:val="20"/>
        </w:rPr>
        <w:t xml:space="preserve">Dessa forma, a única solução encontrada foi aderir </w:t>
      </w:r>
      <w:r w:rsidR="001D1CB5" w:rsidRPr="0017030C">
        <w:rPr>
          <w:rFonts w:eastAsia="Calibri" w:cs="Times New Roman"/>
          <w:szCs w:val="20"/>
        </w:rPr>
        <w:t>à</w:t>
      </w:r>
      <w:r w:rsidRPr="0017030C">
        <w:rPr>
          <w:rFonts w:eastAsia="Calibri" w:cs="Times New Roman"/>
          <w:szCs w:val="20"/>
        </w:rPr>
        <w:t xml:space="preserve"> chamada Reforma do Estado defendida nos governos Collor e realizada durante a gestão de FHC o qual, contou com a participação do então ministro designado para dirigir o Programa Ministério de Administração e Reforma do Estado (MARE). Luiz Carlos Bresser Pereira justificou a existência dessa mudança como uma maneira de ampliar as possiblidades de recuperação do país que estava sujeito às vulnerabilidades do sistema e necessitava se adequar ao progresso de forma objetiva.</w:t>
      </w:r>
    </w:p>
    <w:p w:rsidR="00FE10E6" w:rsidRDefault="0017030C" w:rsidP="005A237D">
      <w:pPr>
        <w:rPr>
          <w:rFonts w:eastAsia="Calibri" w:cs="Times New Roman"/>
          <w:szCs w:val="20"/>
        </w:rPr>
      </w:pPr>
      <w:r w:rsidRPr="0017030C">
        <w:rPr>
          <w:rFonts w:eastAsia="Calibri" w:cs="Times New Roman"/>
          <w:szCs w:val="20"/>
        </w:rPr>
        <w:t>A instabilidade do sistema, segundo o ministro se devia a inviabilidade de manter o Estado mínimo pelos moldes do neoliberalismo econômico, que exigia um mercado forte e independente de intervenções. Nesse contexto, a Reforma era a saída mais adequada na tentativa de equilibrar as contas públicas e garantir que a economia não seria afetada gravemente.</w:t>
      </w:r>
    </w:p>
    <w:p w:rsidR="00FE10E6" w:rsidRDefault="0017030C" w:rsidP="005A237D">
      <w:pPr>
        <w:rPr>
          <w:rFonts w:eastAsia="Calibri" w:cs="Times New Roman"/>
          <w:szCs w:val="20"/>
        </w:rPr>
      </w:pPr>
      <w:r w:rsidRPr="0017030C">
        <w:rPr>
          <w:rFonts w:eastAsia="Calibri" w:cs="Times New Roman"/>
          <w:szCs w:val="20"/>
        </w:rPr>
        <w:t>Diante dessa condição, o governo aliou-se aos órgãos internacionais na tentativa de unir o setor privado a Reforma do Estado e suprir as necessidades existentes do sistema. A participação dessas entidades abriu espaço para que outras empresas privadas começassem a influenciar também dentro da área educacional propondo a privatização como forma de auxiliar a recuperação do país diante das mudanças econômicas.</w:t>
      </w:r>
    </w:p>
    <w:p w:rsidR="0017030C" w:rsidRDefault="0017030C" w:rsidP="005A237D">
      <w:pPr>
        <w:contextualSpacing/>
        <w:rPr>
          <w:rFonts w:eastAsia="Calibri" w:cs="Times New Roman"/>
          <w:szCs w:val="20"/>
        </w:rPr>
      </w:pPr>
      <w:r w:rsidRPr="0017030C">
        <w:rPr>
          <w:rFonts w:eastAsia="Calibri" w:cs="Times New Roman"/>
          <w:szCs w:val="20"/>
        </w:rPr>
        <w:t>A partir dessa fusão do Estado com o Terceiro Setor, a educação muda sua concepção inicial experimentada desde a década de 80, que consistia em um sistema de ensino mais aberto e democrático e passa a responder aos anseios do mercado, tornando a educação uma estratégia tecnicista atendendo aos interesses econômicos do setor privado.</w:t>
      </w:r>
    </w:p>
    <w:p w:rsidR="003C0A9B" w:rsidRPr="0017030C" w:rsidRDefault="003C0A9B" w:rsidP="0086527C">
      <w:pPr>
        <w:contextualSpacing/>
        <w:rPr>
          <w:rFonts w:eastAsia="Calibri" w:cs="Times New Roman"/>
          <w:szCs w:val="20"/>
        </w:rPr>
      </w:pPr>
    </w:p>
    <w:p w:rsidR="003C0A9B" w:rsidRDefault="0017030C" w:rsidP="0086527C">
      <w:pPr>
        <w:ind w:firstLine="0"/>
        <w:contextualSpacing/>
        <w:rPr>
          <w:rFonts w:eastAsia="Calibri" w:cs="Times New Roman"/>
          <w:b/>
          <w:szCs w:val="20"/>
        </w:rPr>
      </w:pPr>
      <w:r w:rsidRPr="0017030C">
        <w:rPr>
          <w:rFonts w:eastAsia="Calibri" w:cs="Times New Roman"/>
          <w:b/>
          <w:szCs w:val="20"/>
        </w:rPr>
        <w:t>A ATUAÇÃO DAS ONG’S NA EDUCAÇÃO BRASILEIRA: A PARTICIPAÇÃO DO INSTITUTO AYRTON SENNA A PARTIR DE 1994</w:t>
      </w:r>
    </w:p>
    <w:p w:rsidR="006028E7" w:rsidRPr="001D1CB5" w:rsidRDefault="006028E7" w:rsidP="0086527C">
      <w:pPr>
        <w:ind w:firstLine="0"/>
        <w:contextualSpacing/>
        <w:rPr>
          <w:rFonts w:eastAsia="Calibri" w:cs="Times New Roman"/>
          <w:b/>
          <w:szCs w:val="20"/>
        </w:rPr>
      </w:pPr>
    </w:p>
    <w:p w:rsidR="00FE10E6" w:rsidRDefault="0017030C" w:rsidP="005A237D">
      <w:pPr>
        <w:contextualSpacing/>
        <w:rPr>
          <w:rFonts w:eastAsia="Calibri" w:cs="Times New Roman"/>
          <w:szCs w:val="20"/>
        </w:rPr>
      </w:pPr>
      <w:r w:rsidRPr="0017030C">
        <w:rPr>
          <w:rFonts w:eastAsia="Calibri" w:cs="Times New Roman"/>
          <w:szCs w:val="20"/>
        </w:rPr>
        <w:lastRenderedPageBreak/>
        <w:t>A fusão entre o Setor privado e o Estado, fortaleceu-se durante a década de 1990, pois chegou como forma de distribuir a responsabilidade do governo federal no tocante ao ensino brasileiro. Nesse contexto, as ONG’s sem fins lucrativos ganharam espaço mais acentuado no cenário educacional, proporcionando alternativas de qualificação para os alunos da rede pública.</w:t>
      </w:r>
    </w:p>
    <w:p w:rsidR="00FE10E6" w:rsidRDefault="0017030C" w:rsidP="005A237D">
      <w:pPr>
        <w:rPr>
          <w:rFonts w:eastAsia="Calibri" w:cs="Times New Roman"/>
          <w:szCs w:val="20"/>
        </w:rPr>
      </w:pPr>
      <w:r w:rsidRPr="0017030C">
        <w:rPr>
          <w:rFonts w:eastAsia="Calibri" w:cs="Times New Roman"/>
          <w:szCs w:val="20"/>
        </w:rPr>
        <w:t>Diante desse cenário o Instituto Ayrton Senna, inaugurado em novembro de 1994, surge com a proposta de trazer mudanças à educação brasileira atuando assim como diversas outras entidades do setor privado naquele período. O Banco Mundial e outros eixos econômicos são os principais doadores de recursos para sustentar essas ONG’s, amenizando os impostos e fortalecendo o Terceiro Setor que em troca oferece suporte para fortalecer a educação e apoiar o governo em sua recuperação econômica.</w:t>
      </w:r>
    </w:p>
    <w:p w:rsidR="00FE10E6" w:rsidRDefault="0017030C" w:rsidP="005A237D">
      <w:pPr>
        <w:rPr>
          <w:rFonts w:eastAsia="Calibri" w:cs="Times New Roman"/>
          <w:szCs w:val="20"/>
        </w:rPr>
      </w:pPr>
      <w:r w:rsidRPr="0017030C">
        <w:rPr>
          <w:rFonts w:eastAsia="Calibri" w:cs="Times New Roman"/>
          <w:szCs w:val="20"/>
        </w:rPr>
        <w:t>Tratando-se do Instituto Ayrton Senna, este, é apoiado por diversas outras entidades privadas como o banco BRADESCO Capitalização, CREDICARD, DUDALINA, Gerdau, Cielo entre outras parceiras que dão suporte ao projeto. Essas instituições têm função importante na manutenção do instituto que não tem fins lucrativos, e por isso recebe sup</w:t>
      </w:r>
      <w:r w:rsidR="00835D5B">
        <w:rPr>
          <w:rFonts w:eastAsia="Calibri" w:cs="Times New Roman"/>
          <w:szCs w:val="20"/>
        </w:rPr>
        <w:t xml:space="preserve">orte financeiro dessas empresas, </w:t>
      </w:r>
      <w:r w:rsidRPr="0017030C">
        <w:rPr>
          <w:rFonts w:eastAsia="Calibri" w:cs="Times New Roman"/>
          <w:szCs w:val="20"/>
        </w:rPr>
        <w:t>além de utilizar os recursos próprios para continuar atuando.</w:t>
      </w:r>
    </w:p>
    <w:p w:rsidR="00FE10E6" w:rsidRDefault="0017030C" w:rsidP="005A237D">
      <w:pPr>
        <w:rPr>
          <w:rFonts w:eastAsia="Calibri" w:cs="Times New Roman"/>
          <w:szCs w:val="20"/>
        </w:rPr>
      </w:pPr>
      <w:r w:rsidRPr="0017030C">
        <w:rPr>
          <w:rFonts w:eastAsia="Calibri" w:cs="Times New Roman"/>
          <w:szCs w:val="20"/>
        </w:rPr>
        <w:t>A proposta do Instituto Ayrton Senna gira em torno da promoção de atividades de capacitação dos alunos no tocante a erradicação do analfabetismo e problemas de evasão escolar e repetência, um fator bastante recorrente durante a década de 1990 que tornava negativa a imagem do Brasil no exterior. Esses programas como o Acelera Brasil, Circuito Campeão</w:t>
      </w:r>
      <w:r w:rsidR="00835D5B">
        <w:rPr>
          <w:rFonts w:eastAsia="Calibri" w:cs="Times New Roman"/>
          <w:szCs w:val="20"/>
        </w:rPr>
        <w:t xml:space="preserve"> entre outros, </w:t>
      </w:r>
      <w:r w:rsidRPr="0017030C">
        <w:rPr>
          <w:rFonts w:eastAsia="Calibri" w:cs="Times New Roman"/>
          <w:szCs w:val="20"/>
        </w:rPr>
        <w:t>visam desenvolver alcançar o maior número de estudantes em idade escolar, promovendo a autonomia e aprendizado das crianças.</w:t>
      </w:r>
    </w:p>
    <w:p w:rsidR="00FE10E6" w:rsidRDefault="0017030C" w:rsidP="005A237D">
      <w:pPr>
        <w:rPr>
          <w:rFonts w:eastAsia="Calibri" w:cs="Times New Roman"/>
          <w:szCs w:val="20"/>
        </w:rPr>
      </w:pPr>
      <w:r w:rsidRPr="0017030C">
        <w:rPr>
          <w:rFonts w:eastAsia="Calibri" w:cs="Times New Roman"/>
          <w:szCs w:val="20"/>
        </w:rPr>
        <w:t xml:space="preserve">Nesse viés, o Instituto mantém convênios com outros órgãos públicos e municipais que juntos promovem uma colaboração de informação sobre a aplicação dos programas oferecidos pela entidade não governamental. Assim, os órgãos públicos auxiliam no repasse de noticias ao Sistema do Instituto Ayrton Senna que recebe relatórios a cada mês da Secretaria de Educação citando a frequência escolar, a participação dos professores, como são aplicados os programas da instituição e os resultados de incentivo a leitura das crianças. </w:t>
      </w:r>
    </w:p>
    <w:p w:rsidR="003E1433" w:rsidRPr="003E1433" w:rsidRDefault="0017030C" w:rsidP="00D25389">
      <w:pPr>
        <w:rPr>
          <w:rFonts w:eastAsia="Calibri" w:cs="Times New Roman"/>
          <w:szCs w:val="20"/>
        </w:rPr>
      </w:pPr>
      <w:r w:rsidRPr="0017030C">
        <w:rPr>
          <w:rFonts w:eastAsia="Calibri" w:cs="Times New Roman"/>
          <w:szCs w:val="20"/>
        </w:rPr>
        <w:t>As consequências das parcerias público-privadas compreende-se</w:t>
      </w:r>
      <w:r w:rsidRPr="0017030C">
        <w:rPr>
          <w:rFonts w:eastAsia="Calibri" w:cs="Times New Roman"/>
          <w:szCs w:val="24"/>
        </w:rPr>
        <w:t xml:space="preserve"> Vera Maria Vidal Peroni as:</w:t>
      </w:r>
    </w:p>
    <w:p w:rsidR="00D25389" w:rsidRDefault="0017030C" w:rsidP="00D84EF2">
      <w:pPr>
        <w:spacing w:line="240" w:lineRule="auto"/>
        <w:ind w:left="2268" w:firstLine="0"/>
        <w:contextualSpacing/>
        <w:rPr>
          <w:rFonts w:ascii="Calibri" w:eastAsia="Calibri" w:hAnsi="Calibri" w:cs="Times New Roman"/>
          <w:sz w:val="22"/>
        </w:rPr>
      </w:pPr>
      <w:r w:rsidRPr="0017030C">
        <w:rPr>
          <w:rFonts w:eastAsia="Calibri" w:cs="Times New Roman"/>
          <w:sz w:val="20"/>
          <w:szCs w:val="20"/>
        </w:rPr>
        <w:t xml:space="preserve">[...] demonstra como as parcerias público-privadas trazem consequências para a educação pública e principalmente para a autonomia docente, já que o privado, por se considerar parâmetro de qualidade interfere na educação pública, restringindo muito a autonomia docente e as possibilidades de construção de uma gestão democrática na educação. Principalmente ao definirem previamente o currículo, a </w:t>
      </w:r>
      <w:r w:rsidRPr="0017030C">
        <w:rPr>
          <w:rFonts w:eastAsia="Calibri" w:cs="Times New Roman"/>
          <w:sz w:val="20"/>
          <w:szCs w:val="20"/>
        </w:rPr>
        <w:lastRenderedPageBreak/>
        <w:t>metodologia, a formação docente, a avaliação</w:t>
      </w:r>
      <w:r w:rsidR="00835D5B">
        <w:rPr>
          <w:rFonts w:eastAsia="Calibri" w:cs="Times New Roman"/>
          <w:sz w:val="20"/>
          <w:szCs w:val="20"/>
        </w:rPr>
        <w:t xml:space="preserve">, enfim, </w:t>
      </w:r>
      <w:r w:rsidRPr="0017030C">
        <w:rPr>
          <w:rFonts w:eastAsia="Calibri" w:cs="Times New Roman"/>
          <w:sz w:val="20"/>
          <w:szCs w:val="20"/>
        </w:rPr>
        <w:t>tem um impacto enorme na concepção pedagógica da escola e em sua gestão. (PERONI, 2008, p.11)</w:t>
      </w:r>
    </w:p>
    <w:p w:rsidR="00D84EF2" w:rsidRPr="0017030C" w:rsidRDefault="00D84EF2" w:rsidP="00D84EF2">
      <w:pPr>
        <w:spacing w:line="240" w:lineRule="auto"/>
        <w:ind w:left="2268" w:firstLine="0"/>
        <w:contextualSpacing/>
        <w:rPr>
          <w:rFonts w:ascii="Calibri" w:eastAsia="Calibri" w:hAnsi="Calibri" w:cs="Times New Roman"/>
          <w:sz w:val="22"/>
        </w:rPr>
      </w:pPr>
    </w:p>
    <w:p w:rsidR="0017030C" w:rsidRPr="0017030C" w:rsidRDefault="0017030C" w:rsidP="005A237D">
      <w:pPr>
        <w:rPr>
          <w:rFonts w:eastAsia="Calibri" w:cs="Times New Roman"/>
          <w:szCs w:val="24"/>
        </w:rPr>
      </w:pPr>
      <w:r w:rsidRPr="0017030C">
        <w:rPr>
          <w:rFonts w:eastAsia="Calibri" w:cs="Times New Roman"/>
          <w:szCs w:val="24"/>
        </w:rPr>
        <w:t>Para a autora, organizações como as do Instituto Ayrton Senna atualmente possuem grande pujança no país, pois representa o aumento no número de entidades dentro da esfera educacional brasileira, a partir da década de 90. Porém a prática docente é bastante limitado sendo apenas instrumento de uso da entidade privada. Essa realidade culmina na diminuição do poder público e gestor da educação</w:t>
      </w:r>
      <w:r w:rsidR="00835D5B">
        <w:rPr>
          <w:rFonts w:eastAsia="Calibri" w:cs="Times New Roman"/>
          <w:szCs w:val="24"/>
        </w:rPr>
        <w:t>,</w:t>
      </w:r>
      <w:r w:rsidRPr="0017030C">
        <w:rPr>
          <w:rFonts w:eastAsia="Calibri" w:cs="Times New Roman"/>
          <w:szCs w:val="24"/>
        </w:rPr>
        <w:t xml:space="preserve"> no qual limita também a liberdade da União e fortalece a participação das entidades sem fins lucrativos.</w:t>
      </w:r>
    </w:p>
    <w:p w:rsidR="0017030C" w:rsidRPr="0017030C" w:rsidRDefault="0017030C" w:rsidP="0086527C">
      <w:pPr>
        <w:rPr>
          <w:rFonts w:eastAsia="Calibri" w:cs="Times New Roman"/>
          <w:szCs w:val="24"/>
        </w:rPr>
      </w:pPr>
    </w:p>
    <w:p w:rsidR="0017030C" w:rsidRDefault="0017030C" w:rsidP="0086527C">
      <w:pPr>
        <w:ind w:firstLine="0"/>
        <w:rPr>
          <w:rFonts w:eastAsia="Calibri" w:cs="Times New Roman"/>
          <w:b/>
          <w:szCs w:val="24"/>
        </w:rPr>
      </w:pPr>
      <w:r w:rsidRPr="0017030C">
        <w:rPr>
          <w:rFonts w:eastAsia="Calibri" w:cs="Times New Roman"/>
          <w:b/>
          <w:szCs w:val="24"/>
        </w:rPr>
        <w:t>CONSIDERAÇÕES FINAIS</w:t>
      </w:r>
    </w:p>
    <w:p w:rsidR="003C0A9B" w:rsidRPr="0017030C" w:rsidRDefault="003C0A9B" w:rsidP="0086527C">
      <w:pPr>
        <w:ind w:firstLine="0"/>
        <w:rPr>
          <w:rFonts w:eastAsia="Calibri" w:cs="Times New Roman"/>
          <w:b/>
          <w:szCs w:val="24"/>
        </w:rPr>
      </w:pPr>
    </w:p>
    <w:p w:rsidR="00FE10E6" w:rsidRDefault="0017030C" w:rsidP="005A237D">
      <w:pPr>
        <w:rPr>
          <w:rFonts w:eastAsia="Calibri" w:cs="Times New Roman"/>
          <w:szCs w:val="20"/>
        </w:rPr>
      </w:pPr>
      <w:r w:rsidRPr="0017030C">
        <w:rPr>
          <w:rFonts w:eastAsia="Calibri" w:cs="Times New Roman"/>
          <w:szCs w:val="20"/>
        </w:rPr>
        <w:t xml:space="preserve">Diante do exposto, o presente artigo, buscou desvelar as diferenças entre o setor público e o privado contextualizando o percurso histórico vivenciado desde a educação da antiguidade passando pelos educadores jesuítas que vieram por intermédio da Igreja Católica promover a educação religiosa no país. </w:t>
      </w:r>
    </w:p>
    <w:p w:rsidR="00FE10E6" w:rsidRDefault="0017030C" w:rsidP="005A237D">
      <w:pPr>
        <w:rPr>
          <w:rFonts w:eastAsia="Calibri" w:cs="Times New Roman"/>
          <w:szCs w:val="20"/>
        </w:rPr>
      </w:pPr>
      <w:r w:rsidRPr="0017030C">
        <w:rPr>
          <w:rFonts w:eastAsia="Calibri" w:cs="Times New Roman"/>
          <w:szCs w:val="20"/>
        </w:rPr>
        <w:t xml:space="preserve">Esse tipo de ensino foi o primeiro a formar uma escola e permaneceu durante o período colonial. Contudo essa educação era restrita para a classe dominante. Somente na república, a escola passou a ser acessível para a população mais carente. </w:t>
      </w:r>
    </w:p>
    <w:p w:rsidR="00FE10E6" w:rsidRDefault="00835D5B" w:rsidP="005A237D">
      <w:pPr>
        <w:rPr>
          <w:rFonts w:eastAsia="Calibri" w:cs="Times New Roman"/>
          <w:szCs w:val="20"/>
        </w:rPr>
      </w:pPr>
      <w:r>
        <w:rPr>
          <w:rFonts w:eastAsia="Calibri" w:cs="Times New Roman"/>
          <w:szCs w:val="20"/>
        </w:rPr>
        <w:t>Em vista disso, foi exposta</w:t>
      </w:r>
      <w:r w:rsidR="0017030C" w:rsidRPr="0017030C">
        <w:rPr>
          <w:rFonts w:eastAsia="Calibri" w:cs="Times New Roman"/>
          <w:szCs w:val="20"/>
        </w:rPr>
        <w:t xml:space="preserve"> a diferença entre o público sendo este, gratuito e sendo um dever do Estado, e </w:t>
      </w:r>
      <w:r>
        <w:rPr>
          <w:rFonts w:eastAsia="Calibri" w:cs="Times New Roman"/>
          <w:szCs w:val="20"/>
        </w:rPr>
        <w:t xml:space="preserve">a </w:t>
      </w:r>
      <w:r w:rsidR="0017030C" w:rsidRPr="0017030C">
        <w:rPr>
          <w:rFonts w:eastAsia="Calibri" w:cs="Times New Roman"/>
          <w:szCs w:val="20"/>
        </w:rPr>
        <w:t>diferença entre o privado que tem a intenção de gerenciar de forma particular e restrita o seu próprio sistema</w:t>
      </w:r>
      <w:r>
        <w:rPr>
          <w:rFonts w:eastAsia="Calibri" w:cs="Times New Roman"/>
          <w:szCs w:val="20"/>
        </w:rPr>
        <w:t>,</w:t>
      </w:r>
      <w:r w:rsidR="0017030C" w:rsidRPr="0017030C">
        <w:rPr>
          <w:rFonts w:eastAsia="Calibri" w:cs="Times New Roman"/>
          <w:szCs w:val="20"/>
        </w:rPr>
        <w:t xml:space="preserve"> determinando como será sua conduta e administração. </w:t>
      </w:r>
    </w:p>
    <w:p w:rsidR="00FE10E6" w:rsidRDefault="002247C9" w:rsidP="005A237D">
      <w:pPr>
        <w:rPr>
          <w:rFonts w:eastAsia="Calibri" w:cs="Times New Roman"/>
          <w:szCs w:val="20"/>
        </w:rPr>
      </w:pPr>
      <w:r>
        <w:rPr>
          <w:rFonts w:eastAsia="Calibri" w:cs="Times New Roman"/>
          <w:szCs w:val="20"/>
        </w:rPr>
        <w:t xml:space="preserve">Quanto </w:t>
      </w:r>
      <w:r w:rsidR="005A237D">
        <w:rPr>
          <w:rFonts w:eastAsia="Calibri" w:cs="Times New Roman"/>
          <w:szCs w:val="20"/>
        </w:rPr>
        <w:t>à</w:t>
      </w:r>
      <w:r>
        <w:rPr>
          <w:rFonts w:eastAsia="Calibri" w:cs="Times New Roman"/>
          <w:szCs w:val="20"/>
        </w:rPr>
        <w:t xml:space="preserve"> problemática “Existe influencia de empresas privadas na gestão escolar?”, ficou claro que após as décadas de 70 e 80 </w:t>
      </w:r>
      <w:r w:rsidRPr="002247C9">
        <w:rPr>
          <w:rFonts w:eastAsia="Calibri" w:cs="Times New Roman"/>
          <w:szCs w:val="20"/>
        </w:rPr>
        <w:t>o governo</w:t>
      </w:r>
      <w:r>
        <w:rPr>
          <w:rFonts w:eastAsia="Calibri" w:cs="Times New Roman"/>
          <w:szCs w:val="20"/>
        </w:rPr>
        <w:t xml:space="preserve"> precisou se aliar</w:t>
      </w:r>
      <w:r w:rsidRPr="002247C9">
        <w:rPr>
          <w:rFonts w:eastAsia="Calibri" w:cs="Times New Roman"/>
          <w:szCs w:val="20"/>
        </w:rPr>
        <w:t xml:space="preserve"> aos órgãos internacionais </w:t>
      </w:r>
      <w:r>
        <w:rPr>
          <w:rFonts w:eastAsia="Calibri" w:cs="Times New Roman"/>
          <w:szCs w:val="20"/>
        </w:rPr>
        <w:t xml:space="preserve">com intuito de </w:t>
      </w:r>
      <w:r w:rsidRPr="002247C9">
        <w:rPr>
          <w:rFonts w:eastAsia="Calibri" w:cs="Times New Roman"/>
          <w:szCs w:val="20"/>
        </w:rPr>
        <w:t>unir o setor privado a Reforma do Estado e suprir as nec</w:t>
      </w:r>
      <w:r w:rsidR="00FE10E6">
        <w:rPr>
          <w:rFonts w:eastAsia="Calibri" w:cs="Times New Roman"/>
          <w:szCs w:val="20"/>
        </w:rPr>
        <w:t>essidades existentes do sistema, isso permitiu que</w:t>
      </w:r>
      <w:r w:rsidRPr="002247C9">
        <w:rPr>
          <w:rFonts w:eastAsia="Calibri" w:cs="Times New Roman"/>
          <w:szCs w:val="20"/>
        </w:rPr>
        <w:t xml:space="preserve"> outras empresas privadas começassem a influenciar também dentro da área educacional </w:t>
      </w:r>
      <w:r w:rsidR="00FE10E6">
        <w:rPr>
          <w:rFonts w:eastAsia="Calibri" w:cs="Times New Roman"/>
          <w:szCs w:val="20"/>
        </w:rPr>
        <w:t>induzindo</w:t>
      </w:r>
      <w:r w:rsidRPr="002247C9">
        <w:rPr>
          <w:rFonts w:eastAsia="Calibri" w:cs="Times New Roman"/>
          <w:szCs w:val="20"/>
        </w:rPr>
        <w:t xml:space="preserve"> a privatização como </w:t>
      </w:r>
      <w:r w:rsidR="00FE10E6">
        <w:rPr>
          <w:rFonts w:eastAsia="Calibri" w:cs="Times New Roman"/>
          <w:szCs w:val="20"/>
        </w:rPr>
        <w:t>meio</w:t>
      </w:r>
      <w:r w:rsidRPr="002247C9">
        <w:rPr>
          <w:rFonts w:eastAsia="Calibri" w:cs="Times New Roman"/>
          <w:szCs w:val="20"/>
        </w:rPr>
        <w:t xml:space="preserve"> de </w:t>
      </w:r>
      <w:r w:rsidR="00FE10E6">
        <w:rPr>
          <w:rFonts w:eastAsia="Calibri" w:cs="Times New Roman"/>
          <w:szCs w:val="20"/>
        </w:rPr>
        <w:t>ajudar</w:t>
      </w:r>
      <w:r w:rsidRPr="002247C9">
        <w:rPr>
          <w:rFonts w:eastAsia="Calibri" w:cs="Times New Roman"/>
          <w:szCs w:val="20"/>
        </w:rPr>
        <w:t xml:space="preserve"> a recuperação do país </w:t>
      </w:r>
      <w:r w:rsidR="00FE10E6">
        <w:rPr>
          <w:rFonts w:eastAsia="Calibri" w:cs="Times New Roman"/>
          <w:szCs w:val="20"/>
        </w:rPr>
        <w:t>frente</w:t>
      </w:r>
      <w:r w:rsidRPr="002247C9">
        <w:rPr>
          <w:rFonts w:eastAsia="Calibri" w:cs="Times New Roman"/>
          <w:szCs w:val="20"/>
        </w:rPr>
        <w:t xml:space="preserve"> das mudanças econômicas</w:t>
      </w:r>
      <w:r w:rsidR="00FE10E6">
        <w:rPr>
          <w:rFonts w:eastAsia="Calibri" w:cs="Times New Roman"/>
          <w:szCs w:val="20"/>
        </w:rPr>
        <w:t>.</w:t>
      </w:r>
    </w:p>
    <w:p w:rsidR="00C71417" w:rsidRPr="00FE10E6" w:rsidRDefault="0017030C" w:rsidP="005A237D">
      <w:pPr>
        <w:rPr>
          <w:rFonts w:eastAsia="Calibri" w:cs="Times New Roman"/>
          <w:szCs w:val="20"/>
        </w:rPr>
      </w:pPr>
      <w:r w:rsidRPr="0017030C">
        <w:rPr>
          <w:rFonts w:eastAsia="Calibri" w:cs="Times New Roman"/>
          <w:szCs w:val="20"/>
        </w:rPr>
        <w:t xml:space="preserve">O trabalho expôs a importância de uma gestão escolar que tem o dever de </w:t>
      </w:r>
      <w:r w:rsidRPr="0017030C">
        <w:rPr>
          <w:rFonts w:eastAsia="Calibri" w:cs="Times New Roman"/>
          <w:szCs w:val="24"/>
        </w:rPr>
        <w:t>trabalhar em equipe com a participação de todo o corpo docente da escola, dos pais e da comunidade, construindo uma parceria com todos os eixos educacionais.</w:t>
      </w:r>
      <w:r w:rsidRPr="0017030C">
        <w:rPr>
          <w:rFonts w:eastAsia="Times New Roman" w:cs="Times New Roman"/>
          <w:szCs w:val="24"/>
          <w:lang w:eastAsia="pt-BR"/>
        </w:rPr>
        <w:t xml:space="preserve"> Dessa forma a gestão e</w:t>
      </w:r>
      <w:r w:rsidR="00556A44">
        <w:rPr>
          <w:rFonts w:eastAsia="Times New Roman" w:cs="Times New Roman"/>
          <w:szCs w:val="24"/>
          <w:lang w:eastAsia="pt-BR"/>
        </w:rPr>
        <w:t>scolar foi criada para elaborar</w:t>
      </w:r>
      <w:r w:rsidRPr="0017030C">
        <w:rPr>
          <w:rFonts w:eastAsia="Times New Roman" w:cs="Times New Roman"/>
          <w:szCs w:val="24"/>
          <w:lang w:eastAsia="pt-BR"/>
        </w:rPr>
        <w:t xml:space="preserve"> e para superar um possível enfoque limitado do termo administração escolar.</w:t>
      </w:r>
    </w:p>
    <w:p w:rsidR="001D1CB5" w:rsidRDefault="001D1CB5" w:rsidP="0086527C">
      <w:pPr>
        <w:ind w:firstLine="0"/>
        <w:rPr>
          <w:rFonts w:eastAsia="Calibri" w:cs="Times New Roman"/>
          <w:b/>
          <w:szCs w:val="20"/>
        </w:rPr>
      </w:pPr>
    </w:p>
    <w:p w:rsidR="001D1CB5" w:rsidRPr="001D1CB5" w:rsidRDefault="0017030C" w:rsidP="0086527C">
      <w:pPr>
        <w:ind w:firstLine="0"/>
        <w:contextualSpacing/>
        <w:rPr>
          <w:rFonts w:eastAsia="Calibri" w:cs="Times New Roman"/>
          <w:b/>
          <w:szCs w:val="20"/>
        </w:rPr>
      </w:pPr>
      <w:r w:rsidRPr="0017030C">
        <w:rPr>
          <w:rFonts w:eastAsia="Calibri" w:cs="Times New Roman"/>
          <w:b/>
          <w:szCs w:val="20"/>
        </w:rPr>
        <w:lastRenderedPageBreak/>
        <w:t xml:space="preserve">REFERÊNCIAS </w:t>
      </w:r>
    </w:p>
    <w:p w:rsidR="0017030C" w:rsidRDefault="0017030C" w:rsidP="005A237D">
      <w:pPr>
        <w:spacing w:line="240" w:lineRule="auto"/>
        <w:ind w:firstLine="0"/>
        <w:contextualSpacing/>
        <w:jc w:val="left"/>
        <w:rPr>
          <w:rFonts w:eastAsia="Calibri" w:cs="Times New Roman"/>
          <w:szCs w:val="20"/>
        </w:rPr>
      </w:pPr>
      <w:r w:rsidRPr="0017030C">
        <w:rPr>
          <w:rFonts w:eastAsia="Calibri" w:cs="Times New Roman"/>
          <w:szCs w:val="20"/>
        </w:rPr>
        <w:t>BEHRING, E. R e BOSCHETTI, I.</w:t>
      </w:r>
      <w:r w:rsidRPr="0017030C">
        <w:rPr>
          <w:rFonts w:eastAsia="Calibri" w:cs="Times New Roman"/>
          <w:b/>
          <w:szCs w:val="20"/>
        </w:rPr>
        <w:t xml:space="preserve"> Política social: fundamentos e história</w:t>
      </w:r>
      <w:r w:rsidRPr="0017030C">
        <w:rPr>
          <w:rFonts w:eastAsia="Calibri" w:cs="Times New Roman"/>
          <w:szCs w:val="20"/>
        </w:rPr>
        <w:t>. 9ª ed. São Paulo: Cortes, 2011.</w:t>
      </w:r>
    </w:p>
    <w:p w:rsidR="00F04EF3" w:rsidRPr="0017030C" w:rsidRDefault="00F04EF3" w:rsidP="005A237D">
      <w:pPr>
        <w:spacing w:line="240" w:lineRule="auto"/>
        <w:ind w:firstLine="0"/>
        <w:jc w:val="left"/>
        <w:rPr>
          <w:rFonts w:eastAsia="Calibri" w:cs="Times New Roman"/>
          <w:szCs w:val="20"/>
        </w:rPr>
      </w:pPr>
    </w:p>
    <w:p w:rsidR="0017030C" w:rsidRDefault="0017030C" w:rsidP="005A237D">
      <w:pPr>
        <w:spacing w:line="240" w:lineRule="auto"/>
        <w:ind w:firstLine="0"/>
        <w:contextualSpacing/>
        <w:jc w:val="left"/>
        <w:rPr>
          <w:rFonts w:eastAsia="Calibri" w:cs="Times New Roman"/>
          <w:szCs w:val="24"/>
        </w:rPr>
      </w:pPr>
      <w:r w:rsidRPr="0017030C">
        <w:rPr>
          <w:rFonts w:eastAsia="Calibri" w:cs="Times New Roman"/>
          <w:szCs w:val="24"/>
        </w:rPr>
        <w:t xml:space="preserve">BRASIL. Ministério da Educação e do Desporto. Lei n 9.394 de 20 de dezembro de 1996. </w:t>
      </w:r>
      <w:r w:rsidRPr="0017030C">
        <w:rPr>
          <w:rFonts w:eastAsia="Calibri" w:cs="Times New Roman"/>
          <w:b/>
          <w:szCs w:val="24"/>
        </w:rPr>
        <w:t xml:space="preserve">Lei de Diretrizes e Bases da Educação Nacional. </w:t>
      </w:r>
      <w:r w:rsidRPr="0017030C">
        <w:rPr>
          <w:rFonts w:eastAsia="Calibri" w:cs="Times New Roman"/>
          <w:szCs w:val="24"/>
        </w:rPr>
        <w:t>Brasília, 1996.</w:t>
      </w:r>
    </w:p>
    <w:p w:rsidR="00F04EF3" w:rsidRPr="0017030C" w:rsidRDefault="00F04EF3" w:rsidP="005A237D">
      <w:pPr>
        <w:spacing w:line="240" w:lineRule="auto"/>
        <w:ind w:firstLine="0"/>
        <w:contextualSpacing/>
        <w:jc w:val="left"/>
        <w:rPr>
          <w:rFonts w:eastAsia="Calibri" w:cs="Times New Roman"/>
          <w:szCs w:val="24"/>
        </w:rPr>
      </w:pPr>
    </w:p>
    <w:p w:rsidR="0017030C" w:rsidRDefault="0017030C" w:rsidP="005A237D">
      <w:pPr>
        <w:spacing w:line="240" w:lineRule="auto"/>
        <w:ind w:firstLine="0"/>
        <w:contextualSpacing/>
        <w:jc w:val="left"/>
        <w:rPr>
          <w:rFonts w:eastAsia="Calibri" w:cs="Times New Roman"/>
          <w:szCs w:val="24"/>
        </w:rPr>
      </w:pPr>
      <w:r w:rsidRPr="0017030C">
        <w:rPr>
          <w:rFonts w:eastAsia="Calibri" w:cs="Times New Roman"/>
          <w:szCs w:val="24"/>
        </w:rPr>
        <w:t xml:space="preserve">BRESSER PEREIRA, Luiz Carlos. </w:t>
      </w:r>
      <w:r w:rsidRPr="0017030C">
        <w:rPr>
          <w:rFonts w:eastAsia="Calibri" w:cs="Times New Roman"/>
          <w:b/>
          <w:szCs w:val="24"/>
        </w:rPr>
        <w:t xml:space="preserve">A Reforma do Estado dos anos 90: Lógica e Mecanismos de Controle. In: </w:t>
      </w:r>
      <w:r w:rsidRPr="0017030C">
        <w:rPr>
          <w:rFonts w:eastAsia="Calibri" w:cs="Times New Roman"/>
          <w:b/>
          <w:bCs/>
          <w:szCs w:val="24"/>
        </w:rPr>
        <w:t xml:space="preserve">Cadernos MARE da Reforma do Estado; </w:t>
      </w:r>
      <w:r w:rsidRPr="0017030C">
        <w:rPr>
          <w:rFonts w:eastAsia="Calibri" w:cs="Times New Roman"/>
          <w:szCs w:val="24"/>
        </w:rPr>
        <w:t>v.1. Brasília: Ministério da Administração Federal e Reforma do Estado, 1997.</w:t>
      </w:r>
    </w:p>
    <w:p w:rsidR="00F04EF3" w:rsidRPr="0017030C" w:rsidRDefault="00F04EF3" w:rsidP="005A237D">
      <w:pPr>
        <w:spacing w:line="240" w:lineRule="auto"/>
        <w:ind w:firstLine="0"/>
        <w:contextualSpacing/>
        <w:jc w:val="left"/>
        <w:rPr>
          <w:rFonts w:eastAsia="Calibri" w:cs="Times New Roman"/>
          <w:szCs w:val="24"/>
        </w:rPr>
      </w:pPr>
    </w:p>
    <w:p w:rsidR="0017030C" w:rsidRDefault="0017030C" w:rsidP="005A237D">
      <w:pPr>
        <w:spacing w:before="240" w:line="240" w:lineRule="auto"/>
        <w:ind w:firstLine="0"/>
        <w:contextualSpacing/>
        <w:jc w:val="left"/>
        <w:rPr>
          <w:rFonts w:eastAsia="Calibri" w:cs="Times New Roman"/>
          <w:szCs w:val="24"/>
        </w:rPr>
      </w:pPr>
      <w:r w:rsidRPr="0017030C">
        <w:rPr>
          <w:rFonts w:eastAsia="Calibri" w:cs="Times New Roman"/>
          <w:szCs w:val="24"/>
        </w:rPr>
        <w:t xml:space="preserve">DOURADO, Luiz Fernandes Ferreira. </w:t>
      </w:r>
      <w:r w:rsidRPr="0017030C">
        <w:rPr>
          <w:rFonts w:eastAsia="Calibri" w:cs="Times New Roman"/>
          <w:b/>
          <w:szCs w:val="24"/>
        </w:rPr>
        <w:t>A escolha de dirigentes escolares: Políticas e gestão da</w:t>
      </w:r>
      <w:r w:rsidR="005A237D">
        <w:rPr>
          <w:rFonts w:eastAsia="Calibri" w:cs="Times New Roman"/>
          <w:b/>
          <w:szCs w:val="24"/>
        </w:rPr>
        <w:t xml:space="preserve"> </w:t>
      </w:r>
      <w:r w:rsidRPr="0017030C">
        <w:rPr>
          <w:rFonts w:eastAsia="Calibri" w:cs="Times New Roman"/>
          <w:b/>
          <w:szCs w:val="24"/>
        </w:rPr>
        <w:t>educação no Brasil.</w:t>
      </w:r>
      <w:r w:rsidRPr="0017030C">
        <w:rPr>
          <w:rFonts w:eastAsia="Calibri" w:cs="Times New Roman"/>
          <w:szCs w:val="24"/>
        </w:rPr>
        <w:t xml:space="preserve"> In: FERREIRA, Naura</w:t>
      </w:r>
      <w:r w:rsidR="005A237D">
        <w:rPr>
          <w:rFonts w:eastAsia="Calibri" w:cs="Times New Roman"/>
          <w:szCs w:val="24"/>
        </w:rPr>
        <w:t xml:space="preserve"> </w:t>
      </w:r>
      <w:r w:rsidRPr="0017030C">
        <w:rPr>
          <w:rFonts w:eastAsia="Calibri" w:cs="Times New Roman"/>
          <w:szCs w:val="24"/>
        </w:rPr>
        <w:t>Syria</w:t>
      </w:r>
      <w:r w:rsidR="005A237D">
        <w:rPr>
          <w:rFonts w:eastAsia="Calibri" w:cs="Times New Roman"/>
          <w:szCs w:val="24"/>
        </w:rPr>
        <w:t xml:space="preserve"> </w:t>
      </w:r>
      <w:r w:rsidRPr="0017030C">
        <w:rPr>
          <w:rFonts w:eastAsia="Calibri" w:cs="Times New Roman"/>
          <w:szCs w:val="24"/>
        </w:rPr>
        <w:t xml:space="preserve">Carapeto (Org.) </w:t>
      </w:r>
      <w:r w:rsidRPr="0017030C">
        <w:rPr>
          <w:rFonts w:eastAsia="Calibri" w:cs="Times New Roman"/>
          <w:b/>
          <w:szCs w:val="24"/>
        </w:rPr>
        <w:t>Gestão Democrática da</w:t>
      </w:r>
      <w:r w:rsidR="005A237D">
        <w:rPr>
          <w:rFonts w:eastAsia="Calibri" w:cs="Times New Roman"/>
          <w:b/>
          <w:szCs w:val="24"/>
        </w:rPr>
        <w:t xml:space="preserve"> </w:t>
      </w:r>
      <w:r w:rsidRPr="0017030C">
        <w:rPr>
          <w:rFonts w:eastAsia="Calibri" w:cs="Times New Roman"/>
          <w:b/>
          <w:szCs w:val="24"/>
        </w:rPr>
        <w:t>Educação:</w:t>
      </w:r>
      <w:r w:rsidR="005A237D">
        <w:rPr>
          <w:rFonts w:eastAsia="Calibri" w:cs="Times New Roman"/>
          <w:b/>
          <w:szCs w:val="24"/>
        </w:rPr>
        <w:t xml:space="preserve"> </w:t>
      </w:r>
      <w:r w:rsidRPr="0017030C">
        <w:rPr>
          <w:rFonts w:eastAsia="Calibri" w:cs="Times New Roman"/>
          <w:b/>
          <w:szCs w:val="24"/>
        </w:rPr>
        <w:t>atuais tendências, novos desafios.</w:t>
      </w:r>
      <w:r w:rsidRPr="0017030C">
        <w:rPr>
          <w:rFonts w:eastAsia="Calibri" w:cs="Times New Roman"/>
          <w:szCs w:val="24"/>
        </w:rPr>
        <w:t xml:space="preserve"> 3. ed. São Paulo: Cortez, 2001.  </w:t>
      </w:r>
    </w:p>
    <w:p w:rsidR="00F04EF3" w:rsidRPr="0017030C" w:rsidRDefault="00F04EF3" w:rsidP="005A237D">
      <w:pPr>
        <w:spacing w:before="240" w:line="240" w:lineRule="auto"/>
        <w:ind w:firstLine="0"/>
        <w:contextualSpacing/>
        <w:jc w:val="left"/>
        <w:rPr>
          <w:rFonts w:eastAsia="Calibri" w:cs="Times New Roman"/>
          <w:szCs w:val="24"/>
        </w:rPr>
      </w:pPr>
    </w:p>
    <w:p w:rsidR="00F04EF3" w:rsidRDefault="0017030C" w:rsidP="005A237D">
      <w:pPr>
        <w:spacing w:line="240" w:lineRule="auto"/>
        <w:ind w:firstLine="0"/>
        <w:contextualSpacing/>
        <w:jc w:val="left"/>
        <w:rPr>
          <w:rFonts w:eastAsia="Calibri" w:cs="Times New Roman"/>
        </w:rPr>
      </w:pPr>
      <w:r w:rsidRPr="0017030C">
        <w:rPr>
          <w:rFonts w:eastAsia="Calibri" w:cs="Times New Roman"/>
        </w:rPr>
        <w:t>DOURADO, Luiz Fernandes; OLIVEIRA, João Ferreira de.</w:t>
      </w:r>
      <w:r w:rsidRPr="0017030C">
        <w:rPr>
          <w:rFonts w:eastAsia="Calibri" w:cs="Times New Roman"/>
          <w:b/>
        </w:rPr>
        <w:t xml:space="preserve"> A qualidade da educação:                    perspectivas e desafios.  </w:t>
      </w:r>
      <w:r w:rsidRPr="0017030C">
        <w:rPr>
          <w:rFonts w:eastAsia="Calibri" w:cs="Times New Roman"/>
        </w:rPr>
        <w:t>Caderno CEDES, ago. 2009, v. 29, n. 78, pp. 201-215.</w:t>
      </w:r>
    </w:p>
    <w:p w:rsidR="0017030C" w:rsidRPr="0017030C" w:rsidRDefault="0017030C" w:rsidP="005A237D">
      <w:pPr>
        <w:spacing w:line="240" w:lineRule="auto"/>
        <w:ind w:firstLine="0"/>
        <w:contextualSpacing/>
        <w:jc w:val="left"/>
        <w:rPr>
          <w:rFonts w:eastAsia="Calibri" w:cs="Times New Roman"/>
        </w:rPr>
      </w:pPr>
    </w:p>
    <w:p w:rsidR="0017030C" w:rsidRDefault="0017030C" w:rsidP="005A237D">
      <w:pPr>
        <w:spacing w:line="240" w:lineRule="auto"/>
        <w:ind w:firstLine="0"/>
        <w:contextualSpacing/>
        <w:jc w:val="left"/>
        <w:rPr>
          <w:rFonts w:eastAsia="Calibri" w:cs="Times New Roman"/>
        </w:rPr>
      </w:pPr>
      <w:r w:rsidRPr="0017030C">
        <w:rPr>
          <w:rFonts w:eastAsia="Calibri" w:cs="Times New Roman"/>
        </w:rPr>
        <w:t>ESTEVÃO, C.A.V</w:t>
      </w:r>
      <w:r w:rsidRPr="0017030C">
        <w:rPr>
          <w:rFonts w:eastAsia="Calibri" w:cs="Times New Roman"/>
          <w:b/>
        </w:rPr>
        <w:t xml:space="preserve">. Redescobrir a escola privada portuguesa como organização. </w:t>
      </w:r>
      <w:r w:rsidRPr="0017030C">
        <w:rPr>
          <w:rFonts w:eastAsia="Calibri" w:cs="Times New Roman"/>
        </w:rPr>
        <w:t>Braga (Portugal): UMINHO, 1998.</w:t>
      </w:r>
    </w:p>
    <w:p w:rsidR="00F04EF3" w:rsidRPr="0017030C" w:rsidRDefault="00F04EF3" w:rsidP="005A237D">
      <w:pPr>
        <w:spacing w:line="240" w:lineRule="auto"/>
        <w:ind w:firstLine="0"/>
        <w:contextualSpacing/>
        <w:jc w:val="left"/>
        <w:rPr>
          <w:rFonts w:eastAsia="Calibri" w:cs="Times New Roman"/>
        </w:rPr>
      </w:pPr>
    </w:p>
    <w:p w:rsidR="0017030C" w:rsidRDefault="0017030C" w:rsidP="005A237D">
      <w:pPr>
        <w:spacing w:before="240" w:line="240" w:lineRule="auto"/>
        <w:ind w:firstLine="0"/>
        <w:contextualSpacing/>
        <w:jc w:val="left"/>
        <w:rPr>
          <w:rFonts w:eastAsia="Calibri" w:cs="Times New Roman"/>
          <w:szCs w:val="24"/>
        </w:rPr>
      </w:pPr>
      <w:r w:rsidRPr="0017030C">
        <w:rPr>
          <w:rFonts w:eastAsia="Calibri" w:cs="Times New Roman"/>
          <w:szCs w:val="24"/>
        </w:rPr>
        <w:t xml:space="preserve">LIBÂNEO, José Carlos. OLIVEIRA, João Ferreira de. TOSCHI, Mirza Seabra. </w:t>
      </w:r>
      <w:r w:rsidRPr="0017030C">
        <w:rPr>
          <w:rFonts w:eastAsia="Calibri" w:cs="Times New Roman"/>
          <w:b/>
          <w:szCs w:val="24"/>
        </w:rPr>
        <w:t>Educação Escolar: Politica, estrutura e organização.</w:t>
      </w:r>
      <w:r w:rsidRPr="0017030C">
        <w:rPr>
          <w:rFonts w:eastAsia="Calibri" w:cs="Times New Roman"/>
          <w:szCs w:val="24"/>
        </w:rPr>
        <w:t xml:space="preserve"> 10 ed. São Paulo. Cortez, 2011.</w:t>
      </w:r>
    </w:p>
    <w:p w:rsidR="00F04EF3" w:rsidRPr="0017030C" w:rsidRDefault="00F04EF3" w:rsidP="005A237D">
      <w:pPr>
        <w:spacing w:before="240" w:line="240" w:lineRule="auto"/>
        <w:ind w:firstLine="0"/>
        <w:contextualSpacing/>
        <w:jc w:val="left"/>
        <w:rPr>
          <w:rFonts w:eastAsia="Calibri" w:cs="Times New Roman"/>
          <w:szCs w:val="24"/>
        </w:rPr>
      </w:pPr>
    </w:p>
    <w:p w:rsidR="0017030C" w:rsidRDefault="0017030C" w:rsidP="005A237D">
      <w:pPr>
        <w:spacing w:line="240" w:lineRule="auto"/>
        <w:ind w:firstLine="0"/>
        <w:contextualSpacing/>
        <w:jc w:val="left"/>
        <w:rPr>
          <w:rFonts w:eastAsia="Calibri" w:cs="Times New Roman"/>
          <w:szCs w:val="24"/>
        </w:rPr>
      </w:pPr>
      <w:r w:rsidRPr="0017030C">
        <w:rPr>
          <w:rFonts w:eastAsia="Calibri" w:cs="Times New Roman"/>
          <w:szCs w:val="24"/>
        </w:rPr>
        <w:t xml:space="preserve">LIBÂNEO, José Carlos. </w:t>
      </w:r>
      <w:r w:rsidRPr="0017030C">
        <w:rPr>
          <w:rFonts w:eastAsia="Calibri" w:cs="Times New Roman"/>
          <w:b/>
          <w:szCs w:val="24"/>
        </w:rPr>
        <w:t>Organização e gestão da escola: Teoria e Pratica.</w:t>
      </w:r>
      <w:r w:rsidRPr="0017030C">
        <w:rPr>
          <w:rFonts w:eastAsia="Calibri" w:cs="Times New Roman"/>
          <w:szCs w:val="24"/>
        </w:rPr>
        <w:t xml:space="preserve"> 6 ed. rev. ampl. São Paulo: Heccus Editora.</w:t>
      </w:r>
    </w:p>
    <w:p w:rsidR="00F04EF3" w:rsidRPr="0017030C" w:rsidRDefault="00F04EF3" w:rsidP="005A237D">
      <w:pPr>
        <w:spacing w:before="240" w:line="240" w:lineRule="auto"/>
        <w:ind w:firstLine="0"/>
        <w:contextualSpacing/>
        <w:jc w:val="left"/>
        <w:rPr>
          <w:rFonts w:eastAsia="Calibri" w:cs="Times New Roman"/>
          <w:szCs w:val="24"/>
        </w:rPr>
      </w:pPr>
    </w:p>
    <w:p w:rsidR="0017030C" w:rsidRDefault="0017030C" w:rsidP="005A237D">
      <w:pPr>
        <w:spacing w:line="240" w:lineRule="auto"/>
        <w:ind w:firstLine="0"/>
        <w:contextualSpacing/>
        <w:jc w:val="left"/>
        <w:rPr>
          <w:rFonts w:eastAsia="Calibri" w:cs="Times New Roman"/>
          <w:szCs w:val="20"/>
        </w:rPr>
      </w:pPr>
      <w:r w:rsidRPr="0017030C">
        <w:rPr>
          <w:rFonts w:eastAsia="Calibri" w:cs="Times New Roman"/>
          <w:szCs w:val="20"/>
        </w:rPr>
        <w:t xml:space="preserve">MANACORDA, Mario Alighiero. </w:t>
      </w:r>
      <w:r w:rsidRPr="0017030C">
        <w:rPr>
          <w:rFonts w:eastAsia="Calibri" w:cs="Times New Roman"/>
          <w:b/>
          <w:szCs w:val="20"/>
        </w:rPr>
        <w:t>Historia da Educação</w:t>
      </w:r>
      <w:r w:rsidRPr="0017030C">
        <w:rPr>
          <w:rFonts w:eastAsia="Calibri" w:cs="Times New Roman"/>
          <w:szCs w:val="20"/>
        </w:rPr>
        <w:t xml:space="preserve">: </w:t>
      </w:r>
      <w:r w:rsidRPr="0017030C">
        <w:rPr>
          <w:rFonts w:eastAsia="Calibri" w:cs="Times New Roman"/>
          <w:b/>
          <w:szCs w:val="20"/>
        </w:rPr>
        <w:t>da antiguidade aos nossos dias.</w:t>
      </w:r>
      <w:r w:rsidRPr="0017030C">
        <w:rPr>
          <w:rFonts w:eastAsia="Calibri" w:cs="Times New Roman"/>
          <w:szCs w:val="20"/>
        </w:rPr>
        <w:t xml:space="preserve"> São Paulo: Cortez, 1989.    </w:t>
      </w:r>
    </w:p>
    <w:p w:rsidR="00F04EF3" w:rsidRPr="0017030C" w:rsidRDefault="00F04EF3" w:rsidP="005A237D">
      <w:pPr>
        <w:spacing w:line="240" w:lineRule="auto"/>
        <w:ind w:firstLine="0"/>
        <w:contextualSpacing/>
        <w:jc w:val="left"/>
        <w:rPr>
          <w:rFonts w:eastAsia="Calibri" w:cs="Times New Roman"/>
          <w:szCs w:val="20"/>
        </w:rPr>
      </w:pPr>
    </w:p>
    <w:p w:rsidR="0017030C" w:rsidRDefault="0017030C" w:rsidP="005A237D">
      <w:pPr>
        <w:spacing w:line="240" w:lineRule="auto"/>
        <w:ind w:firstLine="0"/>
        <w:contextualSpacing/>
        <w:jc w:val="left"/>
        <w:rPr>
          <w:rFonts w:eastAsia="Calibri" w:cs="Times New Roman"/>
          <w:szCs w:val="20"/>
        </w:rPr>
      </w:pPr>
      <w:r w:rsidRPr="0017030C">
        <w:rPr>
          <w:rFonts w:eastAsia="Calibri" w:cs="Times New Roman"/>
          <w:szCs w:val="20"/>
        </w:rPr>
        <w:t xml:space="preserve">PENIN, Sonia T. Sousa; VIEIRA, Sofia Lerche. </w:t>
      </w:r>
      <w:r w:rsidRPr="0017030C">
        <w:rPr>
          <w:rFonts w:eastAsia="Calibri" w:cs="Times New Roman"/>
          <w:b/>
          <w:szCs w:val="20"/>
        </w:rPr>
        <w:t>Refletindo sobre a função social da escola.</w:t>
      </w:r>
      <w:r w:rsidRPr="0017030C">
        <w:rPr>
          <w:rFonts w:eastAsia="Calibri" w:cs="Times New Roman"/>
          <w:szCs w:val="20"/>
        </w:rPr>
        <w:t xml:space="preserve"> In. VIEIRA, Sofia Lerche (org.) </w:t>
      </w:r>
      <w:r w:rsidRPr="0017030C">
        <w:rPr>
          <w:rFonts w:eastAsia="Calibri" w:cs="Times New Roman"/>
          <w:b/>
          <w:szCs w:val="20"/>
        </w:rPr>
        <w:t>Gestão da escola: desafios a enfrentar</w:t>
      </w:r>
      <w:r w:rsidRPr="0017030C">
        <w:rPr>
          <w:rFonts w:eastAsia="Calibri" w:cs="Times New Roman"/>
          <w:szCs w:val="20"/>
        </w:rPr>
        <w:t>. Rio de Janeiro: DP&amp;A, 2002.</w:t>
      </w:r>
    </w:p>
    <w:p w:rsidR="00F04EF3" w:rsidRPr="0017030C" w:rsidRDefault="00F04EF3" w:rsidP="005A237D">
      <w:pPr>
        <w:spacing w:line="240" w:lineRule="auto"/>
        <w:ind w:firstLine="0"/>
        <w:contextualSpacing/>
        <w:jc w:val="left"/>
        <w:rPr>
          <w:rFonts w:eastAsia="Calibri" w:cs="Times New Roman"/>
          <w:szCs w:val="20"/>
        </w:rPr>
      </w:pPr>
    </w:p>
    <w:p w:rsidR="0017030C" w:rsidRPr="0017030C" w:rsidRDefault="0017030C" w:rsidP="005A237D">
      <w:pPr>
        <w:spacing w:line="240" w:lineRule="auto"/>
        <w:ind w:firstLine="0"/>
        <w:contextualSpacing/>
        <w:jc w:val="left"/>
        <w:rPr>
          <w:rFonts w:eastAsia="Calibri" w:cs="Times New Roman"/>
          <w:bCs/>
          <w:szCs w:val="24"/>
        </w:rPr>
      </w:pPr>
      <w:r w:rsidRPr="0017030C">
        <w:rPr>
          <w:rFonts w:eastAsia="Calibri" w:cs="Times New Roman"/>
          <w:szCs w:val="24"/>
        </w:rPr>
        <w:t xml:space="preserve">PERONI, Vera Maria Vidal. </w:t>
      </w:r>
      <w:r w:rsidRPr="0017030C">
        <w:rPr>
          <w:rFonts w:eastAsia="Calibri" w:cs="Times New Roman"/>
          <w:b/>
          <w:bCs/>
          <w:szCs w:val="24"/>
        </w:rPr>
        <w:t xml:space="preserve">A autonomia docente em tempo de Neoliberalismo e Terceira Via. </w:t>
      </w:r>
      <w:r w:rsidRPr="0017030C">
        <w:rPr>
          <w:rFonts w:eastAsia="Calibri" w:cs="Times New Roman"/>
          <w:bCs/>
          <w:szCs w:val="24"/>
        </w:rPr>
        <w:t xml:space="preserve">Artigo cientifico &lt;Disponível em: </w:t>
      </w:r>
      <w:r w:rsidRPr="0017030C">
        <w:rPr>
          <w:rFonts w:eastAsia="Calibri" w:cs="Times New Roman"/>
          <w:szCs w:val="24"/>
        </w:rPr>
        <w:t xml:space="preserve">http://www.ufrgs.br/faced/peroni/docs/A%20autonomia%20docente.pdf </w:t>
      </w:r>
    </w:p>
    <w:p w:rsidR="00F04EF3" w:rsidRDefault="00F04EF3" w:rsidP="005A237D">
      <w:pPr>
        <w:spacing w:line="240" w:lineRule="auto"/>
        <w:ind w:firstLine="0"/>
        <w:contextualSpacing/>
        <w:jc w:val="left"/>
        <w:rPr>
          <w:rFonts w:eastAsia="Calibri" w:cs="Times New Roman"/>
          <w:szCs w:val="20"/>
        </w:rPr>
      </w:pPr>
    </w:p>
    <w:p w:rsidR="00F04EF3" w:rsidRDefault="0017030C" w:rsidP="005A237D">
      <w:pPr>
        <w:spacing w:line="240" w:lineRule="auto"/>
        <w:ind w:firstLine="0"/>
        <w:contextualSpacing/>
        <w:jc w:val="left"/>
        <w:rPr>
          <w:rFonts w:eastAsia="Calibri" w:cs="Times New Roman"/>
          <w:szCs w:val="20"/>
        </w:rPr>
      </w:pPr>
      <w:r w:rsidRPr="0017030C">
        <w:rPr>
          <w:rFonts w:eastAsia="Calibri" w:cs="Times New Roman"/>
          <w:szCs w:val="20"/>
        </w:rPr>
        <w:t xml:space="preserve">ROMANELLI, Otaíza de Oliveira. </w:t>
      </w:r>
      <w:r w:rsidRPr="0017030C">
        <w:rPr>
          <w:rFonts w:eastAsia="Calibri" w:cs="Times New Roman"/>
          <w:b/>
          <w:szCs w:val="20"/>
        </w:rPr>
        <w:t>História da Educação no Brasil</w:t>
      </w:r>
      <w:r w:rsidRPr="0017030C">
        <w:rPr>
          <w:rFonts w:eastAsia="Calibri" w:cs="Times New Roman"/>
          <w:szCs w:val="20"/>
        </w:rPr>
        <w:t xml:space="preserve">. Petrópolis (RJ): Vozes, 2010.                                                      </w:t>
      </w:r>
    </w:p>
    <w:p w:rsidR="00F04EF3" w:rsidRDefault="00F04EF3" w:rsidP="005A237D">
      <w:pPr>
        <w:spacing w:line="240" w:lineRule="auto"/>
        <w:ind w:firstLine="0"/>
        <w:contextualSpacing/>
        <w:jc w:val="left"/>
        <w:rPr>
          <w:rFonts w:eastAsia="Calibri" w:cs="Times New Roman"/>
          <w:szCs w:val="20"/>
        </w:rPr>
      </w:pPr>
    </w:p>
    <w:p w:rsidR="0017030C" w:rsidRPr="0017030C" w:rsidRDefault="0017030C" w:rsidP="005A237D">
      <w:pPr>
        <w:spacing w:line="240" w:lineRule="auto"/>
        <w:ind w:firstLine="0"/>
        <w:contextualSpacing/>
        <w:jc w:val="left"/>
        <w:rPr>
          <w:rFonts w:eastAsia="Calibri" w:cs="Times New Roman"/>
          <w:szCs w:val="20"/>
        </w:rPr>
      </w:pPr>
      <w:r w:rsidRPr="0017030C">
        <w:rPr>
          <w:rFonts w:eastAsia="Calibri" w:cs="Times New Roman"/>
          <w:szCs w:val="20"/>
        </w:rPr>
        <w:t>SALDANHA, Lilian Leda</w:t>
      </w:r>
      <w:r w:rsidRPr="0017030C">
        <w:rPr>
          <w:rFonts w:eastAsia="Calibri" w:cs="Times New Roman"/>
          <w:b/>
          <w:szCs w:val="20"/>
        </w:rPr>
        <w:t>. A instrução Pública Maranhense na Primeira década Republicana</w:t>
      </w:r>
      <w:r w:rsidRPr="0017030C">
        <w:rPr>
          <w:rFonts w:eastAsia="Calibri" w:cs="Times New Roman"/>
          <w:szCs w:val="20"/>
        </w:rPr>
        <w:t xml:space="preserve">. Imperatriz: Ética, 2008.  </w:t>
      </w:r>
    </w:p>
    <w:p w:rsidR="00F04EF3" w:rsidRDefault="00F04EF3" w:rsidP="005A237D">
      <w:pPr>
        <w:spacing w:line="240" w:lineRule="auto"/>
        <w:ind w:firstLine="0"/>
        <w:contextualSpacing/>
        <w:jc w:val="left"/>
        <w:rPr>
          <w:rFonts w:eastAsia="Calibri" w:cs="Times New Roman"/>
          <w:szCs w:val="20"/>
        </w:rPr>
      </w:pPr>
    </w:p>
    <w:p w:rsidR="00027B70" w:rsidRPr="00C71417" w:rsidRDefault="0017030C" w:rsidP="005A237D">
      <w:pPr>
        <w:spacing w:line="240" w:lineRule="auto"/>
        <w:ind w:firstLine="0"/>
        <w:contextualSpacing/>
        <w:jc w:val="left"/>
        <w:rPr>
          <w:rFonts w:eastAsia="Calibri" w:cs="Times New Roman"/>
          <w:szCs w:val="20"/>
        </w:rPr>
      </w:pPr>
      <w:r w:rsidRPr="0017030C">
        <w:rPr>
          <w:rFonts w:eastAsia="Calibri" w:cs="Times New Roman"/>
          <w:szCs w:val="20"/>
        </w:rPr>
        <w:t xml:space="preserve">SANTIN, Carina Castro. </w:t>
      </w:r>
      <w:r w:rsidRPr="0017030C">
        <w:rPr>
          <w:rFonts w:eastAsia="Calibri" w:cs="Times New Roman"/>
          <w:b/>
          <w:szCs w:val="20"/>
        </w:rPr>
        <w:t>A concepção educacional do Instituto Ayrton Senna: Presença de políticas neoliberais e organismos multilaterais</w:t>
      </w:r>
      <w:r w:rsidRPr="0017030C">
        <w:rPr>
          <w:rFonts w:eastAsia="Calibri" w:cs="Times New Roman"/>
          <w:szCs w:val="20"/>
        </w:rPr>
        <w:t>. [Artigo científico] &lt;Disponível em: https://educere.bruc.br.pdf &gt; Acesso em: 26/06/2018</w:t>
      </w:r>
    </w:p>
    <w:sectPr w:rsidR="00027B70" w:rsidRPr="00C71417" w:rsidSect="00B559EE">
      <w:headerReference w:type="even" r:id="rId11"/>
      <w:headerReference w:type="default" r:id="rId12"/>
      <w:footerReference w:type="default" r:id="rId13"/>
      <w:headerReference w:type="first" r:id="rId14"/>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9B3" w:rsidRDefault="002E29B3" w:rsidP="004C7AB7">
      <w:pPr>
        <w:spacing w:line="240" w:lineRule="auto"/>
      </w:pPr>
      <w:r>
        <w:separator/>
      </w:r>
    </w:p>
  </w:endnote>
  <w:endnote w:type="continuationSeparator" w:id="0">
    <w:p w:rsidR="002E29B3" w:rsidRDefault="002E29B3"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2" behindDoc="1" locked="0" layoutInCell="1" allowOverlap="1">
          <wp:simplePos x="0" y="0"/>
          <wp:positionH relativeFrom="column">
            <wp:posOffset>-1080135</wp:posOffset>
          </wp:positionH>
          <wp:positionV relativeFrom="page">
            <wp:posOffset>10048875</wp:posOffset>
          </wp:positionV>
          <wp:extent cx="7658100" cy="704850"/>
          <wp:effectExtent l="0" t="0" r="0"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704850"/>
                  </a:xfrm>
                  <a:prstGeom prst="rect">
                    <a:avLst/>
                  </a:prstGeom>
                </pic:spPr>
              </pic:pic>
            </a:graphicData>
          </a:graphic>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9B3" w:rsidRDefault="002E29B3" w:rsidP="004C7AB7">
      <w:pPr>
        <w:spacing w:line="240" w:lineRule="auto"/>
      </w:pPr>
      <w:r>
        <w:separator/>
      </w:r>
    </w:p>
  </w:footnote>
  <w:footnote w:type="continuationSeparator" w:id="0">
    <w:p w:rsidR="002E29B3" w:rsidRDefault="002E29B3"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2E29B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6"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2E29B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C7DEE"/>
    <w:multiLevelType w:val="hybridMultilevel"/>
    <w:tmpl w:val="E460E036"/>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938D5"/>
    <w:rsid w:val="000A35A1"/>
    <w:rsid w:val="000E7717"/>
    <w:rsid w:val="000E77C2"/>
    <w:rsid w:val="0010278D"/>
    <w:rsid w:val="0010290D"/>
    <w:rsid w:val="00110C4E"/>
    <w:rsid w:val="00140C4F"/>
    <w:rsid w:val="0017030C"/>
    <w:rsid w:val="00194D33"/>
    <w:rsid w:val="001D0D98"/>
    <w:rsid w:val="001D1CB5"/>
    <w:rsid w:val="001D3BB1"/>
    <w:rsid w:val="00200DAB"/>
    <w:rsid w:val="002247C9"/>
    <w:rsid w:val="00225141"/>
    <w:rsid w:val="00241BFD"/>
    <w:rsid w:val="00264222"/>
    <w:rsid w:val="002B6CA6"/>
    <w:rsid w:val="002E29B3"/>
    <w:rsid w:val="00350FAD"/>
    <w:rsid w:val="003730CF"/>
    <w:rsid w:val="003954AB"/>
    <w:rsid w:val="003C0A9B"/>
    <w:rsid w:val="003E1433"/>
    <w:rsid w:val="003F1D83"/>
    <w:rsid w:val="00421BC8"/>
    <w:rsid w:val="0044735C"/>
    <w:rsid w:val="00497918"/>
    <w:rsid w:val="004C7AB7"/>
    <w:rsid w:val="004D1D4C"/>
    <w:rsid w:val="004D30B1"/>
    <w:rsid w:val="004E400A"/>
    <w:rsid w:val="004F2C8A"/>
    <w:rsid w:val="00500771"/>
    <w:rsid w:val="005231B6"/>
    <w:rsid w:val="00542BF0"/>
    <w:rsid w:val="00556A44"/>
    <w:rsid w:val="005705F4"/>
    <w:rsid w:val="00583FCF"/>
    <w:rsid w:val="005A237D"/>
    <w:rsid w:val="005C15FF"/>
    <w:rsid w:val="005F4ECF"/>
    <w:rsid w:val="006028E7"/>
    <w:rsid w:val="00667B21"/>
    <w:rsid w:val="006A6C8E"/>
    <w:rsid w:val="006D6939"/>
    <w:rsid w:val="006F20ED"/>
    <w:rsid w:val="007066D2"/>
    <w:rsid w:val="00716FBF"/>
    <w:rsid w:val="00733E08"/>
    <w:rsid w:val="0079398A"/>
    <w:rsid w:val="007C2C02"/>
    <w:rsid w:val="007C3B29"/>
    <w:rsid w:val="007E6543"/>
    <w:rsid w:val="00835CBE"/>
    <w:rsid w:val="00835D5B"/>
    <w:rsid w:val="008409BD"/>
    <w:rsid w:val="008601D2"/>
    <w:rsid w:val="0086527C"/>
    <w:rsid w:val="00865382"/>
    <w:rsid w:val="008C5A5B"/>
    <w:rsid w:val="00925FB0"/>
    <w:rsid w:val="0093144C"/>
    <w:rsid w:val="00975E96"/>
    <w:rsid w:val="00A056B4"/>
    <w:rsid w:val="00A14424"/>
    <w:rsid w:val="00AB2FA4"/>
    <w:rsid w:val="00B548B5"/>
    <w:rsid w:val="00B559EE"/>
    <w:rsid w:val="00BE238A"/>
    <w:rsid w:val="00BE5A2B"/>
    <w:rsid w:val="00C033F6"/>
    <w:rsid w:val="00C330DA"/>
    <w:rsid w:val="00C61C18"/>
    <w:rsid w:val="00C71417"/>
    <w:rsid w:val="00C862B4"/>
    <w:rsid w:val="00CA3421"/>
    <w:rsid w:val="00CB6B28"/>
    <w:rsid w:val="00D135C6"/>
    <w:rsid w:val="00D25389"/>
    <w:rsid w:val="00D57D31"/>
    <w:rsid w:val="00D81B1A"/>
    <w:rsid w:val="00D84EF2"/>
    <w:rsid w:val="00DA2CEC"/>
    <w:rsid w:val="00DE2630"/>
    <w:rsid w:val="00E245D7"/>
    <w:rsid w:val="00E2792E"/>
    <w:rsid w:val="00E46640"/>
    <w:rsid w:val="00EA6FDC"/>
    <w:rsid w:val="00EE37D2"/>
    <w:rsid w:val="00F04EF3"/>
    <w:rsid w:val="00F41B99"/>
    <w:rsid w:val="00F55312"/>
    <w:rsid w:val="00F73993"/>
    <w:rsid w:val="00F87B84"/>
    <w:rsid w:val="00FC239F"/>
    <w:rsid w:val="00FC48B3"/>
    <w:rsid w:val="00FD2213"/>
    <w:rsid w:val="00FE10E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733E0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733E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marinhomarilandia@gmail.com" TargetMode="External"/><Relationship Id="rId4" Type="http://schemas.microsoft.com/office/2007/relationships/stylesWithEffects" Target="stylesWithEffects.xml"/><Relationship Id="rId9" Type="http://schemas.openxmlformats.org/officeDocument/2006/relationships/hyperlink" Target="mailto:rosangeladasilvabarrosmouraa@gmail.com" TargetMode="External"/><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2C4AA-2EB4-4880-82DE-071D65612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12</Pages>
  <Words>4768</Words>
  <Characters>25749</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Rosângela</cp:lastModifiedBy>
  <cp:revision>13</cp:revision>
  <dcterms:created xsi:type="dcterms:W3CDTF">2018-11-03T21:27:00Z</dcterms:created>
  <dcterms:modified xsi:type="dcterms:W3CDTF">2018-11-03T22:59:00Z</dcterms:modified>
</cp:coreProperties>
</file>