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E04BE" w14:textId="77777777" w:rsidR="005E44E6" w:rsidRDefault="005E44E6" w:rsidP="005E44E6">
      <w:pPr>
        <w:ind w:firstLine="0"/>
        <w:rPr>
          <w:noProof/>
        </w:rPr>
      </w:pPr>
    </w:p>
    <w:p w14:paraId="0398BABA" w14:textId="6B9B3A5F" w:rsidR="00027B70" w:rsidRDefault="005E44E6" w:rsidP="005E44E6">
      <w:pPr>
        <w:ind w:firstLine="0"/>
        <w:jc w:val="center"/>
        <w:rPr>
          <w:b/>
          <w:noProof/>
        </w:rPr>
      </w:pPr>
      <w:r>
        <w:rPr>
          <w:b/>
          <w:noProof/>
        </w:rPr>
        <w:t>PARTICIPAÇÃO POPULAR</w:t>
      </w:r>
      <w:r w:rsidR="004A355B">
        <w:rPr>
          <w:b/>
          <w:noProof/>
        </w:rPr>
        <w:t xml:space="preserve"> E POLÍTICAS PÚBLICAS NA </w:t>
      </w:r>
      <w:r w:rsidR="00FF0E78" w:rsidRPr="005E44E6">
        <w:rPr>
          <w:b/>
          <w:noProof/>
        </w:rPr>
        <w:t>EDUCAÇÃO PATRIMONIAL</w:t>
      </w:r>
      <w:r>
        <w:rPr>
          <w:b/>
          <w:noProof/>
        </w:rPr>
        <w:t xml:space="preserve"> </w:t>
      </w:r>
      <w:r w:rsidR="004A355B">
        <w:rPr>
          <w:b/>
          <w:noProof/>
        </w:rPr>
        <w:t>COMO</w:t>
      </w:r>
      <w:r>
        <w:rPr>
          <w:b/>
          <w:noProof/>
        </w:rPr>
        <w:t xml:space="preserve"> </w:t>
      </w:r>
      <w:r w:rsidRPr="005E44E6">
        <w:rPr>
          <w:b/>
          <w:noProof/>
        </w:rPr>
        <w:t xml:space="preserve">PROCESSO </w:t>
      </w:r>
      <w:r>
        <w:rPr>
          <w:b/>
          <w:noProof/>
        </w:rPr>
        <w:t>CONSTRUTIVO</w:t>
      </w:r>
      <w:r w:rsidRPr="005E44E6">
        <w:rPr>
          <w:b/>
          <w:noProof/>
        </w:rPr>
        <w:t xml:space="preserve"> DA IDENTIDADE SOCIAL</w:t>
      </w:r>
    </w:p>
    <w:p w14:paraId="3D1B34CA" w14:textId="38E46698" w:rsidR="005841E1" w:rsidRDefault="005841E1" w:rsidP="005E44E6">
      <w:pPr>
        <w:ind w:firstLine="0"/>
        <w:jc w:val="center"/>
        <w:rPr>
          <w:b/>
          <w:noProof/>
        </w:rPr>
      </w:pPr>
    </w:p>
    <w:p w14:paraId="21BA2FF7" w14:textId="77777777" w:rsidR="00A156CD" w:rsidRPr="00B5221B" w:rsidRDefault="00A156CD" w:rsidP="00A156CD">
      <w:pPr>
        <w:spacing w:line="240" w:lineRule="auto"/>
        <w:jc w:val="right"/>
        <w:rPr>
          <w:szCs w:val="24"/>
          <w:lang w:eastAsia="pt-BR"/>
        </w:rPr>
      </w:pPr>
      <w:r>
        <w:rPr>
          <w:szCs w:val="24"/>
          <w:lang w:eastAsia="pt-BR"/>
        </w:rPr>
        <w:t>Maressa de Oliveira Steinel</w:t>
      </w:r>
    </w:p>
    <w:p w14:paraId="7ECED9B6" w14:textId="77777777" w:rsidR="00A156CD" w:rsidRDefault="00A156CD" w:rsidP="00A156CD">
      <w:pPr>
        <w:spacing w:line="240" w:lineRule="auto"/>
        <w:jc w:val="right"/>
        <w:rPr>
          <w:rFonts w:cs="Times New Roman"/>
          <w:sz w:val="22"/>
          <w:lang w:eastAsia="pt-BR"/>
        </w:rPr>
      </w:pPr>
      <w:r w:rsidRPr="00BE2EAF">
        <w:rPr>
          <w:rFonts w:cs="Times New Roman"/>
          <w:sz w:val="22"/>
          <w:lang w:eastAsia="pt-BR"/>
        </w:rPr>
        <w:t xml:space="preserve">Aluna do Curso de Arquitetura e Urbanismo da UFERSA - Campus Multidisciplinar Pau dos Ferros. </w:t>
      </w:r>
      <w:r w:rsidRPr="003B1B86">
        <w:rPr>
          <w:rFonts w:cs="Times New Roman"/>
          <w:sz w:val="22"/>
          <w:lang w:eastAsia="pt-BR"/>
        </w:rPr>
        <w:t>maressasteinel@gmail.com</w:t>
      </w:r>
      <w:r>
        <w:rPr>
          <w:rFonts w:cs="Times New Roman"/>
          <w:sz w:val="22"/>
          <w:lang w:eastAsia="pt-BR"/>
        </w:rPr>
        <w:t>.</w:t>
      </w:r>
    </w:p>
    <w:p w14:paraId="2D4095A9" w14:textId="77777777" w:rsidR="00A156CD" w:rsidRDefault="00A156CD" w:rsidP="005E44E6">
      <w:pPr>
        <w:ind w:firstLine="0"/>
        <w:jc w:val="center"/>
        <w:rPr>
          <w:b/>
          <w:noProof/>
        </w:rPr>
      </w:pPr>
      <w:bookmarkStart w:id="0" w:name="_GoBack"/>
      <w:bookmarkEnd w:id="0"/>
    </w:p>
    <w:p w14:paraId="5F937648" w14:textId="77777777" w:rsidR="005841E1" w:rsidRPr="00B5221B" w:rsidRDefault="005841E1" w:rsidP="005841E1">
      <w:pPr>
        <w:spacing w:line="240" w:lineRule="auto"/>
        <w:jc w:val="right"/>
        <w:rPr>
          <w:szCs w:val="24"/>
          <w:lang w:eastAsia="pt-BR"/>
        </w:rPr>
      </w:pPr>
      <w:r w:rsidRPr="00B5221B">
        <w:rPr>
          <w:szCs w:val="24"/>
          <w:lang w:eastAsia="pt-BR"/>
        </w:rPr>
        <w:t>Anna Cristina Andrade Ferreira</w:t>
      </w:r>
    </w:p>
    <w:p w14:paraId="372D9ADF" w14:textId="77777777" w:rsidR="005841E1" w:rsidRDefault="005841E1" w:rsidP="005841E1">
      <w:pPr>
        <w:spacing w:line="240" w:lineRule="auto"/>
        <w:jc w:val="right"/>
        <w:rPr>
          <w:sz w:val="22"/>
          <w:lang w:eastAsia="pt-BR"/>
        </w:rPr>
      </w:pPr>
      <w:r w:rsidRPr="00B5221B">
        <w:rPr>
          <w:sz w:val="22"/>
          <w:lang w:eastAsia="pt-BR"/>
        </w:rPr>
        <w:t>Professora do Curso de Arquitetura e Urbanismo da UFERSA - Campus Multidisciplinar Pau dos Ferros. anna.ferreira@ufersa.edu.br</w:t>
      </w:r>
      <w:r>
        <w:rPr>
          <w:sz w:val="22"/>
          <w:lang w:eastAsia="pt-BR"/>
        </w:rPr>
        <w:t>.</w:t>
      </w:r>
    </w:p>
    <w:p w14:paraId="154032E9" w14:textId="77777777" w:rsidR="005E44E6" w:rsidRDefault="005E44E6" w:rsidP="005E44E6">
      <w:pPr>
        <w:ind w:firstLine="0"/>
        <w:jc w:val="center"/>
        <w:rPr>
          <w:b/>
          <w:noProof/>
        </w:rPr>
      </w:pPr>
    </w:p>
    <w:p w14:paraId="3BC33742" w14:textId="213EA22A" w:rsidR="005841E1" w:rsidRDefault="005841E1" w:rsidP="003C7BE7">
      <w:pPr>
        <w:ind w:firstLine="0"/>
        <w:rPr>
          <w:b/>
        </w:rPr>
      </w:pPr>
    </w:p>
    <w:p w14:paraId="31044AAD" w14:textId="77777777" w:rsidR="00027B70" w:rsidRDefault="003C7BE7" w:rsidP="003C7BE7">
      <w:pPr>
        <w:ind w:firstLine="0"/>
        <w:rPr>
          <w:b/>
        </w:rPr>
      </w:pPr>
      <w:r w:rsidRPr="003C7BE7">
        <w:rPr>
          <w:b/>
        </w:rPr>
        <w:t>RESUMO</w:t>
      </w:r>
    </w:p>
    <w:p w14:paraId="0CB1ACE3" w14:textId="77777777" w:rsidR="007C3897" w:rsidRDefault="007C3897" w:rsidP="00581A5A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14:paraId="1742325F" w14:textId="28C7FBCC" w:rsidR="007C3897" w:rsidRPr="00632121" w:rsidRDefault="007C3897" w:rsidP="00BF133D">
      <w:pPr>
        <w:pStyle w:val="Ttulo3"/>
        <w:shd w:val="clear" w:color="auto" w:fill="FFFFFF"/>
        <w:spacing w:before="0" w:after="150" w:line="240" w:lineRule="auto"/>
        <w:ind w:firstLine="0"/>
        <w:rPr>
          <w:rFonts w:ascii="Times New Roman" w:hAnsi="Times New Roman" w:cs="Times New Roman"/>
          <w:color w:val="auto"/>
          <w:sz w:val="22"/>
          <w:szCs w:val="22"/>
        </w:rPr>
      </w:pPr>
      <w:r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>O artigo</w:t>
      </w:r>
      <w:r w:rsidR="0060499A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 xml:space="preserve">, inserido no eixo </w:t>
      </w:r>
      <w:r w:rsidR="0060499A" w:rsidRPr="00632121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pesquisas em memória, cultura e identidade, </w:t>
      </w:r>
      <w:r w:rsidR="00632121" w:rsidRPr="00632121">
        <w:rPr>
          <w:rFonts w:ascii="Times New Roman" w:hAnsi="Times New Roman" w:cs="Times New Roman"/>
          <w:bCs/>
          <w:color w:val="auto"/>
          <w:sz w:val="22"/>
          <w:szCs w:val="22"/>
        </w:rPr>
        <w:t>tem com</w:t>
      </w:r>
      <w:r w:rsidR="0060499A" w:rsidRPr="00632121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o desenvolvimento do texto </w:t>
      </w:r>
      <w:r w:rsidR="00657B5D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>a</w:t>
      </w:r>
      <w:r w:rsidR="00632121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 xml:space="preserve"> a</w:t>
      </w:r>
      <w:r w:rsidR="00657B5D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>borda</w:t>
      </w:r>
      <w:r w:rsidR="00632121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>gem</w:t>
      </w:r>
      <w:r w:rsidR="00657B5D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 xml:space="preserve"> </w:t>
      </w:r>
      <w:r w:rsidR="00632121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>d</w:t>
      </w:r>
      <w:r w:rsidR="00657B5D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 xml:space="preserve">as relações entre patrimônio material, imaterial </w:t>
      </w:r>
      <w:r w:rsidR="00632121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 xml:space="preserve">em conjunto </w:t>
      </w:r>
      <w:r w:rsidR="00657B5D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 xml:space="preserve">com </w:t>
      </w:r>
      <w:r w:rsidR="00632121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>instruções</w:t>
      </w:r>
      <w:r w:rsidR="00657B5D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 xml:space="preserve"> </w:t>
      </w:r>
      <w:r w:rsidR="00632121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 xml:space="preserve">e </w:t>
      </w:r>
      <w:r w:rsidR="00657B5D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>participação popular na cidade.</w:t>
      </w:r>
      <w:r w:rsidR="00130504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 xml:space="preserve"> Feito através de pesquisas de campo e oral</w:t>
      </w:r>
      <w:r w:rsidR="00657B5D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 xml:space="preserve"> </w:t>
      </w:r>
      <w:r w:rsidR="00130504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 xml:space="preserve">foram </w:t>
      </w:r>
      <w:r w:rsidR="0060499A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>detectadas três concepções fundamentais</w:t>
      </w:r>
      <w:r w:rsidR="00BF133D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>:</w:t>
      </w:r>
      <w:r w:rsidR="0060499A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 xml:space="preserve"> a que</w:t>
      </w:r>
      <w:r w:rsidR="00BE4058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 xml:space="preserve"> vincula as ações educativas, a </w:t>
      </w:r>
      <w:r w:rsidR="0060499A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>necessidade de proteção do patrimônio histórico e cultural da cidade de Pau dos Ferros</w:t>
      </w:r>
      <w:r w:rsidR="00BF133D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>/RN</w:t>
      </w:r>
      <w:r w:rsidR="0060499A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 xml:space="preserve"> e a importância da participação popular ativa p</w:t>
      </w:r>
      <w:r w:rsidR="00632121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>ara o desenvolvimento da cidade</w:t>
      </w:r>
      <w:r w:rsidR="0060499A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>. Tendo como objetivo</w:t>
      </w:r>
      <w:r w:rsidR="00632121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>,</w:t>
      </w:r>
      <w:r w:rsidR="0060499A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 xml:space="preserve"> com base em tais proposições, a discursão de como a população pode preservar sua História. </w:t>
      </w:r>
      <w:r w:rsidR="00130504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>Ainda dentro da análise do texto encontra-se fundamentações teóricas que dão base ao assunto principal abordado, tendo grande relevância a introduzir o assunto. Buscando</w:t>
      </w:r>
      <w:r w:rsidR="00286CFA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>-se</w:t>
      </w:r>
      <w:r w:rsidR="00130504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 xml:space="preserve"> meios de como disseminar atividades que possam ser </w:t>
      </w:r>
      <w:r w:rsidR="00286CFA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>feitas</w:t>
      </w:r>
      <w:r w:rsidR="00130504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 xml:space="preserve"> junta e para a população</w:t>
      </w:r>
      <w:r w:rsidR="00286CFA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>,</w:t>
      </w:r>
      <w:r w:rsidR="00130504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 xml:space="preserve"> para a preservação da </w:t>
      </w:r>
      <w:r w:rsidR="00860C1B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>h</w:t>
      </w:r>
      <w:r w:rsidR="00130504" w:rsidRPr="00632121">
        <w:rPr>
          <w:rFonts w:ascii="Times New Roman" w:eastAsia="Times New Roman" w:hAnsi="Times New Roman" w:cs="Times New Roman"/>
          <w:color w:val="auto"/>
          <w:sz w:val="22"/>
          <w:szCs w:val="22"/>
          <w:lang w:eastAsia="pt-BR"/>
        </w:rPr>
        <w:t xml:space="preserve">istória e do patrimônio como forma de desenvolvimento futura da cidade sem apagar a memória.  </w:t>
      </w:r>
    </w:p>
    <w:p w14:paraId="619318F0" w14:textId="77777777" w:rsidR="0060499A" w:rsidRPr="00657B5D" w:rsidRDefault="0060499A" w:rsidP="00581A5A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2"/>
          <w:lang w:eastAsia="pt-BR"/>
        </w:rPr>
      </w:pPr>
    </w:p>
    <w:p w14:paraId="782BC8E3" w14:textId="7A88CD3A" w:rsidR="005841E1" w:rsidRDefault="007C3897" w:rsidP="005841E1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2"/>
          <w:lang w:eastAsia="pt-BR"/>
        </w:rPr>
      </w:pPr>
      <w:r w:rsidRPr="007C3897">
        <w:rPr>
          <w:rFonts w:eastAsia="Times New Roman" w:cs="Times New Roman"/>
          <w:b/>
          <w:sz w:val="22"/>
          <w:lang w:eastAsia="pt-BR"/>
        </w:rPr>
        <w:t>Palavras-chaves:</w:t>
      </w:r>
      <w:r w:rsidRPr="007C3897">
        <w:rPr>
          <w:rFonts w:eastAsia="Times New Roman" w:cs="Times New Roman"/>
          <w:sz w:val="22"/>
          <w:lang w:eastAsia="pt-BR"/>
        </w:rPr>
        <w:t xml:space="preserve"> </w:t>
      </w:r>
      <w:r>
        <w:rPr>
          <w:rFonts w:eastAsia="Times New Roman" w:cs="Times New Roman"/>
          <w:sz w:val="22"/>
          <w:lang w:eastAsia="pt-BR"/>
        </w:rPr>
        <w:t xml:space="preserve">Patrimônio. Participação. </w:t>
      </w:r>
      <w:r w:rsidRPr="007C3897">
        <w:rPr>
          <w:rFonts w:eastAsia="Times New Roman" w:cs="Times New Roman"/>
          <w:sz w:val="22"/>
          <w:lang w:eastAsia="pt-BR"/>
        </w:rPr>
        <w:t>Cultura.</w:t>
      </w:r>
      <w:r>
        <w:rPr>
          <w:rFonts w:eastAsia="Times New Roman" w:cs="Times New Roman"/>
          <w:sz w:val="22"/>
          <w:lang w:eastAsia="pt-BR"/>
        </w:rPr>
        <w:t xml:space="preserve"> Educação. </w:t>
      </w:r>
      <w:r w:rsidRPr="007C3897">
        <w:rPr>
          <w:rFonts w:eastAsia="Times New Roman" w:cs="Times New Roman"/>
          <w:sz w:val="22"/>
          <w:lang w:eastAsia="pt-BR"/>
        </w:rPr>
        <w:t xml:space="preserve"> </w:t>
      </w:r>
    </w:p>
    <w:p w14:paraId="6D3615BD" w14:textId="4EECF49C" w:rsidR="005841E1" w:rsidRDefault="005841E1" w:rsidP="005841E1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2"/>
          <w:lang w:eastAsia="pt-BR"/>
        </w:rPr>
      </w:pPr>
    </w:p>
    <w:p w14:paraId="7370F5BC" w14:textId="77777777" w:rsidR="005841E1" w:rsidRPr="005841E1" w:rsidRDefault="005841E1" w:rsidP="005841E1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2"/>
          <w:lang w:eastAsia="pt-BR"/>
        </w:rPr>
      </w:pPr>
    </w:p>
    <w:p w14:paraId="43B502B4" w14:textId="77777777" w:rsidR="003C7BE7" w:rsidRDefault="003C7BE7" w:rsidP="003C7BE7">
      <w:pPr>
        <w:ind w:firstLine="0"/>
        <w:rPr>
          <w:b/>
        </w:rPr>
      </w:pPr>
      <w:r w:rsidRPr="003C7BE7">
        <w:rPr>
          <w:b/>
        </w:rPr>
        <w:t>INTRODUÇÃO</w:t>
      </w:r>
    </w:p>
    <w:p w14:paraId="12358A16" w14:textId="77777777" w:rsidR="00FF0E78" w:rsidRDefault="00FF0E78" w:rsidP="003C7BE7">
      <w:pPr>
        <w:ind w:firstLine="0"/>
        <w:rPr>
          <w:b/>
        </w:rPr>
      </w:pPr>
    </w:p>
    <w:p w14:paraId="24786AA8" w14:textId="209F48C5" w:rsidR="00471733" w:rsidRDefault="00A60FF1" w:rsidP="00471733">
      <w:pPr>
        <w:ind w:firstLine="708"/>
        <w:rPr>
          <w:rFonts w:cs="Times New Roman"/>
          <w:szCs w:val="24"/>
        </w:rPr>
      </w:pPr>
      <w:r>
        <w:t>O segmento</w:t>
      </w:r>
      <w:r w:rsidR="00F13550">
        <w:t xml:space="preserve"> </w:t>
      </w:r>
      <w:r>
        <w:t>histórico do</w:t>
      </w:r>
      <w:r w:rsidR="00F13550">
        <w:t xml:space="preserve"> d</w:t>
      </w:r>
      <w:r w:rsidR="00CF42AF">
        <w:t xml:space="preserve">esenvolvimento </w:t>
      </w:r>
      <w:r w:rsidR="00FF0E78" w:rsidRPr="00FF0E78">
        <w:rPr>
          <w:rFonts w:cs="Times New Roman"/>
          <w:szCs w:val="24"/>
        </w:rPr>
        <w:t>das cidades</w:t>
      </w:r>
      <w:r>
        <w:t xml:space="preserve"> </w:t>
      </w:r>
      <w:r w:rsidR="00CF42AF">
        <w:t xml:space="preserve">por meio </w:t>
      </w:r>
      <w:r w:rsidR="00581A5A">
        <w:t>das políticas pública</w:t>
      </w:r>
      <w:r>
        <w:rPr>
          <w:rFonts w:cs="Times New Roman"/>
          <w:szCs w:val="24"/>
        </w:rPr>
        <w:t xml:space="preserve"> </w:t>
      </w:r>
      <w:r w:rsidR="008A29AC">
        <w:rPr>
          <w:rFonts w:cs="Times New Roman"/>
          <w:szCs w:val="24"/>
        </w:rPr>
        <w:t>estão contidos</w:t>
      </w:r>
      <w:r w:rsidR="00FF0E78" w:rsidRPr="00FF0E78">
        <w:rPr>
          <w:rFonts w:cs="Times New Roman"/>
          <w:szCs w:val="24"/>
        </w:rPr>
        <w:t xml:space="preserve"> </w:t>
      </w:r>
      <w:r w:rsidR="008A29AC">
        <w:rPr>
          <w:rFonts w:cs="Times New Roman"/>
          <w:szCs w:val="24"/>
        </w:rPr>
        <w:t>em</w:t>
      </w:r>
      <w:r w:rsidR="00FF0E78" w:rsidRPr="00FF0E78">
        <w:rPr>
          <w:rFonts w:cs="Times New Roman"/>
          <w:szCs w:val="24"/>
        </w:rPr>
        <w:t xml:space="preserve"> </w:t>
      </w:r>
      <w:r w:rsidR="001440B4">
        <w:t>leis e decretos embutidos n</w:t>
      </w:r>
      <w:r>
        <w:rPr>
          <w:rFonts w:cs="Times New Roman"/>
          <w:szCs w:val="24"/>
        </w:rPr>
        <w:t xml:space="preserve">o plano </w:t>
      </w:r>
      <w:r w:rsidRPr="00A60FF1">
        <w:rPr>
          <w:rFonts w:cs="Times New Roman"/>
          <w:szCs w:val="24"/>
        </w:rPr>
        <w:t>diretor</w:t>
      </w:r>
      <w:r w:rsidR="008A29AC">
        <w:rPr>
          <w:rFonts w:cs="Times New Roman"/>
          <w:szCs w:val="24"/>
        </w:rPr>
        <w:t>,</w:t>
      </w:r>
      <w:r w:rsidR="003F4AB3" w:rsidRPr="00A60FF1">
        <w:t xml:space="preserve"> </w:t>
      </w:r>
      <w:r w:rsidR="00FF0E78" w:rsidRPr="00A60FF1">
        <w:rPr>
          <w:rFonts w:cs="Times New Roman"/>
          <w:szCs w:val="24"/>
        </w:rPr>
        <w:t>instrumento</w:t>
      </w:r>
      <w:r w:rsidR="003F4AB3" w:rsidRPr="00A60FF1">
        <w:rPr>
          <w:rFonts w:cs="Times New Roman"/>
          <w:szCs w:val="24"/>
        </w:rPr>
        <w:t>s</w:t>
      </w:r>
      <w:r w:rsidR="00FF0E78" w:rsidRPr="00A60FF1">
        <w:rPr>
          <w:rFonts w:cs="Times New Roman"/>
          <w:szCs w:val="24"/>
        </w:rPr>
        <w:t xml:space="preserve"> que norteia</w:t>
      </w:r>
      <w:r w:rsidR="003F4AB3" w:rsidRPr="00A60FF1">
        <w:rPr>
          <w:rFonts w:cs="Times New Roman"/>
          <w:szCs w:val="24"/>
        </w:rPr>
        <w:t>m</w:t>
      </w:r>
      <w:r w:rsidR="00FF0E78" w:rsidRPr="00A60FF1">
        <w:rPr>
          <w:rFonts w:cs="Times New Roman"/>
          <w:szCs w:val="24"/>
        </w:rPr>
        <w:t xml:space="preserve"> </w:t>
      </w:r>
      <w:r w:rsidR="00FF0E78" w:rsidRPr="00FF0E78">
        <w:rPr>
          <w:rFonts w:cs="Times New Roman"/>
          <w:szCs w:val="24"/>
        </w:rPr>
        <w:t xml:space="preserve">as políticas de desenvolvimento </w:t>
      </w:r>
      <w:r w:rsidR="008A29AC">
        <w:t xml:space="preserve">e desagregação social e espacial </w:t>
      </w:r>
      <w:r w:rsidR="008A29AC">
        <w:rPr>
          <w:rFonts w:cs="Times New Roman"/>
          <w:szCs w:val="24"/>
        </w:rPr>
        <w:t>das cidades brasileiras, até mesmo nas áreas históricas.</w:t>
      </w:r>
      <w:r w:rsidR="00FF0E78" w:rsidRPr="00FF0E78">
        <w:rPr>
          <w:rFonts w:cs="Times New Roman"/>
          <w:szCs w:val="24"/>
        </w:rPr>
        <w:t xml:space="preserve"> </w:t>
      </w:r>
    </w:p>
    <w:p w14:paraId="19B76EC2" w14:textId="77777777" w:rsidR="00736297" w:rsidRPr="00F13550" w:rsidRDefault="00736297" w:rsidP="00471733">
      <w:pPr>
        <w:ind w:firstLine="708"/>
        <w:rPr>
          <w:i/>
        </w:rPr>
      </w:pPr>
    </w:p>
    <w:p w14:paraId="2AFF278A" w14:textId="7D4DE301" w:rsidR="00CF42AF" w:rsidRDefault="00FF0E78" w:rsidP="00CF42AF">
      <w:pPr>
        <w:ind w:firstLine="708"/>
        <w:rPr>
          <w:i/>
        </w:rPr>
      </w:pPr>
      <w:r w:rsidRPr="00FF0E78">
        <w:rPr>
          <w:rFonts w:cs="Times New Roman"/>
          <w:szCs w:val="24"/>
        </w:rPr>
        <w:t xml:space="preserve">Com base na lei n° </w:t>
      </w:r>
      <w:r w:rsidRPr="00632121">
        <w:rPr>
          <w:rFonts w:cs="Times New Roman"/>
          <w:szCs w:val="24"/>
        </w:rPr>
        <w:t>10.257/</w:t>
      </w:r>
      <w:r w:rsidR="00A12436" w:rsidRPr="00632121">
        <w:rPr>
          <w:rFonts w:cs="Times New Roman"/>
          <w:szCs w:val="24"/>
        </w:rPr>
        <w:t>20</w:t>
      </w:r>
      <w:r w:rsidRPr="00632121">
        <w:rPr>
          <w:rFonts w:cs="Times New Roman"/>
          <w:szCs w:val="24"/>
        </w:rPr>
        <w:t>01</w:t>
      </w:r>
      <w:r w:rsidRPr="00FF0E78">
        <w:rPr>
          <w:rFonts w:cs="Times New Roman"/>
          <w:szCs w:val="24"/>
        </w:rPr>
        <w:t xml:space="preserve">, mais conhecida com </w:t>
      </w:r>
      <w:r w:rsidRPr="00632121">
        <w:rPr>
          <w:rFonts w:cs="Times New Roman"/>
          <w:szCs w:val="24"/>
        </w:rPr>
        <w:t xml:space="preserve">Estatuto da Cidade, estabelece as diretrizes da política urbana. O artigo 2º da referida lei nos remete que: “A política urbana tem por objetivo ordenar o pleno desenvolvimento das funções sociais </w:t>
      </w:r>
      <w:r w:rsidRPr="00632121">
        <w:rPr>
          <w:rFonts w:cs="Times New Roman"/>
          <w:szCs w:val="24"/>
        </w:rPr>
        <w:lastRenderedPageBreak/>
        <w:t xml:space="preserve">da cidade e da propriedade urbana” e </w:t>
      </w:r>
      <w:r w:rsidR="00CF42AF" w:rsidRPr="00632121">
        <w:t xml:space="preserve">no </w:t>
      </w:r>
      <w:r w:rsidR="00F13550" w:rsidRPr="00632121">
        <w:t>Art. 45 sita que “o</w:t>
      </w:r>
      <w:r w:rsidR="00CF42AF" w:rsidRPr="00632121">
        <w:t xml:space="preserve">s organismos gestores das regiões metropolitanas e aglomerações urbanas incluirão obrigatória e significativa participação da popular </w:t>
      </w:r>
      <w:r w:rsidR="00F13550" w:rsidRPr="00632121">
        <w:t xml:space="preserve">(...) </w:t>
      </w:r>
      <w:r w:rsidR="00CF42AF" w:rsidRPr="00632121">
        <w:t>de modo a garantir o controle direto de suas atividades e o pleno exercício da cidadania</w:t>
      </w:r>
      <w:r w:rsidR="00F13550" w:rsidRPr="00632121">
        <w:t>”</w:t>
      </w:r>
      <w:r w:rsidR="00A12436" w:rsidRPr="00632121">
        <w:t xml:space="preserve"> (</w:t>
      </w:r>
      <w:r w:rsidR="00632121" w:rsidRPr="00632121">
        <w:t>BRASILIA, 2004</w:t>
      </w:r>
      <w:r w:rsidR="00A12436" w:rsidRPr="00632121">
        <w:t>, p</w:t>
      </w:r>
      <w:r w:rsidR="00632121" w:rsidRPr="00632121">
        <w:t xml:space="preserve"> 30</w:t>
      </w:r>
      <w:r w:rsidR="00A12436" w:rsidRPr="00632121">
        <w:t>.)</w:t>
      </w:r>
      <w:r w:rsidR="00CF42AF" w:rsidRPr="00632121">
        <w:t>.</w:t>
      </w:r>
      <w:r w:rsidR="00CF42AF" w:rsidRPr="00632121">
        <w:rPr>
          <w:i/>
        </w:rPr>
        <w:t xml:space="preserve"> </w:t>
      </w:r>
    </w:p>
    <w:p w14:paraId="300A9267" w14:textId="77777777" w:rsidR="00736297" w:rsidRDefault="00736297" w:rsidP="00CF42AF">
      <w:pPr>
        <w:ind w:firstLine="708"/>
        <w:rPr>
          <w:i/>
        </w:rPr>
      </w:pPr>
    </w:p>
    <w:p w14:paraId="37CF8558" w14:textId="438A5ED7" w:rsidR="00471733" w:rsidRDefault="00471733" w:rsidP="00471733">
      <w:pPr>
        <w:ind w:firstLine="708"/>
      </w:pPr>
      <w:r>
        <w:t>Mas os instrumentos contidos nele não são instrumentos de proteção, são mecanismos para garantir a função social da propriedade. A primeira lei de proteção do patrimônio foi o Decreto-Lei 25/1937. De lá para cá os estados e municípios passaram a elaborar suas próprias normativas de preservação, sobretudo a partir da década de 1970, após a Carta de Salvador e a Carta de Brasília.</w:t>
      </w:r>
    </w:p>
    <w:p w14:paraId="2E653FD0" w14:textId="77777777" w:rsidR="00736297" w:rsidRDefault="00736297" w:rsidP="00471733">
      <w:pPr>
        <w:ind w:firstLine="708"/>
        <w:rPr>
          <w:i/>
        </w:rPr>
      </w:pPr>
    </w:p>
    <w:p w14:paraId="5FD9B99C" w14:textId="280E0E0F" w:rsidR="008A29AC" w:rsidRPr="00471733" w:rsidRDefault="00FF0E78" w:rsidP="00471733">
      <w:pPr>
        <w:pStyle w:val="NormalWeb"/>
        <w:shd w:val="clear" w:color="auto" w:fill="FFFFFF"/>
        <w:spacing w:before="0" w:beforeAutospacing="0" w:after="288" w:afterAutospacing="0" w:line="360" w:lineRule="auto"/>
        <w:ind w:firstLine="840"/>
        <w:jc w:val="both"/>
      </w:pPr>
      <w:r w:rsidRPr="00471733">
        <w:t xml:space="preserve">Infelizmente </w:t>
      </w:r>
      <w:r w:rsidR="00471733" w:rsidRPr="00471733">
        <w:t xml:space="preserve">a legislação ela não é aplicada adequadamente mesmo com esses cuidados a especulação imobiliária não conseguiu ser freada, principalmente no período de atuação do </w:t>
      </w:r>
      <w:r w:rsidR="00ED109C">
        <w:t xml:space="preserve">Banco Nacional de Habitação - </w:t>
      </w:r>
      <w:r w:rsidR="00471733" w:rsidRPr="00471733">
        <w:t>BNH</w:t>
      </w:r>
      <w:r w:rsidRPr="00471733">
        <w:t xml:space="preserve">. Com o decorrer do tempo e as manifestações sociais por melhorias de políticas públicas foram surgindo, e com a lei 10.257/01, a atuação da sociedade </w:t>
      </w:r>
      <w:r w:rsidR="00507FBE" w:rsidRPr="00471733">
        <w:t>e</w:t>
      </w:r>
      <w:r w:rsidR="00471733" w:rsidRPr="00471733">
        <w:t xml:space="preserve"> com a recomendação do </w:t>
      </w:r>
      <w:r w:rsidR="00471733">
        <w:rPr>
          <w:color w:val="000000"/>
          <w:shd w:val="clear" w:color="auto" w:fill="FFFFFF"/>
        </w:rPr>
        <w:t xml:space="preserve">Programa das Cidades Históricas </w:t>
      </w:r>
      <w:r w:rsidR="00471733" w:rsidRPr="00471733">
        <w:t xml:space="preserve">– PCH para criação </w:t>
      </w:r>
      <w:r w:rsidR="00507FBE" w:rsidRPr="00471733">
        <w:t xml:space="preserve">do Instituto de Patrimônio </w:t>
      </w:r>
      <w:r w:rsidR="00471733" w:rsidRPr="00471733">
        <w:t xml:space="preserve">Histórico e Artístico Nacional </w:t>
      </w:r>
      <w:r w:rsidR="00ED109C">
        <w:t>–</w:t>
      </w:r>
      <w:r w:rsidR="00471733" w:rsidRPr="00471733">
        <w:t xml:space="preserve"> </w:t>
      </w:r>
      <w:r w:rsidR="00507FBE" w:rsidRPr="00471733">
        <w:t>IPHAN</w:t>
      </w:r>
      <w:r w:rsidR="00766994">
        <w:t xml:space="preserve"> </w:t>
      </w:r>
      <w:r w:rsidRPr="00471733">
        <w:t>a formação e desenvolvimento das cidades aumentou, e com base nas diretrizes gerais de gestão democrática, através dos instrumentos da política urbana, exer</w:t>
      </w:r>
      <w:r w:rsidR="00507FBE" w:rsidRPr="00471733">
        <w:t xml:space="preserve">cido </w:t>
      </w:r>
      <w:r w:rsidR="00632121" w:rsidRPr="00471733">
        <w:t xml:space="preserve">por meio </w:t>
      </w:r>
      <w:r w:rsidR="00507FBE" w:rsidRPr="00471733">
        <w:t>do Plano Diretor</w:t>
      </w:r>
      <w:r w:rsidR="00E020B7" w:rsidRPr="00471733">
        <w:t xml:space="preserve"> (</w:t>
      </w:r>
      <w:r w:rsidR="00774161" w:rsidRPr="00471733">
        <w:t>BRASILIA</w:t>
      </w:r>
      <w:r w:rsidR="00E020B7" w:rsidRPr="00471733">
        <w:t xml:space="preserve">, </w:t>
      </w:r>
      <w:r w:rsidR="00774161" w:rsidRPr="00471733">
        <w:t>2004</w:t>
      </w:r>
      <w:r w:rsidR="00E020B7" w:rsidRPr="00471733">
        <w:t xml:space="preserve"> p.</w:t>
      </w:r>
      <w:r w:rsidR="00774161" w:rsidRPr="00471733">
        <w:t>28</w:t>
      </w:r>
      <w:r w:rsidR="00E020B7" w:rsidRPr="00471733">
        <w:t>)</w:t>
      </w:r>
      <w:r w:rsidR="00507FBE" w:rsidRPr="00471733">
        <w:t>. </w:t>
      </w:r>
    </w:p>
    <w:p w14:paraId="405C035E" w14:textId="77777777" w:rsidR="00CF1CF8" w:rsidRDefault="003C7BE7" w:rsidP="003C7BE7">
      <w:pPr>
        <w:ind w:firstLine="0"/>
        <w:rPr>
          <w:b/>
        </w:rPr>
      </w:pPr>
      <w:r w:rsidRPr="003C7BE7">
        <w:rPr>
          <w:b/>
        </w:rPr>
        <w:t>PROCEDIMENTOS METODOLÓGICOS</w:t>
      </w:r>
    </w:p>
    <w:p w14:paraId="24FA0E8F" w14:textId="77777777" w:rsidR="00CF1CF8" w:rsidRDefault="00CF1CF8" w:rsidP="00CF1CF8">
      <w:pPr>
        <w:pStyle w:val="Corpodetexto"/>
        <w:ind w:left="112" w:right="109" w:firstLine="849"/>
        <w:jc w:val="both"/>
        <w:rPr>
          <w:sz w:val="22"/>
          <w:szCs w:val="22"/>
          <w:lang w:val="pt-BR"/>
        </w:rPr>
      </w:pPr>
    </w:p>
    <w:p w14:paraId="09B8BF68" w14:textId="58268E53" w:rsidR="00680D08" w:rsidRPr="00680D08" w:rsidRDefault="00CF1CF8" w:rsidP="00680D08">
      <w:pPr>
        <w:shd w:val="clear" w:color="auto" w:fill="FFFFFF"/>
        <w:spacing w:before="100" w:beforeAutospacing="1" w:after="100" w:afterAutospacing="1"/>
        <w:ind w:firstLine="567"/>
        <w:rPr>
          <w:rFonts w:cs="Times New Roman"/>
          <w:szCs w:val="24"/>
        </w:rPr>
      </w:pPr>
      <w:r w:rsidRPr="00A530BC">
        <w:rPr>
          <w:rFonts w:cs="Times New Roman"/>
          <w:szCs w:val="24"/>
        </w:rPr>
        <w:t xml:space="preserve">Inicialmente </w:t>
      </w:r>
      <w:r w:rsidR="002F4358" w:rsidRPr="00A530BC">
        <w:rPr>
          <w:rFonts w:cs="Times New Roman"/>
          <w:szCs w:val="24"/>
        </w:rPr>
        <w:t>a pesquisa partiu de uma desenvoltura própria a</w:t>
      </w:r>
      <w:r w:rsidR="004A355B" w:rsidRPr="00A530BC">
        <w:rPr>
          <w:rFonts w:cs="Times New Roman"/>
          <w:szCs w:val="24"/>
        </w:rPr>
        <w:t xml:space="preserve"> pa</w:t>
      </w:r>
      <w:r w:rsidR="004A355B" w:rsidRPr="00680D08">
        <w:rPr>
          <w:rFonts w:cs="Times New Roman"/>
          <w:szCs w:val="24"/>
        </w:rPr>
        <w:t>rti</w:t>
      </w:r>
      <w:r w:rsidR="003506B9" w:rsidRPr="00680D08">
        <w:rPr>
          <w:rFonts w:cs="Times New Roman"/>
          <w:szCs w:val="24"/>
        </w:rPr>
        <w:t>r</w:t>
      </w:r>
      <w:r w:rsidR="004A355B" w:rsidRPr="00A530BC">
        <w:rPr>
          <w:rFonts w:cs="Times New Roman"/>
          <w:szCs w:val="24"/>
        </w:rPr>
        <w:t xml:space="preserve"> de</w:t>
      </w:r>
      <w:r w:rsidRPr="00A530BC">
        <w:rPr>
          <w:rFonts w:cs="Times New Roman"/>
          <w:szCs w:val="24"/>
        </w:rPr>
        <w:t xml:space="preserve"> </w:t>
      </w:r>
      <w:r w:rsidR="004A355B" w:rsidRPr="00A530BC">
        <w:rPr>
          <w:rFonts w:cs="Times New Roman"/>
          <w:szCs w:val="24"/>
        </w:rPr>
        <w:t xml:space="preserve">pesquisas </w:t>
      </w:r>
      <w:r w:rsidR="002F4358" w:rsidRPr="00A530BC">
        <w:rPr>
          <w:rFonts w:cs="Times New Roman"/>
          <w:szCs w:val="24"/>
        </w:rPr>
        <w:t xml:space="preserve">em campo </w:t>
      </w:r>
      <w:r w:rsidR="00736297">
        <w:rPr>
          <w:rFonts w:cs="Times New Roman"/>
          <w:szCs w:val="24"/>
        </w:rPr>
        <w:t>pelo meio de</w:t>
      </w:r>
      <w:r w:rsidR="000F4B7B" w:rsidRPr="000F4B7B">
        <w:rPr>
          <w:rFonts w:cs="Times New Roman"/>
          <w:szCs w:val="24"/>
        </w:rPr>
        <w:t xml:space="preserve"> alguns moradores locais que detém </w:t>
      </w:r>
      <w:r w:rsidR="000F4B7B">
        <w:rPr>
          <w:rFonts w:cs="Times New Roman"/>
          <w:szCs w:val="24"/>
        </w:rPr>
        <w:t>fotos e documentos escritos referente a cidad</w:t>
      </w:r>
      <w:r w:rsidR="002F4358" w:rsidRPr="00A530BC">
        <w:rPr>
          <w:rFonts w:cs="Times New Roman"/>
          <w:szCs w:val="24"/>
        </w:rPr>
        <w:t>e</w:t>
      </w:r>
      <w:r w:rsidR="000F4B7B">
        <w:rPr>
          <w:rFonts w:cs="Times New Roman"/>
          <w:szCs w:val="24"/>
        </w:rPr>
        <w:t>,</w:t>
      </w:r>
      <w:r w:rsidR="002F4358" w:rsidRPr="00A530BC">
        <w:rPr>
          <w:rFonts w:cs="Times New Roman"/>
          <w:szCs w:val="24"/>
        </w:rPr>
        <w:t xml:space="preserve"> </w:t>
      </w:r>
      <w:r w:rsidR="003506B9" w:rsidRPr="00766994">
        <w:rPr>
          <w:rFonts w:cs="Times New Roman"/>
          <w:szCs w:val="24"/>
        </w:rPr>
        <w:t xml:space="preserve">de </w:t>
      </w:r>
      <w:r w:rsidR="00E223D7" w:rsidRPr="00A530BC">
        <w:rPr>
          <w:rFonts w:cs="Times New Roman"/>
          <w:szCs w:val="24"/>
        </w:rPr>
        <w:t>referências</w:t>
      </w:r>
      <w:r w:rsidR="002F4358" w:rsidRPr="00A530BC">
        <w:rPr>
          <w:rFonts w:cs="Times New Roman"/>
          <w:szCs w:val="24"/>
        </w:rPr>
        <w:t xml:space="preserve"> </w:t>
      </w:r>
      <w:r w:rsidRPr="00A530BC">
        <w:rPr>
          <w:rFonts w:cs="Times New Roman"/>
          <w:szCs w:val="24"/>
        </w:rPr>
        <w:t>bibliográfica</w:t>
      </w:r>
      <w:r w:rsidR="004A355B" w:rsidRPr="00A530BC">
        <w:rPr>
          <w:rFonts w:cs="Times New Roman"/>
          <w:szCs w:val="24"/>
        </w:rPr>
        <w:t>s</w:t>
      </w:r>
      <w:r w:rsidR="00E07D82" w:rsidRPr="00A530BC">
        <w:rPr>
          <w:rFonts w:cs="Times New Roman"/>
          <w:szCs w:val="24"/>
        </w:rPr>
        <w:t xml:space="preserve">, </w:t>
      </w:r>
      <w:r w:rsidR="003506B9" w:rsidRPr="00766994">
        <w:rPr>
          <w:rFonts w:cs="Times New Roman"/>
          <w:szCs w:val="24"/>
        </w:rPr>
        <w:t>a exemplo de</w:t>
      </w:r>
      <w:r w:rsidR="003506B9">
        <w:rPr>
          <w:rFonts w:cs="Times New Roman"/>
          <w:color w:val="FF0000"/>
          <w:szCs w:val="24"/>
        </w:rPr>
        <w:t xml:space="preserve"> </w:t>
      </w:r>
      <w:r w:rsidR="00464250" w:rsidRPr="00A530BC">
        <w:rPr>
          <w:rFonts w:cs="Times New Roman"/>
          <w:szCs w:val="24"/>
        </w:rPr>
        <w:t xml:space="preserve">Sampaio e Ferreira (2016), Cavalcanti (2015), Michelon, Júnior e González (2012), Silva e Sten (2005), Araújo </w:t>
      </w:r>
      <w:r w:rsidR="00E020B7" w:rsidRPr="00A530BC">
        <w:rPr>
          <w:rFonts w:cs="Times New Roman"/>
          <w:szCs w:val="24"/>
        </w:rPr>
        <w:t>(</w:t>
      </w:r>
      <w:r w:rsidR="00AE4356" w:rsidRPr="00A530BC">
        <w:rPr>
          <w:rFonts w:cs="Times New Roman"/>
          <w:szCs w:val="24"/>
        </w:rPr>
        <w:t>2000</w:t>
      </w:r>
      <w:r w:rsidR="00E020B7" w:rsidRPr="00A530BC">
        <w:rPr>
          <w:rFonts w:cs="Times New Roman"/>
          <w:szCs w:val="24"/>
        </w:rPr>
        <w:t>)</w:t>
      </w:r>
      <w:r w:rsidR="00AE4356" w:rsidRPr="00A530BC">
        <w:rPr>
          <w:rFonts w:cs="Times New Roman"/>
          <w:szCs w:val="24"/>
        </w:rPr>
        <w:t>,</w:t>
      </w:r>
      <w:r w:rsidR="00E07D82" w:rsidRPr="00A530BC">
        <w:rPr>
          <w:rFonts w:cs="Times New Roman"/>
          <w:szCs w:val="24"/>
        </w:rPr>
        <w:t xml:space="preserve"> </w:t>
      </w:r>
      <w:r w:rsidR="00E223D7" w:rsidRPr="00A530BC">
        <w:rPr>
          <w:rFonts w:cs="Times New Roman"/>
          <w:szCs w:val="24"/>
        </w:rPr>
        <w:t xml:space="preserve">e </w:t>
      </w:r>
      <w:r w:rsidRPr="00A530BC">
        <w:rPr>
          <w:rFonts w:cs="Times New Roman"/>
          <w:szCs w:val="24"/>
        </w:rPr>
        <w:t xml:space="preserve">por meios </w:t>
      </w:r>
      <w:r w:rsidR="00E223D7" w:rsidRPr="00A530BC">
        <w:rPr>
          <w:rFonts w:cs="Times New Roman"/>
          <w:szCs w:val="24"/>
        </w:rPr>
        <w:t>eletrônicos</w:t>
      </w:r>
      <w:r w:rsidRPr="00A530BC">
        <w:rPr>
          <w:rFonts w:cs="Times New Roman"/>
          <w:szCs w:val="24"/>
        </w:rPr>
        <w:t>, através de</w:t>
      </w:r>
      <w:r w:rsidR="00233AC0" w:rsidRPr="00A530BC">
        <w:rPr>
          <w:rFonts w:cs="Times New Roman"/>
          <w:szCs w:val="24"/>
        </w:rPr>
        <w:t xml:space="preserve"> leitura de artigos científicos</w:t>
      </w:r>
      <w:r w:rsidR="00F259AB" w:rsidRPr="00A530BC">
        <w:rPr>
          <w:rFonts w:cs="Times New Roman"/>
          <w:szCs w:val="24"/>
        </w:rPr>
        <w:t xml:space="preserve">, opinião de especialistas </w:t>
      </w:r>
      <w:r w:rsidR="00C6188B" w:rsidRPr="00A530BC">
        <w:rPr>
          <w:rFonts w:cs="Times New Roman"/>
          <w:szCs w:val="24"/>
        </w:rPr>
        <w:t>para base teórica</w:t>
      </w:r>
      <w:r w:rsidR="00E223D7" w:rsidRPr="00A530BC">
        <w:rPr>
          <w:rFonts w:cs="Times New Roman"/>
          <w:szCs w:val="24"/>
        </w:rPr>
        <w:t xml:space="preserve">, com </w:t>
      </w:r>
      <w:r w:rsidR="00E6485B" w:rsidRPr="00A530BC">
        <w:rPr>
          <w:rFonts w:cs="Times New Roman"/>
          <w:szCs w:val="24"/>
        </w:rPr>
        <w:t>referência</w:t>
      </w:r>
      <w:r w:rsidR="00E223D7" w:rsidRPr="00A530BC">
        <w:rPr>
          <w:rFonts w:cs="Times New Roman"/>
          <w:szCs w:val="24"/>
        </w:rPr>
        <w:t xml:space="preserve"> </w:t>
      </w:r>
      <w:r w:rsidR="0053079D" w:rsidRPr="00A530BC">
        <w:rPr>
          <w:rFonts w:cs="Times New Roman"/>
          <w:szCs w:val="24"/>
        </w:rPr>
        <w:t>do IPHAN</w:t>
      </w:r>
      <w:r w:rsidR="00E223D7" w:rsidRPr="00A530BC">
        <w:rPr>
          <w:rFonts w:cs="Times New Roman"/>
          <w:szCs w:val="24"/>
        </w:rPr>
        <w:t xml:space="preserve"> </w:t>
      </w:r>
      <w:r w:rsidRPr="00A530BC">
        <w:rPr>
          <w:rFonts w:cs="Times New Roman"/>
          <w:szCs w:val="24"/>
        </w:rPr>
        <w:t>e da</w:t>
      </w:r>
      <w:r w:rsidR="00E223D7" w:rsidRPr="00A530BC">
        <w:rPr>
          <w:rFonts w:cs="Times New Roman"/>
          <w:szCs w:val="24"/>
        </w:rPr>
        <w:t xml:space="preserve"> </w:t>
      </w:r>
      <w:r w:rsidR="00E223D7" w:rsidRPr="00766994">
        <w:rPr>
          <w:rFonts w:cs="Times New Roman"/>
          <w:szCs w:val="24"/>
        </w:rPr>
        <w:t>própria</w:t>
      </w:r>
      <w:r w:rsidRPr="00766994">
        <w:rPr>
          <w:rFonts w:cs="Times New Roman"/>
          <w:szCs w:val="24"/>
        </w:rPr>
        <w:t xml:space="preserve"> legislação brasileira</w:t>
      </w:r>
      <w:r w:rsidR="00E223D7" w:rsidRPr="00766994">
        <w:rPr>
          <w:rFonts w:cs="Times New Roman"/>
          <w:szCs w:val="24"/>
        </w:rPr>
        <w:t xml:space="preserve">. </w:t>
      </w:r>
      <w:r w:rsidRPr="00766994">
        <w:rPr>
          <w:rFonts w:cs="Times New Roman"/>
          <w:szCs w:val="24"/>
        </w:rPr>
        <w:t xml:space="preserve"> </w:t>
      </w:r>
      <w:r w:rsidR="00464250" w:rsidRPr="00766994">
        <w:rPr>
          <w:rStyle w:val="Forte"/>
          <w:rFonts w:cs="Times New Roman"/>
          <w:i/>
          <w:iCs/>
          <w:szCs w:val="24"/>
        </w:rPr>
        <w:t> </w:t>
      </w:r>
      <w:r w:rsidR="00A530BC" w:rsidRPr="00766994">
        <w:rPr>
          <w:rStyle w:val="Forte"/>
          <w:rFonts w:cs="Times New Roman"/>
          <w:b w:val="0"/>
          <w:iCs/>
          <w:szCs w:val="24"/>
        </w:rPr>
        <w:t>(</w:t>
      </w:r>
      <w:hyperlink r:id="rId8" w:tgtFrame="_blank" w:tooltip="Texto transcrito da fonte, sem valor documental. Não substitui o publicado no Diário Oficial." w:history="1">
        <w:r w:rsidR="00464250" w:rsidRPr="00766994">
          <w:rPr>
            <w:rStyle w:val="Forte"/>
            <w:rFonts w:cs="Times New Roman"/>
            <w:b w:val="0"/>
            <w:szCs w:val="24"/>
          </w:rPr>
          <w:t>Lei nº 6.292, de 15 de dezembro de 1975</w:t>
        </w:r>
      </w:hyperlink>
      <w:r w:rsidR="00A530BC" w:rsidRPr="00766994">
        <w:rPr>
          <w:rFonts w:cs="Times New Roman"/>
          <w:szCs w:val="24"/>
        </w:rPr>
        <w:t xml:space="preserve">), </w:t>
      </w:r>
      <w:r w:rsidR="003506B9" w:rsidRPr="00766994">
        <w:rPr>
          <w:rFonts w:cs="Times New Roman"/>
          <w:szCs w:val="24"/>
        </w:rPr>
        <w:t>que d</w:t>
      </w:r>
      <w:r w:rsidR="00A530BC" w:rsidRPr="00766994">
        <w:rPr>
          <w:rFonts w:cs="Times New Roman"/>
          <w:szCs w:val="24"/>
        </w:rPr>
        <w:t>ispõe sobre o tombamento de bens</w:t>
      </w:r>
      <w:r w:rsidR="00766994" w:rsidRPr="00766994">
        <w:rPr>
          <w:rFonts w:cs="Times New Roman"/>
          <w:szCs w:val="24"/>
        </w:rPr>
        <w:t xml:space="preserve"> </w:t>
      </w:r>
      <w:r w:rsidR="003506B9" w:rsidRPr="00766994">
        <w:rPr>
          <w:rFonts w:cs="Times New Roman"/>
          <w:szCs w:val="24"/>
        </w:rPr>
        <w:t>pelo</w:t>
      </w:r>
      <w:r w:rsidR="00680D08">
        <w:rPr>
          <w:rFonts w:cs="Times New Roman"/>
          <w:szCs w:val="24"/>
        </w:rPr>
        <w:t xml:space="preserve"> IPHAN, </w:t>
      </w:r>
      <w:r w:rsidR="00A530BC" w:rsidRPr="00766994">
        <w:rPr>
          <w:rFonts w:cs="Times New Roman"/>
          <w:szCs w:val="24"/>
        </w:rPr>
        <w:t>(</w:t>
      </w:r>
      <w:hyperlink r:id="rId9" w:tgtFrame="_blank" w:tooltip="Este texto não substitui o publicado no D.O.U. de 6.12.1937" w:history="1">
        <w:r w:rsidR="00464250" w:rsidRPr="00766994">
          <w:rPr>
            <w:rStyle w:val="Forte"/>
            <w:rFonts w:cs="Times New Roman"/>
            <w:b w:val="0"/>
            <w:szCs w:val="24"/>
          </w:rPr>
          <w:t>Decreto-lei nº 25, de 30 de novembro de 1937</w:t>
        </w:r>
      </w:hyperlink>
      <w:r w:rsidR="00A530BC" w:rsidRPr="00766994">
        <w:rPr>
          <w:rFonts w:cs="Times New Roman"/>
          <w:szCs w:val="24"/>
        </w:rPr>
        <w:t xml:space="preserve">), </w:t>
      </w:r>
      <w:r w:rsidR="003506B9" w:rsidRPr="00766994">
        <w:rPr>
          <w:rFonts w:cs="Times New Roman"/>
          <w:szCs w:val="24"/>
        </w:rPr>
        <w:t xml:space="preserve">que </w:t>
      </w:r>
      <w:r w:rsidR="00A530BC" w:rsidRPr="00766994">
        <w:rPr>
          <w:rFonts w:cs="Times New Roman"/>
          <w:szCs w:val="24"/>
        </w:rPr>
        <w:t xml:space="preserve">organiza a proteção </w:t>
      </w:r>
      <w:r w:rsidR="00A530BC" w:rsidRPr="00A530BC">
        <w:rPr>
          <w:rFonts w:cs="Times New Roman"/>
          <w:szCs w:val="24"/>
        </w:rPr>
        <w:t>do patrimônio histórico e artístico nacional</w:t>
      </w:r>
      <w:r w:rsidR="00680D08">
        <w:rPr>
          <w:rFonts w:cs="Times New Roman"/>
          <w:szCs w:val="24"/>
        </w:rPr>
        <w:t xml:space="preserve"> e (Decreto nº 5.790/2006, 28 de maio de 2003. Ed 3º) que dispõe sobre o funcionamento do estatuto da cidade</w:t>
      </w:r>
    </w:p>
    <w:p w14:paraId="1ED7997A" w14:textId="33B389C3" w:rsidR="00F259AB" w:rsidRPr="00A530BC" w:rsidRDefault="00A530BC" w:rsidP="00C158D6">
      <w:pPr>
        <w:shd w:val="clear" w:color="auto" w:fill="FFFFFF"/>
        <w:spacing w:before="100" w:beforeAutospacing="1" w:after="100" w:afterAutospacing="1"/>
        <w:ind w:firstLine="567"/>
        <w:rPr>
          <w:rFonts w:cs="Times New Roman"/>
          <w:szCs w:val="24"/>
        </w:rPr>
      </w:pPr>
      <w:r w:rsidRPr="00A530BC">
        <w:rPr>
          <w:rFonts w:cs="Times New Roman"/>
          <w:szCs w:val="24"/>
        </w:rPr>
        <w:lastRenderedPageBreak/>
        <w:t xml:space="preserve">A </w:t>
      </w:r>
      <w:r w:rsidR="00C6188B" w:rsidRPr="00A530BC">
        <w:rPr>
          <w:rFonts w:cs="Times New Roman"/>
          <w:szCs w:val="24"/>
        </w:rPr>
        <w:t>parti</w:t>
      </w:r>
      <w:r w:rsidR="00E020B7" w:rsidRPr="00A530BC">
        <w:rPr>
          <w:rFonts w:cs="Times New Roman"/>
          <w:szCs w:val="24"/>
        </w:rPr>
        <w:t>r</w:t>
      </w:r>
      <w:r w:rsidR="00C6188B" w:rsidRPr="00A530BC">
        <w:rPr>
          <w:rFonts w:cs="Times New Roman"/>
          <w:szCs w:val="24"/>
        </w:rPr>
        <w:t xml:space="preserve"> </w:t>
      </w:r>
      <w:r w:rsidRPr="00A530BC">
        <w:rPr>
          <w:rFonts w:cs="Times New Roman"/>
          <w:szCs w:val="24"/>
        </w:rPr>
        <w:t>de um</w:t>
      </w:r>
      <w:r>
        <w:rPr>
          <w:rFonts w:cs="Times New Roman"/>
          <w:szCs w:val="24"/>
        </w:rPr>
        <w:t xml:space="preserve">a </w:t>
      </w:r>
      <w:r w:rsidR="00AB2350">
        <w:rPr>
          <w:rFonts w:cs="Times New Roman"/>
          <w:szCs w:val="24"/>
        </w:rPr>
        <w:t>leitura visual e pesquisas h</w:t>
      </w:r>
      <w:r w:rsidR="00233AC0" w:rsidRPr="00A530BC">
        <w:rPr>
          <w:rFonts w:cs="Times New Roman"/>
          <w:szCs w:val="24"/>
        </w:rPr>
        <w:t>istóricas da cidade de Pau dos Ferros, considerand</w:t>
      </w:r>
      <w:r w:rsidR="00CC1B32" w:rsidRPr="00A530BC">
        <w:rPr>
          <w:rFonts w:cs="Times New Roman"/>
          <w:szCs w:val="24"/>
        </w:rPr>
        <w:t>o aspectos físicos e culturais</w:t>
      </w:r>
      <w:r w:rsidR="00E020B7" w:rsidRPr="00A530BC">
        <w:rPr>
          <w:rFonts w:cs="Times New Roman"/>
          <w:szCs w:val="24"/>
        </w:rPr>
        <w:t>,</w:t>
      </w:r>
      <w:r w:rsidR="00CC1B32" w:rsidRPr="00A530BC">
        <w:rPr>
          <w:rFonts w:cs="Times New Roman"/>
          <w:szCs w:val="24"/>
        </w:rPr>
        <w:t xml:space="preserve"> com ameaças iminente e decorrentes </w:t>
      </w:r>
      <w:r w:rsidR="00F259AB" w:rsidRPr="00A530BC">
        <w:rPr>
          <w:rFonts w:cs="Times New Roman"/>
          <w:szCs w:val="24"/>
        </w:rPr>
        <w:t xml:space="preserve">de extinção </w:t>
      </w:r>
      <w:r w:rsidR="00CC1B32" w:rsidRPr="00A530BC">
        <w:rPr>
          <w:rFonts w:cs="Times New Roman"/>
          <w:szCs w:val="24"/>
        </w:rPr>
        <w:t xml:space="preserve">do patrimônio histórico </w:t>
      </w:r>
      <w:r w:rsidR="00F259AB" w:rsidRPr="00A530BC">
        <w:rPr>
          <w:rFonts w:cs="Times New Roman"/>
          <w:szCs w:val="24"/>
        </w:rPr>
        <w:t>material e imaterial presente na cidade, s</w:t>
      </w:r>
      <w:r w:rsidR="00CC1B32" w:rsidRPr="00A530BC">
        <w:rPr>
          <w:rFonts w:cs="Times New Roman"/>
          <w:szCs w:val="24"/>
        </w:rPr>
        <w:t xml:space="preserve">e colocou em processo de pesquisa à busca da Historia local através de entrevistas com moradores filhos da cidade. </w:t>
      </w:r>
    </w:p>
    <w:p w14:paraId="151450D8" w14:textId="43334EF2" w:rsidR="0047222A" w:rsidRDefault="00CC1B32" w:rsidP="0047222A">
      <w:pPr>
        <w:shd w:val="clear" w:color="auto" w:fill="FFFFFF"/>
        <w:spacing w:before="100" w:beforeAutospacing="1" w:after="100" w:afterAutospacing="1"/>
        <w:ind w:firstLine="567"/>
        <w:rPr>
          <w:rFonts w:cs="Times New Roman"/>
          <w:szCs w:val="24"/>
          <w:lang w:eastAsia="pt-BR"/>
        </w:rPr>
      </w:pPr>
      <w:r w:rsidRPr="00F259AB">
        <w:rPr>
          <w:rFonts w:cs="Times New Roman"/>
          <w:szCs w:val="24"/>
        </w:rPr>
        <w:t xml:space="preserve">Daí foram levantados dados documentais e orais, feito </w:t>
      </w:r>
      <w:r w:rsidR="00F259AB" w:rsidRPr="00F259AB">
        <w:rPr>
          <w:rFonts w:cs="Times New Roman"/>
          <w:szCs w:val="24"/>
        </w:rPr>
        <w:t xml:space="preserve">inicialmente </w:t>
      </w:r>
      <w:r w:rsidRPr="00F259AB">
        <w:rPr>
          <w:rFonts w:cs="Times New Roman"/>
          <w:szCs w:val="24"/>
        </w:rPr>
        <w:t>com o Prof. Dr</w:t>
      </w:r>
      <w:r w:rsidR="00F259AB">
        <w:rPr>
          <w:rFonts w:cs="Times New Roman"/>
          <w:szCs w:val="24"/>
        </w:rPr>
        <w:t>.</w:t>
      </w:r>
      <w:r w:rsidRPr="00F259AB">
        <w:rPr>
          <w:rFonts w:cs="Times New Roman"/>
          <w:szCs w:val="24"/>
        </w:rPr>
        <w:t xml:space="preserve"> Gilton Sampaio</w:t>
      </w:r>
      <w:r w:rsidR="009466AF">
        <w:rPr>
          <w:rStyle w:val="Refdenotaderodap"/>
          <w:rFonts w:cs="Times New Roman"/>
          <w:szCs w:val="24"/>
        </w:rPr>
        <w:footnoteReference w:id="1"/>
      </w:r>
      <w:r w:rsidRPr="00F259AB">
        <w:rPr>
          <w:rFonts w:cs="Times New Roman"/>
          <w:szCs w:val="24"/>
        </w:rPr>
        <w:t xml:space="preserve"> </w:t>
      </w:r>
      <w:r w:rsidR="00E020B7" w:rsidRPr="002C55C7">
        <w:rPr>
          <w:rFonts w:cs="Times New Roman"/>
          <w:szCs w:val="24"/>
        </w:rPr>
        <w:t xml:space="preserve">e o </w:t>
      </w:r>
      <w:r w:rsidRPr="00F259AB">
        <w:rPr>
          <w:rFonts w:cs="Times New Roman"/>
          <w:szCs w:val="24"/>
        </w:rPr>
        <w:t>Dr</w:t>
      </w:r>
      <w:r w:rsidR="00F259AB">
        <w:rPr>
          <w:rFonts w:cs="Times New Roman"/>
          <w:szCs w:val="24"/>
        </w:rPr>
        <w:t>.</w:t>
      </w:r>
      <w:r w:rsidRPr="00F259AB">
        <w:rPr>
          <w:rFonts w:cs="Times New Roman"/>
          <w:szCs w:val="24"/>
        </w:rPr>
        <w:t xml:space="preserve"> </w:t>
      </w:r>
      <w:r w:rsidR="00F259AB" w:rsidRPr="00F259AB">
        <w:rPr>
          <w:rFonts w:cs="Times New Roman"/>
          <w:szCs w:val="24"/>
        </w:rPr>
        <w:t xml:space="preserve">Ary Araújo, </w:t>
      </w:r>
      <w:r w:rsidRPr="00F259AB">
        <w:rPr>
          <w:rFonts w:cs="Times New Roman"/>
          <w:szCs w:val="24"/>
          <w:lang w:eastAsia="pt-BR"/>
        </w:rPr>
        <w:t>além de informações junto aos órgãos públicos e privados</w:t>
      </w:r>
      <w:r w:rsidR="00F259AB" w:rsidRPr="00F259AB">
        <w:rPr>
          <w:rFonts w:cs="Times New Roman"/>
          <w:szCs w:val="24"/>
          <w:lang w:eastAsia="pt-BR"/>
        </w:rPr>
        <w:t xml:space="preserve"> como</w:t>
      </w:r>
      <w:r w:rsidRPr="00F259AB">
        <w:rPr>
          <w:rFonts w:cs="Times New Roman"/>
          <w:szCs w:val="24"/>
          <w:lang w:eastAsia="pt-BR"/>
        </w:rPr>
        <w:t>, com o</w:t>
      </w:r>
      <w:r w:rsidR="00F259AB" w:rsidRPr="00F259AB">
        <w:rPr>
          <w:rFonts w:cs="Times New Roman"/>
          <w:szCs w:val="24"/>
          <w:lang w:eastAsia="pt-BR"/>
        </w:rPr>
        <w:t>s dirigentes</w:t>
      </w:r>
      <w:r w:rsidRPr="00F259AB">
        <w:rPr>
          <w:rFonts w:cs="Times New Roman"/>
          <w:szCs w:val="24"/>
          <w:lang w:eastAsia="pt-BR"/>
        </w:rPr>
        <w:t xml:space="preserve"> da Paróquia</w:t>
      </w:r>
      <w:r w:rsidR="00F259AB" w:rsidRPr="00F259AB">
        <w:rPr>
          <w:rFonts w:cs="Times New Roman"/>
          <w:szCs w:val="24"/>
          <w:lang w:eastAsia="pt-BR"/>
        </w:rPr>
        <w:t xml:space="preserve"> de Nossa Senhora da</w:t>
      </w:r>
      <w:r w:rsidR="00F259AB">
        <w:rPr>
          <w:rFonts w:cs="Times New Roman"/>
          <w:szCs w:val="24"/>
          <w:lang w:eastAsia="pt-BR"/>
        </w:rPr>
        <w:t xml:space="preserve"> Conceição,</w:t>
      </w:r>
      <w:r w:rsidR="00F259AB" w:rsidRPr="00F259AB">
        <w:rPr>
          <w:rFonts w:cs="Times New Roman"/>
          <w:szCs w:val="24"/>
          <w:lang w:eastAsia="pt-BR"/>
        </w:rPr>
        <w:t xml:space="preserve"> e moradores que ainda guardam um pedaço da História local. </w:t>
      </w:r>
      <w:r w:rsidR="00C158D6">
        <w:rPr>
          <w:rFonts w:cs="Times New Roman"/>
          <w:szCs w:val="24"/>
        </w:rPr>
        <w:t>Ainda foram analisados desenhos artísticos e documentos fotográficos que retratavam como era a cidade e antigos patrimônios hoje inexistente concedidos pelo desenhista Edielson Rego e Dr. Ary Araújo.</w:t>
      </w:r>
    </w:p>
    <w:p w14:paraId="665B5B1F" w14:textId="31BDF845" w:rsidR="0047222A" w:rsidRPr="0047222A" w:rsidRDefault="00DD73A6" w:rsidP="0047222A">
      <w:pPr>
        <w:shd w:val="clear" w:color="auto" w:fill="FFFFFF"/>
        <w:spacing w:before="100" w:beforeAutospacing="1" w:after="100" w:afterAutospacing="1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CARACTERIZAÇÃO DA ÁREA DE ESTUDO</w:t>
      </w:r>
    </w:p>
    <w:p w14:paraId="1CD8C685" w14:textId="65F6EA26" w:rsidR="00F22FB8" w:rsidRDefault="00333C81" w:rsidP="00DD73A6">
      <w:pPr>
        <w:shd w:val="clear" w:color="auto" w:fill="FFFFFF"/>
        <w:spacing w:before="100" w:beforeAutospacing="1" w:after="100" w:afterAutospacing="1"/>
        <w:ind w:firstLine="567"/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O município de </w:t>
      </w:r>
      <w:r w:rsidR="00DD73A6">
        <w:rPr>
          <w:rFonts w:cs="Times New Roman"/>
          <w:szCs w:val="24"/>
          <w:lang w:eastAsia="pt-BR"/>
        </w:rPr>
        <w:t>Pau dos Ferros</w:t>
      </w:r>
      <w:r>
        <w:rPr>
          <w:rFonts w:cs="Times New Roman"/>
          <w:szCs w:val="24"/>
          <w:lang w:eastAsia="pt-BR"/>
        </w:rPr>
        <w:t xml:space="preserve"> está</w:t>
      </w:r>
      <w:r w:rsidR="00DD73A6">
        <w:rPr>
          <w:rFonts w:cs="Times New Roman"/>
          <w:szCs w:val="24"/>
          <w:lang w:eastAsia="pt-BR"/>
        </w:rPr>
        <w:t xml:space="preserve"> localiza</w:t>
      </w:r>
      <w:r>
        <w:rPr>
          <w:rFonts w:cs="Times New Roman"/>
          <w:szCs w:val="24"/>
          <w:lang w:eastAsia="pt-BR"/>
        </w:rPr>
        <w:t>do</w:t>
      </w:r>
      <w:r w:rsidR="00DD73A6" w:rsidRPr="00536B5A">
        <w:rPr>
          <w:rFonts w:cs="Times New Roman"/>
          <w:szCs w:val="24"/>
          <w:lang w:eastAsia="pt-BR"/>
        </w:rPr>
        <w:t xml:space="preserve"> no extremo oeste do Rio Grande do Norte, próximo às divisas com o Ceará e a Paraíba</w:t>
      </w:r>
      <w:r>
        <w:rPr>
          <w:rFonts w:cs="Times New Roman"/>
          <w:szCs w:val="24"/>
          <w:lang w:eastAsia="pt-BR"/>
        </w:rPr>
        <w:t xml:space="preserve">. </w:t>
      </w:r>
      <w:r w:rsidR="007D34DA">
        <w:rPr>
          <w:rFonts w:cs="Times New Roman"/>
          <w:szCs w:val="24"/>
          <w:lang w:eastAsia="pt-BR"/>
        </w:rPr>
        <w:t>Atua</w:t>
      </w:r>
      <w:r w:rsidR="00DD73A6" w:rsidRPr="00536B5A">
        <w:rPr>
          <w:rFonts w:cs="Times New Roman"/>
          <w:szCs w:val="24"/>
          <w:lang w:eastAsia="pt-BR"/>
        </w:rPr>
        <w:t xml:space="preserve"> como centro comercial, </w:t>
      </w:r>
      <w:r w:rsidR="0003750B">
        <w:rPr>
          <w:rFonts w:cs="Times New Roman"/>
          <w:szCs w:val="24"/>
          <w:lang w:eastAsia="pt-BR"/>
        </w:rPr>
        <w:t>financeiro, de serviços e universitário</w:t>
      </w:r>
      <w:r w:rsidR="00714087">
        <w:rPr>
          <w:rFonts w:cs="Times New Roman"/>
          <w:szCs w:val="24"/>
          <w:lang w:eastAsia="pt-BR"/>
        </w:rPr>
        <w:t xml:space="preserve"> da região onde se encontra</w:t>
      </w:r>
      <w:r w:rsidR="0003750B">
        <w:rPr>
          <w:rFonts w:cs="Times New Roman"/>
          <w:szCs w:val="24"/>
          <w:lang w:eastAsia="pt-BR"/>
        </w:rPr>
        <w:t>, Oeste Potiguar, onde f</w:t>
      </w:r>
      <w:r w:rsidR="00DD73A6">
        <w:rPr>
          <w:rFonts w:cs="Times New Roman"/>
          <w:szCs w:val="24"/>
          <w:lang w:eastAsia="pt-BR"/>
        </w:rPr>
        <w:t>requentemente</w:t>
      </w:r>
      <w:r w:rsidR="0003750B">
        <w:rPr>
          <w:rFonts w:cs="Times New Roman"/>
          <w:szCs w:val="24"/>
          <w:lang w:eastAsia="pt-BR"/>
        </w:rPr>
        <w:t xml:space="preserve"> </w:t>
      </w:r>
      <w:r w:rsidR="00714087">
        <w:rPr>
          <w:rFonts w:cs="Times New Roman"/>
          <w:szCs w:val="24"/>
          <w:lang w:eastAsia="pt-BR"/>
        </w:rPr>
        <w:t>recebe um</w:t>
      </w:r>
      <w:r w:rsidR="0003750B">
        <w:rPr>
          <w:rFonts w:cs="Times New Roman"/>
          <w:szCs w:val="24"/>
          <w:lang w:eastAsia="pt-BR"/>
        </w:rPr>
        <w:t>a</w:t>
      </w:r>
      <w:r w:rsidR="00714087">
        <w:rPr>
          <w:rFonts w:cs="Times New Roman"/>
          <w:szCs w:val="24"/>
          <w:lang w:eastAsia="pt-BR"/>
        </w:rPr>
        <w:t xml:space="preserve"> </w:t>
      </w:r>
      <w:r w:rsidR="00DD73A6">
        <w:rPr>
          <w:rFonts w:cs="Times New Roman"/>
          <w:szCs w:val="24"/>
          <w:lang w:eastAsia="pt-BR"/>
        </w:rPr>
        <w:t xml:space="preserve">quantidade </w:t>
      </w:r>
      <w:r w:rsidR="0003750B">
        <w:rPr>
          <w:rFonts w:cs="Times New Roman"/>
          <w:szCs w:val="24"/>
          <w:lang w:eastAsia="pt-BR"/>
        </w:rPr>
        <w:t>d</w:t>
      </w:r>
      <w:r w:rsidR="00714087">
        <w:rPr>
          <w:rFonts w:cs="Times New Roman"/>
          <w:szCs w:val="24"/>
          <w:lang w:eastAsia="pt-BR"/>
        </w:rPr>
        <w:t xml:space="preserve">e </w:t>
      </w:r>
      <w:r w:rsidR="00DD73A6">
        <w:rPr>
          <w:rFonts w:cs="Times New Roman"/>
          <w:szCs w:val="24"/>
          <w:lang w:eastAsia="pt-BR"/>
        </w:rPr>
        <w:t>visitantes das cidades vizinhas</w:t>
      </w:r>
      <w:r w:rsidR="002D0725">
        <w:rPr>
          <w:rFonts w:cs="Times New Roman"/>
          <w:color w:val="FF0000"/>
          <w:szCs w:val="24"/>
          <w:lang w:eastAsia="pt-BR"/>
        </w:rPr>
        <w:t xml:space="preserve"> </w:t>
      </w:r>
      <w:r w:rsidR="002D0725" w:rsidRPr="003B1B86">
        <w:rPr>
          <w:rFonts w:cs="Times New Roman"/>
          <w:szCs w:val="24"/>
          <w:lang w:eastAsia="pt-BR"/>
        </w:rPr>
        <w:t>(</w:t>
      </w:r>
      <w:r w:rsidR="003B1B86" w:rsidRPr="003B1B86">
        <w:rPr>
          <w:rFonts w:cs="Times New Roman"/>
          <w:szCs w:val="24"/>
          <w:lang w:eastAsia="pt-BR"/>
        </w:rPr>
        <w:t>IBGE, 2010</w:t>
      </w:r>
      <w:r w:rsidR="002D0725" w:rsidRPr="003B1B86">
        <w:rPr>
          <w:rFonts w:cs="Times New Roman"/>
          <w:szCs w:val="24"/>
          <w:lang w:eastAsia="pt-BR"/>
        </w:rPr>
        <w:t>)</w:t>
      </w:r>
      <w:r w:rsidR="0003750B" w:rsidRPr="003B1B86">
        <w:rPr>
          <w:rFonts w:cs="Times New Roman"/>
          <w:szCs w:val="24"/>
          <w:lang w:eastAsia="pt-BR"/>
        </w:rPr>
        <w:t xml:space="preserve">. </w:t>
      </w:r>
    </w:p>
    <w:p w14:paraId="7FDC1E28" w14:textId="77777777" w:rsidR="00736297" w:rsidRDefault="00736297" w:rsidP="00DD73A6">
      <w:pPr>
        <w:shd w:val="clear" w:color="auto" w:fill="FFFFFF"/>
        <w:spacing w:before="100" w:beforeAutospacing="1" w:after="100" w:afterAutospacing="1"/>
        <w:ind w:firstLine="567"/>
        <w:rPr>
          <w:rFonts w:cs="Times New Roman"/>
          <w:sz w:val="20"/>
          <w:szCs w:val="20"/>
          <w:lang w:eastAsia="pt-BR"/>
        </w:rPr>
      </w:pPr>
    </w:p>
    <w:p w14:paraId="5D0BC091" w14:textId="6F78943F" w:rsidR="00333C81" w:rsidRPr="00333C81" w:rsidRDefault="00333C81" w:rsidP="00DD73A6">
      <w:pPr>
        <w:shd w:val="clear" w:color="auto" w:fill="FFFFFF"/>
        <w:spacing w:before="100" w:beforeAutospacing="1" w:after="100" w:afterAutospacing="1"/>
        <w:ind w:firstLine="567"/>
        <w:rPr>
          <w:rFonts w:cs="Times New Roman"/>
          <w:sz w:val="20"/>
          <w:szCs w:val="20"/>
          <w:lang w:eastAsia="pt-BR"/>
        </w:rPr>
      </w:pPr>
      <w:r w:rsidRPr="00333C81">
        <w:rPr>
          <w:rFonts w:cs="Times New Roman"/>
          <w:sz w:val="20"/>
          <w:szCs w:val="20"/>
          <w:lang w:eastAsia="pt-BR"/>
        </w:rPr>
        <w:t xml:space="preserve">Imagem 1: </w:t>
      </w:r>
      <w:r>
        <w:rPr>
          <w:rFonts w:cs="Times New Roman"/>
          <w:sz w:val="20"/>
          <w:szCs w:val="20"/>
          <w:lang w:eastAsia="pt-BR"/>
        </w:rPr>
        <w:t>Mapa do Brasil, Rio Grande do Norte e Pau dos Ferros.</w:t>
      </w:r>
    </w:p>
    <w:p w14:paraId="22D8607C" w14:textId="4CF5DD75" w:rsidR="00333C81" w:rsidRDefault="00333C81" w:rsidP="00333C81">
      <w:pPr>
        <w:shd w:val="clear" w:color="auto" w:fill="FFFFFF"/>
        <w:spacing w:before="100" w:beforeAutospacing="1" w:after="100" w:afterAutospacing="1"/>
        <w:ind w:firstLine="567"/>
        <w:jc w:val="center"/>
        <w:rPr>
          <w:rFonts w:cs="Times New Roman"/>
          <w:szCs w:val="24"/>
          <w:lang w:eastAsia="pt-BR"/>
        </w:rPr>
      </w:pPr>
      <w:r>
        <w:rPr>
          <w:rFonts w:cs="Times New Roman"/>
          <w:noProof/>
          <w:szCs w:val="24"/>
          <w:lang w:eastAsia="pt-BR"/>
        </w:rPr>
        <w:lastRenderedPageBreak/>
        <w:drawing>
          <wp:inline distT="0" distB="0" distL="0" distR="0" wp14:anchorId="75AF92F5" wp14:editId="366D513B">
            <wp:extent cx="3848100" cy="37617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450" cy="376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75F8" w14:textId="41818F30" w:rsidR="00714087" w:rsidRPr="009466AF" w:rsidRDefault="00333C81" w:rsidP="0003750B">
      <w:pPr>
        <w:shd w:val="clear" w:color="auto" w:fill="FFFFFF"/>
        <w:spacing w:before="100" w:beforeAutospacing="1" w:after="100" w:afterAutospacing="1"/>
        <w:ind w:firstLine="567"/>
        <w:jc w:val="center"/>
        <w:rPr>
          <w:rFonts w:cs="Times New Roman"/>
          <w:sz w:val="20"/>
          <w:szCs w:val="20"/>
          <w:lang w:eastAsia="pt-BR"/>
        </w:rPr>
      </w:pPr>
      <w:r w:rsidRPr="009466AF">
        <w:rPr>
          <w:rFonts w:cs="Times New Roman"/>
          <w:sz w:val="20"/>
          <w:szCs w:val="20"/>
          <w:lang w:eastAsia="pt-BR"/>
        </w:rPr>
        <w:t>Fonte: Aline Eliziane</w:t>
      </w:r>
      <w:r w:rsidR="00AB2350" w:rsidRPr="009466AF">
        <w:rPr>
          <w:rFonts w:cs="Times New Roman"/>
          <w:sz w:val="20"/>
          <w:szCs w:val="20"/>
          <w:lang w:eastAsia="pt-BR"/>
        </w:rPr>
        <w:t xml:space="preserve">, </w:t>
      </w:r>
      <w:r w:rsidR="009466AF" w:rsidRPr="009466AF">
        <w:rPr>
          <w:rFonts w:cs="Times New Roman"/>
          <w:sz w:val="20"/>
          <w:szCs w:val="20"/>
          <w:lang w:eastAsia="pt-BR"/>
        </w:rPr>
        <w:t>2018</w:t>
      </w:r>
      <w:r w:rsidR="00AB2350" w:rsidRPr="009466AF">
        <w:rPr>
          <w:rFonts w:cs="Times New Roman"/>
          <w:sz w:val="20"/>
          <w:szCs w:val="20"/>
          <w:lang w:eastAsia="pt-BR"/>
        </w:rPr>
        <w:t>.</w:t>
      </w:r>
    </w:p>
    <w:p w14:paraId="2FCCF082" w14:textId="59EFD0AA" w:rsidR="0003750B" w:rsidRPr="00860C1B" w:rsidRDefault="00714087" w:rsidP="00860C1B">
      <w:pPr>
        <w:shd w:val="clear" w:color="auto" w:fill="FFFFFF"/>
        <w:spacing w:before="100" w:beforeAutospacing="1" w:after="100" w:afterAutospacing="1"/>
        <w:ind w:firstLine="567"/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>A origem</w:t>
      </w:r>
      <w:r w:rsidRPr="00536B5A">
        <w:rPr>
          <w:rFonts w:cs="Times New Roman"/>
          <w:szCs w:val="24"/>
          <w:lang w:eastAsia="pt-BR"/>
        </w:rPr>
        <w:t xml:space="preserve"> </w:t>
      </w:r>
      <w:r>
        <w:rPr>
          <w:rFonts w:cs="Times New Roman"/>
          <w:szCs w:val="24"/>
          <w:lang w:eastAsia="pt-BR"/>
        </w:rPr>
        <w:t xml:space="preserve">do </w:t>
      </w:r>
      <w:r w:rsidRPr="00536B5A">
        <w:rPr>
          <w:rFonts w:cs="Times New Roman"/>
          <w:szCs w:val="24"/>
          <w:lang w:eastAsia="pt-BR"/>
        </w:rPr>
        <w:t>nome Pau dos Ferros vem de uma oiticica, onde os vaqueiros ao passarem deixavam gravados os ferros e sinais usados na marcação de seus animais (SAMPAIO e FERREIRA, 2016). Foi no</w:t>
      </w:r>
      <w:r w:rsidR="0003750B">
        <w:rPr>
          <w:rFonts w:cs="Times New Roman"/>
          <w:szCs w:val="24"/>
          <w:lang w:eastAsia="pt-BR"/>
        </w:rPr>
        <w:t>s</w:t>
      </w:r>
      <w:r w:rsidRPr="00536B5A">
        <w:rPr>
          <w:rFonts w:cs="Times New Roman"/>
          <w:szCs w:val="24"/>
          <w:lang w:eastAsia="pt-BR"/>
        </w:rPr>
        <w:t xml:space="preserve"> </w:t>
      </w:r>
      <w:r w:rsidR="0003750B">
        <w:rPr>
          <w:rFonts w:cs="Times New Roman"/>
          <w:szCs w:val="24"/>
          <w:lang w:eastAsia="pt-BR"/>
        </w:rPr>
        <w:t xml:space="preserve">arredores </w:t>
      </w:r>
      <w:r w:rsidRPr="00536B5A">
        <w:rPr>
          <w:rFonts w:cs="Times New Roman"/>
          <w:szCs w:val="24"/>
          <w:lang w:eastAsia="pt-BR"/>
        </w:rPr>
        <w:t>dessa árvore, onde hoje existe um obelisco localizado na Praça da Matriz, que se desenvolveram os principais edifícios institucionais, de comércio e serviços da cidade, que atualmente se encontra em um processo de expansão territorial e mudanças urbanas.</w:t>
      </w:r>
    </w:p>
    <w:p w14:paraId="37D3B9AC" w14:textId="1597A269" w:rsidR="00714087" w:rsidRPr="0047222A" w:rsidRDefault="0003750B" w:rsidP="0047222A">
      <w:pPr>
        <w:shd w:val="clear" w:color="auto" w:fill="FFFFFF"/>
        <w:spacing w:before="100" w:beforeAutospacing="1" w:after="100" w:afterAutospacing="1"/>
        <w:ind w:firstLine="567"/>
        <w:rPr>
          <w:szCs w:val="24"/>
        </w:rPr>
      </w:pPr>
      <w:r w:rsidRPr="00B076BF">
        <w:rPr>
          <w:szCs w:val="24"/>
        </w:rPr>
        <w:t xml:space="preserve">Apesar de contar com uma população pequena, </w:t>
      </w:r>
      <w:r>
        <w:rPr>
          <w:szCs w:val="24"/>
        </w:rPr>
        <w:t>a cidade é um polo de desenvolvimento econômico, educacional e urbano em constante crescimento, t</w:t>
      </w:r>
      <w:r>
        <w:rPr>
          <w:rFonts w:cs="Times New Roman"/>
          <w:szCs w:val="24"/>
          <w:lang w:eastAsia="pt-BR"/>
        </w:rPr>
        <w:t xml:space="preserve">ais transformações </w:t>
      </w:r>
      <w:r w:rsidR="0047222A">
        <w:rPr>
          <w:rFonts w:cs="Times New Roman"/>
          <w:szCs w:val="24"/>
          <w:lang w:eastAsia="pt-BR"/>
        </w:rPr>
        <w:t xml:space="preserve">são </w:t>
      </w:r>
      <w:r>
        <w:rPr>
          <w:rFonts w:cs="Times New Roman"/>
          <w:szCs w:val="24"/>
          <w:lang w:eastAsia="pt-BR"/>
        </w:rPr>
        <w:t xml:space="preserve">geradas pela expansão vertical </w:t>
      </w:r>
      <w:r w:rsidR="0047222A">
        <w:rPr>
          <w:rFonts w:cs="Times New Roman"/>
          <w:szCs w:val="24"/>
          <w:lang w:eastAsia="pt-BR"/>
        </w:rPr>
        <w:t xml:space="preserve">que </w:t>
      </w:r>
      <w:r>
        <w:rPr>
          <w:rFonts w:cs="Times New Roman"/>
          <w:szCs w:val="24"/>
          <w:lang w:eastAsia="pt-BR"/>
        </w:rPr>
        <w:t xml:space="preserve">vem causando uma rápida mudança </w:t>
      </w:r>
      <w:r w:rsidR="0047222A">
        <w:rPr>
          <w:rFonts w:cs="Times New Roman"/>
          <w:szCs w:val="24"/>
          <w:lang w:eastAsia="pt-BR"/>
        </w:rPr>
        <w:t>n</w:t>
      </w:r>
      <w:r>
        <w:rPr>
          <w:rFonts w:cs="Times New Roman"/>
          <w:szCs w:val="24"/>
          <w:lang w:eastAsia="pt-BR"/>
        </w:rPr>
        <w:t xml:space="preserve">a </w:t>
      </w:r>
      <w:r w:rsidR="0047222A">
        <w:rPr>
          <w:rFonts w:cs="Times New Roman"/>
          <w:szCs w:val="24"/>
          <w:lang w:eastAsia="pt-BR"/>
        </w:rPr>
        <w:t>urbanização</w:t>
      </w:r>
      <w:r>
        <w:rPr>
          <w:rFonts w:cs="Times New Roman"/>
          <w:szCs w:val="24"/>
          <w:lang w:eastAsia="pt-BR"/>
        </w:rPr>
        <w:t xml:space="preserve">, fazendo com que muitos imóveis pequenos, que antes abrigavam comércios ou residências, </w:t>
      </w:r>
      <w:r w:rsidR="0047222A">
        <w:rPr>
          <w:rFonts w:cs="Times New Roman"/>
          <w:szCs w:val="24"/>
          <w:lang w:eastAsia="pt-BR"/>
        </w:rPr>
        <w:t xml:space="preserve">deem lugar ao desenvolvimento vertical e supra as </w:t>
      </w:r>
      <w:r w:rsidR="00632121">
        <w:rPr>
          <w:rFonts w:cs="Times New Roman"/>
          <w:szCs w:val="24"/>
          <w:lang w:eastAsia="pt-BR"/>
        </w:rPr>
        <w:t xml:space="preserve">especulações </w:t>
      </w:r>
      <w:r w:rsidR="0047222A">
        <w:rPr>
          <w:rFonts w:cs="Times New Roman"/>
          <w:szCs w:val="24"/>
          <w:lang w:eastAsia="pt-BR"/>
        </w:rPr>
        <w:t>imobiliária da cidade. Assim, a consciência sobre a cultura</w:t>
      </w:r>
      <w:r>
        <w:rPr>
          <w:rFonts w:cs="Times New Roman"/>
          <w:szCs w:val="24"/>
          <w:lang w:eastAsia="pt-BR"/>
        </w:rPr>
        <w:t xml:space="preserve"> que ainda resta da </w:t>
      </w:r>
      <w:r w:rsidR="0047222A">
        <w:rPr>
          <w:rFonts w:cs="Times New Roman"/>
          <w:szCs w:val="24"/>
          <w:lang w:eastAsia="pt-BR"/>
        </w:rPr>
        <w:t xml:space="preserve">antiga arquitetura se mostra uma urgência em criar meios de preservação dos mesmos. </w:t>
      </w:r>
    </w:p>
    <w:p w14:paraId="43449EC7" w14:textId="34A72DCF" w:rsidR="00C6188B" w:rsidRPr="0090247D" w:rsidRDefault="00C6188B" w:rsidP="00F22FB8">
      <w:pPr>
        <w:pStyle w:val="Corpodetexto"/>
        <w:spacing w:before="1"/>
        <w:ind w:right="108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90247D">
        <w:rPr>
          <w:rFonts w:ascii="Times New Roman" w:hAnsi="Times New Roman" w:cs="Times New Roman"/>
          <w:b/>
          <w:sz w:val="24"/>
          <w:szCs w:val="24"/>
          <w:lang w:val="pt-BR"/>
        </w:rPr>
        <w:t>ESTATUTO DA CIDADE</w:t>
      </w:r>
    </w:p>
    <w:p w14:paraId="3A8C168E" w14:textId="77777777" w:rsidR="00C6188B" w:rsidRPr="00710867" w:rsidRDefault="00C6188B" w:rsidP="00710867">
      <w:pPr>
        <w:pStyle w:val="Corpodetexto"/>
        <w:spacing w:before="1"/>
        <w:ind w:left="1321" w:right="108"/>
        <w:jc w:val="both"/>
        <w:rPr>
          <w:rFonts w:ascii="Times New Roman" w:hAnsi="Times New Roman" w:cs="Times New Roman"/>
          <w:sz w:val="22"/>
          <w:szCs w:val="22"/>
          <w:lang w:val="pt-BR"/>
        </w:rPr>
      </w:pPr>
    </w:p>
    <w:p w14:paraId="2B4A0C65" w14:textId="49110AAA" w:rsidR="00C6188B" w:rsidRPr="00710867" w:rsidRDefault="00C6188B" w:rsidP="00860C1B">
      <w:pPr>
        <w:autoSpaceDE w:val="0"/>
        <w:autoSpaceDN w:val="0"/>
        <w:adjustRightInd w:val="0"/>
        <w:ind w:firstLine="708"/>
        <w:rPr>
          <w:rFonts w:eastAsia="Times New Roman" w:cs="Times New Roman"/>
          <w:lang w:eastAsia="pt-BR"/>
        </w:rPr>
      </w:pPr>
      <w:r w:rsidRPr="00710867">
        <w:rPr>
          <w:rFonts w:eastAsia="Times New Roman" w:cs="Times New Roman"/>
          <w:lang w:eastAsia="pt-BR"/>
        </w:rPr>
        <w:lastRenderedPageBreak/>
        <w:t xml:space="preserve">O Estatuto da Cidade é a lei que estabelece as diretrizes gerais da política urbana que deve ser executada pelos municípios. Segundo o estatuto da cidade a política urbana </w:t>
      </w:r>
      <w:r w:rsidR="002D0725" w:rsidRPr="00710867">
        <w:rPr>
          <w:rFonts w:eastAsia="Times New Roman" w:cs="Times New Roman"/>
          <w:lang w:eastAsia="pt-BR"/>
        </w:rPr>
        <w:t>é “</w:t>
      </w:r>
      <w:r w:rsidR="00710867" w:rsidRPr="00710867">
        <w:rPr>
          <w:rFonts w:cs="Times New Roman"/>
          <w:szCs w:val="24"/>
        </w:rPr>
        <w:t xml:space="preserve">ordenar o pleno desenvolvimento das funções sociais da cidade e garantir </w:t>
      </w:r>
      <w:r w:rsidR="00710867">
        <w:rPr>
          <w:rFonts w:cs="Times New Roman"/>
          <w:szCs w:val="24"/>
        </w:rPr>
        <w:t>o bem-estar de seus habitantes</w:t>
      </w:r>
      <w:r w:rsidR="00F22FB8" w:rsidRPr="00710867">
        <w:rPr>
          <w:rFonts w:eastAsia="Times New Roman" w:cs="Times New Roman"/>
          <w:lang w:eastAsia="pt-BR"/>
        </w:rPr>
        <w:t>”</w:t>
      </w:r>
      <w:r w:rsidR="004E1AE7" w:rsidRPr="00710867">
        <w:rPr>
          <w:rFonts w:eastAsia="Times New Roman" w:cs="Times New Roman"/>
          <w:lang w:eastAsia="pt-BR"/>
        </w:rPr>
        <w:t xml:space="preserve"> </w:t>
      </w:r>
      <w:r w:rsidR="004E1AE7" w:rsidRPr="00710867">
        <w:t>(</w:t>
      </w:r>
      <w:r w:rsidR="00710867" w:rsidRPr="00710867">
        <w:t>BRASILIA</w:t>
      </w:r>
      <w:r w:rsidR="004E1AE7" w:rsidRPr="00710867">
        <w:t xml:space="preserve">, </w:t>
      </w:r>
      <w:r w:rsidR="00710867" w:rsidRPr="00710867">
        <w:t>2004</w:t>
      </w:r>
      <w:r w:rsidR="00710867" w:rsidRPr="002C55C7">
        <w:rPr>
          <w:szCs w:val="24"/>
        </w:rPr>
        <w:t xml:space="preserve">, </w:t>
      </w:r>
      <w:r w:rsidR="002C55C7" w:rsidRPr="002C55C7">
        <w:rPr>
          <w:szCs w:val="24"/>
        </w:rPr>
        <w:t>p.</w:t>
      </w:r>
      <w:r w:rsidR="002C55C7">
        <w:rPr>
          <w:sz w:val="20"/>
          <w:szCs w:val="20"/>
        </w:rPr>
        <w:t xml:space="preserve"> </w:t>
      </w:r>
      <w:r w:rsidR="00710867" w:rsidRPr="00710867">
        <w:t>10</w:t>
      </w:r>
      <w:r w:rsidR="004E1AE7" w:rsidRPr="00710867">
        <w:t>)</w:t>
      </w:r>
      <w:r w:rsidR="00F22FB8" w:rsidRPr="00710867">
        <w:rPr>
          <w:rFonts w:eastAsia="Times New Roman" w:cs="Times New Roman"/>
          <w:lang w:eastAsia="pt-BR"/>
        </w:rPr>
        <w:t>.</w:t>
      </w:r>
    </w:p>
    <w:p w14:paraId="23452190" w14:textId="77777777" w:rsidR="00710867" w:rsidRDefault="00710867" w:rsidP="00E020B7">
      <w:pPr>
        <w:shd w:val="clear" w:color="auto" w:fill="FFFFFF"/>
        <w:spacing w:line="240" w:lineRule="auto"/>
        <w:ind w:left="2268" w:firstLine="0"/>
        <w:rPr>
          <w:rFonts w:eastAsia="Times New Roman" w:cs="Times New Roman"/>
          <w:sz w:val="20"/>
          <w:szCs w:val="20"/>
          <w:lang w:eastAsia="pt-BR"/>
        </w:rPr>
      </w:pPr>
    </w:p>
    <w:p w14:paraId="52CA4B1E" w14:textId="461EB651" w:rsidR="00C6188B" w:rsidRPr="00CF7594" w:rsidRDefault="00C6188B" w:rsidP="002D0725">
      <w:pPr>
        <w:shd w:val="clear" w:color="auto" w:fill="FFFFFF"/>
        <w:spacing w:line="240" w:lineRule="auto"/>
        <w:ind w:left="2268" w:firstLine="0"/>
        <w:rPr>
          <w:rFonts w:eastAsia="Times New Roman" w:cs="Times New Roman"/>
          <w:sz w:val="20"/>
          <w:szCs w:val="20"/>
          <w:lang w:eastAsia="pt-BR"/>
        </w:rPr>
      </w:pPr>
      <w:r w:rsidRPr="00CF7594">
        <w:rPr>
          <w:rFonts w:eastAsia="Times New Roman" w:cs="Times New Roman"/>
          <w:sz w:val="20"/>
          <w:szCs w:val="20"/>
          <w:lang w:eastAsia="pt-BR"/>
        </w:rPr>
        <w:t>Art. 2º A política urbana tem por objetivo ordenar o pleno desenvolvimento das funções sociais da cidade e da propriedade urbana, mediante as seguintes diretrizes gerais:</w:t>
      </w:r>
      <w:r w:rsidR="00233AC0" w:rsidRPr="00CF7594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Pr="00CF7594">
        <w:rPr>
          <w:rFonts w:eastAsia="Times New Roman" w:cs="Times New Roman"/>
          <w:sz w:val="20"/>
          <w:szCs w:val="20"/>
          <w:lang w:eastAsia="pt-BR"/>
        </w:rPr>
        <w:t>grafo</w:t>
      </w:r>
    </w:p>
    <w:p w14:paraId="35B0A23A" w14:textId="7B64A654" w:rsidR="00C6188B" w:rsidRPr="00CF7594" w:rsidRDefault="00C6188B" w:rsidP="002D0725">
      <w:pPr>
        <w:pStyle w:val="PargrafodaLista"/>
        <w:widowControl/>
        <w:shd w:val="clear" w:color="auto" w:fill="FFFFFF"/>
        <w:autoSpaceDE/>
        <w:autoSpaceDN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 w:rsidRPr="00CF7594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II – gestão democrática por meio da participação da população e de associações representativas dos vários segmentos da comunidade na formulação, execução e acompanhamento de planos, programas e proj</w:t>
      </w:r>
      <w:r w:rsidR="00E020B7" w:rsidRPr="00CF7594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etos de desenvolvimento urbano;</w:t>
      </w:r>
      <w:r w:rsidRPr="00CF7594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 xml:space="preserve"> </w:t>
      </w:r>
    </w:p>
    <w:p w14:paraId="13AEB6AF" w14:textId="3ABFF6B7" w:rsidR="00D06E85" w:rsidRPr="00CF7594" w:rsidRDefault="00D06E85" w:rsidP="002D0725">
      <w:pPr>
        <w:spacing w:line="240" w:lineRule="auto"/>
        <w:ind w:left="2268" w:firstLine="0"/>
        <w:rPr>
          <w:rFonts w:eastAsia="Times New Roman" w:cs="Times New Roman"/>
          <w:sz w:val="20"/>
          <w:szCs w:val="20"/>
          <w:lang w:eastAsia="pt-BR"/>
        </w:rPr>
      </w:pPr>
      <w:r w:rsidRPr="00CF7594">
        <w:rPr>
          <w:sz w:val="20"/>
          <w:szCs w:val="20"/>
        </w:rPr>
        <w:t>O Art. 2º do capítulo I das diretrizes gerais</w:t>
      </w:r>
      <w:r w:rsidR="00E020B7" w:rsidRPr="00CF7594">
        <w:rPr>
          <w:sz w:val="20"/>
          <w:szCs w:val="20"/>
        </w:rPr>
        <w:t>.</w:t>
      </w:r>
      <w:r w:rsidRPr="00CF7594">
        <w:rPr>
          <w:sz w:val="20"/>
          <w:szCs w:val="20"/>
        </w:rPr>
        <w:t xml:space="preserve">  A política urbana tem por objetivo ordenar o pleno desenvolvimento das funções sociais da cidade e da propriedade urbana, mediante as seguintes diretrizes gerais: XII – proteção, preservação e recuperação do meio ambiente natural e construído, do patrimônio cultural, histórico, artístico, paisagístico e arqueológico; </w:t>
      </w:r>
      <w:r w:rsidR="00710867" w:rsidRPr="00CF7594">
        <w:rPr>
          <w:sz w:val="20"/>
          <w:szCs w:val="20"/>
        </w:rPr>
        <w:t xml:space="preserve">(BRASILIA, 2004, </w:t>
      </w:r>
      <w:r w:rsidR="002C55C7">
        <w:rPr>
          <w:sz w:val="20"/>
          <w:szCs w:val="20"/>
        </w:rPr>
        <w:t xml:space="preserve">p. </w:t>
      </w:r>
      <w:r w:rsidR="00710867" w:rsidRPr="00CF7594">
        <w:rPr>
          <w:sz w:val="20"/>
          <w:szCs w:val="20"/>
        </w:rPr>
        <w:t>11.)</w:t>
      </w:r>
      <w:r w:rsidR="00710867" w:rsidRPr="00CF7594">
        <w:rPr>
          <w:rFonts w:eastAsia="Times New Roman" w:cs="Times New Roman"/>
          <w:sz w:val="20"/>
          <w:szCs w:val="20"/>
          <w:lang w:eastAsia="pt-BR"/>
        </w:rPr>
        <w:t>.</w:t>
      </w:r>
    </w:p>
    <w:p w14:paraId="30A302A9" w14:textId="77777777" w:rsidR="00C6188B" w:rsidRDefault="00C6188B" w:rsidP="00C6188B">
      <w:pPr>
        <w:pStyle w:val="PargrafodaLista"/>
        <w:widowControl/>
        <w:shd w:val="clear" w:color="auto" w:fill="FFFFFF"/>
        <w:autoSpaceDE/>
        <w:autoSpaceDN/>
        <w:ind w:left="2268"/>
        <w:jc w:val="both"/>
        <w:rPr>
          <w:rFonts w:ascii="Times New Roman" w:eastAsia="Times New Roman" w:hAnsi="Times New Roman" w:cs="Times New Roman"/>
          <w:lang w:val="pt-BR" w:eastAsia="pt-BR"/>
        </w:rPr>
      </w:pPr>
    </w:p>
    <w:p w14:paraId="78A9D1E0" w14:textId="26BE69EC" w:rsidR="00C6188B" w:rsidRPr="00233AC0" w:rsidRDefault="00E020B7" w:rsidP="00E020B7">
      <w:pPr>
        <w:pStyle w:val="Corpodetexto"/>
        <w:tabs>
          <w:tab w:val="left" w:pos="7530"/>
        </w:tabs>
        <w:ind w:right="106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ab/>
      </w:r>
    </w:p>
    <w:p w14:paraId="25E57F54" w14:textId="32E81E44" w:rsidR="00C6188B" w:rsidRDefault="00C6188B" w:rsidP="00F22FB8">
      <w:pPr>
        <w:pStyle w:val="Corpodetexto"/>
        <w:ind w:right="106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22FB8">
        <w:rPr>
          <w:rFonts w:ascii="Times New Roman" w:hAnsi="Times New Roman" w:cs="Times New Roman"/>
          <w:b/>
          <w:sz w:val="24"/>
          <w:szCs w:val="24"/>
          <w:lang w:val="pt-BR"/>
        </w:rPr>
        <w:t xml:space="preserve">PLANO DIRETOR </w:t>
      </w:r>
    </w:p>
    <w:p w14:paraId="0DDDD426" w14:textId="77777777" w:rsidR="00675F19" w:rsidRPr="00F22FB8" w:rsidRDefault="00675F19" w:rsidP="00F22FB8">
      <w:pPr>
        <w:pStyle w:val="Corpodetexto"/>
        <w:ind w:right="106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70528437" w14:textId="77777777" w:rsidR="00F22FB8" w:rsidRPr="00F22FB8" w:rsidRDefault="00F22FB8" w:rsidP="00F22FB8">
      <w:pPr>
        <w:pStyle w:val="Corpodetexto"/>
        <w:ind w:right="106"/>
        <w:jc w:val="both"/>
        <w:rPr>
          <w:rFonts w:ascii="Times New Roman" w:hAnsi="Times New Roman" w:cs="Times New Roman"/>
          <w:b/>
          <w:sz w:val="22"/>
          <w:szCs w:val="22"/>
          <w:lang w:val="pt-BR"/>
        </w:rPr>
      </w:pPr>
    </w:p>
    <w:p w14:paraId="2395866B" w14:textId="335BE956" w:rsidR="00F22FB8" w:rsidRPr="00675F19" w:rsidRDefault="00C6188B" w:rsidP="00675F19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color w:val="231F20"/>
          <w:szCs w:val="24"/>
        </w:rPr>
      </w:pPr>
      <w:r w:rsidRPr="00675F19">
        <w:rPr>
          <w:szCs w:val="24"/>
        </w:rPr>
        <w:t xml:space="preserve">A garantia e a obrigatoriedade do plano diretor e da participação popular, são lei, </w:t>
      </w:r>
      <w:r w:rsidR="00675F19" w:rsidRPr="00675F19">
        <w:rPr>
          <w:rFonts w:ascii="TimesNewRomanPSMT" w:hAnsi="TimesNewRomanPSMT" w:cs="TimesNewRomanPSMT"/>
          <w:color w:val="231F20"/>
          <w:szCs w:val="24"/>
        </w:rPr>
        <w:t xml:space="preserve">no inciso 1º </w:t>
      </w:r>
      <w:r w:rsidR="00675F19">
        <w:rPr>
          <w:rFonts w:ascii="TimesNewRomanPSMT" w:hAnsi="TimesNewRomanPSMT" w:cs="TimesNewRomanPSMT"/>
          <w:color w:val="231F20"/>
          <w:szCs w:val="24"/>
        </w:rPr>
        <w:t xml:space="preserve">do Estatuto da Cidade </w:t>
      </w:r>
      <w:r w:rsidR="00675F19" w:rsidRPr="00675F19">
        <w:rPr>
          <w:rFonts w:ascii="TimesNewRomanPSMT" w:hAnsi="TimesNewRomanPSMT" w:cs="TimesNewRomanPSMT"/>
          <w:color w:val="231F20"/>
          <w:szCs w:val="24"/>
        </w:rPr>
        <w:t xml:space="preserve">diz que </w:t>
      </w:r>
      <w:r w:rsidR="00860C1B">
        <w:rPr>
          <w:rFonts w:ascii="TimesNewRomanPSMT" w:hAnsi="TimesNewRomanPSMT" w:cs="TimesNewRomanPSMT"/>
          <w:color w:val="231F20"/>
          <w:szCs w:val="24"/>
        </w:rPr>
        <w:t>o</w:t>
      </w:r>
      <w:r w:rsidR="00CF7594" w:rsidRPr="00675F19">
        <w:rPr>
          <w:rFonts w:ascii="TimesNewRomanPSMT" w:hAnsi="TimesNewRomanPSMT" w:cs="TimesNewRomanPSMT"/>
          <w:color w:val="231F20"/>
          <w:szCs w:val="24"/>
        </w:rPr>
        <w:t xml:space="preserve"> plano diretor, obrigatório para</w:t>
      </w:r>
      <w:r w:rsidR="00675F19" w:rsidRPr="00675F19">
        <w:rPr>
          <w:rFonts w:ascii="TimesNewRomanPSMT" w:hAnsi="TimesNewRomanPSMT" w:cs="TimesNewRomanPSMT"/>
          <w:color w:val="231F20"/>
          <w:szCs w:val="24"/>
        </w:rPr>
        <w:t xml:space="preserve"> cidades </w:t>
      </w:r>
      <w:r w:rsidR="00CF7594" w:rsidRPr="00675F19">
        <w:rPr>
          <w:rFonts w:ascii="TimesNewRomanPSMT" w:hAnsi="TimesNewRomanPSMT" w:cs="TimesNewRomanPSMT"/>
          <w:color w:val="231F20"/>
          <w:szCs w:val="24"/>
        </w:rPr>
        <w:t>com o número igual ou superior a vinte mil habitantes. (BRASILIA, 2004.</w:t>
      </w:r>
      <w:r w:rsidR="00675F19" w:rsidRPr="00675F19">
        <w:rPr>
          <w:rFonts w:ascii="TimesNewRomanPSMT" w:hAnsi="TimesNewRomanPSMT" w:cs="TimesNewRomanPSMT"/>
          <w:color w:val="231F20"/>
          <w:szCs w:val="24"/>
        </w:rPr>
        <w:t xml:space="preserve"> </w:t>
      </w:r>
      <w:r w:rsidR="002C55C7">
        <w:rPr>
          <w:rFonts w:ascii="TimesNewRomanPSMT" w:hAnsi="TimesNewRomanPSMT" w:cs="TimesNewRomanPSMT"/>
          <w:color w:val="231F20"/>
          <w:szCs w:val="24"/>
        </w:rPr>
        <w:t xml:space="preserve">p. </w:t>
      </w:r>
      <w:r w:rsidR="00675F19" w:rsidRPr="00675F19">
        <w:rPr>
          <w:rFonts w:ascii="TimesNewRomanPSMT" w:hAnsi="TimesNewRomanPSMT" w:cs="TimesNewRomanPSMT"/>
          <w:color w:val="231F20"/>
          <w:szCs w:val="24"/>
        </w:rPr>
        <w:t>11).</w:t>
      </w:r>
      <w:r w:rsidR="00CF7594" w:rsidRPr="00675F19">
        <w:rPr>
          <w:rFonts w:ascii="TimesNewRomanPSMT" w:hAnsi="TimesNewRomanPSMT" w:cs="TimesNewRomanPSMT"/>
          <w:color w:val="231F20"/>
          <w:szCs w:val="24"/>
        </w:rPr>
        <w:t xml:space="preserve"> </w:t>
      </w:r>
      <w:r w:rsidR="00675F19" w:rsidRPr="00675F19">
        <w:rPr>
          <w:szCs w:val="24"/>
        </w:rPr>
        <w:t>S</w:t>
      </w:r>
      <w:r w:rsidRPr="00675F19">
        <w:rPr>
          <w:szCs w:val="24"/>
        </w:rPr>
        <w:t xml:space="preserve">endo um instrumento básico da política de desenvolvimento e expansão urbana. A peça chave </w:t>
      </w:r>
      <w:r w:rsidR="00675F19">
        <w:rPr>
          <w:szCs w:val="24"/>
        </w:rPr>
        <w:t xml:space="preserve">de </w:t>
      </w:r>
      <w:r w:rsidRPr="00675F19">
        <w:rPr>
          <w:szCs w:val="24"/>
        </w:rPr>
        <w:t xml:space="preserve">garantia </w:t>
      </w:r>
      <w:r w:rsidR="00675F19">
        <w:rPr>
          <w:szCs w:val="24"/>
        </w:rPr>
        <w:t>para um saldável desenvolvimento urbano. Ainda</w:t>
      </w:r>
      <w:r w:rsidRPr="00675F19">
        <w:rPr>
          <w:szCs w:val="24"/>
        </w:rPr>
        <w:t xml:space="preserve"> artigo 2° das Diretrizes Ge</w:t>
      </w:r>
      <w:r w:rsidR="00675F19">
        <w:rPr>
          <w:szCs w:val="24"/>
        </w:rPr>
        <w:t>rais na forma de Plano Diretor.</w:t>
      </w:r>
    </w:p>
    <w:p w14:paraId="64953D04" w14:textId="49D56940" w:rsidR="002D0725" w:rsidRPr="00F91671" w:rsidRDefault="002D0725" w:rsidP="00F91671">
      <w:pPr>
        <w:pStyle w:val="NormalWeb"/>
        <w:shd w:val="clear" w:color="auto" w:fill="FFFFFF"/>
        <w:spacing w:before="0" w:beforeAutospacing="0" w:after="288" w:afterAutospacing="0" w:line="360" w:lineRule="auto"/>
        <w:ind w:firstLine="840"/>
        <w:jc w:val="both"/>
      </w:pPr>
      <w:r w:rsidRPr="00675F19">
        <w:t>O Plano Diretor está definido no Estatuto das Cidades como instrumento básico para orientar a política de desenvolvimento e de ordenamento da expansão urbana do município. É uma lei municipal elaborada pela prefeitura com a participação da Câmara Municipal e da sociedade civil que visa estabelecer e organizar o crescimento, o funcionamento, o planejamento territorial da cidade e orientar as prioridades de investimentos (BRASILIA, 2004). </w:t>
      </w:r>
    </w:p>
    <w:p w14:paraId="3B89CCBF" w14:textId="68135EEF" w:rsidR="00CF7594" w:rsidRPr="0090247D" w:rsidRDefault="00F91671" w:rsidP="00F91671">
      <w:pPr>
        <w:pStyle w:val="NormalWeb"/>
        <w:shd w:val="clear" w:color="auto" w:fill="FFFFFF"/>
        <w:spacing w:before="0" w:beforeAutospacing="0" w:after="288" w:afterAutospacing="0" w:line="360" w:lineRule="auto"/>
        <w:ind w:firstLine="708"/>
        <w:jc w:val="both"/>
      </w:pPr>
      <w:r>
        <w:t>O Inciso II Estatuto da cidade estabelece que uma gestão democrática que</w:t>
      </w:r>
      <w:r w:rsidR="00CF7594" w:rsidRPr="00F91671">
        <w:t xml:space="preserve">, por meio da participação da população e de associações representativas dos vários segmentos da comunidade </w:t>
      </w:r>
      <w:r>
        <w:t xml:space="preserve">tem direito de acompanhar </w:t>
      </w:r>
      <w:r w:rsidR="00CF7594" w:rsidRPr="00F91671">
        <w:t>a formulação, execução de planos, programas e projetos de desenvolvimento urbano.</w:t>
      </w:r>
      <w:r>
        <w:t xml:space="preserve"> Isso inclui a obrigatoried</w:t>
      </w:r>
      <w:r w:rsidR="002D0725">
        <w:t>ade da formação do plano diretor</w:t>
      </w:r>
      <w:r>
        <w:t xml:space="preserve"> (BRASILIA, 2004). </w:t>
      </w:r>
    </w:p>
    <w:p w14:paraId="3A5271D7" w14:textId="77777777" w:rsidR="00F22FB8" w:rsidRPr="00F22FB8" w:rsidRDefault="00F22FB8" w:rsidP="00F22FB8">
      <w:pPr>
        <w:pStyle w:val="NormalWeb"/>
        <w:shd w:val="clear" w:color="auto" w:fill="FFFFFF"/>
        <w:spacing w:before="0" w:beforeAutospacing="0" w:after="288" w:afterAutospacing="0"/>
        <w:jc w:val="both"/>
        <w:rPr>
          <w:sz w:val="22"/>
          <w:szCs w:val="22"/>
        </w:rPr>
      </w:pPr>
      <w:r w:rsidRPr="00F22FB8">
        <w:rPr>
          <w:b/>
        </w:rPr>
        <w:lastRenderedPageBreak/>
        <w:t>PARTICIPAÇÃO POPULAR</w:t>
      </w:r>
    </w:p>
    <w:p w14:paraId="07E61D13" w14:textId="5FB02C5A" w:rsidR="00C9761F" w:rsidRPr="00CD4E4F" w:rsidRDefault="00C9761F" w:rsidP="002D0725">
      <w:pPr>
        <w:pStyle w:val="NormalWeb"/>
        <w:shd w:val="clear" w:color="auto" w:fill="FFFFFF"/>
        <w:spacing w:before="0" w:beforeAutospacing="0" w:after="288" w:afterAutospacing="0" w:line="360" w:lineRule="auto"/>
        <w:ind w:firstLine="708"/>
        <w:jc w:val="both"/>
        <w:rPr>
          <w:color w:val="FF0000"/>
        </w:rPr>
      </w:pPr>
      <w:r>
        <w:t>Historicamente a ideia de patrimônio foi concebida no contexto da criação dos estados nacionais</w:t>
      </w:r>
      <w:r w:rsidR="002D0725">
        <w:t xml:space="preserve">. </w:t>
      </w:r>
      <w:r w:rsidR="002D0725" w:rsidRPr="008B5F48">
        <w:t xml:space="preserve">Canclini </w:t>
      </w:r>
      <w:r w:rsidR="002D0725">
        <w:t xml:space="preserve">(2003) </w:t>
      </w:r>
      <w:r w:rsidR="002D0725" w:rsidRPr="008B5F48">
        <w:t>descreve</w:t>
      </w:r>
      <w:r w:rsidR="002D0725">
        <w:t xml:space="preserve">, patrimônio cultural </w:t>
      </w:r>
      <w:r w:rsidR="002D0725" w:rsidRPr="008B5F48">
        <w:t xml:space="preserve">como “conjunto de bens e práticas tradicionais que nos identificam como nação ou como povo é apreciado como um dom, algo que recebemos do passado com tal prestígio simbólico que não cabe discuti-lo” </w:t>
      </w:r>
      <w:r w:rsidR="002D0725">
        <w:t xml:space="preserve">(CANCLINI, </w:t>
      </w:r>
      <w:r w:rsidR="002D0725" w:rsidRPr="00820C36">
        <w:t xml:space="preserve">2003, p. 160 </w:t>
      </w:r>
      <w:r w:rsidR="002D0725" w:rsidRPr="002D0725">
        <w:rPr>
          <w:i/>
        </w:rPr>
        <w:t>apud</w:t>
      </w:r>
      <w:r w:rsidR="002D0725" w:rsidRPr="00820C36">
        <w:t xml:space="preserve"> CAVALCANTE, 2005, </w:t>
      </w:r>
      <w:r w:rsidR="002D0725">
        <w:t xml:space="preserve">p. </w:t>
      </w:r>
      <w:r w:rsidR="002D0725" w:rsidRPr="00820C36">
        <w:t>2.</w:t>
      </w:r>
      <w:r w:rsidR="00CD4E4F">
        <w:t>),</w:t>
      </w:r>
      <w:r w:rsidR="00CD4E4F" w:rsidRPr="00ED280C">
        <w:t xml:space="preserve"> conceito que complementa a afirmação de Françoise Choay (2001) de que:</w:t>
      </w:r>
    </w:p>
    <w:p w14:paraId="6CB7B487" w14:textId="4A19053B" w:rsidR="004E1AE7" w:rsidRPr="00820C36" w:rsidRDefault="00C9761F" w:rsidP="005C21BB">
      <w:pPr>
        <w:pStyle w:val="NormalWeb"/>
        <w:shd w:val="clear" w:color="auto" w:fill="FFFFFF"/>
        <w:spacing w:before="0" w:beforeAutospacing="0" w:after="288" w:afterAutospacing="0" w:line="360" w:lineRule="auto"/>
        <w:ind w:left="2268"/>
        <w:jc w:val="both"/>
        <w:rPr>
          <w:sz w:val="20"/>
          <w:szCs w:val="20"/>
        </w:rPr>
      </w:pPr>
      <w:r w:rsidRPr="00820C36">
        <w:rPr>
          <w:sz w:val="20"/>
          <w:szCs w:val="20"/>
        </w:rPr>
        <w:t>A noção de patrimônio é, portanto, datada, produzida, assim como a ideia de nação, no final do século XVIII, durante a Revolução Francesa, e foi precedida, na civilização ocidental, pela autonomização das noções de arte e de história. O histórico e o artístico assumem, nesse caso, uma dimensão instrumental, e passam a ser utilizados na construção de uma representação de nação (CHOAY, 2001, p.128</w:t>
      </w:r>
      <w:r w:rsidR="004E1AE7" w:rsidRPr="00820C36">
        <w:rPr>
          <w:sz w:val="20"/>
          <w:szCs w:val="20"/>
        </w:rPr>
        <w:t xml:space="preserve"> </w:t>
      </w:r>
      <w:r w:rsidR="004E1AE7" w:rsidRPr="002D0725">
        <w:rPr>
          <w:i/>
          <w:sz w:val="20"/>
          <w:szCs w:val="20"/>
        </w:rPr>
        <w:t>apud</w:t>
      </w:r>
      <w:r w:rsidR="004E1AE7" w:rsidRPr="00820C36">
        <w:rPr>
          <w:sz w:val="20"/>
          <w:szCs w:val="20"/>
        </w:rPr>
        <w:t xml:space="preserve"> </w:t>
      </w:r>
      <w:r w:rsidR="00820C36" w:rsidRPr="002C55C7">
        <w:rPr>
          <w:sz w:val="20"/>
          <w:szCs w:val="20"/>
        </w:rPr>
        <w:t>CAVALCANTE</w:t>
      </w:r>
      <w:r w:rsidR="004E1AE7" w:rsidRPr="002C55C7">
        <w:rPr>
          <w:sz w:val="20"/>
          <w:szCs w:val="20"/>
        </w:rPr>
        <w:t xml:space="preserve">, </w:t>
      </w:r>
      <w:r w:rsidR="00820C36" w:rsidRPr="002C55C7">
        <w:rPr>
          <w:sz w:val="20"/>
          <w:szCs w:val="20"/>
        </w:rPr>
        <w:t xml:space="preserve">2005, </w:t>
      </w:r>
      <w:r w:rsidR="002C55C7" w:rsidRPr="002C55C7">
        <w:rPr>
          <w:sz w:val="20"/>
          <w:szCs w:val="20"/>
        </w:rPr>
        <w:t xml:space="preserve">p. </w:t>
      </w:r>
      <w:r w:rsidR="00820C36" w:rsidRPr="002C55C7">
        <w:rPr>
          <w:sz w:val="20"/>
          <w:szCs w:val="20"/>
        </w:rPr>
        <w:t>2</w:t>
      </w:r>
      <w:r w:rsidR="004E1AE7" w:rsidRPr="002C55C7">
        <w:rPr>
          <w:sz w:val="20"/>
          <w:szCs w:val="20"/>
        </w:rPr>
        <w:t>.</w:t>
      </w:r>
      <w:r w:rsidRPr="002C55C7">
        <w:rPr>
          <w:sz w:val="20"/>
          <w:szCs w:val="20"/>
        </w:rPr>
        <w:t>).</w:t>
      </w:r>
      <w:r w:rsidRPr="00820C36">
        <w:rPr>
          <w:sz w:val="20"/>
          <w:szCs w:val="20"/>
        </w:rPr>
        <w:t xml:space="preserve"> </w:t>
      </w:r>
    </w:p>
    <w:p w14:paraId="7A092B9D" w14:textId="366D4367" w:rsidR="00C9761F" w:rsidRDefault="001B7038" w:rsidP="00F22FB8">
      <w:pPr>
        <w:pStyle w:val="NormalWeb"/>
        <w:shd w:val="clear" w:color="auto" w:fill="FFFFFF"/>
        <w:spacing w:before="0" w:beforeAutospacing="0" w:after="288" w:afterAutospacing="0" w:line="360" w:lineRule="auto"/>
        <w:ind w:firstLine="720"/>
        <w:jc w:val="both"/>
      </w:pPr>
      <w:r w:rsidRPr="00ED280C">
        <w:t>A</w:t>
      </w:r>
      <w:r w:rsidR="00C9761F" w:rsidRPr="00ED280C">
        <w:t xml:space="preserve">o analisar o processo de construção do patrimônio </w:t>
      </w:r>
      <w:r w:rsidR="00B73587" w:rsidRPr="00ED280C">
        <w:t>no Brasil</w:t>
      </w:r>
      <w:r w:rsidR="00C9761F" w:rsidRPr="00ED280C">
        <w:t xml:space="preserve">, deve-se fazer </w:t>
      </w:r>
      <w:r w:rsidR="00B73587" w:rsidRPr="00ED280C">
        <w:t xml:space="preserve">uma observação de que </w:t>
      </w:r>
      <w:r w:rsidRPr="00ED280C">
        <w:t>a preservação histórica não foi praticada com o mesmo cuidado em cidades</w:t>
      </w:r>
      <w:r w:rsidR="008A4FD9" w:rsidRPr="00ED280C">
        <w:t xml:space="preserve"> como Pau dos Ferros</w:t>
      </w:r>
      <w:r w:rsidRPr="00ED280C">
        <w:t xml:space="preserve">, não existindo </w:t>
      </w:r>
      <w:r w:rsidR="005C21BB">
        <w:t>tanta</w:t>
      </w:r>
      <w:r w:rsidRPr="00ED280C">
        <w:t xml:space="preserve"> preocupação </w:t>
      </w:r>
      <w:r w:rsidR="008A4FD9" w:rsidRPr="00ED280C">
        <w:t xml:space="preserve">com a arquitetura antiga, e muito menos </w:t>
      </w:r>
      <w:r w:rsidRPr="00ED280C">
        <w:t xml:space="preserve">o incentivo a </w:t>
      </w:r>
      <w:r w:rsidR="00C9761F" w:rsidRPr="00ED280C">
        <w:t>participação popular no trabalho de preservação.</w:t>
      </w:r>
      <w:r w:rsidR="008A4FD9" w:rsidRPr="00ED280C">
        <w:t xml:space="preserve"> </w:t>
      </w:r>
    </w:p>
    <w:p w14:paraId="4CDB1142" w14:textId="0013BB23" w:rsidR="00C9761F" w:rsidRDefault="008B5F48" w:rsidP="00F91671">
      <w:pPr>
        <w:pStyle w:val="NormalWeb"/>
        <w:shd w:val="clear" w:color="auto" w:fill="FFFFFF"/>
        <w:spacing w:before="0" w:beforeAutospacing="0" w:after="288" w:afterAutospacing="0" w:line="360" w:lineRule="auto"/>
        <w:ind w:firstLine="708"/>
        <w:jc w:val="both"/>
      </w:pPr>
      <w:r>
        <w:t xml:space="preserve">Isso cria </w:t>
      </w:r>
      <w:r w:rsidR="00F91671">
        <w:t>um a</w:t>
      </w:r>
      <w:r>
        <w:t>fastamento</w:t>
      </w:r>
      <w:r w:rsidR="00B73587">
        <w:t xml:space="preserve"> </w:t>
      </w:r>
      <w:r w:rsidR="00C9761F">
        <w:t>da população da cultura do patrimônio e preservação, levando a uma sensação de estranhamento das pessoas em relação aos bens p</w:t>
      </w:r>
      <w:r w:rsidR="00B73587">
        <w:t xml:space="preserve">atrimoniais, ficando da população </w:t>
      </w:r>
      <w:r w:rsidR="00C9761F">
        <w:t xml:space="preserve">à margem do processo de construção do patrimônio nacional. </w:t>
      </w:r>
    </w:p>
    <w:p w14:paraId="0B31E81F" w14:textId="2074B635" w:rsidR="00E664E5" w:rsidRDefault="00C9761F" w:rsidP="00B73587">
      <w:pPr>
        <w:pStyle w:val="NormalWeb"/>
        <w:shd w:val="clear" w:color="auto" w:fill="FFFFFF"/>
        <w:spacing w:before="0" w:beforeAutospacing="0" w:after="288" w:afterAutospacing="0" w:line="360" w:lineRule="auto"/>
        <w:ind w:firstLine="720"/>
        <w:jc w:val="both"/>
      </w:pPr>
      <w:r>
        <w:t xml:space="preserve">Assim, a construção de uma identidade, ligada ao patrimônio cultural necessita de </w:t>
      </w:r>
      <w:r w:rsidR="00E664E5">
        <w:t>extremos cuida</w:t>
      </w:r>
      <w:r w:rsidR="004912A5">
        <w:t xml:space="preserve">dos, podemos citar </w:t>
      </w:r>
      <w:r w:rsidR="005A5890">
        <w:t>um grande e importante</w:t>
      </w:r>
      <w:r w:rsidR="004912A5">
        <w:t xml:space="preserve"> </w:t>
      </w:r>
      <w:r w:rsidR="005A5890">
        <w:t xml:space="preserve">museu brasileiro, a imagem dois, Museu Nacional </w:t>
      </w:r>
      <w:r w:rsidR="004912A5" w:rsidRPr="005A5890">
        <w:t>que guardavam elementos d</w:t>
      </w:r>
      <w:r w:rsidR="00E664E5" w:rsidRPr="005A5890">
        <w:t>a cultura brasileira</w:t>
      </w:r>
      <w:r w:rsidR="004912A5" w:rsidRPr="005A5890">
        <w:t>,</w:t>
      </w:r>
      <w:r w:rsidR="00E664E5" w:rsidRPr="005A5890">
        <w:t xml:space="preserve"> que foram incendiadas por causa de descaso político e desinteresse popular. Mas </w:t>
      </w:r>
      <w:r w:rsidR="00E664E5">
        <w:t xml:space="preserve">ao mesmo tempo vimos o exemplo </w:t>
      </w:r>
      <w:r w:rsidR="005A5890">
        <w:t>d</w:t>
      </w:r>
      <w:r w:rsidR="00E664E5">
        <w:t xml:space="preserve">a mobilização popular atrás de preservar a memória através de fotos particulares. </w:t>
      </w:r>
      <w:r>
        <w:t xml:space="preserve"> Diante da questão </w:t>
      </w:r>
      <w:r w:rsidR="00B73587">
        <w:t>apontada</w:t>
      </w:r>
      <w:r>
        <w:t xml:space="preserve">, fica evidente o </w:t>
      </w:r>
      <w:r w:rsidR="0063594A">
        <w:t>distanciamento</w:t>
      </w:r>
      <w:r>
        <w:t xml:space="preserve"> da grande maioria da população </w:t>
      </w:r>
      <w:r w:rsidR="00B73587">
        <w:t>das políticas preservacionistas</w:t>
      </w:r>
      <w:r>
        <w:t xml:space="preserve"> n</w:t>
      </w:r>
      <w:r w:rsidR="0063594A">
        <w:t xml:space="preserve">a construção de uma identidade da cidade. </w:t>
      </w:r>
    </w:p>
    <w:p w14:paraId="387EDE27" w14:textId="77777777" w:rsidR="005C21BB" w:rsidRDefault="005C21BB" w:rsidP="00B73587">
      <w:pPr>
        <w:pStyle w:val="NormalWeb"/>
        <w:shd w:val="clear" w:color="auto" w:fill="FFFFFF"/>
        <w:spacing w:before="0" w:beforeAutospacing="0" w:after="288" w:afterAutospacing="0" w:line="360" w:lineRule="auto"/>
        <w:ind w:firstLine="720"/>
        <w:jc w:val="both"/>
      </w:pPr>
    </w:p>
    <w:p w14:paraId="14CC7CAD" w14:textId="4789389E" w:rsidR="005A5890" w:rsidRPr="005A5890" w:rsidRDefault="005A5890" w:rsidP="005A5890">
      <w:pPr>
        <w:pStyle w:val="NormalWeb"/>
        <w:shd w:val="clear" w:color="auto" w:fill="FFFFFF"/>
        <w:spacing w:before="0" w:beforeAutospacing="0" w:after="288" w:afterAutospacing="0"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</w:t>
      </w:r>
      <w:r w:rsidRPr="005A5890">
        <w:rPr>
          <w:sz w:val="20"/>
          <w:szCs w:val="20"/>
        </w:rPr>
        <w:t>Imagem 2: Museu nacional depois do incêndio</w:t>
      </w:r>
      <w:r>
        <w:rPr>
          <w:sz w:val="20"/>
          <w:szCs w:val="20"/>
        </w:rPr>
        <w:t xml:space="preserve">   </w:t>
      </w:r>
    </w:p>
    <w:p w14:paraId="25A8C76A" w14:textId="0806CE5E" w:rsidR="00F5081E" w:rsidRDefault="00ED280C" w:rsidP="00F5081E">
      <w:pPr>
        <w:pStyle w:val="NormalWeb"/>
        <w:shd w:val="clear" w:color="auto" w:fill="FFFFFF"/>
        <w:spacing w:before="0" w:beforeAutospacing="0" w:after="288" w:afterAutospacing="0" w:line="360" w:lineRule="auto"/>
        <w:ind w:left="720"/>
        <w:jc w:val="center"/>
      </w:pPr>
      <w:r>
        <w:rPr>
          <w:strike/>
          <w:noProof/>
        </w:rPr>
        <w:drawing>
          <wp:inline distT="0" distB="0" distL="0" distR="0" wp14:anchorId="6EA056FD" wp14:editId="22BA9A3F">
            <wp:extent cx="4502150" cy="324804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36097870_413822_1536098558_noticia_normal_recorte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17" cy="326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81E" w:rsidRPr="00F5081E">
        <w:t xml:space="preserve"> </w:t>
      </w:r>
    </w:p>
    <w:p w14:paraId="0827967D" w14:textId="71C4DE92" w:rsidR="00F5081E" w:rsidRPr="00F5081E" w:rsidRDefault="00F5081E" w:rsidP="00F5081E">
      <w:pPr>
        <w:pStyle w:val="NormalWeb"/>
        <w:shd w:val="clear" w:color="auto" w:fill="FFFFFF"/>
        <w:spacing w:before="0" w:beforeAutospacing="0" w:after="288" w:afterAutospacing="0" w:line="360" w:lineRule="auto"/>
        <w:ind w:left="720"/>
        <w:jc w:val="center"/>
      </w:pPr>
      <w:r w:rsidRPr="00F5081E">
        <w:rPr>
          <w:sz w:val="20"/>
          <w:szCs w:val="20"/>
        </w:rPr>
        <w:t xml:space="preserve">Fonte: El País – Buda Mendes (getty images)     </w:t>
      </w:r>
    </w:p>
    <w:p w14:paraId="09240E25" w14:textId="18BF9758" w:rsidR="00F5081E" w:rsidRDefault="00F5081E" w:rsidP="005C21BB">
      <w:pPr>
        <w:pStyle w:val="NormalWeb"/>
        <w:shd w:val="clear" w:color="auto" w:fill="FFFFFF"/>
        <w:spacing w:before="0" w:beforeAutospacing="0" w:after="288" w:afterAutospacing="0" w:line="360" w:lineRule="auto"/>
        <w:rPr>
          <w:sz w:val="20"/>
          <w:szCs w:val="20"/>
        </w:rPr>
      </w:pPr>
    </w:p>
    <w:p w14:paraId="2340A6EE" w14:textId="6237938A" w:rsidR="00F5081E" w:rsidRDefault="00F5081E" w:rsidP="00F5081E">
      <w:pPr>
        <w:pStyle w:val="NormalWeb"/>
        <w:shd w:val="clear" w:color="auto" w:fill="FFFFFF"/>
        <w:spacing w:before="0" w:beforeAutospacing="0" w:after="288" w:afterAutospacing="0" w:line="360" w:lineRule="auto"/>
        <w:ind w:left="720"/>
      </w:pPr>
      <w:r>
        <w:rPr>
          <w:sz w:val="20"/>
          <w:szCs w:val="20"/>
        </w:rPr>
        <w:t>Imagem 3: Museu N</w:t>
      </w:r>
      <w:r w:rsidRPr="005A5890">
        <w:rPr>
          <w:sz w:val="20"/>
          <w:szCs w:val="20"/>
        </w:rPr>
        <w:t>acional</w:t>
      </w:r>
      <w:r>
        <w:rPr>
          <w:sz w:val="20"/>
          <w:szCs w:val="20"/>
        </w:rPr>
        <w:t xml:space="preserve"> antes do incêndio</w:t>
      </w:r>
    </w:p>
    <w:p w14:paraId="079A9ED9" w14:textId="77777777" w:rsidR="00F5081E" w:rsidRDefault="00F5081E" w:rsidP="00F5081E">
      <w:pPr>
        <w:pStyle w:val="NormalWeb"/>
        <w:shd w:val="clear" w:color="auto" w:fill="FFFFFF"/>
        <w:spacing w:before="0" w:beforeAutospacing="0" w:after="288" w:afterAutospacing="0" w:line="360" w:lineRule="auto"/>
        <w:ind w:left="720"/>
        <w:jc w:val="center"/>
        <w:rPr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7394D684" wp14:editId="3F10820E">
            <wp:extent cx="4559260" cy="3315335"/>
            <wp:effectExtent l="0" t="0" r="0" b="0"/>
            <wp:docPr id="7" name="Imagem 7" descr="RepresentaÃ§Ã£o da fachada do Museu Nacional e seu e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resentaÃ§Ã£o da fachada do Museu Nacional e seu entor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60796" cy="338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290B" w:rsidRPr="004D290B">
        <w:rPr>
          <w:color w:val="FF0000"/>
          <w:sz w:val="20"/>
          <w:szCs w:val="20"/>
        </w:rPr>
        <w:t>.</w:t>
      </w:r>
    </w:p>
    <w:p w14:paraId="5B561731" w14:textId="5794EED1" w:rsidR="00F5081E" w:rsidRPr="00F5081E" w:rsidRDefault="00F5081E" w:rsidP="00F5081E">
      <w:pPr>
        <w:pStyle w:val="NormalWeb"/>
        <w:shd w:val="clear" w:color="auto" w:fill="FFFFFF"/>
        <w:spacing w:before="0" w:beforeAutospacing="0" w:after="288" w:afterAutospacing="0" w:line="360" w:lineRule="auto"/>
        <w:ind w:left="720"/>
        <w:jc w:val="center"/>
        <w:rPr>
          <w:sz w:val="20"/>
          <w:szCs w:val="20"/>
        </w:rPr>
      </w:pPr>
      <w:r w:rsidRPr="00F5081E">
        <w:rPr>
          <w:sz w:val="20"/>
          <w:szCs w:val="20"/>
        </w:rPr>
        <w:t>Fonte: Museu Nacional UFRJ – Foto por Roberto da Silva</w:t>
      </w:r>
    </w:p>
    <w:p w14:paraId="6D21D261" w14:textId="52D34EF8" w:rsidR="00F22FB8" w:rsidRPr="005C21BB" w:rsidRDefault="00F22FB8" w:rsidP="005C21BB">
      <w:pPr>
        <w:pStyle w:val="NormalWeb"/>
        <w:shd w:val="clear" w:color="auto" w:fill="FFFFFF"/>
        <w:spacing w:before="0" w:beforeAutospacing="0" w:after="288" w:afterAutospacing="0" w:line="360" w:lineRule="auto"/>
        <w:ind w:firstLine="720"/>
        <w:jc w:val="both"/>
      </w:pPr>
      <w:r w:rsidRPr="00F22FB8">
        <w:lastRenderedPageBreak/>
        <w:t>A participação popular como um dos direitos de cidadania, sendo este o exercício dos direitos e deveres civis, políticos, bem como, os sociais. Os direitos e deveres dos cidadãos devem andar sempre juntos, o exercer dos deveres e obrigações é a busca pela conscientização de seus direitos, assim, fazendo-se como meio de colocá-los em prática.</w:t>
      </w:r>
    </w:p>
    <w:p w14:paraId="4590D10B" w14:textId="091DC50B" w:rsidR="00F22FB8" w:rsidRDefault="00D06E85" w:rsidP="00F22FB8">
      <w:pPr>
        <w:pStyle w:val="Corpodetexto"/>
        <w:spacing w:before="1"/>
        <w:ind w:right="108"/>
        <w:jc w:val="both"/>
        <w:rPr>
          <w:b/>
          <w:sz w:val="22"/>
          <w:szCs w:val="22"/>
          <w:shd w:val="clear" w:color="auto" w:fill="FFFFFF"/>
          <w:lang w:val="pt-BR"/>
        </w:rPr>
      </w:pPr>
      <w:r>
        <w:rPr>
          <w:b/>
          <w:sz w:val="22"/>
          <w:szCs w:val="22"/>
          <w:shd w:val="clear" w:color="auto" w:fill="FFFFFF"/>
          <w:lang w:val="pt-BR"/>
        </w:rPr>
        <w:t xml:space="preserve">OS EFEITOS NEGATIVOS </w:t>
      </w:r>
      <w:r w:rsidR="00F22FB8" w:rsidRPr="00F22FB8">
        <w:rPr>
          <w:b/>
          <w:sz w:val="22"/>
          <w:szCs w:val="22"/>
          <w:shd w:val="clear" w:color="auto" w:fill="FFFFFF"/>
          <w:lang w:val="pt-BR"/>
        </w:rPr>
        <w:t>NO DESENVOLVIMENTO DAS CIDADES, EM VIRTUDE DA NÃO PARTICIPAÇÃO POPULAR.</w:t>
      </w:r>
    </w:p>
    <w:p w14:paraId="561CE1B4" w14:textId="77777777" w:rsidR="005C21BB" w:rsidRPr="00F22FB8" w:rsidRDefault="005C21BB" w:rsidP="00F22FB8">
      <w:pPr>
        <w:pStyle w:val="Corpodetexto"/>
        <w:spacing w:before="1"/>
        <w:ind w:right="108"/>
        <w:jc w:val="both"/>
        <w:rPr>
          <w:b/>
          <w:sz w:val="22"/>
          <w:szCs w:val="22"/>
          <w:lang w:val="pt-BR"/>
        </w:rPr>
      </w:pPr>
    </w:p>
    <w:p w14:paraId="5FB06BEF" w14:textId="77777777" w:rsidR="00F22FB8" w:rsidRPr="00DB15B3" w:rsidRDefault="00F22FB8" w:rsidP="00F22FB8">
      <w:pPr>
        <w:pStyle w:val="Corpodetexto"/>
        <w:spacing w:before="1"/>
        <w:ind w:left="1321" w:right="108"/>
        <w:jc w:val="both"/>
        <w:rPr>
          <w:sz w:val="22"/>
          <w:szCs w:val="22"/>
          <w:lang w:val="pt-BR"/>
        </w:rPr>
      </w:pPr>
    </w:p>
    <w:p w14:paraId="0E29A0F8" w14:textId="4FA3EF91" w:rsidR="00F22FB8" w:rsidRPr="009729AA" w:rsidRDefault="00F22FB8" w:rsidP="008543A4">
      <w:pPr>
        <w:shd w:val="clear" w:color="auto" w:fill="FFFFFF"/>
        <w:spacing w:after="288"/>
        <w:ind w:firstLine="840"/>
        <w:rPr>
          <w:rFonts w:eastAsia="Times New Roman"/>
          <w:lang w:eastAsia="pt-BR"/>
        </w:rPr>
      </w:pPr>
      <w:r w:rsidRPr="009729AA">
        <w:rPr>
          <w:rFonts w:eastAsia="Times New Roman"/>
          <w:lang w:eastAsia="pt-BR"/>
        </w:rPr>
        <w:t xml:space="preserve">A democracia popular é uma garantia, </w:t>
      </w:r>
      <w:r w:rsidRPr="00DB15B3">
        <w:rPr>
          <w:rFonts w:eastAsia="Times New Roman"/>
          <w:lang w:eastAsia="pt-BR"/>
        </w:rPr>
        <w:t xml:space="preserve">um direto. Não participar, e não ficar a </w:t>
      </w:r>
      <w:r w:rsidR="004912A5" w:rsidRPr="005A5890">
        <w:rPr>
          <w:rFonts w:eastAsia="Times New Roman"/>
          <w:lang w:eastAsia="pt-BR"/>
        </w:rPr>
        <w:t>par</w:t>
      </w:r>
      <w:r w:rsidRPr="005A5890">
        <w:rPr>
          <w:rFonts w:eastAsia="Times New Roman"/>
          <w:lang w:eastAsia="pt-BR"/>
        </w:rPr>
        <w:t xml:space="preserve"> </w:t>
      </w:r>
      <w:r w:rsidRPr="00DB15B3">
        <w:rPr>
          <w:rFonts w:eastAsia="Times New Roman"/>
          <w:lang w:eastAsia="pt-BR"/>
        </w:rPr>
        <w:t>do que acontec</w:t>
      </w:r>
      <w:r>
        <w:rPr>
          <w:rFonts w:eastAsia="Times New Roman"/>
          <w:lang w:eastAsia="pt-BR"/>
        </w:rPr>
        <w:t>e no desenvolvimento da cidade, é</w:t>
      </w:r>
      <w:r w:rsidRPr="00DB15B3">
        <w:rPr>
          <w:rFonts w:eastAsia="Times New Roman"/>
          <w:lang w:eastAsia="pt-BR"/>
        </w:rPr>
        <w:t xml:space="preserve"> não garantir os diretos básicos para a população. </w:t>
      </w:r>
      <w:r w:rsidRPr="009729AA">
        <w:rPr>
          <w:rFonts w:eastAsia="Times New Roman"/>
          <w:lang w:eastAsia="pt-BR"/>
        </w:rPr>
        <w:t> </w:t>
      </w:r>
      <w:r w:rsidRPr="00DB15B3">
        <w:rPr>
          <w:rFonts w:eastAsia="Times New Roman"/>
          <w:lang w:eastAsia="pt-BR"/>
        </w:rPr>
        <w:t>E um bom desenvolvimento urbano não é garantido sem o o</w:t>
      </w:r>
      <w:r>
        <w:rPr>
          <w:rFonts w:eastAsia="Times New Roman"/>
          <w:lang w:eastAsia="pt-BR"/>
        </w:rPr>
        <w:t xml:space="preserve">lhar de quem usa </w:t>
      </w:r>
      <w:r w:rsidRPr="00DB15B3">
        <w:rPr>
          <w:rFonts w:eastAsia="Times New Roman"/>
          <w:lang w:eastAsia="pt-BR"/>
        </w:rPr>
        <w:t>a cidade diariamente.</w:t>
      </w:r>
      <w:r w:rsidRPr="009729AA">
        <w:rPr>
          <w:rFonts w:eastAsia="Times New Roman"/>
          <w:lang w:eastAsia="pt-BR"/>
        </w:rPr>
        <w:t xml:space="preserve"> </w:t>
      </w:r>
      <w:r w:rsidRPr="00DB15B3">
        <w:rPr>
          <w:rFonts w:eastAsia="Times New Roman"/>
          <w:lang w:eastAsia="pt-BR"/>
        </w:rPr>
        <w:t xml:space="preserve">E essa participação no </w:t>
      </w:r>
      <w:r w:rsidRPr="009729AA">
        <w:rPr>
          <w:rFonts w:eastAsia="Times New Roman"/>
          <w:lang w:eastAsia="pt-BR"/>
        </w:rPr>
        <w:t>desenvolvimento municipal, através da</w:t>
      </w:r>
      <w:r w:rsidR="00E06D25">
        <w:rPr>
          <w:rFonts w:eastAsia="Times New Roman"/>
          <w:lang w:eastAsia="pt-BR"/>
        </w:rPr>
        <w:t>s a</w:t>
      </w:r>
      <w:r w:rsidR="00E06D25" w:rsidRPr="00E06D25">
        <w:rPr>
          <w:rFonts w:eastAsia="Times New Roman"/>
          <w:lang w:eastAsia="pt-BR"/>
        </w:rPr>
        <w:t>udiências públicas, orçamento participativo, criação de leis, fiscalização do trabalho político</w:t>
      </w:r>
      <w:r w:rsidRPr="009729AA">
        <w:rPr>
          <w:rFonts w:eastAsia="Times New Roman"/>
          <w:lang w:eastAsia="pt-BR"/>
        </w:rPr>
        <w:t xml:space="preserve"> </w:t>
      </w:r>
      <w:r w:rsidR="00E06D25">
        <w:rPr>
          <w:rFonts w:eastAsia="Times New Roman"/>
          <w:lang w:eastAsia="pt-BR"/>
        </w:rPr>
        <w:t xml:space="preserve">e </w:t>
      </w:r>
      <w:r w:rsidRPr="009729AA">
        <w:rPr>
          <w:rFonts w:eastAsia="Times New Roman"/>
          <w:lang w:eastAsia="pt-BR"/>
        </w:rPr>
        <w:t>elaboração do plano diretor,</w:t>
      </w:r>
      <w:r w:rsidR="00E06D25">
        <w:rPr>
          <w:rFonts w:eastAsia="Times New Roman"/>
          <w:lang w:eastAsia="pt-BR"/>
        </w:rPr>
        <w:t xml:space="preserve"> </w:t>
      </w:r>
      <w:r w:rsidRPr="00DB15B3">
        <w:rPr>
          <w:rFonts w:eastAsia="Times New Roman"/>
          <w:lang w:eastAsia="pt-BR"/>
        </w:rPr>
        <w:t xml:space="preserve">é feita </w:t>
      </w:r>
      <w:r w:rsidRPr="009729AA">
        <w:rPr>
          <w:rFonts w:eastAsia="Times New Roman"/>
          <w:lang w:eastAsia="pt-BR"/>
        </w:rPr>
        <w:t>a partir da metodologia, nas leituras técnicas e comunitárias, seguindo para as formulações e pactos das propostas prioritárias até a fase da d</w:t>
      </w:r>
      <w:r w:rsidRPr="00DB15B3">
        <w:rPr>
          <w:rFonts w:eastAsia="Times New Roman"/>
          <w:lang w:eastAsia="pt-BR"/>
        </w:rPr>
        <w:t>efinição dos instrumentos.</w:t>
      </w:r>
    </w:p>
    <w:p w14:paraId="36B8CF84" w14:textId="3E3BFEF4" w:rsidR="008543A4" w:rsidRPr="00CD123C" w:rsidRDefault="00F22FB8" w:rsidP="008543A4">
      <w:pPr>
        <w:shd w:val="clear" w:color="auto" w:fill="FFFFFF"/>
        <w:spacing w:after="288"/>
        <w:ind w:firstLine="840"/>
        <w:rPr>
          <w:rFonts w:eastAsia="Times New Roman"/>
          <w:lang w:eastAsia="pt-BR"/>
        </w:rPr>
      </w:pPr>
      <w:r w:rsidRPr="009729AA">
        <w:rPr>
          <w:rFonts w:eastAsia="Times New Roman"/>
          <w:lang w:eastAsia="pt-BR"/>
        </w:rPr>
        <w:t>Com base em g</w:t>
      </w:r>
      <w:r w:rsidRPr="00DB15B3">
        <w:rPr>
          <w:rFonts w:eastAsia="Times New Roman"/>
          <w:lang w:eastAsia="pt-BR"/>
        </w:rPr>
        <w:t>estões</w:t>
      </w:r>
      <w:r w:rsidRPr="009729AA">
        <w:rPr>
          <w:rFonts w:eastAsia="Times New Roman"/>
          <w:lang w:eastAsia="pt-BR"/>
        </w:rPr>
        <w:t>, onde não há a participação de forma direta da população</w:t>
      </w:r>
      <w:r>
        <w:rPr>
          <w:rFonts w:eastAsia="Times New Roman"/>
          <w:lang w:eastAsia="pt-BR"/>
        </w:rPr>
        <w:t xml:space="preserve"> </w:t>
      </w:r>
      <w:r w:rsidRPr="00DB15B3">
        <w:rPr>
          <w:rFonts w:eastAsia="Times New Roman"/>
          <w:lang w:eastAsia="pt-BR"/>
        </w:rPr>
        <w:t xml:space="preserve">no projeto do Plano Diretor, </w:t>
      </w:r>
      <w:r>
        <w:rPr>
          <w:rFonts w:eastAsia="Times New Roman"/>
          <w:lang w:eastAsia="pt-BR"/>
        </w:rPr>
        <w:t>se desenvolvi</w:t>
      </w:r>
      <w:r w:rsidRPr="00DB15B3">
        <w:rPr>
          <w:rFonts w:eastAsia="Times New Roman"/>
          <w:lang w:eastAsia="pt-BR"/>
        </w:rPr>
        <w:t xml:space="preserve"> um plano diretor corriqueiro sem base nas necessidades da população local, cheio de erros e brechas para um péssimo desenvolvimento populacional,</w:t>
      </w:r>
      <w:r>
        <w:rPr>
          <w:rFonts w:eastAsia="Times New Roman"/>
          <w:lang w:eastAsia="pt-BR"/>
        </w:rPr>
        <w:t xml:space="preserve"> social,</w:t>
      </w:r>
      <w:r w:rsidRPr="00DB15B3">
        <w:rPr>
          <w:rFonts w:eastAsia="Times New Roman"/>
          <w:lang w:eastAsia="pt-BR"/>
        </w:rPr>
        <w:t xml:space="preserve"> urbano, econômico, político e ambiental. </w:t>
      </w:r>
    </w:p>
    <w:p w14:paraId="2AB0874B" w14:textId="0FFF8705" w:rsidR="0090247D" w:rsidRDefault="0090247D" w:rsidP="008543A4">
      <w:pPr>
        <w:ind w:firstLine="0"/>
        <w:rPr>
          <w:b/>
        </w:rPr>
      </w:pPr>
      <w:r>
        <w:rPr>
          <w:b/>
        </w:rPr>
        <w:t>O PORQUE DA EDUCAÇÃO PATRIMONIAL</w:t>
      </w:r>
    </w:p>
    <w:p w14:paraId="58EB8FAD" w14:textId="77777777" w:rsidR="008543A4" w:rsidRPr="008543A4" w:rsidRDefault="008543A4" w:rsidP="008543A4">
      <w:pPr>
        <w:ind w:firstLine="0"/>
        <w:rPr>
          <w:b/>
        </w:rPr>
      </w:pPr>
    </w:p>
    <w:p w14:paraId="5143157F" w14:textId="20926683" w:rsidR="0090247D" w:rsidRDefault="0090247D" w:rsidP="0090247D">
      <w:pPr>
        <w:shd w:val="clear" w:color="auto" w:fill="FFFFFF"/>
        <w:spacing w:after="180"/>
        <w:ind w:firstLine="708"/>
        <w:rPr>
          <w:rFonts w:eastAsia="Times New Roman" w:cs="Times New Roman"/>
          <w:color w:val="000000"/>
          <w:szCs w:val="24"/>
          <w:lang w:eastAsia="pt-BR"/>
        </w:rPr>
      </w:pPr>
      <w:r>
        <w:rPr>
          <w:rFonts w:eastAsia="Times New Roman" w:cs="Times New Roman"/>
          <w:color w:val="000000"/>
          <w:szCs w:val="24"/>
          <w:lang w:eastAsia="pt-BR"/>
        </w:rPr>
        <w:t xml:space="preserve">Existe uma constate busca e indagações sobre meios de como ensinar e preservar os patrimônios, e nessa caminha que se é deparado com formas de educação patrimonial para poder perpetuar a </w:t>
      </w:r>
      <w:r w:rsidR="004912A5">
        <w:rPr>
          <w:rFonts w:eastAsia="Times New Roman" w:cs="Times New Roman"/>
          <w:color w:val="000000"/>
          <w:szCs w:val="24"/>
          <w:lang w:eastAsia="pt-BR"/>
        </w:rPr>
        <w:t>h</w:t>
      </w:r>
      <w:r>
        <w:rPr>
          <w:rFonts w:eastAsia="Times New Roman" w:cs="Times New Roman"/>
          <w:color w:val="000000"/>
          <w:szCs w:val="24"/>
          <w:lang w:eastAsia="pt-BR"/>
        </w:rPr>
        <w:t>ist</w:t>
      </w:r>
      <w:r w:rsidR="00D60F82">
        <w:rPr>
          <w:rFonts w:eastAsia="Times New Roman" w:cs="Times New Roman"/>
          <w:color w:val="000000"/>
          <w:szCs w:val="24"/>
          <w:lang w:eastAsia="pt-BR"/>
        </w:rPr>
        <w:t xml:space="preserve">ória de maneira a conscientizar </w:t>
      </w:r>
      <w:r>
        <w:rPr>
          <w:rFonts w:eastAsia="Times New Roman" w:cs="Times New Roman"/>
          <w:color w:val="000000"/>
          <w:szCs w:val="24"/>
          <w:lang w:eastAsia="pt-BR"/>
        </w:rPr>
        <w:t>as futuras</w:t>
      </w:r>
      <w:r w:rsidR="00D60F82">
        <w:rPr>
          <w:rFonts w:eastAsia="Times New Roman" w:cs="Times New Roman"/>
          <w:color w:val="000000"/>
          <w:szCs w:val="24"/>
          <w:lang w:eastAsia="pt-BR"/>
        </w:rPr>
        <w:t xml:space="preserve"> gerações a valorizar o patrimônio </w:t>
      </w:r>
      <w:r w:rsidR="00530434">
        <w:rPr>
          <w:rFonts w:eastAsia="Times New Roman" w:cs="Times New Roman"/>
          <w:color w:val="000000"/>
          <w:szCs w:val="24"/>
          <w:lang w:eastAsia="pt-BR"/>
        </w:rPr>
        <w:t>h</w:t>
      </w:r>
      <w:r w:rsidR="00D60F82">
        <w:rPr>
          <w:rFonts w:eastAsia="Times New Roman" w:cs="Times New Roman"/>
          <w:color w:val="000000"/>
          <w:szCs w:val="24"/>
          <w:lang w:eastAsia="pt-BR"/>
        </w:rPr>
        <w:t xml:space="preserve">istórico. </w:t>
      </w:r>
    </w:p>
    <w:p w14:paraId="159C8D65" w14:textId="643F8656" w:rsidR="00770C1A" w:rsidRDefault="00770C1A" w:rsidP="0090247D">
      <w:pPr>
        <w:shd w:val="clear" w:color="auto" w:fill="FFFFFF"/>
        <w:spacing w:after="180"/>
        <w:ind w:firstLine="708"/>
        <w:rPr>
          <w:rFonts w:eastAsia="Times New Roman" w:cs="Times New Roman"/>
          <w:color w:val="000000"/>
          <w:szCs w:val="24"/>
          <w:lang w:eastAsia="pt-BR"/>
        </w:rPr>
      </w:pPr>
      <w:r>
        <w:rPr>
          <w:rFonts w:eastAsia="Times New Roman" w:cs="Times New Roman"/>
          <w:color w:val="000000"/>
          <w:szCs w:val="24"/>
          <w:lang w:eastAsia="pt-BR"/>
        </w:rPr>
        <w:t>Esse processo t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 xml:space="preserve">rata de um permanente e </w:t>
      </w:r>
      <w:r>
        <w:rPr>
          <w:rFonts w:eastAsia="Times New Roman" w:cs="Times New Roman"/>
          <w:color w:val="000000"/>
          <w:szCs w:val="24"/>
          <w:lang w:eastAsia="pt-BR"/>
        </w:rPr>
        <w:t>meticuloso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 xml:space="preserve"> trabalho educacional </w:t>
      </w:r>
      <w:r>
        <w:rPr>
          <w:rFonts w:eastAsia="Times New Roman" w:cs="Times New Roman"/>
          <w:color w:val="000000"/>
          <w:szCs w:val="24"/>
          <w:lang w:eastAsia="pt-BR"/>
        </w:rPr>
        <w:t>focado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 xml:space="preserve"> no </w:t>
      </w:r>
      <w:r w:rsidR="004912A5">
        <w:rPr>
          <w:rFonts w:eastAsia="Times New Roman" w:cs="Times New Roman"/>
          <w:color w:val="000000"/>
          <w:szCs w:val="24"/>
          <w:lang w:eastAsia="pt-BR"/>
        </w:rPr>
        <w:t>p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 xml:space="preserve">atrimônio </w:t>
      </w:r>
      <w:r w:rsidR="004912A5">
        <w:rPr>
          <w:rFonts w:eastAsia="Times New Roman" w:cs="Times New Roman"/>
          <w:color w:val="000000"/>
          <w:szCs w:val="24"/>
          <w:lang w:eastAsia="pt-BR"/>
        </w:rPr>
        <w:t>c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>ultural como fonte primária de conhecimento e enriquecimento indi</w:t>
      </w:r>
      <w:r>
        <w:rPr>
          <w:rFonts w:eastAsia="Times New Roman" w:cs="Times New Roman"/>
          <w:color w:val="000000"/>
          <w:szCs w:val="24"/>
          <w:lang w:eastAsia="pt-BR"/>
        </w:rPr>
        <w:t xml:space="preserve">vidual e coletivo. A partir da prática e do contato direto com 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>manifestações cultura</w:t>
      </w:r>
      <w:r>
        <w:rPr>
          <w:rFonts w:eastAsia="Times New Roman" w:cs="Times New Roman"/>
          <w:color w:val="000000"/>
          <w:szCs w:val="24"/>
          <w:lang w:eastAsia="pt-BR"/>
        </w:rPr>
        <w:t>is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 xml:space="preserve">, em todos os seus </w:t>
      </w:r>
      <w:r>
        <w:rPr>
          <w:rFonts w:eastAsia="Times New Roman" w:cs="Times New Roman"/>
          <w:color w:val="000000"/>
          <w:szCs w:val="24"/>
          <w:lang w:eastAsia="pt-BR"/>
        </w:rPr>
        <w:t xml:space="preserve">muitos 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>aspectos, sentidos e signif</w:t>
      </w:r>
      <w:r>
        <w:rPr>
          <w:rFonts w:eastAsia="Times New Roman" w:cs="Times New Roman"/>
          <w:color w:val="000000"/>
          <w:szCs w:val="24"/>
          <w:lang w:eastAsia="pt-BR"/>
        </w:rPr>
        <w:t xml:space="preserve">icados, o trabalho de educação patrimonial busca levar a população a um processo 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 xml:space="preserve">de conhecimento, </w:t>
      </w:r>
      <w:r>
        <w:rPr>
          <w:rFonts w:eastAsia="Times New Roman" w:cs="Times New Roman"/>
          <w:color w:val="000000"/>
          <w:szCs w:val="24"/>
          <w:lang w:eastAsia="pt-BR"/>
        </w:rPr>
        <w:lastRenderedPageBreak/>
        <w:t>acomodação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 xml:space="preserve"> e valorização de sua herança cultural, </w:t>
      </w:r>
      <w:r>
        <w:rPr>
          <w:rFonts w:eastAsia="Times New Roman" w:cs="Times New Roman"/>
          <w:color w:val="000000"/>
          <w:szCs w:val="24"/>
          <w:lang w:eastAsia="pt-BR"/>
        </w:rPr>
        <w:t xml:space="preserve">para gerar um processo </w:t>
      </w:r>
      <w:r w:rsidR="005C21BB">
        <w:rPr>
          <w:rFonts w:eastAsia="Times New Roman" w:cs="Times New Roman"/>
          <w:color w:val="000000"/>
          <w:szCs w:val="24"/>
          <w:lang w:eastAsia="pt-BR"/>
        </w:rPr>
        <w:t>que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usufruísse dos bens e da cultura local.</w:t>
      </w:r>
    </w:p>
    <w:p w14:paraId="23BD0B65" w14:textId="101AF6D1" w:rsidR="008543A4" w:rsidRDefault="008543A4" w:rsidP="005C21BB">
      <w:pPr>
        <w:ind w:left="2268" w:firstLine="0"/>
        <w:rPr>
          <w:rFonts w:cs="Times New Roman"/>
          <w:sz w:val="20"/>
          <w:szCs w:val="20"/>
        </w:rPr>
      </w:pPr>
      <w:r w:rsidRPr="008543A4">
        <w:rPr>
          <w:rFonts w:cs="Times New Roman"/>
          <w:sz w:val="20"/>
          <w:szCs w:val="20"/>
        </w:rPr>
        <w:t xml:space="preserve">De acordo com o IPHAN a educação patrimonial constitui-se de todos os processos educativos formais e não formais que têm como foco o patrimônio cultural, apropriado socialmente como recurso para a compreensão sócio-histórica das referências culturais em todas as suas manifestações, a fim de colaborar para seu reconhecimento, sua valorização e preservação. Considera-se, ainda, que os processos educativos devem primar pela construção coletiva e democrática do conhecimento, por meio da participação efetiva das comunidades detentoras e produtoras das referências culturais, onde convivem diversas noções de patrimônio cultural. </w:t>
      </w:r>
      <w:r w:rsidRPr="008543A4">
        <w:rPr>
          <w:sz w:val="20"/>
          <w:szCs w:val="20"/>
        </w:rPr>
        <w:t>(IPHAN, 2014, 19.)</w:t>
      </w:r>
    </w:p>
    <w:p w14:paraId="757B6306" w14:textId="77777777" w:rsidR="008543A4" w:rsidRPr="008543A4" w:rsidRDefault="008543A4" w:rsidP="008543A4">
      <w:pPr>
        <w:ind w:left="2268" w:firstLine="0"/>
        <w:rPr>
          <w:rFonts w:cs="Times New Roman"/>
          <w:sz w:val="20"/>
          <w:szCs w:val="20"/>
        </w:rPr>
      </w:pPr>
    </w:p>
    <w:p w14:paraId="31E91084" w14:textId="0AC5BD0B" w:rsidR="0090247D" w:rsidRPr="00F22FB8" w:rsidRDefault="00770C1A" w:rsidP="000032F5">
      <w:pPr>
        <w:shd w:val="clear" w:color="auto" w:fill="FFFFFF"/>
        <w:spacing w:after="180"/>
        <w:ind w:firstLine="708"/>
        <w:rPr>
          <w:rFonts w:eastAsia="Times New Roman" w:cs="Times New Roman"/>
          <w:color w:val="000000"/>
          <w:szCs w:val="24"/>
          <w:lang w:eastAsia="pt-BR"/>
        </w:rPr>
      </w:pPr>
      <w:r>
        <w:rPr>
          <w:rFonts w:eastAsia="Times New Roman" w:cs="Times New Roman"/>
          <w:color w:val="000000"/>
          <w:szCs w:val="24"/>
          <w:lang w:eastAsia="pt-BR"/>
        </w:rPr>
        <w:t>A educação patrimonial é um modo de alfabetização cultural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 xml:space="preserve"> que possibilita ao indivíduo fazer a leitura do mundo </w:t>
      </w:r>
      <w:r>
        <w:rPr>
          <w:rFonts w:eastAsia="Times New Roman" w:cs="Times New Roman"/>
          <w:color w:val="000000"/>
          <w:szCs w:val="24"/>
          <w:lang w:eastAsia="pt-BR"/>
        </w:rPr>
        <w:t>ao seu redor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 xml:space="preserve">, levando-o à compreensão do </w:t>
      </w:r>
      <w:r>
        <w:rPr>
          <w:rFonts w:eastAsia="Times New Roman" w:cs="Times New Roman"/>
          <w:color w:val="000000"/>
          <w:szCs w:val="24"/>
          <w:lang w:eastAsia="pt-BR"/>
        </w:rPr>
        <w:t xml:space="preserve">âmbito </w:t>
      </w:r>
      <w:r w:rsidRPr="00FF0E78">
        <w:rPr>
          <w:rFonts w:eastAsia="Times New Roman" w:cs="Times New Roman"/>
          <w:color w:val="000000"/>
          <w:szCs w:val="24"/>
          <w:lang w:eastAsia="pt-BR"/>
        </w:rPr>
        <w:t>sociocultural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 xml:space="preserve"> e </w:t>
      </w:r>
      <w:r>
        <w:rPr>
          <w:rFonts w:eastAsia="Times New Roman" w:cs="Times New Roman"/>
          <w:color w:val="000000"/>
          <w:szCs w:val="24"/>
          <w:lang w:eastAsia="pt-BR"/>
        </w:rPr>
        <w:t>da trajetória do tempo histórico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 xml:space="preserve"> em que está </w:t>
      </w:r>
      <w:r w:rsidR="000032F5">
        <w:rPr>
          <w:rFonts w:eastAsia="Times New Roman" w:cs="Times New Roman"/>
          <w:color w:val="000000"/>
          <w:szCs w:val="24"/>
          <w:lang w:eastAsia="pt-BR"/>
        </w:rPr>
        <w:t>unido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>. E</w:t>
      </w:r>
      <w:r w:rsidR="000032F5">
        <w:rPr>
          <w:rFonts w:eastAsia="Times New Roman" w:cs="Times New Roman"/>
          <w:color w:val="000000"/>
          <w:szCs w:val="24"/>
          <w:lang w:eastAsia="pt-BR"/>
        </w:rPr>
        <w:t xml:space="preserve"> ne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 xml:space="preserve">ste processo </w:t>
      </w:r>
      <w:r w:rsidR="000032F5">
        <w:rPr>
          <w:rFonts w:eastAsia="Times New Roman" w:cs="Times New Roman"/>
          <w:color w:val="000000"/>
          <w:szCs w:val="24"/>
          <w:lang w:eastAsia="pt-BR"/>
        </w:rPr>
        <w:t xml:space="preserve">que as comunidades valoriza </w:t>
      </w:r>
      <w:r>
        <w:rPr>
          <w:rFonts w:eastAsia="Times New Roman" w:cs="Times New Roman"/>
          <w:color w:val="000000"/>
          <w:szCs w:val="24"/>
          <w:lang w:eastAsia="pt-BR"/>
        </w:rPr>
        <w:t xml:space="preserve">a </w:t>
      </w:r>
      <w:r w:rsidR="002D3A61">
        <w:rPr>
          <w:rFonts w:eastAsia="Times New Roman" w:cs="Times New Roman"/>
          <w:color w:val="000000"/>
          <w:szCs w:val="24"/>
          <w:lang w:eastAsia="pt-BR"/>
        </w:rPr>
        <w:t>h</w:t>
      </w:r>
      <w:r>
        <w:rPr>
          <w:rFonts w:eastAsia="Times New Roman" w:cs="Times New Roman"/>
          <w:color w:val="000000"/>
          <w:szCs w:val="24"/>
          <w:lang w:eastAsia="pt-BR"/>
        </w:rPr>
        <w:t>istória da cidade.</w:t>
      </w:r>
      <w:r w:rsidR="000032F5">
        <w:rPr>
          <w:rFonts w:eastAsia="Times New Roman" w:cs="Times New Roman"/>
          <w:color w:val="000000"/>
          <w:szCs w:val="24"/>
          <w:lang w:eastAsia="pt-BR"/>
        </w:rPr>
        <w:t xml:space="preserve"> Este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 xml:space="preserve"> diálogo </w:t>
      </w:r>
      <w:r w:rsidR="000032F5">
        <w:rPr>
          <w:rFonts w:eastAsia="Times New Roman" w:cs="Times New Roman"/>
          <w:color w:val="000000"/>
          <w:szCs w:val="24"/>
          <w:lang w:eastAsia="pt-BR"/>
        </w:rPr>
        <w:t xml:space="preserve">é permanente e 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 xml:space="preserve">está implícito </w:t>
      </w:r>
      <w:r w:rsidR="000032F5">
        <w:rPr>
          <w:rFonts w:eastAsia="Times New Roman" w:cs="Times New Roman"/>
          <w:color w:val="000000"/>
          <w:szCs w:val="24"/>
          <w:lang w:eastAsia="pt-BR"/>
        </w:rPr>
        <w:t>no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 w:rsidR="000032F5">
        <w:rPr>
          <w:rFonts w:eastAsia="Times New Roman" w:cs="Times New Roman"/>
          <w:color w:val="000000"/>
          <w:szCs w:val="24"/>
          <w:lang w:eastAsia="pt-BR"/>
        </w:rPr>
        <w:t>método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 xml:space="preserve"> educacional </w:t>
      </w:r>
      <w:r w:rsidR="000032F5">
        <w:rPr>
          <w:rFonts w:eastAsia="Times New Roman" w:cs="Times New Roman"/>
          <w:color w:val="000000"/>
          <w:szCs w:val="24"/>
          <w:lang w:eastAsia="pt-BR"/>
        </w:rPr>
        <w:t xml:space="preserve">que 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 xml:space="preserve">estimula a comunicação </w:t>
      </w:r>
      <w:r w:rsidR="000032F5">
        <w:rPr>
          <w:rFonts w:eastAsia="Times New Roman" w:cs="Times New Roman"/>
          <w:color w:val="000000"/>
          <w:szCs w:val="24"/>
          <w:lang w:eastAsia="pt-BR"/>
        </w:rPr>
        <w:t>dentro da comunidade</w:t>
      </w:r>
      <w:r w:rsidR="0090247D" w:rsidRPr="00FF0E78">
        <w:rPr>
          <w:rFonts w:eastAsia="Times New Roman" w:cs="Times New Roman"/>
          <w:color w:val="000000"/>
          <w:szCs w:val="24"/>
          <w:lang w:eastAsia="pt-BR"/>
        </w:rPr>
        <w:t xml:space="preserve"> e os agentes responsáveis pela preservação e estudo dos bens culturais, possibilitando a troca de conhecimentos e a formação de parcerias para a proteção e valorização desses bens.</w:t>
      </w:r>
    </w:p>
    <w:p w14:paraId="552B73F7" w14:textId="77777777" w:rsidR="00E07D82" w:rsidRPr="00FF0E78" w:rsidRDefault="00F22FB8" w:rsidP="00FF0E78">
      <w:pPr>
        <w:shd w:val="clear" w:color="auto" w:fill="FFFFFF"/>
        <w:spacing w:after="180" w:line="360" w:lineRule="atLeast"/>
        <w:ind w:firstLine="0"/>
        <w:rPr>
          <w:rFonts w:eastAsia="Times New Roman" w:cs="Times New Roman"/>
          <w:b/>
          <w:szCs w:val="24"/>
          <w:lang w:eastAsia="pt-BR"/>
        </w:rPr>
      </w:pPr>
      <w:r w:rsidRPr="00E07D82">
        <w:rPr>
          <w:rFonts w:eastAsia="Times New Roman" w:cs="Times New Roman"/>
          <w:b/>
          <w:szCs w:val="24"/>
          <w:lang w:eastAsia="pt-BR"/>
        </w:rPr>
        <w:t>PROTEGER O PATRIMÔNIO E EDUCAR A POPULAÇÃO</w:t>
      </w:r>
    </w:p>
    <w:p w14:paraId="0AB307E0" w14:textId="77777777" w:rsidR="00C9761F" w:rsidRDefault="00C9761F" w:rsidP="003C7BE7">
      <w:pPr>
        <w:ind w:firstLine="0"/>
        <w:rPr>
          <w:b/>
        </w:rPr>
      </w:pPr>
    </w:p>
    <w:p w14:paraId="23EF79F5" w14:textId="588FC50E" w:rsidR="00C9761F" w:rsidRPr="009A2646" w:rsidRDefault="00E339B4" w:rsidP="002D3A61">
      <w:pPr>
        <w:ind w:firstLine="708"/>
      </w:pPr>
      <w:r w:rsidRPr="009A2646">
        <w:t xml:space="preserve">A pesquisa foi feita em torno de uma concepção da inexistência de um conhecimento individual e coletivo da população de Pau dos Ferros quando se trata da importância de preservar os patrimônios ainda existente na cidade. É claro, quando se faz um trabalho de catalogação dos bens viventes, com documentações historiográficas </w:t>
      </w:r>
      <w:r w:rsidR="00B126BA" w:rsidRPr="009A2646">
        <w:t xml:space="preserve">é visível </w:t>
      </w:r>
      <w:r w:rsidRPr="009A2646">
        <w:t>um salto de patrimônios que foram sendo destruídos com o passar do desenvolvimento urbano, ainda hoje a exemplo</w:t>
      </w:r>
      <w:r w:rsidR="009A2646" w:rsidRPr="009A2646">
        <w:t xml:space="preserve">, tem </w:t>
      </w:r>
      <w:r w:rsidRPr="009A2646">
        <w:t>a casa que ficava vizinha ao</w:t>
      </w:r>
      <w:r w:rsidR="005C21BB">
        <w:t xml:space="preserve"> restaurante popular da cidade, </w:t>
      </w:r>
      <w:r w:rsidR="009A2646" w:rsidRPr="009A2646">
        <w:t>dois casarões que indicavam uma arquitetura colonial deu lugar a</w:t>
      </w:r>
      <w:r w:rsidR="0043200F" w:rsidRPr="009A2646">
        <w:t xml:space="preserve">o shopping </w:t>
      </w:r>
      <w:r w:rsidR="009A2646" w:rsidRPr="009A2646">
        <w:t xml:space="preserve">em </w:t>
      </w:r>
      <w:r w:rsidR="0043200F" w:rsidRPr="009A2646">
        <w:t xml:space="preserve">frente à praça </w:t>
      </w:r>
      <w:r w:rsidR="009A2646" w:rsidRPr="009A2646">
        <w:t xml:space="preserve">matriz, </w:t>
      </w:r>
      <w:r w:rsidRPr="009A2646">
        <w:t>o casarão onde hoje encontra-se um restaurante particular localizado na avenida Getúlio Vagas</w:t>
      </w:r>
      <w:r w:rsidR="0043200F" w:rsidRPr="009A2646">
        <w:t>, além de várias outras descaracterizações de muitos bens em redondezas da mesma localização e em toda cidade</w:t>
      </w:r>
      <w:r w:rsidR="009A2646" w:rsidRPr="009A2646">
        <w:t>.</w:t>
      </w:r>
      <w:r w:rsidR="0043200F" w:rsidRPr="009A2646">
        <w:t xml:space="preserve"> </w:t>
      </w:r>
    </w:p>
    <w:p w14:paraId="43B6B9B5" w14:textId="77777777" w:rsidR="009A2646" w:rsidRDefault="009A2646" w:rsidP="009A2646">
      <w:pPr>
        <w:ind w:firstLine="0"/>
        <w:rPr>
          <w:b/>
        </w:rPr>
      </w:pPr>
    </w:p>
    <w:p w14:paraId="53FF326A" w14:textId="77777777" w:rsidR="009A2646" w:rsidRPr="002C55C7" w:rsidRDefault="009A2646" w:rsidP="009A2646">
      <w:pPr>
        <w:ind w:firstLine="0"/>
        <w:rPr>
          <w:b/>
          <w:szCs w:val="24"/>
        </w:rPr>
      </w:pPr>
      <w:r w:rsidRPr="002C55C7">
        <w:rPr>
          <w:szCs w:val="24"/>
        </w:rPr>
        <w:t>Podemos descrever como um princípio da Educação Patrimonial:</w:t>
      </w:r>
    </w:p>
    <w:p w14:paraId="003DE84D" w14:textId="77777777" w:rsidR="009A2646" w:rsidRPr="00F5081E" w:rsidRDefault="009A2646" w:rsidP="00F5081E">
      <w:pPr>
        <w:ind w:firstLine="0"/>
        <w:rPr>
          <w:b/>
          <w:sz w:val="20"/>
          <w:szCs w:val="20"/>
        </w:rPr>
      </w:pPr>
    </w:p>
    <w:p w14:paraId="620572A4" w14:textId="66FC6C46" w:rsidR="009A2646" w:rsidRPr="00E06D25" w:rsidRDefault="00F5081E" w:rsidP="005C21BB">
      <w:pPr>
        <w:ind w:left="2268" w:firstLine="0"/>
        <w:rPr>
          <w:b/>
        </w:rPr>
      </w:pPr>
      <w:r w:rsidRPr="00F5081E">
        <w:rPr>
          <w:sz w:val="20"/>
          <w:szCs w:val="20"/>
        </w:rPr>
        <w:t>Trata-se de um processo permanente e sistemático de trabalho educacional centrado no Patrimônio Cultural como fonte primária de conhecimento e enriquecimento individual e coletivo. A partir da experiência e do contato direto com as evidê</w:t>
      </w:r>
      <w:r w:rsidR="0019503A">
        <w:rPr>
          <w:sz w:val="20"/>
          <w:szCs w:val="20"/>
        </w:rPr>
        <w:t>ncias e manifestações da cultura</w:t>
      </w:r>
      <w:r w:rsidRPr="00F5081E">
        <w:rPr>
          <w:sz w:val="20"/>
          <w:szCs w:val="20"/>
        </w:rPr>
        <w:t>, em todos os seus múltiplos aspectos, sentidos e significados, o trabalho da Educação Patrimonial busca levar as crianças e adultos a um processo ativo de conhecimento, apropriação e valorização de sua herança cultural, capacitando-os para um melhor usufruto destes bens, e propiciando a geração e a produção de novos conhecimentos, num processo contínuo de criação cultural.</w:t>
      </w:r>
      <w:r w:rsidRPr="00E06D25">
        <w:rPr>
          <w:iCs/>
          <w:sz w:val="20"/>
          <w:szCs w:val="20"/>
        </w:rPr>
        <w:t xml:space="preserve"> </w:t>
      </w:r>
      <w:r w:rsidR="009A2646" w:rsidRPr="00E06D25">
        <w:rPr>
          <w:iCs/>
          <w:sz w:val="20"/>
          <w:szCs w:val="20"/>
        </w:rPr>
        <w:t>(HORTA;</w:t>
      </w:r>
      <w:r>
        <w:rPr>
          <w:iCs/>
          <w:sz w:val="20"/>
          <w:szCs w:val="20"/>
        </w:rPr>
        <w:t xml:space="preserve"> GRUMBERG; MONTEIRO, 1999, p. 04</w:t>
      </w:r>
      <w:r w:rsidR="009A2646" w:rsidRPr="00E06D25">
        <w:rPr>
          <w:iCs/>
          <w:sz w:val="20"/>
          <w:szCs w:val="20"/>
        </w:rPr>
        <w:t>).</w:t>
      </w:r>
    </w:p>
    <w:p w14:paraId="18F9E8A3" w14:textId="77777777" w:rsidR="00E339B4" w:rsidRDefault="00E339B4" w:rsidP="002C55C7">
      <w:pPr>
        <w:ind w:firstLine="0"/>
        <w:rPr>
          <w:b/>
        </w:rPr>
      </w:pPr>
    </w:p>
    <w:p w14:paraId="62B657B8" w14:textId="1C04E076" w:rsidR="002C55C7" w:rsidRPr="002C55C7" w:rsidRDefault="00241C5F" w:rsidP="002A696B">
      <w:pPr>
        <w:pStyle w:val="Default"/>
        <w:spacing w:line="360" w:lineRule="auto"/>
        <w:ind w:firstLine="708"/>
        <w:jc w:val="both"/>
        <w:rPr>
          <w:color w:val="auto"/>
        </w:rPr>
      </w:pPr>
      <w:r>
        <w:rPr>
          <w:color w:val="auto"/>
        </w:rPr>
        <w:t>Logo</w:t>
      </w:r>
      <w:r w:rsidRPr="002C55C7">
        <w:rPr>
          <w:color w:val="auto"/>
        </w:rPr>
        <w:t xml:space="preserve">, a </w:t>
      </w:r>
      <w:r w:rsidR="002D3A61">
        <w:rPr>
          <w:color w:val="auto"/>
        </w:rPr>
        <w:t>e</w:t>
      </w:r>
      <w:r w:rsidRPr="002C55C7">
        <w:rPr>
          <w:color w:val="auto"/>
        </w:rPr>
        <w:t xml:space="preserve">ducação </w:t>
      </w:r>
      <w:r w:rsidR="002D3A61">
        <w:rPr>
          <w:color w:val="auto"/>
        </w:rPr>
        <w:t>p</w:t>
      </w:r>
      <w:r w:rsidRPr="002C55C7">
        <w:rPr>
          <w:color w:val="auto"/>
        </w:rPr>
        <w:t xml:space="preserve">atrimonial em suas formas de </w:t>
      </w:r>
      <w:r>
        <w:rPr>
          <w:color w:val="auto"/>
        </w:rPr>
        <w:t>intermediação</w:t>
      </w:r>
      <w:r w:rsidRPr="002C55C7">
        <w:rPr>
          <w:color w:val="auto"/>
        </w:rPr>
        <w:t>, possibilita a interpretação dos bens</w:t>
      </w:r>
      <w:r>
        <w:rPr>
          <w:color w:val="auto"/>
        </w:rPr>
        <w:t>, encontr</w:t>
      </w:r>
      <w:r w:rsidRPr="002C55C7">
        <w:rPr>
          <w:color w:val="auto"/>
        </w:rPr>
        <w:t xml:space="preserve">ando-se </w:t>
      </w:r>
      <w:r>
        <w:rPr>
          <w:color w:val="auto"/>
        </w:rPr>
        <w:t>como u</w:t>
      </w:r>
      <w:r w:rsidRPr="002C55C7">
        <w:rPr>
          <w:color w:val="auto"/>
        </w:rPr>
        <w:t xml:space="preserve">m instrumento </w:t>
      </w:r>
      <w:r>
        <w:rPr>
          <w:color w:val="auto"/>
        </w:rPr>
        <w:t>de</w:t>
      </w:r>
      <w:r w:rsidRPr="002C55C7">
        <w:rPr>
          <w:color w:val="auto"/>
        </w:rPr>
        <w:t xml:space="preserve"> participação popular </w:t>
      </w:r>
      <w:r>
        <w:rPr>
          <w:color w:val="auto"/>
        </w:rPr>
        <w:t xml:space="preserve">através </w:t>
      </w:r>
      <w:r w:rsidRPr="002C55C7">
        <w:rPr>
          <w:color w:val="auto"/>
        </w:rPr>
        <w:t xml:space="preserve">do patrimônio </w:t>
      </w:r>
      <w:r w:rsidR="002D3A61">
        <w:rPr>
          <w:color w:val="auto"/>
        </w:rPr>
        <w:t>h</w:t>
      </w:r>
      <w:r>
        <w:rPr>
          <w:color w:val="auto"/>
        </w:rPr>
        <w:t xml:space="preserve">istórico, promovendo a construção da identidade social. Contrapondo a isso, vemos a falta de compromisso político e intelectuais na promoção histórica na construção dessa identidade cultural. Grande parte da população se encontra excluída, sendo ela principalmente as crianças, do desejo de promoção </w:t>
      </w:r>
      <w:r w:rsidR="002A696B">
        <w:rPr>
          <w:color w:val="auto"/>
        </w:rPr>
        <w:t xml:space="preserve">cultural do patrimônio, como forma de perpetuação da </w:t>
      </w:r>
      <w:r w:rsidR="00150E5A">
        <w:rPr>
          <w:color w:val="auto"/>
        </w:rPr>
        <w:t>h</w:t>
      </w:r>
      <w:r w:rsidR="002A696B">
        <w:rPr>
          <w:color w:val="auto"/>
        </w:rPr>
        <w:t xml:space="preserve">istória. Tal política vem mantendo distante a participação popular. </w:t>
      </w:r>
      <w:r w:rsidR="002C55C7" w:rsidRPr="002C55C7">
        <w:rPr>
          <w:color w:val="auto"/>
        </w:rPr>
        <w:t xml:space="preserve"> </w:t>
      </w:r>
    </w:p>
    <w:p w14:paraId="21336452" w14:textId="77777777" w:rsidR="002C55C7" w:rsidRDefault="002C55C7" w:rsidP="002C55C7">
      <w:pPr>
        <w:pStyle w:val="Default"/>
        <w:spacing w:line="360" w:lineRule="auto"/>
        <w:jc w:val="both"/>
        <w:rPr>
          <w:color w:val="auto"/>
        </w:rPr>
      </w:pPr>
    </w:p>
    <w:p w14:paraId="037CBCA5" w14:textId="29CD9483" w:rsidR="002C55C7" w:rsidRDefault="002C55C7" w:rsidP="00C87745">
      <w:pPr>
        <w:pStyle w:val="Default"/>
        <w:spacing w:line="360" w:lineRule="auto"/>
        <w:ind w:firstLine="708"/>
        <w:jc w:val="both"/>
        <w:rPr>
          <w:color w:val="auto"/>
        </w:rPr>
      </w:pPr>
      <w:r w:rsidRPr="002C55C7">
        <w:rPr>
          <w:color w:val="auto"/>
        </w:rPr>
        <w:t xml:space="preserve">Deve-se, desta forma, utilizar a educação patrimonial como forma de </w:t>
      </w:r>
      <w:r w:rsidR="002A696B">
        <w:rPr>
          <w:color w:val="auto"/>
        </w:rPr>
        <w:t>arquitetar o sentido de bem</w:t>
      </w:r>
      <w:r w:rsidR="005C21BB">
        <w:rPr>
          <w:color w:val="auto"/>
        </w:rPr>
        <w:t>,</w:t>
      </w:r>
      <w:r w:rsidR="002A696B">
        <w:rPr>
          <w:color w:val="auto"/>
        </w:rPr>
        <w:t xml:space="preserve"> </w:t>
      </w:r>
      <w:r w:rsidRPr="002C55C7">
        <w:rPr>
          <w:color w:val="auto"/>
        </w:rPr>
        <w:t xml:space="preserve">diante do que </w:t>
      </w:r>
      <w:r w:rsidR="002A696B">
        <w:rPr>
          <w:color w:val="auto"/>
        </w:rPr>
        <w:t xml:space="preserve">realmente </w:t>
      </w:r>
      <w:r w:rsidRPr="002C55C7">
        <w:rPr>
          <w:color w:val="auto"/>
        </w:rPr>
        <w:t xml:space="preserve">representam para a sociedade. </w:t>
      </w:r>
      <w:r w:rsidR="002A696B" w:rsidRPr="002C55C7">
        <w:rPr>
          <w:color w:val="auto"/>
        </w:rPr>
        <w:t xml:space="preserve">A Educação Patrimonial possui grande importância na aproximação das camadas populares do debate sobre patrimônio e identidade, ao propor ações de aprendizado para o tema, gerando um maior interesse </w:t>
      </w:r>
      <w:r w:rsidR="002A696B">
        <w:rPr>
          <w:color w:val="auto"/>
        </w:rPr>
        <w:t xml:space="preserve">da sua </w:t>
      </w:r>
      <w:r w:rsidR="00C87745">
        <w:rPr>
          <w:color w:val="auto"/>
        </w:rPr>
        <w:t>comunidade.</w:t>
      </w:r>
    </w:p>
    <w:p w14:paraId="76DF0D52" w14:textId="77777777" w:rsidR="00C87745" w:rsidRPr="002C55C7" w:rsidRDefault="00C87745" w:rsidP="00C87745">
      <w:pPr>
        <w:pStyle w:val="Default"/>
        <w:spacing w:line="360" w:lineRule="auto"/>
        <w:ind w:firstLine="708"/>
        <w:jc w:val="both"/>
        <w:rPr>
          <w:color w:val="auto"/>
        </w:rPr>
      </w:pPr>
    </w:p>
    <w:p w14:paraId="4A1DE526" w14:textId="36AEA3FA" w:rsidR="002C55C7" w:rsidRPr="002C55C7" w:rsidRDefault="00C87745" w:rsidP="002C55C7">
      <w:pPr>
        <w:pStyle w:val="Default"/>
        <w:spacing w:line="360" w:lineRule="auto"/>
        <w:ind w:firstLine="708"/>
        <w:jc w:val="both"/>
      </w:pPr>
      <w:r>
        <w:t>Como forma de</w:t>
      </w:r>
      <w:r w:rsidR="002C55C7" w:rsidRPr="002C55C7">
        <w:t xml:space="preserve"> educação patrimonial</w:t>
      </w:r>
      <w:r>
        <w:t xml:space="preserve">, o assunto </w:t>
      </w:r>
      <w:r w:rsidR="002C55C7" w:rsidRPr="002C55C7">
        <w:t>deve estar presente nos currículos escolares, nas ações educacionais, nos mais diferentes espaços e de outras instituições e atividades de educação informal, sendo um trabalho que deve ser reali</w:t>
      </w:r>
      <w:r w:rsidR="00DD3FF4">
        <w:t>zado de forma interdisciplinar e continuo, como forma de proteção</w:t>
      </w:r>
      <w:r w:rsidR="005D224B">
        <w:t xml:space="preserve"> do </w:t>
      </w:r>
      <w:r w:rsidR="003C3525">
        <w:t>patrimônio</w:t>
      </w:r>
      <w:r w:rsidR="00DD3FF4">
        <w:t xml:space="preserve">. </w:t>
      </w:r>
    </w:p>
    <w:p w14:paraId="2AE4EC8C" w14:textId="77777777" w:rsidR="00DD3FF4" w:rsidRDefault="00DD3FF4" w:rsidP="00DD3FF4">
      <w:pPr>
        <w:pStyle w:val="Default"/>
        <w:spacing w:line="360" w:lineRule="auto"/>
        <w:ind w:firstLine="708"/>
        <w:jc w:val="both"/>
      </w:pPr>
    </w:p>
    <w:p w14:paraId="226AE40B" w14:textId="127786C2" w:rsidR="00E06D25" w:rsidRDefault="005D224B" w:rsidP="00DD3FF4">
      <w:pPr>
        <w:ind w:firstLine="708"/>
        <w:rPr>
          <w:b/>
          <w:szCs w:val="24"/>
        </w:rPr>
      </w:pPr>
      <w:r>
        <w:rPr>
          <w:szCs w:val="24"/>
        </w:rPr>
        <w:t>O</w:t>
      </w:r>
      <w:r w:rsidR="002C55C7" w:rsidRPr="002C55C7">
        <w:rPr>
          <w:szCs w:val="24"/>
        </w:rPr>
        <w:t xml:space="preserve"> resultado de</w:t>
      </w:r>
      <w:r>
        <w:rPr>
          <w:szCs w:val="24"/>
        </w:rPr>
        <w:t>ssa construção da memória</w:t>
      </w:r>
      <w:r w:rsidR="002C55C7" w:rsidRPr="002C55C7">
        <w:rPr>
          <w:szCs w:val="24"/>
        </w:rPr>
        <w:t xml:space="preserve"> </w:t>
      </w:r>
      <w:r>
        <w:rPr>
          <w:szCs w:val="24"/>
        </w:rPr>
        <w:t>coletiva</w:t>
      </w:r>
      <w:r w:rsidR="002C55C7" w:rsidRPr="002C55C7">
        <w:rPr>
          <w:szCs w:val="24"/>
        </w:rPr>
        <w:t xml:space="preserve"> através dos tempos a educação patrimonial tem a função de aproximar as pessoas do patrimônio e fazerem delas agentes participativos na criação </w:t>
      </w:r>
      <w:r>
        <w:rPr>
          <w:szCs w:val="24"/>
        </w:rPr>
        <w:t>do sentido</w:t>
      </w:r>
      <w:r w:rsidR="002C55C7" w:rsidRPr="002C55C7">
        <w:rPr>
          <w:szCs w:val="24"/>
        </w:rPr>
        <w:t xml:space="preserve">. A preservação e a conservação, em </w:t>
      </w:r>
      <w:r w:rsidR="002C55C7" w:rsidRPr="002C55C7">
        <w:rPr>
          <w:szCs w:val="24"/>
        </w:rPr>
        <w:lastRenderedPageBreak/>
        <w:t>um movimento de continuidade dependem do envolvimento de todas as pessoas, independente de qual grupo social venha a pertencer.</w:t>
      </w:r>
      <w:r w:rsidR="00ED280C">
        <w:rPr>
          <w:szCs w:val="24"/>
        </w:rPr>
        <w:t xml:space="preserve"> </w:t>
      </w:r>
    </w:p>
    <w:p w14:paraId="683CF8B1" w14:textId="38A8F31F" w:rsidR="00DD3FF4" w:rsidRDefault="00DD3FF4" w:rsidP="003C7BE7">
      <w:pPr>
        <w:ind w:firstLine="0"/>
        <w:rPr>
          <w:b/>
        </w:rPr>
      </w:pPr>
    </w:p>
    <w:p w14:paraId="36B85AC6" w14:textId="351B08F9" w:rsidR="003C7BE7" w:rsidRDefault="003C7BE7" w:rsidP="003C7BE7">
      <w:pPr>
        <w:ind w:firstLine="0"/>
        <w:rPr>
          <w:b/>
        </w:rPr>
      </w:pPr>
      <w:r w:rsidRPr="003C7BE7">
        <w:rPr>
          <w:b/>
        </w:rPr>
        <w:t xml:space="preserve">CONSIDERAÇÕES FINAIS </w:t>
      </w:r>
    </w:p>
    <w:p w14:paraId="6C6A27FC" w14:textId="510AF115" w:rsidR="00F66975" w:rsidRPr="00F66975" w:rsidRDefault="00F66975" w:rsidP="003C7BE7">
      <w:pPr>
        <w:ind w:firstLine="0"/>
      </w:pPr>
    </w:p>
    <w:p w14:paraId="7DBF9270" w14:textId="02D39C49" w:rsidR="001440B4" w:rsidRPr="009379BA" w:rsidRDefault="00F66975" w:rsidP="009379BA">
      <w:pPr>
        <w:ind w:firstLine="708"/>
      </w:pPr>
      <w:r w:rsidRPr="00F66975">
        <w:t xml:space="preserve">Esta pesquisa se propôs, </w:t>
      </w:r>
      <w:r>
        <w:t xml:space="preserve">como objetivo geral, mostrar a importância </w:t>
      </w:r>
      <w:r w:rsidR="00C42557">
        <w:t xml:space="preserve">da educação patrimonial, a necessidade de proteção dos patrimônios, e a </w:t>
      </w:r>
      <w:r>
        <w:t xml:space="preserve">participação popular </w:t>
      </w:r>
      <w:r w:rsidR="00C42557">
        <w:t xml:space="preserve">através de </w:t>
      </w:r>
      <w:r>
        <w:t xml:space="preserve">políticas públicas e sociais para a preservação da memória por meio dos bens edificados. </w:t>
      </w:r>
      <w:r w:rsidR="00041EF6">
        <w:t xml:space="preserve">Importante frisar a relevância do tema para a sociedade, para o meio acadêmico e para a cidade onde ainda se há poucos estudos e intervenções direcionado para a preservação dos bens edificados. </w:t>
      </w:r>
      <w:r>
        <w:t>Para que esse trabalho não ficasse apenas na teoria buscou-se junto a profissionais documentos fotográficos e escritos sobre a cidade e o processo de desenvolvimento urba</w:t>
      </w:r>
      <w:r w:rsidR="009379BA">
        <w:t xml:space="preserve">no. Pode-se assim chegar algumas conclusões </w:t>
      </w:r>
      <w:r w:rsidR="009379BA">
        <w:rPr>
          <w:shd w:val="clear" w:color="auto" w:fill="FFFFFF"/>
        </w:rPr>
        <w:t>t</w:t>
      </w:r>
      <w:r w:rsidR="001440B4" w:rsidRPr="00DB15B3">
        <w:rPr>
          <w:shd w:val="clear" w:color="auto" w:fill="FFFFFF"/>
        </w:rPr>
        <w:t>endo em vista os aspectos observados. A participação da população no desenvolvimento</w:t>
      </w:r>
      <w:r w:rsidR="00041EF6">
        <w:rPr>
          <w:shd w:val="clear" w:color="auto" w:fill="FFFFFF"/>
        </w:rPr>
        <w:t xml:space="preserve"> da cidade, e a pratica de </w:t>
      </w:r>
      <w:r w:rsidR="00C712F5">
        <w:rPr>
          <w:shd w:val="clear" w:color="auto" w:fill="FFFFFF"/>
        </w:rPr>
        <w:t>políticas</w:t>
      </w:r>
      <w:r w:rsidR="00041EF6">
        <w:rPr>
          <w:shd w:val="clear" w:color="auto" w:fill="FFFFFF"/>
        </w:rPr>
        <w:t xml:space="preserve"> intervencionistas são de grande peso para prováveis resultados, v</w:t>
      </w:r>
      <w:r w:rsidR="001440B4" w:rsidRPr="00DB15B3">
        <w:rPr>
          <w:shd w:val="clear" w:color="auto" w:fill="FFFFFF"/>
        </w:rPr>
        <w:t>imos que sem essa participa</w:t>
      </w:r>
      <w:r w:rsidR="001440B4">
        <w:rPr>
          <w:shd w:val="clear" w:color="auto" w:fill="FFFFFF"/>
        </w:rPr>
        <w:t xml:space="preserve">ção o desenvolvimento do mesmo </w:t>
      </w:r>
      <w:r w:rsidR="001440B4" w:rsidRPr="00DB15B3">
        <w:rPr>
          <w:shd w:val="clear" w:color="auto" w:fill="FFFFFF"/>
        </w:rPr>
        <w:t>permanece</w:t>
      </w:r>
      <w:r w:rsidR="00C712F5">
        <w:rPr>
          <w:shd w:val="clear" w:color="auto" w:fill="FFFFFF"/>
        </w:rPr>
        <w:t>ra</w:t>
      </w:r>
      <w:r w:rsidR="001440B4" w:rsidRPr="00DB15B3">
        <w:rPr>
          <w:shd w:val="clear" w:color="auto" w:fill="FFFFFF"/>
        </w:rPr>
        <w:t xml:space="preserve"> </w:t>
      </w:r>
      <w:r w:rsidR="00C712F5">
        <w:rPr>
          <w:shd w:val="clear" w:color="auto" w:fill="FFFFFF"/>
        </w:rPr>
        <w:t xml:space="preserve">estático e carente, ainda no mesmo apresenta um meio de mudança do quadro que seria a participação ativa popular na elaboração do plano diretor, participação em reuniões da cidade e a educação patrimonial.  </w:t>
      </w:r>
    </w:p>
    <w:p w14:paraId="309713FA" w14:textId="77777777" w:rsidR="00C87745" w:rsidRDefault="00C87745" w:rsidP="003C7BE7">
      <w:pPr>
        <w:ind w:firstLine="0"/>
        <w:rPr>
          <w:b/>
        </w:rPr>
      </w:pPr>
    </w:p>
    <w:p w14:paraId="36510E56" w14:textId="47A1C59A" w:rsidR="003C7BE7" w:rsidRDefault="003C7BE7" w:rsidP="003C7BE7">
      <w:pPr>
        <w:ind w:firstLine="0"/>
        <w:rPr>
          <w:b/>
        </w:rPr>
      </w:pPr>
      <w:r w:rsidRPr="003C7BE7">
        <w:rPr>
          <w:b/>
        </w:rPr>
        <w:t xml:space="preserve">REFERÊNCIAS </w:t>
      </w:r>
    </w:p>
    <w:p w14:paraId="55433D2D" w14:textId="77777777" w:rsidR="00F5081E" w:rsidRDefault="00F5081E" w:rsidP="003C7BE7">
      <w:pPr>
        <w:ind w:firstLine="0"/>
        <w:rPr>
          <w:b/>
        </w:rPr>
      </w:pPr>
    </w:p>
    <w:p w14:paraId="5E9FCD63" w14:textId="70A90D23" w:rsidR="00027B70" w:rsidRPr="00027B70" w:rsidRDefault="00206B83" w:rsidP="00206B83">
      <w:pPr>
        <w:ind w:firstLine="0"/>
      </w:pPr>
      <w:r w:rsidRPr="00206B83">
        <w:t xml:space="preserve">BRASIL. </w:t>
      </w:r>
      <w:r w:rsidR="001A7875">
        <w:rPr>
          <w:rFonts w:cs="Times New Roman"/>
          <w:szCs w:val="24"/>
        </w:rPr>
        <w:t>Decreto nº 5.790/2006, 28 de maio de 2003</w:t>
      </w:r>
      <w:r w:rsidR="0067645C">
        <w:rPr>
          <w:rFonts w:cs="Times New Roman"/>
          <w:szCs w:val="24"/>
        </w:rPr>
        <w:t xml:space="preserve">. </w:t>
      </w:r>
      <w:r w:rsidR="001A7875">
        <w:rPr>
          <w:rFonts w:cs="Times New Roman"/>
          <w:szCs w:val="24"/>
        </w:rPr>
        <w:t>3º. Ed.</w:t>
      </w:r>
      <w:r w:rsidR="001A7875">
        <w:t xml:space="preserve"> Estatuto da cidade. Brasília,</w:t>
      </w:r>
      <w:r w:rsidRPr="00206B83">
        <w:t xml:space="preserve"> 2004. </w:t>
      </w:r>
    </w:p>
    <w:p w14:paraId="33972821" w14:textId="77777777" w:rsidR="00027B70" w:rsidRPr="0067645C" w:rsidRDefault="00027B70" w:rsidP="00206B83">
      <w:pPr>
        <w:jc w:val="left"/>
        <w:rPr>
          <w:sz w:val="22"/>
        </w:rPr>
      </w:pPr>
    </w:p>
    <w:p w14:paraId="48EB59AC" w14:textId="3B33745E" w:rsidR="00027B70" w:rsidRPr="0067645C" w:rsidRDefault="001A7875" w:rsidP="0067645C">
      <w:pPr>
        <w:ind w:firstLine="0"/>
        <w:rPr>
          <w:sz w:val="22"/>
        </w:rPr>
      </w:pPr>
      <w:r w:rsidRPr="0067645C">
        <w:rPr>
          <w:sz w:val="22"/>
        </w:rPr>
        <w:t xml:space="preserve">IPHAN. </w:t>
      </w:r>
      <w:r w:rsidR="0067645C" w:rsidRPr="0067645C">
        <w:rPr>
          <w:sz w:val="22"/>
        </w:rPr>
        <w:t xml:space="preserve">RAMPIM, Florencio; CLEROT, Pedro; BEZERRA Juliana. </w:t>
      </w:r>
      <w:r w:rsidRPr="0067645C">
        <w:rPr>
          <w:sz w:val="22"/>
        </w:rPr>
        <w:t>Educação patrimonial: histórico conceitos e processos</w:t>
      </w:r>
      <w:r w:rsidR="0067645C" w:rsidRPr="0067645C">
        <w:rPr>
          <w:sz w:val="22"/>
        </w:rPr>
        <w:t>. Ed. 2012.</w:t>
      </w:r>
      <w:r w:rsidRPr="0067645C">
        <w:rPr>
          <w:sz w:val="22"/>
        </w:rPr>
        <w:t xml:space="preserve"> </w:t>
      </w:r>
    </w:p>
    <w:p w14:paraId="45CCDB0D" w14:textId="77777777" w:rsidR="00027B70" w:rsidRDefault="00027B70" w:rsidP="00027B70"/>
    <w:p w14:paraId="5EFC5424" w14:textId="77777777" w:rsidR="00027B70" w:rsidRDefault="00027B70" w:rsidP="00027B70"/>
    <w:p w14:paraId="34C6CDC3" w14:textId="34C178F2" w:rsidR="00667B21" w:rsidRPr="00027B70" w:rsidRDefault="00027B70" w:rsidP="00C712F5">
      <w:pPr>
        <w:tabs>
          <w:tab w:val="left" w:pos="3783"/>
        </w:tabs>
        <w:ind w:firstLine="0"/>
      </w:pPr>
      <w:r>
        <w:tab/>
      </w:r>
    </w:p>
    <w:sectPr w:rsidR="00667B21" w:rsidRPr="00027B70" w:rsidSect="0053079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77EF9" w14:textId="77777777" w:rsidR="004E6840" w:rsidRDefault="004E6840" w:rsidP="004C7AB7">
      <w:pPr>
        <w:spacing w:line="240" w:lineRule="auto"/>
      </w:pPr>
      <w:r>
        <w:separator/>
      </w:r>
    </w:p>
  </w:endnote>
  <w:endnote w:type="continuationSeparator" w:id="0">
    <w:p w14:paraId="7D5C53B1" w14:textId="77777777" w:rsidR="004E6840" w:rsidRDefault="004E6840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A1785" w14:textId="77777777"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E6E43" w14:textId="5A4C3140" w:rsidR="004D30B1" w:rsidRDefault="004D30B1" w:rsidP="00140C4F">
    <w:pPr>
      <w:pStyle w:val="Rodap"/>
      <w:tabs>
        <w:tab w:val="clear" w:pos="4252"/>
        <w:tab w:val="clear" w:pos="8504"/>
        <w:tab w:val="left" w:pos="72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BF34B" w14:textId="77777777"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5F47C" w14:textId="77777777" w:rsidR="004E6840" w:rsidRDefault="004E6840" w:rsidP="004C7AB7">
      <w:pPr>
        <w:spacing w:line="240" w:lineRule="auto"/>
      </w:pPr>
      <w:r>
        <w:separator/>
      </w:r>
    </w:p>
  </w:footnote>
  <w:footnote w:type="continuationSeparator" w:id="0">
    <w:p w14:paraId="56902C4B" w14:textId="77777777" w:rsidR="004E6840" w:rsidRDefault="004E6840" w:rsidP="004C7AB7">
      <w:pPr>
        <w:spacing w:line="240" w:lineRule="auto"/>
      </w:pPr>
      <w:r>
        <w:continuationSeparator/>
      </w:r>
    </w:p>
  </w:footnote>
  <w:footnote w:id="1">
    <w:p w14:paraId="1CBFC2BE" w14:textId="697895D3" w:rsidR="009466AF" w:rsidRDefault="009466AF">
      <w:pPr>
        <w:pStyle w:val="Textodenotaderodap"/>
      </w:pPr>
      <w:r>
        <w:rPr>
          <w:rStyle w:val="Refdenotaderodap"/>
        </w:rPr>
        <w:footnoteRef/>
      </w:r>
      <w:r>
        <w:t xml:space="preserve"> Professor da Universidade Estadual do Rio Grande do Norte-UERN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C3C9D" w14:textId="77777777" w:rsidR="004C7AB7" w:rsidRDefault="004E6840">
    <w:pPr>
      <w:pStyle w:val="Cabealho"/>
    </w:pPr>
    <w:r>
      <w:rPr>
        <w:noProof/>
      </w:rPr>
      <w:pict w14:anchorId="781089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2DBA3" w14:textId="77777777"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2D7D07A2" wp14:editId="309AAE64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F8E26" w14:textId="77777777" w:rsidR="004C7AB7" w:rsidRDefault="004E6840">
    <w:pPr>
      <w:pStyle w:val="Cabealho"/>
    </w:pPr>
    <w:r>
      <w:rPr>
        <w:noProof/>
      </w:rPr>
      <w:pict w14:anchorId="64F325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76FE6"/>
    <w:multiLevelType w:val="multilevel"/>
    <w:tmpl w:val="18AA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65908"/>
    <w:multiLevelType w:val="multilevel"/>
    <w:tmpl w:val="25DA8584"/>
    <w:lvl w:ilvl="0">
      <w:start w:val="2"/>
      <w:numFmt w:val="decimal"/>
      <w:lvlText w:val="%1."/>
      <w:lvlJc w:val="left"/>
      <w:pPr>
        <w:ind w:left="132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1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681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681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2041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2041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2401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401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761" w:hanging="1800"/>
      </w:pPr>
      <w:rPr>
        <w:rFonts w:hint="default"/>
        <w:sz w:val="22"/>
      </w:rPr>
    </w:lvl>
  </w:abstractNum>
  <w:abstractNum w:abstractNumId="2" w15:restartNumberingAfterBreak="0">
    <w:nsid w:val="60D339D4"/>
    <w:multiLevelType w:val="multilevel"/>
    <w:tmpl w:val="6D7C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393827"/>
    <w:multiLevelType w:val="hybridMultilevel"/>
    <w:tmpl w:val="779E48F6"/>
    <w:lvl w:ilvl="0" w:tplc="CB2CFFA8">
      <w:start w:val="1"/>
      <w:numFmt w:val="decimal"/>
      <w:lvlText w:val="%1."/>
      <w:lvlJc w:val="left"/>
      <w:pPr>
        <w:ind w:left="13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41" w:hanging="360"/>
      </w:pPr>
    </w:lvl>
    <w:lvl w:ilvl="2" w:tplc="0416001B" w:tentative="1">
      <w:start w:val="1"/>
      <w:numFmt w:val="lowerRoman"/>
      <w:lvlText w:val="%3."/>
      <w:lvlJc w:val="right"/>
      <w:pPr>
        <w:ind w:left="2761" w:hanging="180"/>
      </w:pPr>
    </w:lvl>
    <w:lvl w:ilvl="3" w:tplc="0416000F" w:tentative="1">
      <w:start w:val="1"/>
      <w:numFmt w:val="decimal"/>
      <w:lvlText w:val="%4."/>
      <w:lvlJc w:val="left"/>
      <w:pPr>
        <w:ind w:left="3481" w:hanging="360"/>
      </w:pPr>
    </w:lvl>
    <w:lvl w:ilvl="4" w:tplc="04160019" w:tentative="1">
      <w:start w:val="1"/>
      <w:numFmt w:val="lowerLetter"/>
      <w:lvlText w:val="%5."/>
      <w:lvlJc w:val="left"/>
      <w:pPr>
        <w:ind w:left="4201" w:hanging="360"/>
      </w:pPr>
    </w:lvl>
    <w:lvl w:ilvl="5" w:tplc="0416001B" w:tentative="1">
      <w:start w:val="1"/>
      <w:numFmt w:val="lowerRoman"/>
      <w:lvlText w:val="%6."/>
      <w:lvlJc w:val="right"/>
      <w:pPr>
        <w:ind w:left="4921" w:hanging="180"/>
      </w:pPr>
    </w:lvl>
    <w:lvl w:ilvl="6" w:tplc="0416000F" w:tentative="1">
      <w:start w:val="1"/>
      <w:numFmt w:val="decimal"/>
      <w:lvlText w:val="%7."/>
      <w:lvlJc w:val="left"/>
      <w:pPr>
        <w:ind w:left="5641" w:hanging="360"/>
      </w:pPr>
    </w:lvl>
    <w:lvl w:ilvl="7" w:tplc="04160019" w:tentative="1">
      <w:start w:val="1"/>
      <w:numFmt w:val="lowerLetter"/>
      <w:lvlText w:val="%8."/>
      <w:lvlJc w:val="left"/>
      <w:pPr>
        <w:ind w:left="6361" w:hanging="360"/>
      </w:pPr>
    </w:lvl>
    <w:lvl w:ilvl="8" w:tplc="0416001B" w:tentative="1">
      <w:start w:val="1"/>
      <w:numFmt w:val="lowerRoman"/>
      <w:lvlText w:val="%9."/>
      <w:lvlJc w:val="right"/>
      <w:pPr>
        <w:ind w:left="708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32F5"/>
    <w:rsid w:val="00027B70"/>
    <w:rsid w:val="0003750B"/>
    <w:rsid w:val="00041EF6"/>
    <w:rsid w:val="000461B9"/>
    <w:rsid w:val="00063126"/>
    <w:rsid w:val="000968C6"/>
    <w:rsid w:val="000F4B7B"/>
    <w:rsid w:val="0010278D"/>
    <w:rsid w:val="0010290D"/>
    <w:rsid w:val="00130504"/>
    <w:rsid w:val="00140C4F"/>
    <w:rsid w:val="001440B4"/>
    <w:rsid w:val="00150E5A"/>
    <w:rsid w:val="0019503A"/>
    <w:rsid w:val="001A7875"/>
    <w:rsid w:val="001B7038"/>
    <w:rsid w:val="00200DAB"/>
    <w:rsid w:val="00206B83"/>
    <w:rsid w:val="0022318E"/>
    <w:rsid w:val="00233AC0"/>
    <w:rsid w:val="00241C5F"/>
    <w:rsid w:val="00261723"/>
    <w:rsid w:val="00286CFA"/>
    <w:rsid w:val="00291308"/>
    <w:rsid w:val="002A696B"/>
    <w:rsid w:val="002B6CA6"/>
    <w:rsid w:val="002B7959"/>
    <w:rsid w:val="002C55C7"/>
    <w:rsid w:val="002D0725"/>
    <w:rsid w:val="002D3A61"/>
    <w:rsid w:val="002F4358"/>
    <w:rsid w:val="00333C81"/>
    <w:rsid w:val="003506B9"/>
    <w:rsid w:val="00350FAD"/>
    <w:rsid w:val="003540D5"/>
    <w:rsid w:val="003730CF"/>
    <w:rsid w:val="003954AB"/>
    <w:rsid w:val="003B1B86"/>
    <w:rsid w:val="003C3525"/>
    <w:rsid w:val="003C7BE7"/>
    <w:rsid w:val="003E536D"/>
    <w:rsid w:val="003F4AB3"/>
    <w:rsid w:val="0043200F"/>
    <w:rsid w:val="0044735C"/>
    <w:rsid w:val="00464250"/>
    <w:rsid w:val="00471733"/>
    <w:rsid w:val="0047222A"/>
    <w:rsid w:val="004912A5"/>
    <w:rsid w:val="00497918"/>
    <w:rsid w:val="004A355B"/>
    <w:rsid w:val="004C7AB7"/>
    <w:rsid w:val="004D290B"/>
    <w:rsid w:val="004D30B1"/>
    <w:rsid w:val="004E1AE7"/>
    <w:rsid w:val="004E6840"/>
    <w:rsid w:val="00500771"/>
    <w:rsid w:val="00507FBE"/>
    <w:rsid w:val="005107B9"/>
    <w:rsid w:val="00530434"/>
    <w:rsid w:val="0053079D"/>
    <w:rsid w:val="00581A5A"/>
    <w:rsid w:val="005841E1"/>
    <w:rsid w:val="005A5890"/>
    <w:rsid w:val="005C21BB"/>
    <w:rsid w:val="005D224B"/>
    <w:rsid w:val="005D48E9"/>
    <w:rsid w:val="005E44E6"/>
    <w:rsid w:val="005F4ECF"/>
    <w:rsid w:val="0060499A"/>
    <w:rsid w:val="00632121"/>
    <w:rsid w:val="0063450A"/>
    <w:rsid w:val="0063594A"/>
    <w:rsid w:val="006425EF"/>
    <w:rsid w:val="00657B5D"/>
    <w:rsid w:val="00665D35"/>
    <w:rsid w:val="00667B21"/>
    <w:rsid w:val="00675F19"/>
    <w:rsid w:val="0067645C"/>
    <w:rsid w:val="0067795B"/>
    <w:rsid w:val="00680D08"/>
    <w:rsid w:val="00696CAF"/>
    <w:rsid w:val="006A6C8E"/>
    <w:rsid w:val="006B400B"/>
    <w:rsid w:val="006D6939"/>
    <w:rsid w:val="007066D2"/>
    <w:rsid w:val="00710867"/>
    <w:rsid w:val="00714087"/>
    <w:rsid w:val="00716FBF"/>
    <w:rsid w:val="00736297"/>
    <w:rsid w:val="00750956"/>
    <w:rsid w:val="00766994"/>
    <w:rsid w:val="00770C1A"/>
    <w:rsid w:val="00772B65"/>
    <w:rsid w:val="00774161"/>
    <w:rsid w:val="007C3897"/>
    <w:rsid w:val="007D34DA"/>
    <w:rsid w:val="007F6B4A"/>
    <w:rsid w:val="00820C36"/>
    <w:rsid w:val="00835CBE"/>
    <w:rsid w:val="008543A4"/>
    <w:rsid w:val="008601D2"/>
    <w:rsid w:val="00860C1B"/>
    <w:rsid w:val="00865382"/>
    <w:rsid w:val="00882CA2"/>
    <w:rsid w:val="008A29AC"/>
    <w:rsid w:val="008A4FD9"/>
    <w:rsid w:val="008B2E9E"/>
    <w:rsid w:val="008B5F48"/>
    <w:rsid w:val="008B73A6"/>
    <w:rsid w:val="008C741B"/>
    <w:rsid w:val="0090247D"/>
    <w:rsid w:val="00913EC7"/>
    <w:rsid w:val="009379BA"/>
    <w:rsid w:val="009466AF"/>
    <w:rsid w:val="00975E96"/>
    <w:rsid w:val="009820DD"/>
    <w:rsid w:val="009A2646"/>
    <w:rsid w:val="009E4AE3"/>
    <w:rsid w:val="00A056B4"/>
    <w:rsid w:val="00A12436"/>
    <w:rsid w:val="00A14424"/>
    <w:rsid w:val="00A156CD"/>
    <w:rsid w:val="00A530BC"/>
    <w:rsid w:val="00A60FF1"/>
    <w:rsid w:val="00A66E82"/>
    <w:rsid w:val="00A95B66"/>
    <w:rsid w:val="00AB2350"/>
    <w:rsid w:val="00AE4356"/>
    <w:rsid w:val="00B126BA"/>
    <w:rsid w:val="00B548B5"/>
    <w:rsid w:val="00B73587"/>
    <w:rsid w:val="00BE4058"/>
    <w:rsid w:val="00BF133D"/>
    <w:rsid w:val="00C158D6"/>
    <w:rsid w:val="00C330DA"/>
    <w:rsid w:val="00C42557"/>
    <w:rsid w:val="00C6188B"/>
    <w:rsid w:val="00C712F5"/>
    <w:rsid w:val="00C87745"/>
    <w:rsid w:val="00C9761F"/>
    <w:rsid w:val="00CB6B28"/>
    <w:rsid w:val="00CC1B32"/>
    <w:rsid w:val="00CD123C"/>
    <w:rsid w:val="00CD4E4F"/>
    <w:rsid w:val="00CF1CF8"/>
    <w:rsid w:val="00CF42AF"/>
    <w:rsid w:val="00CF7594"/>
    <w:rsid w:val="00D06E85"/>
    <w:rsid w:val="00D57D31"/>
    <w:rsid w:val="00D60F82"/>
    <w:rsid w:val="00D83060"/>
    <w:rsid w:val="00DA0700"/>
    <w:rsid w:val="00DC1C36"/>
    <w:rsid w:val="00DD3A4C"/>
    <w:rsid w:val="00DD3FF4"/>
    <w:rsid w:val="00DD73A6"/>
    <w:rsid w:val="00E020B7"/>
    <w:rsid w:val="00E06D25"/>
    <w:rsid w:val="00E07D82"/>
    <w:rsid w:val="00E11D1B"/>
    <w:rsid w:val="00E223D7"/>
    <w:rsid w:val="00E2792E"/>
    <w:rsid w:val="00E339B4"/>
    <w:rsid w:val="00E46640"/>
    <w:rsid w:val="00E6485B"/>
    <w:rsid w:val="00E664E5"/>
    <w:rsid w:val="00EA6FDC"/>
    <w:rsid w:val="00ED109C"/>
    <w:rsid w:val="00ED280C"/>
    <w:rsid w:val="00EE19B3"/>
    <w:rsid w:val="00F13550"/>
    <w:rsid w:val="00F22FB8"/>
    <w:rsid w:val="00F24CF8"/>
    <w:rsid w:val="00F259AB"/>
    <w:rsid w:val="00F342D5"/>
    <w:rsid w:val="00F5081E"/>
    <w:rsid w:val="00F55312"/>
    <w:rsid w:val="00F66975"/>
    <w:rsid w:val="00F91671"/>
    <w:rsid w:val="00FB2359"/>
    <w:rsid w:val="00FD2213"/>
    <w:rsid w:val="00F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1503328"/>
  <w15:docId w15:val="{A242ECD5-33BC-43EC-BDA8-3B62885D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har"/>
    <w:uiPriority w:val="1"/>
    <w:qFormat/>
    <w:rsid w:val="00C6188B"/>
    <w:pPr>
      <w:widowControl w:val="0"/>
      <w:autoSpaceDE w:val="0"/>
      <w:autoSpaceDN w:val="0"/>
      <w:spacing w:line="240" w:lineRule="auto"/>
      <w:ind w:left="112" w:firstLine="0"/>
      <w:jc w:val="left"/>
      <w:outlineLvl w:val="0"/>
    </w:pPr>
    <w:rPr>
      <w:rFonts w:ascii="Arial" w:eastAsia="Arial" w:hAnsi="Arial" w:cs="Arial"/>
      <w:b/>
      <w:bCs/>
      <w:sz w:val="20"/>
      <w:szCs w:val="20"/>
      <w:lang w:val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49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3C7BE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E44E6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CF1CF8"/>
    <w:pPr>
      <w:widowControl w:val="0"/>
      <w:autoSpaceDE w:val="0"/>
      <w:autoSpaceDN w:val="0"/>
      <w:spacing w:line="240" w:lineRule="auto"/>
      <w:ind w:firstLine="0"/>
      <w:jc w:val="left"/>
    </w:pPr>
    <w:rPr>
      <w:rFonts w:ascii="Arial" w:eastAsia="Arial" w:hAnsi="Arial" w:cs="Arial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F1CF8"/>
    <w:rPr>
      <w:rFonts w:ascii="Arial" w:eastAsia="Arial" w:hAnsi="Arial" w:cs="Arial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1"/>
    <w:rsid w:val="00C6188B"/>
    <w:rPr>
      <w:rFonts w:ascii="Arial" w:eastAsia="Arial" w:hAnsi="Arial" w:cs="Arial"/>
      <w:b/>
      <w:bCs/>
      <w:sz w:val="20"/>
      <w:szCs w:val="20"/>
      <w:lang w:val="en-US"/>
    </w:rPr>
  </w:style>
  <w:style w:type="paragraph" w:styleId="PargrafodaLista">
    <w:name w:val="List Paragraph"/>
    <w:basedOn w:val="Normal"/>
    <w:uiPriority w:val="1"/>
    <w:qFormat/>
    <w:rsid w:val="00C6188B"/>
    <w:pPr>
      <w:widowControl w:val="0"/>
      <w:autoSpaceDE w:val="0"/>
      <w:autoSpaceDN w:val="0"/>
      <w:spacing w:line="240" w:lineRule="auto"/>
      <w:ind w:firstLine="0"/>
      <w:jc w:val="left"/>
    </w:pPr>
    <w:rPr>
      <w:rFonts w:ascii="Arial" w:eastAsia="Arial" w:hAnsi="Arial" w:cs="Arial"/>
      <w:sz w:val="22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6049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BF13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F13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F133D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13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F133D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13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133D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750B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750B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750B"/>
    <w:rPr>
      <w:vertAlign w:val="superscript"/>
    </w:rPr>
  </w:style>
  <w:style w:type="paragraph" w:customStyle="1" w:styleId="Default">
    <w:name w:val="Default"/>
    <w:rsid w:val="002C55C7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464250"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F4B7B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F4B7B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F4B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3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6.senado.gov.br/legislacao/ListaPublicacoes.action?id=123157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Decreto-Lei/Del0025.ht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BRA04</b:Tag>
    <b:SourceType>Misc</b:SourceType>
    <b:Guid>{8341D011-D180-4787-B544-1AC4870A88F4}</b:Guid>
    <b:Title> Estatuto da cidade</b:Title>
    <b:Year>2004</b:Year>
    <b:City>Brasilia</b:City>
    <b:Author>
      <b:Author>
        <b:NameList>
          <b:Person>
            <b:Last>BRASIL</b:Last>
          </b:Person>
        </b:NameList>
      </b:Author>
    </b:Author>
    <b:Month>maio</b:Month>
    <b:Day>23</b:Day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1A1F1635-DF03-4F8E-AEA9-2AF9D0AF5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11</Pages>
  <Words>3109</Words>
  <Characters>16789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Redson</dc:creator>
  <cp:lastModifiedBy>Maressa</cp:lastModifiedBy>
  <cp:revision>69</cp:revision>
  <dcterms:created xsi:type="dcterms:W3CDTF">2018-09-24T15:42:00Z</dcterms:created>
  <dcterms:modified xsi:type="dcterms:W3CDTF">2018-10-15T23:26:00Z</dcterms:modified>
</cp:coreProperties>
</file>