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53A11" w:rsidRPr="00EC1687" w:rsidRDefault="00353A11" w:rsidP="00353A11">
      <w:pPr>
        <w:jc w:val="center"/>
        <w:rPr>
          <w:rFonts w:cs="Times New Roman"/>
          <w:b/>
          <w:sz w:val="56"/>
          <w:szCs w:val="56"/>
        </w:rPr>
      </w:pPr>
    </w:p>
    <w:p w:rsidR="00353A11" w:rsidRPr="00EC1687" w:rsidRDefault="00353A11" w:rsidP="00353A11">
      <w:pPr>
        <w:jc w:val="center"/>
        <w:rPr>
          <w:rFonts w:cs="Times New Roman"/>
          <w:b/>
          <w:sz w:val="56"/>
          <w:szCs w:val="56"/>
        </w:rPr>
      </w:pPr>
    </w:p>
    <w:p w:rsidR="00353A11" w:rsidRPr="00EC1687" w:rsidRDefault="00353A11" w:rsidP="00353A11">
      <w:pPr>
        <w:jc w:val="center"/>
        <w:rPr>
          <w:rFonts w:cs="Times New Roman"/>
          <w:b/>
          <w:sz w:val="56"/>
          <w:szCs w:val="56"/>
        </w:rPr>
      </w:pPr>
    </w:p>
    <w:p w:rsidR="00353A11" w:rsidRPr="00EC1687" w:rsidRDefault="00353A11" w:rsidP="00353A11">
      <w:pPr>
        <w:jc w:val="center"/>
        <w:rPr>
          <w:rFonts w:cs="Times New Roman"/>
          <w:b/>
          <w:sz w:val="56"/>
          <w:szCs w:val="56"/>
        </w:rPr>
      </w:pPr>
    </w:p>
    <w:p w:rsidR="00353A11" w:rsidRPr="00EC1687" w:rsidRDefault="00353A11" w:rsidP="00353A11">
      <w:pPr>
        <w:jc w:val="center"/>
        <w:rPr>
          <w:rFonts w:cs="Times New Roman"/>
          <w:b/>
          <w:sz w:val="56"/>
          <w:szCs w:val="56"/>
        </w:rPr>
      </w:pPr>
      <w:r w:rsidRPr="00EC1687">
        <w:rPr>
          <w:rFonts w:cs="Times New Roman"/>
          <w:b/>
          <w:sz w:val="56"/>
          <w:szCs w:val="56"/>
        </w:rPr>
        <w:t>COMUNICAÇÃO ORAL</w:t>
      </w:r>
    </w:p>
    <w:p w:rsidR="00353A11" w:rsidRPr="00EC1687" w:rsidRDefault="00353A11" w:rsidP="00353A11">
      <w:pPr>
        <w:jc w:val="center"/>
        <w:rPr>
          <w:rFonts w:cs="Times New Roman"/>
          <w:b/>
          <w:sz w:val="56"/>
          <w:szCs w:val="56"/>
        </w:rPr>
      </w:pPr>
    </w:p>
    <w:p w:rsidR="00353A11" w:rsidRPr="00EC1687" w:rsidRDefault="00353A11" w:rsidP="00353A11">
      <w:pPr>
        <w:ind w:firstLine="0"/>
        <w:jc w:val="center"/>
        <w:rPr>
          <w:rFonts w:cs="Times New Roman"/>
          <w:b/>
          <w:sz w:val="56"/>
          <w:szCs w:val="56"/>
        </w:rPr>
      </w:pPr>
      <w:r w:rsidRPr="00EC1687">
        <w:rPr>
          <w:rFonts w:cs="Times New Roman"/>
          <w:b/>
          <w:sz w:val="56"/>
          <w:szCs w:val="56"/>
        </w:rPr>
        <w:t>GRUPO DE TRABALHO</w:t>
      </w:r>
    </w:p>
    <w:p w:rsidR="00C7277E" w:rsidRPr="00EC1687" w:rsidRDefault="00C7277E" w:rsidP="00353A11">
      <w:pPr>
        <w:ind w:firstLine="0"/>
        <w:jc w:val="center"/>
        <w:rPr>
          <w:rFonts w:cs="Times New Roman"/>
          <w:b/>
          <w:sz w:val="56"/>
          <w:szCs w:val="56"/>
        </w:rPr>
      </w:pPr>
      <w:r w:rsidRPr="00EC1687">
        <w:rPr>
          <w:rFonts w:cs="Times New Roman"/>
          <w:b/>
          <w:sz w:val="56"/>
          <w:szCs w:val="56"/>
        </w:rPr>
        <w:t>GT 18</w:t>
      </w:r>
    </w:p>
    <w:p w:rsidR="00353A11" w:rsidRPr="00EC1687" w:rsidRDefault="00353A11" w:rsidP="00353A11">
      <w:pPr>
        <w:rPr>
          <w:rFonts w:cs="Times New Roman"/>
          <w:sz w:val="23"/>
          <w:szCs w:val="23"/>
        </w:rPr>
      </w:pPr>
    </w:p>
    <w:p w:rsidR="00353A11" w:rsidRPr="00EC1687" w:rsidRDefault="00353A11" w:rsidP="00353A11">
      <w:pPr>
        <w:rPr>
          <w:rFonts w:cs="Times New Roman"/>
          <w:sz w:val="23"/>
          <w:szCs w:val="23"/>
        </w:rPr>
        <w:sectPr w:rsidR="00353A11" w:rsidRPr="00EC1687" w:rsidSect="00A52C1F">
          <w:headerReference w:type="default" r:id="rId8"/>
          <w:pgSz w:w="11906" w:h="16838" w:code="9"/>
          <w:pgMar w:top="1701" w:right="1134" w:bottom="1134" w:left="1701" w:header="709" w:footer="709" w:gutter="0"/>
          <w:pgNumType w:start="16"/>
          <w:cols w:space="708"/>
          <w:docGrid w:linePitch="360"/>
        </w:sectPr>
      </w:pPr>
    </w:p>
    <w:p w:rsidR="00FC4D9E" w:rsidRPr="00EC1687" w:rsidRDefault="00FC4D9E" w:rsidP="00353A11">
      <w:pPr>
        <w:ind w:firstLine="0"/>
        <w:rPr>
          <w:rFonts w:cs="Times New Roman"/>
          <w:b/>
          <w:szCs w:val="24"/>
        </w:rPr>
      </w:pPr>
    </w:p>
    <w:p w:rsidR="00FC4D9E" w:rsidRPr="00EC1687" w:rsidRDefault="00FC4D9E" w:rsidP="00353A11">
      <w:pPr>
        <w:ind w:firstLine="0"/>
        <w:rPr>
          <w:rFonts w:cs="Times New Roman"/>
          <w:b/>
          <w:szCs w:val="24"/>
        </w:rPr>
      </w:pPr>
    </w:p>
    <w:p w:rsidR="00FC4D9E" w:rsidRPr="00EC1687" w:rsidRDefault="00FC4D9E" w:rsidP="00353A11">
      <w:pPr>
        <w:ind w:firstLine="0"/>
        <w:rPr>
          <w:rFonts w:cs="Times New Roman"/>
          <w:b/>
          <w:szCs w:val="24"/>
        </w:rPr>
      </w:pPr>
    </w:p>
    <w:p w:rsidR="00EC1687" w:rsidRPr="00EC1687" w:rsidRDefault="00EC1687" w:rsidP="00EC1687">
      <w:pPr>
        <w:ind w:firstLine="0"/>
        <w:jc w:val="center"/>
        <w:rPr>
          <w:rFonts w:cs="Times New Roman"/>
          <w:b/>
          <w:szCs w:val="24"/>
        </w:rPr>
      </w:pPr>
      <w:r w:rsidRPr="00EC1687">
        <w:rPr>
          <w:rFonts w:cs="Times New Roman"/>
          <w:b/>
          <w:szCs w:val="24"/>
        </w:rPr>
        <w:t xml:space="preserve">CRÍTICA A DOMINAÇÃO EPISTEMOLÓGICA MODERNA: </w:t>
      </w:r>
    </w:p>
    <w:p w:rsidR="00EC1687" w:rsidRPr="00EC1687" w:rsidRDefault="009D5C34" w:rsidP="00EC1687">
      <w:pPr>
        <w:ind w:firstLine="0"/>
        <w:jc w:val="center"/>
        <w:rPr>
          <w:rFonts w:cs="Times New Roman"/>
          <w:b/>
          <w:szCs w:val="24"/>
        </w:rPr>
      </w:pPr>
      <w:r>
        <w:rPr>
          <w:rFonts w:cs="Times New Roman"/>
          <w:b/>
          <w:szCs w:val="24"/>
        </w:rPr>
        <w:t>u</w:t>
      </w:r>
      <w:bookmarkStart w:id="0" w:name="_GoBack"/>
      <w:bookmarkEnd w:id="0"/>
      <w:r w:rsidR="00EC1687" w:rsidRPr="00EC1687">
        <w:rPr>
          <w:rFonts w:cs="Times New Roman"/>
          <w:b/>
          <w:szCs w:val="24"/>
        </w:rPr>
        <w:t>ma nova ontologia da Educação A</w:t>
      </w:r>
      <w:r w:rsidR="00EC1687" w:rsidRPr="00EC1687">
        <w:rPr>
          <w:rFonts w:cs="Times New Roman"/>
          <w:b/>
          <w:szCs w:val="24"/>
        </w:rPr>
        <w:t>mbiental</w:t>
      </w:r>
    </w:p>
    <w:p w:rsidR="00FC4D9E" w:rsidRPr="00EC1687" w:rsidRDefault="00FC4D9E" w:rsidP="00353A11">
      <w:pPr>
        <w:ind w:firstLine="0"/>
        <w:rPr>
          <w:rFonts w:cs="Times New Roman"/>
          <w:b/>
          <w:szCs w:val="24"/>
        </w:rPr>
      </w:pPr>
    </w:p>
    <w:p w:rsidR="005F2D2B" w:rsidRPr="00EC1687" w:rsidRDefault="005F2D2B" w:rsidP="00353A11">
      <w:pPr>
        <w:ind w:firstLine="0"/>
        <w:rPr>
          <w:rFonts w:cs="Times New Roman"/>
          <w:b/>
          <w:szCs w:val="24"/>
        </w:rPr>
      </w:pPr>
    </w:p>
    <w:p w:rsidR="00353A11" w:rsidRPr="00EC1687" w:rsidRDefault="00353A11" w:rsidP="00353A11">
      <w:pPr>
        <w:spacing w:line="240" w:lineRule="auto"/>
        <w:ind w:firstLine="0"/>
        <w:jc w:val="right"/>
        <w:rPr>
          <w:rFonts w:cs="Times New Roman"/>
          <w:noProof/>
          <w:sz w:val="22"/>
        </w:rPr>
      </w:pPr>
      <w:r w:rsidRPr="00EC1687">
        <w:rPr>
          <w:rFonts w:cs="Times New Roman"/>
          <w:noProof/>
          <w:sz w:val="22"/>
        </w:rPr>
        <w:t xml:space="preserve">Renato </w:t>
      </w:r>
      <w:r w:rsidRPr="00EC1687">
        <w:rPr>
          <w:rFonts w:cs="Times New Roman"/>
          <w:b/>
          <w:noProof/>
          <w:sz w:val="22"/>
        </w:rPr>
        <w:t>Cadore</w:t>
      </w:r>
      <w:r w:rsidRPr="00EC1687">
        <w:rPr>
          <w:rFonts w:cs="Times New Roman"/>
          <w:noProof/>
          <w:sz w:val="22"/>
        </w:rPr>
        <w:t xml:space="preserve"> (autor)</w:t>
      </w:r>
    </w:p>
    <w:p w:rsidR="00353A11" w:rsidRPr="00EC1687" w:rsidRDefault="00353A11" w:rsidP="00353A11">
      <w:pPr>
        <w:spacing w:line="240" w:lineRule="auto"/>
        <w:ind w:firstLine="0"/>
        <w:jc w:val="right"/>
        <w:rPr>
          <w:rFonts w:cs="Times New Roman"/>
          <w:noProof/>
          <w:sz w:val="22"/>
        </w:rPr>
      </w:pPr>
      <w:r w:rsidRPr="00EC1687">
        <w:rPr>
          <w:rFonts w:cs="Times New Roman"/>
          <w:noProof/>
          <w:sz w:val="22"/>
        </w:rPr>
        <w:t>Professor Mestre em Desenvolvimento Regional</w:t>
      </w:r>
    </w:p>
    <w:p w:rsidR="00353A11" w:rsidRPr="00EC1687" w:rsidRDefault="00353A11" w:rsidP="00353A11">
      <w:pPr>
        <w:spacing w:line="240" w:lineRule="auto"/>
        <w:ind w:firstLine="0"/>
        <w:jc w:val="right"/>
        <w:rPr>
          <w:rFonts w:cs="Times New Roman"/>
          <w:noProof/>
          <w:sz w:val="22"/>
        </w:rPr>
      </w:pPr>
      <w:r w:rsidRPr="00EC1687">
        <w:rPr>
          <w:rFonts w:cs="Times New Roman"/>
          <w:noProof/>
          <w:sz w:val="22"/>
        </w:rPr>
        <w:t>Universidade Estadual da região Tocantina do Maranão - UEMASUL</w:t>
      </w:r>
    </w:p>
    <w:p w:rsidR="00353A11" w:rsidRPr="00EC1687" w:rsidRDefault="00353A11" w:rsidP="00353A11">
      <w:pPr>
        <w:spacing w:line="240" w:lineRule="auto"/>
        <w:ind w:firstLine="0"/>
        <w:jc w:val="right"/>
        <w:rPr>
          <w:rFonts w:cs="Times New Roman"/>
          <w:noProof/>
          <w:sz w:val="22"/>
        </w:rPr>
      </w:pPr>
      <w:r w:rsidRPr="00EC1687">
        <w:rPr>
          <w:rFonts w:cs="Times New Roman"/>
          <w:noProof/>
          <w:sz w:val="22"/>
        </w:rPr>
        <w:t>Universidade Federal do maranhão – UFMA</w:t>
      </w:r>
    </w:p>
    <w:p w:rsidR="00353A11" w:rsidRPr="00EC1687" w:rsidRDefault="00353A11" w:rsidP="00353A11">
      <w:pPr>
        <w:spacing w:line="240" w:lineRule="auto"/>
        <w:ind w:firstLine="0"/>
        <w:jc w:val="right"/>
        <w:rPr>
          <w:rFonts w:cs="Times New Roman"/>
          <w:noProof/>
          <w:sz w:val="22"/>
        </w:rPr>
      </w:pPr>
      <w:r w:rsidRPr="00EC1687">
        <w:rPr>
          <w:rFonts w:cs="Times New Roman"/>
          <w:noProof/>
          <w:sz w:val="22"/>
        </w:rPr>
        <w:t>Faculdade de Educação Santa Terezinha – FEST</w:t>
      </w:r>
    </w:p>
    <w:p w:rsidR="00353A11" w:rsidRPr="00EC1687" w:rsidRDefault="00353A11" w:rsidP="00353A11">
      <w:pPr>
        <w:spacing w:line="240" w:lineRule="auto"/>
        <w:ind w:firstLine="0"/>
        <w:jc w:val="right"/>
        <w:rPr>
          <w:rFonts w:cs="Times New Roman"/>
          <w:noProof/>
          <w:sz w:val="22"/>
        </w:rPr>
      </w:pPr>
      <w:r w:rsidRPr="00EC1687">
        <w:rPr>
          <w:rFonts w:cs="Times New Roman"/>
          <w:noProof/>
          <w:sz w:val="22"/>
        </w:rPr>
        <w:t>renatocadore@gmail.com</w:t>
      </w:r>
    </w:p>
    <w:p w:rsidR="00353A11" w:rsidRPr="00EC1687" w:rsidRDefault="00353A11" w:rsidP="00353A11">
      <w:pPr>
        <w:spacing w:line="240" w:lineRule="auto"/>
        <w:ind w:firstLine="0"/>
        <w:jc w:val="right"/>
        <w:rPr>
          <w:rFonts w:cs="Times New Roman"/>
          <w:noProof/>
          <w:sz w:val="22"/>
        </w:rPr>
      </w:pPr>
    </w:p>
    <w:p w:rsidR="005F2D2B" w:rsidRPr="00EC1687" w:rsidRDefault="005F2D2B" w:rsidP="00353A11">
      <w:pPr>
        <w:spacing w:line="240" w:lineRule="auto"/>
        <w:ind w:firstLine="0"/>
        <w:jc w:val="right"/>
        <w:rPr>
          <w:rFonts w:cs="Times New Roman"/>
          <w:noProof/>
          <w:sz w:val="22"/>
        </w:rPr>
      </w:pPr>
    </w:p>
    <w:p w:rsidR="00353A11" w:rsidRPr="00EC1687" w:rsidRDefault="00353A11" w:rsidP="00353A11">
      <w:pPr>
        <w:spacing w:line="240" w:lineRule="auto"/>
        <w:ind w:firstLine="0"/>
        <w:jc w:val="right"/>
        <w:rPr>
          <w:rFonts w:cs="Times New Roman"/>
          <w:noProof/>
          <w:sz w:val="22"/>
        </w:rPr>
      </w:pPr>
      <w:r w:rsidRPr="00EC1687">
        <w:rPr>
          <w:rFonts w:cs="Times New Roman"/>
          <w:noProof/>
          <w:sz w:val="22"/>
        </w:rPr>
        <w:t xml:space="preserve">Claudia Renata Boni </w:t>
      </w:r>
      <w:r w:rsidRPr="00EC1687">
        <w:rPr>
          <w:rFonts w:cs="Times New Roman"/>
          <w:b/>
          <w:noProof/>
          <w:sz w:val="22"/>
        </w:rPr>
        <w:t>Cadore</w:t>
      </w:r>
      <w:r w:rsidRPr="00EC1687">
        <w:rPr>
          <w:rFonts w:cs="Times New Roman"/>
          <w:noProof/>
          <w:sz w:val="22"/>
        </w:rPr>
        <w:t xml:space="preserve"> (coautor)</w:t>
      </w:r>
    </w:p>
    <w:p w:rsidR="00353A11" w:rsidRPr="00EC1687" w:rsidRDefault="00353A11" w:rsidP="00353A11">
      <w:pPr>
        <w:spacing w:line="240" w:lineRule="auto"/>
        <w:ind w:firstLine="0"/>
        <w:jc w:val="right"/>
        <w:rPr>
          <w:rFonts w:cs="Times New Roman"/>
          <w:noProof/>
          <w:sz w:val="22"/>
        </w:rPr>
      </w:pPr>
      <w:r w:rsidRPr="00EC1687">
        <w:rPr>
          <w:rFonts w:cs="Times New Roman"/>
          <w:noProof/>
          <w:sz w:val="22"/>
        </w:rPr>
        <w:t>Professor Mestranda em Desenvolvimento Regional</w:t>
      </w:r>
    </w:p>
    <w:p w:rsidR="00353A11" w:rsidRPr="00EC1687" w:rsidRDefault="00353A11" w:rsidP="00353A11">
      <w:pPr>
        <w:spacing w:line="240" w:lineRule="auto"/>
        <w:ind w:firstLine="0"/>
        <w:jc w:val="right"/>
        <w:rPr>
          <w:rFonts w:cs="Times New Roman"/>
          <w:noProof/>
          <w:sz w:val="22"/>
        </w:rPr>
      </w:pPr>
      <w:r w:rsidRPr="00EC1687">
        <w:rPr>
          <w:rFonts w:cs="Times New Roman"/>
          <w:noProof/>
          <w:sz w:val="22"/>
        </w:rPr>
        <w:t>Faculdade de Educação Santa Terezinha – FEST</w:t>
      </w:r>
    </w:p>
    <w:p w:rsidR="00353A11" w:rsidRPr="00EC1687" w:rsidRDefault="00353A11" w:rsidP="00353A11">
      <w:pPr>
        <w:spacing w:line="240" w:lineRule="auto"/>
        <w:ind w:firstLine="0"/>
        <w:jc w:val="right"/>
        <w:rPr>
          <w:rFonts w:cs="Times New Roman"/>
          <w:noProof/>
          <w:sz w:val="22"/>
        </w:rPr>
      </w:pPr>
      <w:r w:rsidRPr="00EC1687">
        <w:rPr>
          <w:rFonts w:cs="Times New Roman"/>
          <w:noProof/>
          <w:sz w:val="22"/>
        </w:rPr>
        <w:t>renatacadore@fest.edu.br</w:t>
      </w:r>
    </w:p>
    <w:p w:rsidR="00353A11" w:rsidRPr="00EC1687" w:rsidRDefault="00353A11" w:rsidP="00353A11">
      <w:pPr>
        <w:spacing w:line="240" w:lineRule="auto"/>
        <w:ind w:firstLine="0"/>
        <w:jc w:val="right"/>
        <w:rPr>
          <w:rFonts w:cs="Times New Roman"/>
          <w:noProof/>
          <w:sz w:val="22"/>
        </w:rPr>
      </w:pPr>
    </w:p>
    <w:p w:rsidR="00353A11" w:rsidRPr="00EC1687" w:rsidRDefault="00353A11" w:rsidP="00353A11">
      <w:pPr>
        <w:spacing w:line="240" w:lineRule="auto"/>
        <w:ind w:firstLine="0"/>
        <w:jc w:val="right"/>
        <w:rPr>
          <w:rFonts w:cs="Times New Roman"/>
          <w:noProof/>
          <w:sz w:val="22"/>
        </w:rPr>
      </w:pPr>
    </w:p>
    <w:p w:rsidR="00353A11" w:rsidRPr="00EC1687" w:rsidRDefault="00353A11" w:rsidP="00EC1687">
      <w:pPr>
        <w:spacing w:line="240" w:lineRule="auto"/>
        <w:ind w:firstLine="0"/>
        <w:jc w:val="center"/>
        <w:rPr>
          <w:rFonts w:cs="Times New Roman"/>
          <w:b/>
          <w:sz w:val="22"/>
        </w:rPr>
      </w:pPr>
      <w:r w:rsidRPr="00EC1687">
        <w:rPr>
          <w:rFonts w:cs="Times New Roman"/>
          <w:b/>
          <w:sz w:val="22"/>
        </w:rPr>
        <w:t>RESUMO</w:t>
      </w:r>
    </w:p>
    <w:p w:rsidR="00353A11" w:rsidRPr="00EC1687" w:rsidRDefault="00353A11" w:rsidP="00353A11">
      <w:pPr>
        <w:spacing w:line="240" w:lineRule="auto"/>
        <w:ind w:firstLine="0"/>
        <w:rPr>
          <w:rFonts w:cs="Times New Roman"/>
          <w:sz w:val="22"/>
        </w:rPr>
      </w:pPr>
    </w:p>
    <w:p w:rsidR="003039AD" w:rsidRPr="00EC1687" w:rsidRDefault="00EC1687" w:rsidP="00EC1687">
      <w:pPr>
        <w:spacing w:line="240" w:lineRule="auto"/>
        <w:ind w:firstLine="0"/>
        <w:rPr>
          <w:rFonts w:cs="Times New Roman"/>
          <w:szCs w:val="24"/>
        </w:rPr>
      </w:pPr>
      <w:r w:rsidRPr="00EC1687">
        <w:rPr>
          <w:rFonts w:cs="Times New Roman"/>
          <w:szCs w:val="24"/>
        </w:rPr>
        <w:t>Objetiva-se discutir</w:t>
      </w:r>
      <w:r w:rsidRPr="00EC1687">
        <w:rPr>
          <w:rFonts w:cs="Times New Roman"/>
          <w:b/>
          <w:szCs w:val="24"/>
        </w:rPr>
        <w:t xml:space="preserve"> </w:t>
      </w:r>
      <w:r w:rsidRPr="00EC1687">
        <w:rPr>
          <w:rFonts w:cs="Times New Roman"/>
          <w:szCs w:val="24"/>
        </w:rPr>
        <w:t xml:space="preserve">e problematizar as epistemologias que perpassam o debate da emergência da Educação Ambiental, levando em consideração as abordagens teóricas de cunho dominante, cientificista e cartesiano da civilização moderna ocidental, responsável pela destituição de um olhar e de uma prática holística da relação do ser humano com a natureza. </w:t>
      </w:r>
      <w:r w:rsidRPr="00EC1687">
        <w:rPr>
          <w:rFonts w:cs="Times New Roman"/>
        </w:rPr>
        <w:t xml:space="preserve">Considera-se, portanto, que a forte crise que assola a humanidade advém de um modelo de mundo racional (mecanicista/capitalista), que tem sido construído como verdade pelos parâmetros ocidentalizados, reduzindo o valor da natureza e o próprio desenvolvimento humano ao crescimento econômico. </w:t>
      </w:r>
      <w:r w:rsidRPr="00EC1687">
        <w:rPr>
          <w:rFonts w:cs="Times New Roman"/>
          <w:szCs w:val="24"/>
        </w:rPr>
        <w:t>Faz-se necessário uma constituição emergente de uma estética de vida profundamente ecológica que seja capaz de perpassar todas as relações humanas e todas as instâncias sociais, políticas, culturais, econômicas e antropológicas de existência. Nesse sentido, considera-se que o modelo atual de mundo precisa ser repensado de forma ontológica, a fim de que sejamos sujeitos ecológicos em formação, responsáveis pela modificação de uma mentalidade industrial consumidora para uma vivência social ontologicamente sustentável</w:t>
      </w:r>
    </w:p>
    <w:p w:rsidR="00EC1687" w:rsidRPr="00EC1687" w:rsidRDefault="00EC1687" w:rsidP="00EC1687">
      <w:pPr>
        <w:spacing w:line="240" w:lineRule="auto"/>
        <w:ind w:firstLine="0"/>
        <w:rPr>
          <w:rFonts w:cs="Times New Roman"/>
          <w:b/>
          <w:szCs w:val="24"/>
        </w:rPr>
      </w:pPr>
    </w:p>
    <w:p w:rsidR="00353A11" w:rsidRPr="00EC1687" w:rsidRDefault="003039AD" w:rsidP="00353A11">
      <w:pPr>
        <w:ind w:firstLine="0"/>
        <w:rPr>
          <w:rFonts w:cs="Times New Roman"/>
          <w:b/>
          <w:szCs w:val="24"/>
        </w:rPr>
      </w:pPr>
      <w:r w:rsidRPr="00EC1687">
        <w:rPr>
          <w:rFonts w:cs="Times New Roman"/>
          <w:b/>
          <w:szCs w:val="24"/>
        </w:rPr>
        <w:t>Palavras-chave:</w:t>
      </w:r>
      <w:r w:rsidR="002A5E12" w:rsidRPr="00EC1687">
        <w:rPr>
          <w:rFonts w:cs="Times New Roman"/>
          <w:b/>
          <w:szCs w:val="24"/>
        </w:rPr>
        <w:t xml:space="preserve">  </w:t>
      </w:r>
      <w:r w:rsidR="00C14E81" w:rsidRPr="00EC1687">
        <w:rPr>
          <w:rFonts w:cs="Times New Roman"/>
          <w:szCs w:val="24"/>
        </w:rPr>
        <w:t>Educação Ambienta</w:t>
      </w:r>
      <w:r w:rsidR="00EC1687" w:rsidRPr="00EC1687">
        <w:rPr>
          <w:rFonts w:cs="Times New Roman"/>
          <w:szCs w:val="24"/>
        </w:rPr>
        <w:t>l. Epistemologia</w:t>
      </w:r>
      <w:r w:rsidR="00C14E81" w:rsidRPr="00EC1687">
        <w:rPr>
          <w:rFonts w:cs="Times New Roman"/>
          <w:szCs w:val="24"/>
        </w:rPr>
        <w:t xml:space="preserve">. </w:t>
      </w:r>
      <w:proofErr w:type="spellStart"/>
      <w:r w:rsidR="00C14E81" w:rsidRPr="00EC1687">
        <w:rPr>
          <w:rFonts w:cs="Times New Roman"/>
          <w:szCs w:val="24"/>
        </w:rPr>
        <w:t>Ecopedagogia</w:t>
      </w:r>
      <w:proofErr w:type="spellEnd"/>
    </w:p>
    <w:p w:rsidR="003039AD" w:rsidRPr="00EC1687" w:rsidRDefault="003039AD" w:rsidP="00353A11">
      <w:pPr>
        <w:ind w:firstLine="0"/>
        <w:rPr>
          <w:rFonts w:cs="Times New Roman"/>
          <w:b/>
          <w:szCs w:val="24"/>
        </w:rPr>
      </w:pPr>
    </w:p>
    <w:p w:rsidR="003039AD" w:rsidRPr="00EC1687" w:rsidRDefault="003039AD" w:rsidP="00353A11">
      <w:pPr>
        <w:ind w:firstLine="0"/>
        <w:rPr>
          <w:rFonts w:cs="Times New Roman"/>
          <w:b/>
          <w:szCs w:val="24"/>
        </w:rPr>
      </w:pPr>
    </w:p>
    <w:p w:rsidR="00353A11" w:rsidRPr="00EC1687" w:rsidRDefault="00353A11" w:rsidP="00353A11">
      <w:pPr>
        <w:ind w:firstLine="0"/>
        <w:rPr>
          <w:rFonts w:cs="Times New Roman"/>
          <w:b/>
          <w:szCs w:val="24"/>
        </w:rPr>
      </w:pPr>
      <w:r w:rsidRPr="00EC1687">
        <w:rPr>
          <w:rFonts w:cs="Times New Roman"/>
          <w:b/>
          <w:szCs w:val="24"/>
        </w:rPr>
        <w:t>1 INTRODUÇÃO</w:t>
      </w:r>
    </w:p>
    <w:p w:rsidR="008F07F4" w:rsidRPr="00EC1687" w:rsidRDefault="008F07F4" w:rsidP="00353A11">
      <w:pPr>
        <w:ind w:firstLine="0"/>
        <w:rPr>
          <w:rFonts w:cs="Times New Roman"/>
          <w:szCs w:val="24"/>
        </w:rPr>
      </w:pPr>
      <w:r w:rsidRPr="00EC1687">
        <w:rPr>
          <w:rFonts w:cs="Times New Roman"/>
          <w:b/>
          <w:szCs w:val="24"/>
        </w:rPr>
        <w:tab/>
      </w:r>
      <w:r w:rsidRPr="00EC1687">
        <w:rPr>
          <w:rFonts w:cs="Times New Roman"/>
          <w:szCs w:val="24"/>
        </w:rPr>
        <w:t>Abordar a educação ambiental em uma perspectiva epistemológica, sempre é um desafio que exige</w:t>
      </w:r>
      <w:r w:rsidR="006F1707" w:rsidRPr="00EC1687">
        <w:rPr>
          <w:rFonts w:cs="Times New Roman"/>
          <w:szCs w:val="24"/>
        </w:rPr>
        <w:t xml:space="preserve"> do pesquisador conhecimento de teorias construtoras dos paradigmas ambientais e das possibilidades desconstrução das mesmas, no intuito de aproximar-se sempre mais da verdade de uma existência que cuide e promova a vida de todo o planeta.</w:t>
      </w:r>
    </w:p>
    <w:p w:rsidR="00EC1687" w:rsidRPr="00EC1687" w:rsidRDefault="006F1707" w:rsidP="00353A11">
      <w:pPr>
        <w:ind w:firstLine="0"/>
        <w:rPr>
          <w:rFonts w:cs="Times New Roman"/>
          <w:szCs w:val="24"/>
        </w:rPr>
      </w:pPr>
      <w:r w:rsidRPr="00EC1687">
        <w:rPr>
          <w:rFonts w:cs="Times New Roman"/>
          <w:szCs w:val="24"/>
        </w:rPr>
        <w:lastRenderedPageBreak/>
        <w:tab/>
        <w:t>Neste sentido</w:t>
      </w:r>
      <w:r w:rsidR="00BC09DA" w:rsidRPr="00EC1687">
        <w:rPr>
          <w:rFonts w:cs="Times New Roman"/>
          <w:szCs w:val="24"/>
        </w:rPr>
        <w:t>,</w:t>
      </w:r>
      <w:r w:rsidRPr="00EC1687">
        <w:rPr>
          <w:rFonts w:cs="Times New Roman"/>
          <w:szCs w:val="24"/>
        </w:rPr>
        <w:t xml:space="preserve"> é</w:t>
      </w:r>
      <w:r w:rsidR="00BC09DA" w:rsidRPr="00EC1687">
        <w:rPr>
          <w:rFonts w:cs="Times New Roman"/>
          <w:szCs w:val="24"/>
        </w:rPr>
        <w:t xml:space="preserve"> </w:t>
      </w:r>
      <w:r w:rsidRPr="00EC1687">
        <w:rPr>
          <w:rFonts w:cs="Times New Roman"/>
          <w:szCs w:val="24"/>
        </w:rPr>
        <w:t xml:space="preserve">apresentado este artigo como um recorte de uma ampla pesquisa que os autores do mesmo desenvolvem em torno da temática das práticas da educação ambiental em uma escola de campo. </w:t>
      </w:r>
      <w:r w:rsidR="00BC09DA" w:rsidRPr="00EC1687">
        <w:rPr>
          <w:rFonts w:cs="Times New Roman"/>
          <w:szCs w:val="24"/>
        </w:rPr>
        <w:t xml:space="preserve">O estudo busca responder ao seguinte questionamento: </w:t>
      </w:r>
      <w:r w:rsidR="00EC1687" w:rsidRPr="00EC1687">
        <w:rPr>
          <w:rFonts w:cs="Times New Roman"/>
          <w:szCs w:val="24"/>
        </w:rPr>
        <w:t>como discutir</w:t>
      </w:r>
      <w:r w:rsidR="00BC09DA" w:rsidRPr="00EC1687">
        <w:rPr>
          <w:rFonts w:cs="Times New Roman"/>
          <w:szCs w:val="24"/>
        </w:rPr>
        <w:t xml:space="preserve"> </w:t>
      </w:r>
      <w:r w:rsidR="00EC1687" w:rsidRPr="00EC1687">
        <w:rPr>
          <w:rFonts w:cs="Times New Roman"/>
          <w:szCs w:val="24"/>
        </w:rPr>
        <w:t xml:space="preserve">a </w:t>
      </w:r>
      <w:r w:rsidR="00BC09DA" w:rsidRPr="00EC1687">
        <w:rPr>
          <w:rFonts w:cs="Times New Roman"/>
          <w:szCs w:val="24"/>
        </w:rPr>
        <w:t xml:space="preserve">epistemologia dominante e cartesiana que foi responsável pela destituição de de um olhar e uma prática holística do homem com a natureza? </w:t>
      </w:r>
      <w:r w:rsidRPr="00EC1687">
        <w:rPr>
          <w:rFonts w:cs="Times New Roman"/>
          <w:szCs w:val="24"/>
        </w:rPr>
        <w:t xml:space="preserve">Assim sendo, o objetivo </w:t>
      </w:r>
      <w:r w:rsidR="00BC09DA" w:rsidRPr="00EC1687">
        <w:rPr>
          <w:rFonts w:cs="Times New Roman"/>
          <w:szCs w:val="24"/>
        </w:rPr>
        <w:t>se define em</w:t>
      </w:r>
      <w:r w:rsidR="006B53B1" w:rsidRPr="00EC1687">
        <w:rPr>
          <w:rFonts w:cs="Times New Roman"/>
          <w:szCs w:val="24"/>
        </w:rPr>
        <w:t xml:space="preserve"> </w:t>
      </w:r>
      <w:r w:rsidR="00EC1687" w:rsidRPr="00EC1687">
        <w:rPr>
          <w:rFonts w:cs="Times New Roman"/>
          <w:szCs w:val="24"/>
        </w:rPr>
        <w:t>discutir</w:t>
      </w:r>
      <w:r w:rsidR="00EC1687" w:rsidRPr="00EC1687">
        <w:rPr>
          <w:rFonts w:cs="Times New Roman"/>
          <w:b/>
          <w:szCs w:val="24"/>
        </w:rPr>
        <w:t xml:space="preserve"> </w:t>
      </w:r>
      <w:r w:rsidR="00EC1687" w:rsidRPr="00EC1687">
        <w:rPr>
          <w:rFonts w:cs="Times New Roman"/>
          <w:szCs w:val="24"/>
        </w:rPr>
        <w:t>e problematizar as epistemologias que perpassam o debate da emergência da Educação Ambiental, levando em consideração as abordagens teóricas de cunho dominante, cientificista e cartesiano da civilização moderna ocidental, responsável pela destituição de um olhar e de uma prática holística da relação do ser humano com a natureza</w:t>
      </w:r>
    </w:p>
    <w:p w:rsidR="00353A11" w:rsidRPr="00EC1687" w:rsidRDefault="008F07F4" w:rsidP="00353A11">
      <w:pPr>
        <w:ind w:firstLine="0"/>
        <w:rPr>
          <w:rFonts w:cs="Times New Roman"/>
          <w:szCs w:val="24"/>
        </w:rPr>
      </w:pPr>
      <w:r w:rsidRPr="00EC1687">
        <w:rPr>
          <w:rFonts w:cs="Times New Roman"/>
          <w:b/>
          <w:szCs w:val="24"/>
        </w:rPr>
        <w:tab/>
      </w:r>
      <w:r w:rsidRPr="00EC1687">
        <w:rPr>
          <w:rFonts w:cs="Times New Roman"/>
          <w:szCs w:val="24"/>
        </w:rPr>
        <w:t>A emergência e sermos sujeito ecológicos em formação passa necessariamente pela modificação movida por uma mentalidade industrial consumidora para uma ecologia ontologicamente sustentável.  Ora a constituição desta nova e emergente estética de vida profundamente sustentável, deve perpassar todas as relações humanas e todas as instâncias sociais, políticas, culturais, econômicas e antropológic</w:t>
      </w:r>
      <w:r w:rsidR="00EC1687" w:rsidRPr="00EC1687">
        <w:rPr>
          <w:rFonts w:cs="Times New Roman"/>
          <w:szCs w:val="24"/>
        </w:rPr>
        <w:t>as de existência, a fim de que</w:t>
      </w:r>
      <w:r w:rsidRPr="00EC1687">
        <w:rPr>
          <w:rFonts w:cs="Times New Roman"/>
          <w:szCs w:val="24"/>
        </w:rPr>
        <w:t xml:space="preserve"> </w:t>
      </w:r>
      <w:r w:rsidR="006F1707" w:rsidRPr="00EC1687">
        <w:rPr>
          <w:rFonts w:cs="Times New Roman"/>
          <w:szCs w:val="24"/>
        </w:rPr>
        <w:t xml:space="preserve">outra forma </w:t>
      </w:r>
      <w:r w:rsidRPr="00EC1687">
        <w:rPr>
          <w:rFonts w:cs="Times New Roman"/>
          <w:szCs w:val="24"/>
        </w:rPr>
        <w:t>de conceber o planeta possa ser construída. Pois o m</w:t>
      </w:r>
      <w:r w:rsidR="00EC1687" w:rsidRPr="00EC1687">
        <w:rPr>
          <w:rFonts w:cs="Times New Roman"/>
          <w:szCs w:val="24"/>
        </w:rPr>
        <w:t>o</w:t>
      </w:r>
      <w:r w:rsidRPr="00EC1687">
        <w:rPr>
          <w:rFonts w:cs="Times New Roman"/>
          <w:szCs w:val="24"/>
        </w:rPr>
        <w:t>delo de ser hu</w:t>
      </w:r>
      <w:r w:rsidR="00EC1687" w:rsidRPr="00EC1687">
        <w:rPr>
          <w:rFonts w:cs="Times New Roman"/>
          <w:szCs w:val="24"/>
        </w:rPr>
        <w:t>m</w:t>
      </w:r>
      <w:r w:rsidRPr="00EC1687">
        <w:rPr>
          <w:rFonts w:cs="Times New Roman"/>
          <w:szCs w:val="24"/>
        </w:rPr>
        <w:t>ano e consequentemente, de sociedade precisa ser repensado.</w:t>
      </w:r>
    </w:p>
    <w:p w:rsidR="006B53B1" w:rsidRPr="00EC1687" w:rsidRDefault="006B53B1" w:rsidP="00353A11">
      <w:pPr>
        <w:ind w:firstLine="0"/>
        <w:rPr>
          <w:rFonts w:cs="Times New Roman"/>
          <w:b/>
          <w:szCs w:val="24"/>
        </w:rPr>
      </w:pPr>
      <w:r w:rsidRPr="00EC1687">
        <w:rPr>
          <w:rFonts w:cs="Times New Roman"/>
          <w:szCs w:val="24"/>
        </w:rPr>
        <w:tab/>
        <w:t xml:space="preserve">Este trabalho é construído em seu procedimento metodológico como pesquisa bibliográfica e exploratória, </w:t>
      </w:r>
      <w:r w:rsidR="003039AD" w:rsidRPr="00EC1687">
        <w:rPr>
          <w:rFonts w:cs="Times New Roman"/>
          <w:szCs w:val="24"/>
        </w:rPr>
        <w:t>servindo-se</w:t>
      </w:r>
      <w:r w:rsidRPr="00EC1687">
        <w:rPr>
          <w:rFonts w:cs="Times New Roman"/>
          <w:szCs w:val="24"/>
        </w:rPr>
        <w:t xml:space="preserve"> de autores com</w:t>
      </w:r>
      <w:r w:rsidR="003039AD" w:rsidRPr="00EC1687">
        <w:rPr>
          <w:rFonts w:cs="Times New Roman"/>
          <w:szCs w:val="24"/>
        </w:rPr>
        <w:t>o Carvalho (2008), Gadotti (2000</w:t>
      </w:r>
      <w:r w:rsidRPr="00EC1687">
        <w:rPr>
          <w:rFonts w:cs="Times New Roman"/>
          <w:szCs w:val="24"/>
        </w:rPr>
        <w:t>)</w:t>
      </w:r>
      <w:r w:rsidR="003039AD" w:rsidRPr="00EC1687">
        <w:rPr>
          <w:rFonts w:cs="Times New Roman"/>
          <w:szCs w:val="24"/>
        </w:rPr>
        <w:t>,</w:t>
      </w:r>
      <w:r w:rsidRPr="00EC1687">
        <w:rPr>
          <w:rFonts w:cs="Times New Roman"/>
          <w:szCs w:val="24"/>
        </w:rPr>
        <w:t xml:space="preserve"> </w:t>
      </w:r>
      <w:proofErr w:type="spellStart"/>
      <w:r w:rsidRPr="00EC1687">
        <w:rPr>
          <w:rFonts w:cs="Times New Roman"/>
          <w:szCs w:val="24"/>
        </w:rPr>
        <w:t>Left</w:t>
      </w:r>
      <w:proofErr w:type="spellEnd"/>
      <w:r w:rsidRPr="00EC1687">
        <w:rPr>
          <w:rFonts w:cs="Times New Roman"/>
          <w:szCs w:val="24"/>
        </w:rPr>
        <w:t xml:space="preserve"> (2015); Dias (2004), Santos (2009)</w:t>
      </w:r>
      <w:r w:rsidR="003039AD" w:rsidRPr="00EC1687">
        <w:rPr>
          <w:rFonts w:cs="Times New Roman"/>
          <w:szCs w:val="24"/>
        </w:rPr>
        <w:t xml:space="preserve">, Boff (2013), Reigota (2011) </w:t>
      </w:r>
      <w:r w:rsidRPr="00EC1687">
        <w:rPr>
          <w:rFonts w:cs="Times New Roman"/>
          <w:szCs w:val="24"/>
        </w:rPr>
        <w:t>e outros.</w:t>
      </w:r>
    </w:p>
    <w:p w:rsidR="003039AD" w:rsidRPr="00EC1687" w:rsidRDefault="003039AD" w:rsidP="00353A11">
      <w:pPr>
        <w:ind w:firstLine="0"/>
        <w:rPr>
          <w:rFonts w:cs="Times New Roman"/>
          <w:b/>
          <w:szCs w:val="24"/>
        </w:rPr>
      </w:pPr>
    </w:p>
    <w:p w:rsidR="003039AD" w:rsidRPr="00EC1687" w:rsidRDefault="003039AD" w:rsidP="00353A11">
      <w:pPr>
        <w:ind w:firstLine="0"/>
        <w:rPr>
          <w:rFonts w:cs="Times New Roman"/>
          <w:b/>
          <w:szCs w:val="24"/>
        </w:rPr>
      </w:pPr>
    </w:p>
    <w:p w:rsidR="00353A11" w:rsidRPr="00EC1687" w:rsidRDefault="00353A11" w:rsidP="00353A11">
      <w:pPr>
        <w:ind w:firstLine="0"/>
        <w:rPr>
          <w:rFonts w:cs="Times New Roman"/>
          <w:b/>
          <w:szCs w:val="24"/>
        </w:rPr>
      </w:pPr>
      <w:r w:rsidRPr="00EC1687">
        <w:rPr>
          <w:rFonts w:cs="Times New Roman"/>
          <w:b/>
          <w:szCs w:val="24"/>
        </w:rPr>
        <w:t>2 DESENVOLVIMENTO</w:t>
      </w:r>
    </w:p>
    <w:p w:rsidR="00353A11" w:rsidRPr="00EC1687" w:rsidRDefault="00353A11" w:rsidP="00353A11">
      <w:pPr>
        <w:rPr>
          <w:rFonts w:cs="Times New Roman"/>
        </w:rPr>
      </w:pPr>
    </w:p>
    <w:p w:rsidR="00353A11" w:rsidRPr="00EC1687" w:rsidRDefault="00353A11" w:rsidP="00353A11">
      <w:pPr>
        <w:rPr>
          <w:rFonts w:cs="Times New Roman"/>
          <w:sz w:val="23"/>
          <w:szCs w:val="23"/>
        </w:rPr>
      </w:pPr>
      <w:r w:rsidRPr="00EC1687">
        <w:rPr>
          <w:rFonts w:cs="Times New Roman"/>
        </w:rPr>
        <w:t xml:space="preserve">Segundo Carvalho (2008), a </w:t>
      </w:r>
      <w:r w:rsidRPr="00EC1687">
        <w:rPr>
          <w:rFonts w:cs="Times New Roman"/>
          <w:i/>
        </w:rPr>
        <w:t>modernidade,</w:t>
      </w:r>
      <w:r w:rsidRPr="00EC1687">
        <w:rPr>
          <w:rFonts w:cs="Times New Roman"/>
        </w:rPr>
        <w:t xml:space="preserve"> teoricamente pensada por estudiosos, como Francis Bacon (</w:t>
      </w:r>
      <w:r w:rsidRPr="00EC1687">
        <w:rPr>
          <w:rFonts w:cs="Times New Roman"/>
          <w:shd w:val="clear" w:color="auto" w:fill="FFFFFF"/>
        </w:rPr>
        <w:t>1561-1626</w:t>
      </w:r>
      <w:r w:rsidRPr="00EC1687">
        <w:rPr>
          <w:rFonts w:cs="Times New Roman"/>
        </w:rPr>
        <w:t>), Galileu Galilei (</w:t>
      </w:r>
      <w:r w:rsidRPr="00EC1687">
        <w:rPr>
          <w:rFonts w:cs="Times New Roman"/>
          <w:shd w:val="clear" w:color="auto" w:fill="FFFFFF"/>
        </w:rPr>
        <w:t>1564-1642</w:t>
      </w:r>
      <w:r w:rsidRPr="00EC1687">
        <w:rPr>
          <w:rFonts w:cs="Times New Roman"/>
        </w:rPr>
        <w:t>) e René Descartes (1596-1650), foi gestada desde o século XV e novos padrões foram ideologicamente sendo modificados por uma</w:t>
      </w:r>
      <w:r w:rsidRPr="00EC1687">
        <w:rPr>
          <w:rFonts w:cs="Times New Roman"/>
          <w:sz w:val="23"/>
          <w:szCs w:val="23"/>
        </w:rPr>
        <w:t xml:space="preserve"> aristocracia em ascensão. </w:t>
      </w:r>
    </w:p>
    <w:p w:rsidR="00353A11" w:rsidRPr="00EC1687" w:rsidRDefault="00353A11" w:rsidP="00353A11">
      <w:pPr>
        <w:spacing w:line="240" w:lineRule="auto"/>
        <w:ind w:left="2268" w:firstLine="0"/>
        <w:rPr>
          <w:rFonts w:cs="Times New Roman"/>
          <w:sz w:val="20"/>
          <w:szCs w:val="20"/>
        </w:rPr>
      </w:pPr>
    </w:p>
    <w:p w:rsidR="00353A11" w:rsidRPr="00EC1687" w:rsidRDefault="00353A11" w:rsidP="00353A11">
      <w:pPr>
        <w:spacing w:line="240" w:lineRule="auto"/>
        <w:ind w:left="2268" w:firstLine="0"/>
        <w:rPr>
          <w:rFonts w:cs="Times New Roman"/>
          <w:sz w:val="20"/>
          <w:szCs w:val="20"/>
        </w:rPr>
      </w:pPr>
      <w:r w:rsidRPr="00EC1687">
        <w:rPr>
          <w:rFonts w:cs="Times New Roman"/>
          <w:sz w:val="20"/>
          <w:szCs w:val="20"/>
        </w:rPr>
        <w:t xml:space="preserve">Desde o século XV firmou-se um modelo urbano e mercantil em contraposição ao padrão medieval, basicamente camponês. Assim, à medida que o projeto civilizatório moderno avançava, o passado medieval adquiria um sentido negativo, sendo qualificado como como </w:t>
      </w:r>
      <w:r w:rsidRPr="00EC1687">
        <w:rPr>
          <w:rFonts w:cs="Times New Roman"/>
          <w:i/>
          <w:sz w:val="20"/>
          <w:szCs w:val="20"/>
        </w:rPr>
        <w:t>inculto</w:t>
      </w:r>
      <w:r w:rsidRPr="00EC1687">
        <w:rPr>
          <w:rFonts w:cs="Times New Roman"/>
          <w:sz w:val="20"/>
          <w:szCs w:val="20"/>
        </w:rPr>
        <w:t xml:space="preserve">, </w:t>
      </w:r>
      <w:r w:rsidRPr="00EC1687">
        <w:rPr>
          <w:rFonts w:cs="Times New Roman"/>
          <w:i/>
          <w:sz w:val="20"/>
          <w:szCs w:val="20"/>
        </w:rPr>
        <w:t>menos desenvolvido, período das trevas</w:t>
      </w:r>
      <w:r w:rsidRPr="00EC1687">
        <w:rPr>
          <w:rFonts w:cs="Times New Roman"/>
          <w:sz w:val="20"/>
          <w:szCs w:val="20"/>
        </w:rPr>
        <w:t xml:space="preserve"> [...] Essa mudança cultural inaugurou a modernidade e está na base de nossa experiência civilizatória, sendo protagonizada por uma aristocracia que, buscando diferenciar-se da nobreza feudal, investia m novos valores culturais e padrões de comportamento que formariam as bases ideológicas da modernidade (CARVALHO, 2008, p. 94).</w:t>
      </w:r>
    </w:p>
    <w:p w:rsidR="00353A11" w:rsidRPr="00EC1687" w:rsidRDefault="00353A11" w:rsidP="00353A11">
      <w:pPr>
        <w:ind w:left="2268"/>
        <w:rPr>
          <w:rFonts w:cs="Times New Roman"/>
          <w:sz w:val="20"/>
          <w:szCs w:val="20"/>
        </w:rPr>
      </w:pPr>
    </w:p>
    <w:p w:rsidR="00353A11" w:rsidRPr="00EC1687" w:rsidRDefault="00353A11" w:rsidP="00353A11">
      <w:pPr>
        <w:rPr>
          <w:rFonts w:cs="Times New Roman"/>
          <w:sz w:val="23"/>
          <w:szCs w:val="23"/>
        </w:rPr>
      </w:pPr>
      <w:r w:rsidRPr="00EC1687">
        <w:rPr>
          <w:rFonts w:cs="Times New Roman"/>
          <w:sz w:val="23"/>
          <w:szCs w:val="23"/>
        </w:rPr>
        <w:lastRenderedPageBreak/>
        <w:t xml:space="preserve">Na contemporaneidade, no entanto, o modelo de racionalidade construído por René Descartes </w:t>
      </w:r>
      <w:r w:rsidRPr="00EC1687">
        <w:rPr>
          <w:rFonts w:cs="Times New Roman"/>
        </w:rPr>
        <w:t>(1596-1650)</w:t>
      </w:r>
      <w:r w:rsidRPr="00EC1687">
        <w:rPr>
          <w:rFonts w:cs="Times New Roman"/>
          <w:sz w:val="23"/>
          <w:szCs w:val="23"/>
        </w:rPr>
        <w:t xml:space="preserve">, em busca da verdade do método e da compreensão objetiva do real, tem sofrido uma série de críticas por apresentar um modelo de sujeito racional e universal. Neste modelo estão expressas formas majoritárias de discursos, epistemologicamente </w:t>
      </w:r>
      <w:r w:rsidRPr="00EC1687">
        <w:rPr>
          <w:rFonts w:cs="Times New Roman"/>
          <w:i/>
          <w:sz w:val="23"/>
          <w:szCs w:val="23"/>
        </w:rPr>
        <w:t>dogmatizados</w:t>
      </w:r>
      <w:r w:rsidRPr="00EC1687">
        <w:rPr>
          <w:rFonts w:cs="Times New Roman"/>
          <w:sz w:val="23"/>
          <w:szCs w:val="23"/>
        </w:rPr>
        <w:t xml:space="preserve">, que têm na razão instrumental o método científico da dominação, a saber, “um modelo que se afirmou em uma visão dualista e mecânica do mundo e da natureza” (CARVALHO, 2008, p. 116), ou seja, nele impera o método reducionista, que só aceita o que verdadeiramente se ajusta aos ditames da </w:t>
      </w:r>
      <w:r w:rsidRPr="00EC1687">
        <w:rPr>
          <w:rFonts w:cs="Times New Roman"/>
          <w:i/>
          <w:sz w:val="23"/>
          <w:szCs w:val="23"/>
        </w:rPr>
        <w:t>razão</w:t>
      </w:r>
      <w:r w:rsidRPr="00EC1687">
        <w:rPr>
          <w:rFonts w:cs="Times New Roman"/>
          <w:sz w:val="23"/>
          <w:szCs w:val="23"/>
        </w:rPr>
        <w:t>.</w:t>
      </w:r>
    </w:p>
    <w:p w:rsidR="00353A11" w:rsidRPr="00EC1687" w:rsidRDefault="00353A11" w:rsidP="00353A11">
      <w:pPr>
        <w:rPr>
          <w:rFonts w:cs="Times New Roman"/>
          <w:sz w:val="23"/>
          <w:szCs w:val="23"/>
        </w:rPr>
      </w:pPr>
      <w:r w:rsidRPr="00EC1687">
        <w:rPr>
          <w:rFonts w:cs="Times New Roman"/>
          <w:sz w:val="23"/>
          <w:szCs w:val="23"/>
        </w:rPr>
        <w:t xml:space="preserve">A perspectiva cartesiana do </w:t>
      </w:r>
      <w:r w:rsidRPr="00EC1687">
        <w:rPr>
          <w:rFonts w:cs="Times New Roman"/>
          <w:i/>
          <w:sz w:val="23"/>
          <w:szCs w:val="23"/>
        </w:rPr>
        <w:t>penso, logo existo</w:t>
      </w:r>
      <w:r w:rsidRPr="00EC1687">
        <w:rPr>
          <w:rFonts w:cs="Times New Roman"/>
          <w:sz w:val="23"/>
          <w:szCs w:val="23"/>
        </w:rPr>
        <w:t xml:space="preserve"> adquiriu uma autoridade máxima do sujeito cognoscitivo sobre toda e qualquer outra realidade. Ora, a natureza a partir dessa vertente filosófica, foi epistemologicamente desenraizada da sua relação de interdependência com o humano. Para tanto, pode-se afirmar que esse arsenal institucionalizado do conhecimento pelos parâmetros da dominação, caracteriza-se por uma relação que recebe em Foucault a seguinte reflexão: “o poder produz saber [...], não há relação de poder sem constituição correlata de um campo de saber, nem saber que não suponha e não constitua ao mesmo tempo relações de poder” (FOUCAULT, 2010, p. 30). Ademais, essas práticas discursivas sobre essa relação, correlata de um saber/poder, se constituem por uma forte ideologia, que cria a realidade de acordo com seu modelo de mundo, um modelo altamente destruidor, que concebe a natureza como objeto a ser explorado e o próprio sujeito como coisificação.</w:t>
      </w:r>
    </w:p>
    <w:p w:rsidR="00353A11" w:rsidRPr="00EC1687" w:rsidRDefault="00353A11" w:rsidP="00353A11">
      <w:pPr>
        <w:spacing w:line="240" w:lineRule="auto"/>
        <w:ind w:left="2268" w:firstLine="0"/>
        <w:rPr>
          <w:rFonts w:cs="Times New Roman"/>
          <w:sz w:val="20"/>
          <w:szCs w:val="20"/>
        </w:rPr>
      </w:pPr>
    </w:p>
    <w:p w:rsidR="00353A11" w:rsidRPr="00EC1687" w:rsidRDefault="00353A11" w:rsidP="00353A11">
      <w:pPr>
        <w:spacing w:line="240" w:lineRule="auto"/>
        <w:ind w:left="2268" w:firstLine="0"/>
        <w:rPr>
          <w:rFonts w:cs="Times New Roman"/>
          <w:sz w:val="20"/>
          <w:szCs w:val="20"/>
        </w:rPr>
      </w:pPr>
      <w:r w:rsidRPr="00EC1687">
        <w:rPr>
          <w:rFonts w:cs="Times New Roman"/>
          <w:sz w:val="20"/>
          <w:szCs w:val="20"/>
        </w:rPr>
        <w:t>No método científico, a separação entre sujeito e objeto desdobrou-se em outras polaridades excludentes com as quais aprendemos a pensar o mundo: natureza/cultura, corpo/alma, sujeito/objeto, razão/emoção. Somos seres de nosso tempo e, por isso, marcados por essa tradição do pensamento ocidental. Tal maneira de ver o mundo, a qual tem sido denominada de paradigma moderno, entrou em crise justamente por não conseguir responder adequadamente aos novos problemas teóricos e práticos que atravessam a vida contemporânea, entre os quais os ambientais (CARVALHO, 2008, p. 116).</w:t>
      </w:r>
    </w:p>
    <w:p w:rsidR="00353A11" w:rsidRPr="00EC1687" w:rsidRDefault="00353A11" w:rsidP="00353A11">
      <w:pPr>
        <w:ind w:left="2268"/>
        <w:rPr>
          <w:rFonts w:cs="Times New Roman"/>
          <w:sz w:val="20"/>
          <w:szCs w:val="20"/>
        </w:rPr>
      </w:pPr>
    </w:p>
    <w:p w:rsidR="00353A11" w:rsidRPr="00EC1687" w:rsidRDefault="00353A11" w:rsidP="00353A11">
      <w:pPr>
        <w:rPr>
          <w:rFonts w:cs="Times New Roman"/>
        </w:rPr>
      </w:pPr>
      <w:r w:rsidRPr="00EC1687">
        <w:rPr>
          <w:rFonts w:cs="Times New Roman"/>
        </w:rPr>
        <w:t>Com Francis Bacon (</w:t>
      </w:r>
      <w:r w:rsidRPr="00EC1687">
        <w:rPr>
          <w:rFonts w:cs="Times New Roman"/>
          <w:shd w:val="clear" w:color="auto" w:fill="FFFFFF"/>
        </w:rPr>
        <w:t>1561-1626</w:t>
      </w:r>
      <w:r w:rsidRPr="00EC1687">
        <w:rPr>
          <w:rFonts w:cs="Times New Roman"/>
        </w:rPr>
        <w:t xml:space="preserve">), o </w:t>
      </w:r>
      <w:r w:rsidRPr="00EC1687">
        <w:rPr>
          <w:rFonts w:cs="Times New Roman"/>
          <w:i/>
        </w:rPr>
        <w:t>saber é poder</w:t>
      </w:r>
      <w:r w:rsidRPr="00EC1687">
        <w:rPr>
          <w:rFonts w:cs="Times New Roman"/>
        </w:rPr>
        <w:t xml:space="preserve"> assumiu patamares de uma total dominação indutiva e antropocêntrica. Com ele, “o objetivo da ciência passou a ser alcançar o conhecimento que pode ser usado para dominar e controlar a natureza” (CAPRA apud PELIZZOLI, 2005, p. 20).</w:t>
      </w:r>
    </w:p>
    <w:p w:rsidR="00353A11" w:rsidRPr="00EC1687" w:rsidRDefault="00353A11" w:rsidP="00353A11">
      <w:pPr>
        <w:spacing w:line="240" w:lineRule="auto"/>
        <w:ind w:left="2268" w:firstLine="0"/>
        <w:rPr>
          <w:rFonts w:cs="Times New Roman"/>
          <w:sz w:val="20"/>
          <w:szCs w:val="20"/>
        </w:rPr>
      </w:pPr>
    </w:p>
    <w:p w:rsidR="00353A11" w:rsidRPr="00EC1687" w:rsidRDefault="00353A11" w:rsidP="00353A11">
      <w:pPr>
        <w:spacing w:line="240" w:lineRule="auto"/>
        <w:ind w:left="2268" w:firstLine="0"/>
        <w:rPr>
          <w:rFonts w:cs="Times New Roman"/>
          <w:sz w:val="20"/>
          <w:szCs w:val="20"/>
        </w:rPr>
      </w:pPr>
      <w:r w:rsidRPr="00EC1687">
        <w:rPr>
          <w:rFonts w:cs="Times New Roman"/>
          <w:sz w:val="20"/>
          <w:szCs w:val="20"/>
        </w:rPr>
        <w:t xml:space="preserve">Se Galileu afirma que ‘a natureza está escrita em linguagem matemática’ (pensamento simplificador e quantificador), e Descartes nos propõe a razão para a sua conquista em nome do </w:t>
      </w:r>
      <w:r w:rsidRPr="00EC1687">
        <w:rPr>
          <w:rFonts w:cs="Times New Roman"/>
          <w:i/>
          <w:sz w:val="20"/>
          <w:szCs w:val="20"/>
        </w:rPr>
        <w:t xml:space="preserve">ego cogito, </w:t>
      </w:r>
      <w:r w:rsidRPr="00EC1687">
        <w:rPr>
          <w:rFonts w:cs="Times New Roman"/>
          <w:sz w:val="20"/>
          <w:szCs w:val="20"/>
        </w:rPr>
        <w:t>Bacon elabora um método para dominar a natureza, ‘obrigá-la a dar respostas’, fazendo-a ‘serviçal, escravizando-a’ (Bacon). Diante disso tudo, o antigo conceito da Terra como mãe nutriente cai literalmente ‘por terra’. O olhar sobre a vida torna-se rígido e mecanicista.</w:t>
      </w:r>
    </w:p>
    <w:p w:rsidR="00353A11" w:rsidRPr="00EC1687" w:rsidRDefault="00353A11" w:rsidP="00353A11">
      <w:pPr>
        <w:ind w:firstLine="0"/>
        <w:rPr>
          <w:rFonts w:cs="Times New Roman"/>
          <w:sz w:val="20"/>
          <w:szCs w:val="20"/>
        </w:rPr>
      </w:pPr>
    </w:p>
    <w:p w:rsidR="00353A11" w:rsidRPr="00EC1687" w:rsidRDefault="00353A11" w:rsidP="005F2D2B">
      <w:pPr>
        <w:rPr>
          <w:rFonts w:cs="Times New Roman"/>
        </w:rPr>
      </w:pPr>
      <w:r w:rsidRPr="00EC1687">
        <w:rPr>
          <w:rFonts w:cs="Times New Roman"/>
        </w:rPr>
        <w:t xml:space="preserve">Assim, partindo desse pressuposto, pode-se elucidar que a forte crise que assola a humanidade advém de um modelo de mundo racional (mecanicista/capitalista), que tem sido </w:t>
      </w:r>
      <w:r w:rsidRPr="00EC1687">
        <w:rPr>
          <w:rFonts w:cs="Times New Roman"/>
        </w:rPr>
        <w:lastRenderedPageBreak/>
        <w:t xml:space="preserve">construído como verdade pelos parâmetros ocidentalizados, reduzindo o valor da natureza e o próprio desenvolvimento humano ao crescimento econômico. Tal modelo implica na crescente concentração de poder e de recursos, fazendo crescer os mais variados problemas sociais e ecológicos. Partindo desse debate, a contribuição reflexiva de </w:t>
      </w:r>
      <w:proofErr w:type="spellStart"/>
      <w:r w:rsidRPr="00EC1687">
        <w:rPr>
          <w:rFonts w:cs="Times New Roman"/>
        </w:rPr>
        <w:t>Leff</w:t>
      </w:r>
      <w:proofErr w:type="spellEnd"/>
      <w:r w:rsidRPr="00EC1687">
        <w:rPr>
          <w:rFonts w:cs="Times New Roman"/>
        </w:rPr>
        <w:t xml:space="preserve"> (2015, p. 15) é muito significa, quando afirma que</w:t>
      </w:r>
    </w:p>
    <w:p w:rsidR="005F2D2B" w:rsidRPr="00EC1687" w:rsidRDefault="005F2D2B" w:rsidP="005F2D2B">
      <w:pPr>
        <w:spacing w:line="240" w:lineRule="auto"/>
        <w:ind w:left="2268" w:firstLine="0"/>
        <w:rPr>
          <w:rFonts w:cs="Times New Roman"/>
          <w:sz w:val="20"/>
          <w:szCs w:val="20"/>
        </w:rPr>
      </w:pPr>
    </w:p>
    <w:p w:rsidR="00353A11" w:rsidRPr="00EC1687" w:rsidRDefault="00353A11" w:rsidP="005F2D2B">
      <w:pPr>
        <w:spacing w:line="240" w:lineRule="auto"/>
        <w:ind w:left="2268" w:firstLine="0"/>
        <w:rPr>
          <w:rFonts w:cs="Times New Roman"/>
          <w:sz w:val="20"/>
          <w:szCs w:val="20"/>
        </w:rPr>
      </w:pPr>
      <w:r w:rsidRPr="00EC1687">
        <w:rPr>
          <w:rFonts w:cs="Times New Roman"/>
          <w:sz w:val="20"/>
          <w:szCs w:val="20"/>
        </w:rPr>
        <w:t>A visão mecanicista da razão cartesiana converteu-se no princípio constitutivo de uma teoria econômica que predominou sobre os paradigmas organicistas dos processos da vida, legitimando uma falsa ideia de progresso da civilização moderna. Desta forma, a racionalidade econômica baniu a natureza da esfera da produção, gerando processos de destruição ecológica e degradação ambiental.</w:t>
      </w:r>
    </w:p>
    <w:p w:rsidR="00353A11" w:rsidRPr="00EC1687" w:rsidRDefault="00353A11" w:rsidP="00353A11">
      <w:pPr>
        <w:ind w:left="2268"/>
        <w:rPr>
          <w:rFonts w:cs="Times New Roman"/>
          <w:sz w:val="20"/>
          <w:szCs w:val="20"/>
        </w:rPr>
      </w:pPr>
    </w:p>
    <w:p w:rsidR="00353A11" w:rsidRPr="00EC1687" w:rsidRDefault="00353A11" w:rsidP="00353A11">
      <w:pPr>
        <w:rPr>
          <w:rFonts w:cs="Times New Roman"/>
        </w:rPr>
      </w:pPr>
      <w:r w:rsidRPr="00EC1687">
        <w:rPr>
          <w:rFonts w:cs="Times New Roman"/>
        </w:rPr>
        <w:t xml:space="preserve">De fato, diante de tantas problemáticas, o cenário mundial nos alerta que estamos vivendo “uma crise complexa, multidimensional, cujas facetas afetam todos os aspectos de nossa vida - a saúde e o modo de vida, a qualidade de meio ambiente e das relações sociais, da economia, tecnologia e política" (CAPRA, 1988, p. 19). Portanto, para teóricos, como esse autor, a crise planetária atual é caracterizada por diferentes facetas que manifestam uma crise bem mais profunda, a qual tende a esvanecer os valores fundamentais da existência humana, emergida da perda de uma prática de cunho humano e ético. </w:t>
      </w:r>
    </w:p>
    <w:p w:rsidR="00353A11" w:rsidRPr="00EC1687" w:rsidRDefault="00353A11" w:rsidP="00353A11">
      <w:pPr>
        <w:rPr>
          <w:rFonts w:cs="Times New Roman"/>
        </w:rPr>
      </w:pPr>
      <w:r w:rsidRPr="00EC1687">
        <w:rPr>
          <w:rFonts w:cs="Times New Roman"/>
        </w:rPr>
        <w:t xml:space="preserve">Nesse sentido, Gadotti (2000) alerta que o desafio das futuras gerações é o de lidar com o problema da ecologia e do meio ambiente, “só esperamos que as providências sejam tomadas a tempo para não chegarmos tarde demais. Por isso, precisamos </w:t>
      </w:r>
      <w:proofErr w:type="spellStart"/>
      <w:r w:rsidRPr="00EC1687">
        <w:rPr>
          <w:rFonts w:cs="Times New Roman"/>
        </w:rPr>
        <w:t>ecologizar</w:t>
      </w:r>
      <w:proofErr w:type="spellEnd"/>
      <w:r w:rsidRPr="00EC1687">
        <w:rPr>
          <w:rFonts w:cs="Times New Roman"/>
        </w:rPr>
        <w:t xml:space="preserve"> a economia, a pedagogia, a educação, a cultura, a ciência” (GADOTTI, 2000, p. 31). </w:t>
      </w:r>
    </w:p>
    <w:p w:rsidR="00353A11" w:rsidRPr="00EC1687" w:rsidRDefault="00353A11" w:rsidP="00353A11">
      <w:pPr>
        <w:rPr>
          <w:rFonts w:cs="Times New Roman"/>
        </w:rPr>
      </w:pPr>
      <w:r w:rsidRPr="00EC1687">
        <w:rPr>
          <w:rFonts w:cs="Times New Roman"/>
        </w:rPr>
        <w:t>O sistema capitalista, tem demostrado por décadas, o quanto sua ação sobre os recursos naturais tem sido destruidora. O meio ambiente já tem manifestado colapso pelas agressões sofridas. Possivelmente, um dos maiores desafios da contemporaneidade seja o de lidar com as questões que afetam o nosso planeta e, consequentemente, com o debate pedagógico em vista da formação de um novo sujeito; além de “buscar alternativas de desenvolvimento que não sejam os modelos clássicos [...] Porém, de qualquer forma, deverá ser um modelo de desenvolvimento em que as questões ecológicas e sociais sejam colocadas em evidência” (REIGOTA, 2011, p. 156), e que não seja movido por decisões econômicas e, sim, pelo cuidado consciente com nosso ecossistema em defesa de todas as espécies presentes no planeta terra.</w:t>
      </w:r>
    </w:p>
    <w:p w:rsidR="00353A11" w:rsidRPr="00EC1687" w:rsidRDefault="00353A11" w:rsidP="00353A11">
      <w:pPr>
        <w:rPr>
          <w:rFonts w:cs="Times New Roman"/>
        </w:rPr>
      </w:pPr>
    </w:p>
    <w:p w:rsidR="00353A11" w:rsidRPr="00EC1687" w:rsidRDefault="00353A11" w:rsidP="005F2D2B">
      <w:pPr>
        <w:spacing w:line="240" w:lineRule="auto"/>
        <w:ind w:left="2268" w:firstLine="0"/>
        <w:rPr>
          <w:rFonts w:cs="Times New Roman"/>
          <w:sz w:val="20"/>
          <w:szCs w:val="20"/>
        </w:rPr>
      </w:pPr>
      <w:r w:rsidRPr="00EC1687">
        <w:rPr>
          <w:rFonts w:cs="Times New Roman"/>
          <w:sz w:val="20"/>
          <w:szCs w:val="20"/>
        </w:rPr>
        <w:t xml:space="preserve">Através do projeto da </w:t>
      </w:r>
      <w:proofErr w:type="spellStart"/>
      <w:r w:rsidRPr="00EC1687">
        <w:rPr>
          <w:rFonts w:cs="Times New Roman"/>
          <w:sz w:val="20"/>
          <w:szCs w:val="20"/>
        </w:rPr>
        <w:t>tecnociência</w:t>
      </w:r>
      <w:proofErr w:type="spellEnd"/>
      <w:r w:rsidRPr="00EC1687">
        <w:rPr>
          <w:rFonts w:cs="Times New Roman"/>
          <w:sz w:val="20"/>
          <w:szCs w:val="20"/>
        </w:rPr>
        <w:t xml:space="preserve"> [o homem] pensou que tudo podia, que não haveria limites à sua pretensão de tudo conhecer, de tudo dominar e de tudo projetar. Essa pretensão colocou exigências exorbitantes a si mesmo. Ele não aguenta mais tanto desenvolvimento que já mostra seu componente destrutivo ao ameaçar o destino comum da Terra e de seus habitantes. Irrompeu nele ‘o complexo de Deus’ que o acabrunha (BOFF, 2013, p. 23).</w:t>
      </w:r>
    </w:p>
    <w:p w:rsidR="00353A11" w:rsidRPr="00EC1687" w:rsidRDefault="00353A11" w:rsidP="005F2D2B">
      <w:pPr>
        <w:ind w:firstLine="0"/>
        <w:rPr>
          <w:rFonts w:cs="Times New Roman"/>
          <w:sz w:val="20"/>
          <w:szCs w:val="20"/>
        </w:rPr>
      </w:pPr>
    </w:p>
    <w:p w:rsidR="00353A11" w:rsidRPr="00EC1687" w:rsidRDefault="00353A11" w:rsidP="00353A11">
      <w:pPr>
        <w:rPr>
          <w:rFonts w:cs="Times New Roman"/>
        </w:rPr>
      </w:pPr>
      <w:r w:rsidRPr="00EC1687">
        <w:rPr>
          <w:rFonts w:cs="Times New Roman"/>
        </w:rPr>
        <w:t xml:space="preserve">Dias (2004) alerta que a cada seis minutos é destruído 1,5 km² de floresta tropical no mundo para sustentar o consumo dos países ricos. Nesse sentido, estima-se que, em 2035, toda a floresta tropical estará destruída. As consequências são desastrosas no que se refere a perdas da nossa biodiversidade; alterações climáticas; alteração da circulação da água na atmosfera. Segundo Tundisi (2003), cerca de 1,3 bilhão de pessoas em todo o mundo não tem acesso à água potável e sabe-se que a ausência desse bem causa mais mortes na infância do que qualquer outra doença. Outro fator preocupante diz respeito ao efeito estufa </w:t>
      </w:r>
    </w:p>
    <w:p w:rsidR="00353A11" w:rsidRPr="00EC1687" w:rsidRDefault="00353A11" w:rsidP="00353A11">
      <w:pPr>
        <w:ind w:left="2268"/>
        <w:rPr>
          <w:rFonts w:cs="Times New Roman"/>
          <w:sz w:val="20"/>
          <w:szCs w:val="20"/>
        </w:rPr>
      </w:pPr>
    </w:p>
    <w:p w:rsidR="00353A11" w:rsidRPr="00EC1687" w:rsidRDefault="00353A11" w:rsidP="005F2D2B">
      <w:pPr>
        <w:spacing w:line="240" w:lineRule="auto"/>
        <w:ind w:left="2268" w:firstLine="0"/>
        <w:rPr>
          <w:rFonts w:cs="Times New Roman"/>
          <w:sz w:val="20"/>
          <w:szCs w:val="20"/>
        </w:rPr>
      </w:pPr>
      <w:r w:rsidRPr="00EC1687">
        <w:rPr>
          <w:rFonts w:cs="Times New Roman"/>
          <w:sz w:val="20"/>
          <w:szCs w:val="20"/>
        </w:rPr>
        <w:t>Os efeitos globais da elevação da temperatura da terra são imprevisíveis. Aceita-se que possa produzir degelo das calotas polares e, consequentemente, elevar o nível do mar. O excesso de CO</w:t>
      </w:r>
      <w:r w:rsidRPr="00EC1687">
        <w:rPr>
          <w:rFonts w:cs="Times New Roman"/>
          <w:sz w:val="20"/>
          <w:szCs w:val="20"/>
          <w:vertAlign w:val="subscript"/>
        </w:rPr>
        <w:t xml:space="preserve">2 </w:t>
      </w:r>
      <w:r w:rsidRPr="00EC1687">
        <w:rPr>
          <w:rFonts w:cs="Times New Roman"/>
          <w:sz w:val="20"/>
          <w:szCs w:val="20"/>
        </w:rPr>
        <w:t xml:space="preserve">é produzido principalmente: pela combustão de combustíveis fósseis (gasolina, óleo diesel, gás de cozinha, querosene e outros); pelas queimadas (ou qualquer tipo de incêndio) [...] os </w:t>
      </w:r>
      <w:proofErr w:type="spellStart"/>
      <w:r w:rsidRPr="00EC1687">
        <w:rPr>
          <w:rFonts w:cs="Times New Roman"/>
          <w:sz w:val="20"/>
          <w:szCs w:val="20"/>
        </w:rPr>
        <w:t>socioecossistemas</w:t>
      </w:r>
      <w:proofErr w:type="spellEnd"/>
      <w:r w:rsidRPr="00EC1687">
        <w:rPr>
          <w:rFonts w:cs="Times New Roman"/>
          <w:sz w:val="20"/>
          <w:szCs w:val="20"/>
        </w:rPr>
        <w:t xml:space="preserve"> urbanos, com o seu metabolismo, contribuem significativamente para o efeito estufa. Despejam-se na atmosfera atualmente 500 bilhões tons/ano de </w:t>
      </w:r>
      <w:proofErr w:type="gramStart"/>
      <w:r w:rsidRPr="00EC1687">
        <w:rPr>
          <w:rFonts w:cs="Times New Roman"/>
          <w:sz w:val="20"/>
          <w:szCs w:val="20"/>
        </w:rPr>
        <w:t>CO</w:t>
      </w:r>
      <w:r w:rsidRPr="00EC1687">
        <w:rPr>
          <w:rFonts w:cs="Times New Roman"/>
          <w:sz w:val="20"/>
          <w:szCs w:val="20"/>
          <w:vertAlign w:val="subscript"/>
        </w:rPr>
        <w:t xml:space="preserve">2 </w:t>
      </w:r>
      <w:r w:rsidRPr="00EC1687">
        <w:rPr>
          <w:rFonts w:cs="Times New Roman"/>
          <w:sz w:val="20"/>
          <w:szCs w:val="20"/>
        </w:rPr>
        <w:t>.</w:t>
      </w:r>
      <w:proofErr w:type="gramEnd"/>
      <w:r w:rsidRPr="00EC1687">
        <w:rPr>
          <w:rFonts w:cs="Times New Roman"/>
          <w:sz w:val="20"/>
          <w:szCs w:val="20"/>
        </w:rPr>
        <w:t xml:space="preserve"> Desse total, aproximadamente 80% são produzidos pelos países ricos (DIAS, 2004, p. 528).</w:t>
      </w:r>
    </w:p>
    <w:p w:rsidR="00353A11" w:rsidRPr="00EC1687" w:rsidRDefault="00353A11" w:rsidP="005F2D2B">
      <w:pPr>
        <w:ind w:firstLine="0"/>
        <w:rPr>
          <w:rFonts w:cs="Times New Roman"/>
          <w:sz w:val="20"/>
          <w:szCs w:val="20"/>
        </w:rPr>
      </w:pPr>
    </w:p>
    <w:p w:rsidR="00353A11" w:rsidRPr="00EC1687" w:rsidRDefault="00353A11" w:rsidP="00353A11">
      <w:pPr>
        <w:rPr>
          <w:rFonts w:cs="Times New Roman"/>
        </w:rPr>
      </w:pPr>
      <w:r w:rsidRPr="00EC1687">
        <w:rPr>
          <w:rFonts w:cs="Times New Roman"/>
        </w:rPr>
        <w:t xml:space="preserve">As atividades humanas precisam ser repensadas urgentemente, para tanto, deve-se pensar a existência a partir da </w:t>
      </w:r>
      <w:proofErr w:type="spellStart"/>
      <w:r w:rsidRPr="00EC1687">
        <w:rPr>
          <w:rFonts w:cs="Times New Roman"/>
          <w:i/>
        </w:rPr>
        <w:t>Ecopedagogia</w:t>
      </w:r>
      <w:proofErr w:type="spellEnd"/>
      <w:r w:rsidRPr="00EC1687">
        <w:rPr>
          <w:rFonts w:cs="Times New Roman"/>
        </w:rPr>
        <w:t xml:space="preserve">, paradigma proposto por Francisco Gutiérrez e Cruz Prado, em livro de 1997, escrito em espanhol: </w:t>
      </w:r>
      <w:proofErr w:type="spellStart"/>
      <w:r w:rsidRPr="00EC1687">
        <w:rPr>
          <w:rFonts w:cs="Times New Roman"/>
          <w:i/>
        </w:rPr>
        <w:t>Ecopedagogia</w:t>
      </w:r>
      <w:proofErr w:type="spellEnd"/>
      <w:r w:rsidRPr="00EC1687">
        <w:rPr>
          <w:rFonts w:cs="Times New Roman"/>
          <w:i/>
        </w:rPr>
        <w:t xml:space="preserve"> </w:t>
      </w:r>
      <w:r w:rsidRPr="00EC1687">
        <w:rPr>
          <w:rFonts w:cs="Times New Roman"/>
        </w:rPr>
        <w:t>e</w:t>
      </w:r>
      <w:r w:rsidRPr="00EC1687">
        <w:rPr>
          <w:rFonts w:cs="Times New Roman"/>
          <w:i/>
        </w:rPr>
        <w:t xml:space="preserve"> cidadania planetária</w:t>
      </w:r>
      <w:r w:rsidRPr="00EC1687">
        <w:rPr>
          <w:rFonts w:cs="Times New Roman"/>
        </w:rPr>
        <w:t xml:space="preserve">. Nesse sentido, partindo da </w:t>
      </w:r>
      <w:proofErr w:type="spellStart"/>
      <w:r w:rsidRPr="00EC1687">
        <w:rPr>
          <w:rFonts w:cs="Times New Roman"/>
          <w:i/>
        </w:rPr>
        <w:t>Ecopedagogia</w:t>
      </w:r>
      <w:proofErr w:type="spellEnd"/>
      <w:r w:rsidRPr="00EC1687">
        <w:rPr>
          <w:rFonts w:cs="Times New Roman"/>
        </w:rPr>
        <w:t xml:space="preserve"> (GUTIÉRREZ; PRADO 1997) e da </w:t>
      </w:r>
      <w:r w:rsidRPr="00EC1687">
        <w:rPr>
          <w:rFonts w:cs="Times New Roman"/>
          <w:i/>
        </w:rPr>
        <w:t>Pedagogia da Terra</w:t>
      </w:r>
      <w:r w:rsidRPr="00EC1687">
        <w:rPr>
          <w:rFonts w:cs="Times New Roman"/>
        </w:rPr>
        <w:t xml:space="preserve"> (GADOTTI, 2000), novos modos de pensar e de agir são constituídos como fundantes para a concretização de um mundo novo e de uma nova mentalidade, a fim de que cada sujeito se responsabilize pelo futuro comum da humanidade, assumindo o papel de sujeitos na história, por meio de uma “lógica relacional e </w:t>
      </w:r>
      <w:proofErr w:type="spellStart"/>
      <w:r w:rsidRPr="00EC1687">
        <w:rPr>
          <w:rFonts w:cs="Times New Roman"/>
        </w:rPr>
        <w:t>auto-organizacional</w:t>
      </w:r>
      <w:proofErr w:type="spellEnd"/>
      <w:r w:rsidRPr="00EC1687">
        <w:rPr>
          <w:rFonts w:cs="Times New Roman"/>
        </w:rPr>
        <w:t xml:space="preserve"> que leva o ser humano a redescobrir o lugar que lhe corresponde dentro do conjunto harmonioso do universo” (GUTIÉRREZ; PRADO, 1999, p. 30).</w:t>
      </w:r>
    </w:p>
    <w:p w:rsidR="00353A11" w:rsidRPr="00EC1687" w:rsidRDefault="00353A11" w:rsidP="00353A11">
      <w:pPr>
        <w:rPr>
          <w:rFonts w:cs="Times New Roman"/>
        </w:rPr>
      </w:pPr>
      <w:r w:rsidRPr="00EC1687">
        <w:rPr>
          <w:rFonts w:cs="Times New Roman"/>
        </w:rPr>
        <w:t xml:space="preserve">Ademais, Gadotti (2000, p. 77) afirma </w:t>
      </w:r>
      <w:proofErr w:type="gramStart"/>
      <w:r w:rsidRPr="00EC1687">
        <w:rPr>
          <w:rFonts w:cs="Times New Roman"/>
        </w:rPr>
        <w:t>que :</w:t>
      </w:r>
      <w:proofErr w:type="gramEnd"/>
      <w:r w:rsidRPr="00EC1687">
        <w:rPr>
          <w:rFonts w:cs="Times New Roman"/>
        </w:rPr>
        <w:t xml:space="preserve"> “[...] o sentido das nossas vidas não está separado do sentido do próprio planeta [...]”. Na verdade, precisamos salvar o planeta e essa responsabilidade histórica diz respeito a cada sujeito. Existe uma verdadeira emergência de sermos sujeitos ecológicos em formação...</w:t>
      </w:r>
    </w:p>
    <w:p w:rsidR="00353A11" w:rsidRPr="00EC1687" w:rsidRDefault="00353A11" w:rsidP="005F2D2B">
      <w:pPr>
        <w:spacing w:line="240" w:lineRule="auto"/>
        <w:ind w:firstLine="1134"/>
        <w:rPr>
          <w:rFonts w:cs="Times New Roman"/>
        </w:rPr>
      </w:pPr>
    </w:p>
    <w:p w:rsidR="00353A11" w:rsidRPr="00EC1687" w:rsidRDefault="00353A11" w:rsidP="005F2D2B">
      <w:pPr>
        <w:spacing w:line="240" w:lineRule="auto"/>
        <w:ind w:left="2268" w:firstLine="0"/>
        <w:rPr>
          <w:rFonts w:cs="Times New Roman"/>
          <w:sz w:val="20"/>
          <w:szCs w:val="20"/>
        </w:rPr>
      </w:pPr>
      <w:r w:rsidRPr="00EC1687">
        <w:rPr>
          <w:rFonts w:cs="Times New Roman"/>
          <w:sz w:val="20"/>
          <w:szCs w:val="20"/>
        </w:rPr>
        <w:t>Esse modo ideal de ser e viver orientado pelos princípios do ideário ecológico é o que chamamos de sujeito ecológico. O sujeito ecológico é um ideal de ser que condensa a utopia de uma existência ecológica plena, o que também implica uma sociedade plenamente ecológica. O ideal de ser e de viver em um mundo ecológico se vai constituindo como um parâmetro orientador das decisões e escolhas de vida que os ecologistas, os educadores ambientais e as pessoas que aderem a esses ideais vão assumindo e incorporando, buscando experimentar em suas vidas cotidianas essas atitudes e comportamentos ecologicamente orientados (CARVALHO, 2008, p. 65).</w:t>
      </w:r>
    </w:p>
    <w:p w:rsidR="00353A11" w:rsidRPr="00EC1687" w:rsidRDefault="00353A11" w:rsidP="005F2D2B">
      <w:pPr>
        <w:ind w:firstLine="0"/>
        <w:rPr>
          <w:rFonts w:cs="Times New Roman"/>
          <w:sz w:val="20"/>
          <w:szCs w:val="20"/>
        </w:rPr>
      </w:pPr>
    </w:p>
    <w:p w:rsidR="00353A11" w:rsidRPr="00EC1687" w:rsidRDefault="00353A11" w:rsidP="005F2D2B">
      <w:pPr>
        <w:ind w:firstLine="851"/>
        <w:rPr>
          <w:rFonts w:cs="Times New Roman"/>
        </w:rPr>
      </w:pPr>
      <w:r w:rsidRPr="00EC1687">
        <w:rPr>
          <w:rFonts w:cs="Times New Roman"/>
        </w:rPr>
        <w:lastRenderedPageBreak/>
        <w:t xml:space="preserve">Essa constituição subjetiva de auto responsabilidade, aproxima-se do conceito que Foucault (2006), na sua última fase teórica, denominou de </w:t>
      </w:r>
      <w:r w:rsidRPr="00EC1687">
        <w:rPr>
          <w:rFonts w:cs="Times New Roman"/>
          <w:i/>
        </w:rPr>
        <w:t>estética da existência</w:t>
      </w:r>
      <w:r w:rsidRPr="00EC1687">
        <w:rPr>
          <w:rFonts w:cs="Times New Roman"/>
        </w:rPr>
        <w:t xml:space="preserve">, a constituição da vida como uma </w:t>
      </w:r>
      <w:r w:rsidRPr="00EC1687">
        <w:rPr>
          <w:rFonts w:cs="Times New Roman"/>
          <w:i/>
        </w:rPr>
        <w:t>obra de arte</w:t>
      </w:r>
      <w:r w:rsidRPr="00EC1687">
        <w:rPr>
          <w:rFonts w:cs="Times New Roman"/>
        </w:rPr>
        <w:t xml:space="preserve">, a saber, um </w:t>
      </w:r>
      <w:r w:rsidRPr="00EC1687">
        <w:rPr>
          <w:rFonts w:cs="Times New Roman"/>
          <w:i/>
        </w:rPr>
        <w:t>cuidado de si</w:t>
      </w:r>
      <w:r w:rsidRPr="00EC1687">
        <w:rPr>
          <w:rFonts w:cs="Times New Roman"/>
        </w:rPr>
        <w:t xml:space="preserve"> muito próximo da experiência socrática de vida, pois assim Sócrates (470 a.C. - 399 a.C.) convocava os atenienses: “Ocupai-vos com tantas coisas, com vossa fortuna, com vossa reputação, não vos ocupais com vós mesmos” (SÓCRATES apud FOUCAULT, 2006, p. 8).</w:t>
      </w:r>
    </w:p>
    <w:p w:rsidR="005F2D2B" w:rsidRPr="00EC1687" w:rsidRDefault="005F2D2B" w:rsidP="005F2D2B">
      <w:pPr>
        <w:spacing w:line="240" w:lineRule="auto"/>
        <w:ind w:left="2268" w:firstLine="0"/>
        <w:rPr>
          <w:rFonts w:cs="Times New Roman"/>
          <w:sz w:val="20"/>
          <w:szCs w:val="20"/>
        </w:rPr>
      </w:pPr>
    </w:p>
    <w:p w:rsidR="00353A11" w:rsidRPr="00EC1687" w:rsidRDefault="00353A11" w:rsidP="005F2D2B">
      <w:pPr>
        <w:spacing w:line="240" w:lineRule="auto"/>
        <w:ind w:left="2268" w:firstLine="0"/>
        <w:rPr>
          <w:rFonts w:cs="Times New Roman"/>
          <w:sz w:val="20"/>
          <w:szCs w:val="20"/>
        </w:rPr>
      </w:pPr>
      <w:r w:rsidRPr="00EC1687">
        <w:rPr>
          <w:rFonts w:cs="Times New Roman"/>
          <w:sz w:val="20"/>
          <w:szCs w:val="20"/>
        </w:rPr>
        <w:t>Que tratamento, que multa mereço eu por ter acreditado que deveria renunciar a uma vida tranquila, negligenciar o que a maioria dos homens estima, fortuna, interesse privado, postos militares, sucesso na tribuna, magistratura, coalizões, facções políticas? Por ter me convencido que com meus escrúpulos eu me perderia se entrasse por esta via? Por não ter querido me comprometer com o que não tem qualquer proveito nem para vós nem para mim? (SÓCRATES apud FOUCAULT, 2006, p. 8).</w:t>
      </w:r>
    </w:p>
    <w:p w:rsidR="00353A11" w:rsidRPr="00EC1687" w:rsidRDefault="00353A11" w:rsidP="00353A11">
      <w:pPr>
        <w:ind w:firstLine="851"/>
        <w:rPr>
          <w:rFonts w:cs="Times New Roman"/>
          <w:sz w:val="20"/>
          <w:szCs w:val="20"/>
        </w:rPr>
      </w:pPr>
    </w:p>
    <w:p w:rsidR="00353A11" w:rsidRPr="00EC1687" w:rsidRDefault="00353A11" w:rsidP="00353A11">
      <w:pPr>
        <w:ind w:firstLine="708"/>
        <w:rPr>
          <w:rFonts w:cs="Times New Roman"/>
        </w:rPr>
      </w:pPr>
      <w:r w:rsidRPr="00EC1687">
        <w:rPr>
          <w:rFonts w:cs="Times New Roman"/>
        </w:rPr>
        <w:t xml:space="preserve">Essa constituição do sujeito implica, em outras palavras, em uma atitude geral, em um certo “modo de encarar as coisas, de estar no mundo, de praticar ações, de ter relações com o outro” (FOUCAULT, 2006, p. 14). Um compromisso, de fato, com a vida, com todas as suas implicações, de </w:t>
      </w:r>
      <w:r w:rsidRPr="00EC1687">
        <w:rPr>
          <w:rFonts w:cs="Times New Roman"/>
          <w:i/>
        </w:rPr>
        <w:t>cuidado</w:t>
      </w:r>
      <w:r w:rsidRPr="00EC1687">
        <w:rPr>
          <w:rFonts w:cs="Times New Roman"/>
        </w:rPr>
        <w:t xml:space="preserve"> “para consigo mesmo, para com os outros, para com o mundo” (FOUCAULT, 2006, p. 14). Ou seja, um ideal que vai sendo transformado em experiências concretas de construção de subjetivação de indivíduos e também de coletividades (CARVALHO, 2008). Afinal, o sujeito só tem sentido na relação intrínseca com o outro e na sua ação no mundo. </w:t>
      </w:r>
    </w:p>
    <w:p w:rsidR="00353A11" w:rsidRPr="00EC1687" w:rsidRDefault="00353A11" w:rsidP="00353A11">
      <w:pPr>
        <w:ind w:firstLine="708"/>
        <w:rPr>
          <w:rFonts w:cs="Times New Roman"/>
        </w:rPr>
      </w:pPr>
      <w:r w:rsidRPr="00EC1687">
        <w:rPr>
          <w:rFonts w:cs="Times New Roman"/>
        </w:rPr>
        <w:t xml:space="preserve">Partindo desse pressuposto, Gadotti (2000, p. 132) considera que precisamos “Reeducar o olhar”, desenvolver a “atitude de observar a presença de agressões ao meio ambiente, criar hábitos alimentares novos, observar o desperdício, a poluição sonora, visual, a poluição da água e do ar [...] intervir no sentido de reeducar o habitante do planeta”. </w:t>
      </w:r>
    </w:p>
    <w:p w:rsidR="00353A11" w:rsidRPr="00EC1687" w:rsidRDefault="00353A11" w:rsidP="00353A11">
      <w:pPr>
        <w:ind w:firstLine="708"/>
        <w:rPr>
          <w:rFonts w:cs="Times New Roman"/>
        </w:rPr>
      </w:pPr>
      <w:r w:rsidRPr="00EC1687">
        <w:rPr>
          <w:rFonts w:cs="Times New Roman"/>
        </w:rPr>
        <w:t xml:space="preserve">Portanto, é possível afirmar que a Educação Ambiental, nas bases fundantes da sua epistemologia, anseia pela contribuição positiva em relação à transformação social operada por sujeitos ecologicamente éticos e humanos para que, enfim, aconteçam novas </w:t>
      </w:r>
      <w:r w:rsidRPr="00EC1687">
        <w:rPr>
          <w:rFonts w:cs="Times New Roman"/>
          <w:i/>
        </w:rPr>
        <w:t>possibilidades de existência</w:t>
      </w:r>
      <w:r w:rsidRPr="00EC1687">
        <w:rPr>
          <w:rFonts w:cs="Times New Roman"/>
        </w:rPr>
        <w:t>, e cessem tantos atos de crueldade contra os seres humanos e a terra mãe.</w:t>
      </w:r>
    </w:p>
    <w:p w:rsidR="00353A11" w:rsidRPr="00EC1687" w:rsidRDefault="00353A11" w:rsidP="00353A11">
      <w:pPr>
        <w:ind w:firstLine="708"/>
        <w:rPr>
          <w:rFonts w:cs="Times New Roman"/>
          <w:sz w:val="23"/>
          <w:szCs w:val="23"/>
        </w:rPr>
      </w:pPr>
      <w:r w:rsidRPr="00EC1687">
        <w:rPr>
          <w:rFonts w:cs="Times New Roman"/>
          <w:sz w:val="23"/>
          <w:szCs w:val="23"/>
        </w:rPr>
        <w:t>O ser humano está no mundo, transformando o mundo e não agredindo a mãe natureza - o ser humano transforma-se a si mesmo.</w:t>
      </w:r>
      <w:r w:rsidRPr="00EC1687">
        <w:rPr>
          <w:rFonts w:cs="Times New Roman"/>
        </w:rPr>
        <w:t xml:space="preserve"> Essa compreensão muito se assemelha </w:t>
      </w:r>
      <w:r w:rsidRPr="00EC1687">
        <w:rPr>
          <w:rFonts w:cs="Times New Roman"/>
          <w:sz w:val="23"/>
          <w:szCs w:val="23"/>
        </w:rPr>
        <w:t xml:space="preserve">à filosofia de Martin </w:t>
      </w:r>
      <w:r w:rsidRPr="00EC1687">
        <w:rPr>
          <w:rFonts w:cs="Times New Roman"/>
        </w:rPr>
        <w:t>Heidegger (</w:t>
      </w:r>
      <w:r w:rsidRPr="00EC1687">
        <w:rPr>
          <w:rFonts w:cs="Times New Roman"/>
          <w:shd w:val="clear" w:color="auto" w:fill="FFFFFF"/>
        </w:rPr>
        <w:t>1889</w:t>
      </w:r>
      <w:r w:rsidR="002A5E12" w:rsidRPr="00EC1687">
        <w:rPr>
          <w:rFonts w:cs="Times New Roman"/>
          <w:shd w:val="clear" w:color="auto" w:fill="FFFFFF"/>
        </w:rPr>
        <w:t xml:space="preserve"> </w:t>
      </w:r>
      <w:r w:rsidRPr="00EC1687">
        <w:rPr>
          <w:rFonts w:cs="Times New Roman"/>
          <w:shd w:val="clear" w:color="auto" w:fill="FFFFFF"/>
        </w:rPr>
        <w:t>- 1976)</w:t>
      </w:r>
      <w:r w:rsidRPr="00EC1687">
        <w:rPr>
          <w:rFonts w:cs="Times New Roman"/>
        </w:rPr>
        <w:t xml:space="preserve"> quando</w:t>
      </w:r>
      <w:r w:rsidRPr="00EC1687">
        <w:rPr>
          <w:rFonts w:cs="Times New Roman"/>
          <w:sz w:val="23"/>
          <w:szCs w:val="23"/>
        </w:rPr>
        <w:t xml:space="preserve"> acredita na existência como possibilidade, projeto, responsabilidade... </w:t>
      </w:r>
    </w:p>
    <w:p w:rsidR="00353A11" w:rsidRPr="00EC1687" w:rsidRDefault="00353A11" w:rsidP="00353A11">
      <w:pPr>
        <w:ind w:firstLine="708"/>
        <w:rPr>
          <w:rFonts w:cs="Times New Roman"/>
          <w:sz w:val="23"/>
          <w:szCs w:val="23"/>
        </w:rPr>
      </w:pPr>
      <w:r w:rsidRPr="00EC1687">
        <w:rPr>
          <w:rFonts w:cs="Times New Roman"/>
          <w:sz w:val="23"/>
          <w:szCs w:val="23"/>
        </w:rPr>
        <w:t xml:space="preserve">Sabe-se que para </w:t>
      </w:r>
      <w:r w:rsidRPr="00EC1687">
        <w:rPr>
          <w:rFonts w:cs="Times New Roman"/>
          <w:i/>
          <w:sz w:val="23"/>
          <w:szCs w:val="23"/>
        </w:rPr>
        <w:t>existir</w:t>
      </w:r>
      <w:r w:rsidRPr="00EC1687">
        <w:rPr>
          <w:rFonts w:cs="Times New Roman"/>
          <w:sz w:val="23"/>
          <w:szCs w:val="23"/>
        </w:rPr>
        <w:t xml:space="preserve">, o ser humano precisa entender que viver é algo cuja facticidade exige que ele mesmo seja sempre de novo “assumido e responsabilizado, compreendido e </w:t>
      </w:r>
      <w:r w:rsidRPr="00EC1687">
        <w:rPr>
          <w:rFonts w:cs="Times New Roman"/>
          <w:sz w:val="23"/>
          <w:szCs w:val="23"/>
        </w:rPr>
        <w:lastRenderedPageBreak/>
        <w:t>interpretado, questionado em seu sentido e transformado, a partir da experiência do crescimento na compreensão e na condensação da própria identidade” (FERNANDES, 2007. p. 20).</w:t>
      </w:r>
    </w:p>
    <w:p w:rsidR="00353A11" w:rsidRPr="00EC1687" w:rsidRDefault="00353A11" w:rsidP="00353A11">
      <w:pPr>
        <w:ind w:firstLine="708"/>
        <w:rPr>
          <w:rFonts w:cs="Times New Roman"/>
        </w:rPr>
      </w:pPr>
      <w:r w:rsidRPr="00EC1687">
        <w:rPr>
          <w:rFonts w:cs="Times New Roman"/>
          <w:sz w:val="23"/>
          <w:szCs w:val="23"/>
        </w:rPr>
        <w:t>A</w:t>
      </w:r>
      <w:r w:rsidRPr="00EC1687">
        <w:rPr>
          <w:rFonts w:cs="Times New Roman"/>
        </w:rPr>
        <w:t xml:space="preserve"> vida humana, à primeira vista, pode parecer muito simples e fácil. Obviamente e, até mesmo de forma ingênua, se acredita que </w:t>
      </w:r>
      <w:r w:rsidRPr="00EC1687">
        <w:rPr>
          <w:rFonts w:cs="Times New Roman"/>
          <w:i/>
        </w:rPr>
        <w:t xml:space="preserve">vida </w:t>
      </w:r>
      <w:r w:rsidRPr="00EC1687">
        <w:rPr>
          <w:rFonts w:cs="Times New Roman"/>
        </w:rPr>
        <w:t xml:space="preserve">é tudo aquilo que está à volta de cada pessoa: as relações que estabelece com seus familiares, vizinhos e amigos; a ida à escola ou à faculdade; a compreensão de ciência; os afazeres diários, os sentimentos, o grupo ao qual faz parte, enfim, as criaturas todas que encontra e com as quais convive. Contudo, ao se fazer uma reflexão bem mais aguçada em torno desse conceito percebe-se que </w:t>
      </w:r>
      <w:r w:rsidRPr="00EC1687">
        <w:rPr>
          <w:rFonts w:cs="Times New Roman"/>
          <w:i/>
        </w:rPr>
        <w:t>vida</w:t>
      </w:r>
      <w:r w:rsidRPr="00EC1687">
        <w:rPr>
          <w:rFonts w:cs="Times New Roman"/>
        </w:rPr>
        <w:t xml:space="preserve"> é uma realidade muito mais complexa, está além destas análises. </w:t>
      </w:r>
    </w:p>
    <w:p w:rsidR="00353A11" w:rsidRPr="00EC1687" w:rsidRDefault="00353A11" w:rsidP="00353A11">
      <w:pPr>
        <w:ind w:firstLine="708"/>
        <w:rPr>
          <w:rFonts w:cs="Times New Roman"/>
          <w:sz w:val="23"/>
          <w:szCs w:val="23"/>
        </w:rPr>
      </w:pPr>
      <w:r w:rsidRPr="00EC1687">
        <w:rPr>
          <w:rFonts w:cs="Times New Roman"/>
        </w:rPr>
        <w:t xml:space="preserve">A educação do futuro só será possível ser construída quando formos capazes de interligar o todo nas partes e as partes no todo, de forma holística e interdisciplinar. Esse deve ser o maior legado da humanidade contemporânea, a partir de uma pedagogia da ação, em vista de um planeta cada vez mais sustentável por si mesmo. </w:t>
      </w:r>
    </w:p>
    <w:p w:rsidR="00353A11" w:rsidRPr="00EC1687" w:rsidRDefault="00353A11" w:rsidP="005F2D2B">
      <w:pPr>
        <w:ind w:firstLine="567"/>
        <w:rPr>
          <w:rFonts w:cs="Times New Roman"/>
        </w:rPr>
      </w:pPr>
      <w:r w:rsidRPr="00EC1687">
        <w:rPr>
          <w:rFonts w:cs="Times New Roman"/>
        </w:rPr>
        <w:t xml:space="preserve">Necessita-se, portanto, </w:t>
      </w:r>
      <w:proofErr w:type="spellStart"/>
      <w:r w:rsidRPr="00EC1687">
        <w:rPr>
          <w:rFonts w:cs="Times New Roman"/>
        </w:rPr>
        <w:t>ecologizar</w:t>
      </w:r>
      <w:proofErr w:type="spellEnd"/>
      <w:r w:rsidRPr="00EC1687">
        <w:rPr>
          <w:rFonts w:cs="Times New Roman"/>
        </w:rPr>
        <w:t xml:space="preserve"> os saberes, </w:t>
      </w:r>
      <w:proofErr w:type="spellStart"/>
      <w:r w:rsidRPr="00EC1687">
        <w:rPr>
          <w:rFonts w:cs="Times New Roman"/>
        </w:rPr>
        <w:t>ecologizar</w:t>
      </w:r>
      <w:proofErr w:type="spellEnd"/>
      <w:r w:rsidRPr="00EC1687">
        <w:rPr>
          <w:rFonts w:cs="Times New Roman"/>
        </w:rPr>
        <w:t xml:space="preserve"> toda e qualquer epistemologia dominante de cunho, muitas vezes, científico, que traz em seu estatuto inúmeras formas de dominação e exclusividade institucional, que ao longo da história construiu o projeto de dominação ocidental em todas as bases fundantes do conhecimento e da forma de compreender o mundo e o próprio homem. Possivelmente, Boaventura de Sousa Santos (2009)</w:t>
      </w:r>
      <w:r w:rsidRPr="00EC1687">
        <w:rPr>
          <w:rFonts w:cs="Times New Roman"/>
          <w:sz w:val="23"/>
          <w:szCs w:val="23"/>
        </w:rPr>
        <w:t xml:space="preserve"> </w:t>
      </w:r>
      <w:r w:rsidRPr="00EC1687">
        <w:rPr>
          <w:rFonts w:cs="Times New Roman"/>
        </w:rPr>
        <w:t>tenha razão ao criticar as bases epistemológicas do pensamento científico ocidental, que visa um manifesto de validade universal e exclusividade no campo do saber.</w:t>
      </w:r>
    </w:p>
    <w:p w:rsidR="005F2D2B" w:rsidRPr="00EC1687" w:rsidRDefault="005F2D2B" w:rsidP="005F2D2B">
      <w:pPr>
        <w:spacing w:line="240" w:lineRule="auto"/>
        <w:ind w:left="2268" w:firstLine="0"/>
        <w:rPr>
          <w:rFonts w:cs="Times New Roman"/>
          <w:sz w:val="20"/>
          <w:szCs w:val="20"/>
        </w:rPr>
      </w:pPr>
    </w:p>
    <w:p w:rsidR="00353A11" w:rsidRPr="00EC1687" w:rsidRDefault="00353A11" w:rsidP="005F2D2B">
      <w:pPr>
        <w:spacing w:line="240" w:lineRule="auto"/>
        <w:ind w:left="2268" w:firstLine="0"/>
        <w:rPr>
          <w:rFonts w:cs="Times New Roman"/>
          <w:sz w:val="20"/>
          <w:szCs w:val="20"/>
        </w:rPr>
      </w:pPr>
      <w:r w:rsidRPr="00EC1687">
        <w:rPr>
          <w:rFonts w:cs="Times New Roman"/>
          <w:sz w:val="20"/>
          <w:szCs w:val="20"/>
        </w:rPr>
        <w:t>O importante numa avaliação histórica do papel da ciência é ter presente que os juízos epistemológicos sobre a ciência não podem ser feitos sem tomar em conta a institucionalidade com base nela. A epistemologia que conferiu a ciência a exclusividade do conhecimento válido, traduziu-se num vasto aparato institucional – universalidade, centro de investigação, sistemas de peritos, pareceres técnicos, e foi ele que tornou mais difícil ou mesmo impossível o diálogo entre a ciência e os outros saberes. Ora, essa dimensão crucial, ficou fora do radar epistemológico. Com isso, o conhecimento científico pôde ocultar o contexto sócio-político de sua produção subjacente à universalidade descontextualizada de sua pretensão de validade (SANTOS, 2009, p. 11).</w:t>
      </w:r>
    </w:p>
    <w:p w:rsidR="00353A11" w:rsidRPr="00EC1687" w:rsidRDefault="00353A11" w:rsidP="005F2D2B">
      <w:pPr>
        <w:ind w:firstLine="0"/>
        <w:rPr>
          <w:rFonts w:cs="Times New Roman"/>
          <w:sz w:val="20"/>
          <w:szCs w:val="20"/>
        </w:rPr>
      </w:pPr>
    </w:p>
    <w:p w:rsidR="00353A11" w:rsidRPr="00EC1687" w:rsidRDefault="00353A11" w:rsidP="00353A11">
      <w:pPr>
        <w:pStyle w:val="Default"/>
        <w:spacing w:line="360" w:lineRule="auto"/>
        <w:ind w:firstLine="709"/>
        <w:jc w:val="both"/>
        <w:rPr>
          <w:rFonts w:ascii="Times New Roman" w:hAnsi="Times New Roman" w:cs="Times New Roman"/>
          <w:color w:val="auto"/>
        </w:rPr>
      </w:pPr>
      <w:r w:rsidRPr="00EC1687">
        <w:rPr>
          <w:rFonts w:ascii="Times New Roman" w:hAnsi="Times New Roman" w:cs="Times New Roman"/>
          <w:color w:val="auto"/>
        </w:rPr>
        <w:t xml:space="preserve">Na obra </w:t>
      </w:r>
      <w:r w:rsidRPr="00EC1687">
        <w:rPr>
          <w:rFonts w:ascii="Times New Roman" w:hAnsi="Times New Roman" w:cs="Times New Roman"/>
          <w:i/>
          <w:color w:val="auto"/>
        </w:rPr>
        <w:t>Epistemologia do Sul</w:t>
      </w:r>
      <w:r w:rsidRPr="00EC1687">
        <w:rPr>
          <w:rFonts w:ascii="Times New Roman" w:hAnsi="Times New Roman" w:cs="Times New Roman"/>
          <w:color w:val="auto"/>
        </w:rPr>
        <w:t xml:space="preserve">, Santos (2009, p. 24] adverte que “o pensamento abissal moderno se destaca pela capacidade de produzir e radicalizar distinções”. Essas distinções são formas de dominação abissal que ao longo do tempo colocou à margem inúmeros povos e toda forma de saber tradicional concebido na sua invisibilidade discursiva como não relevantes para o conhecimento humano. Nesse sentido, para se pensar a constituição de um novo sujeito e de uma nova humanidade que priorize a sustentabilidade e a defesa do meio ambiente, antes de tudo, deve-se evidenciar a crítica ao </w:t>
      </w:r>
      <w:r w:rsidRPr="00EC1687">
        <w:rPr>
          <w:rFonts w:ascii="Times New Roman" w:hAnsi="Times New Roman" w:cs="Times New Roman"/>
          <w:i/>
          <w:color w:val="auto"/>
        </w:rPr>
        <w:t>sujeito moderno,</w:t>
      </w:r>
      <w:r w:rsidRPr="00EC1687">
        <w:rPr>
          <w:rFonts w:ascii="Times New Roman" w:hAnsi="Times New Roman" w:cs="Times New Roman"/>
          <w:color w:val="auto"/>
        </w:rPr>
        <w:t xml:space="preserve"> construto de uma mentalidade </w:t>
      </w:r>
      <w:r w:rsidRPr="00EC1687">
        <w:rPr>
          <w:rFonts w:ascii="Times New Roman" w:hAnsi="Times New Roman" w:cs="Times New Roman"/>
          <w:color w:val="auto"/>
        </w:rPr>
        <w:lastRenderedPageBreak/>
        <w:t>eurocêntrica que tem por base os processos de exploração e subjugação da natureza e dos sujeitos na sua diversidade cultural. É posicionando-se contra a invisibilidade, a inexistência e a ausência não-dialética que se irá superar essa dominação dicotômica de tornar abissal toda forma de conhecimento contrário à epistemologia de estatuto dominante.</w:t>
      </w:r>
      <w:r w:rsidR="004025A2" w:rsidRPr="00EC1687">
        <w:rPr>
          <w:rFonts w:ascii="Times New Roman" w:hAnsi="Times New Roman" w:cs="Times New Roman"/>
          <w:color w:val="auto"/>
        </w:rPr>
        <w:t xml:space="preserve"> </w:t>
      </w:r>
      <w:r w:rsidRPr="00EC1687">
        <w:rPr>
          <w:rFonts w:ascii="Times New Roman" w:hAnsi="Times New Roman" w:cs="Times New Roman"/>
          <w:color w:val="auto"/>
        </w:rPr>
        <w:t>A esse respeito, Santos (2009, p. 23) advoga que</w:t>
      </w:r>
    </w:p>
    <w:p w:rsidR="005F2D2B" w:rsidRPr="00EC1687" w:rsidRDefault="005F2D2B" w:rsidP="005F2D2B">
      <w:pPr>
        <w:spacing w:line="240" w:lineRule="auto"/>
        <w:ind w:left="2268" w:firstLine="0"/>
        <w:rPr>
          <w:rFonts w:cs="Times New Roman"/>
          <w:sz w:val="20"/>
          <w:szCs w:val="20"/>
        </w:rPr>
      </w:pPr>
    </w:p>
    <w:p w:rsidR="00353A11" w:rsidRPr="00EC1687" w:rsidRDefault="00353A11" w:rsidP="005F2D2B">
      <w:pPr>
        <w:spacing w:line="240" w:lineRule="auto"/>
        <w:ind w:left="2268" w:firstLine="0"/>
        <w:rPr>
          <w:rFonts w:cs="Times New Roman"/>
          <w:sz w:val="20"/>
          <w:szCs w:val="20"/>
        </w:rPr>
      </w:pPr>
      <w:r w:rsidRPr="00EC1687">
        <w:rPr>
          <w:rFonts w:cs="Times New Roman"/>
          <w:sz w:val="20"/>
          <w:szCs w:val="20"/>
        </w:rPr>
        <w:t xml:space="preserve">O pensamento moderno ocidental é um pensamento abissal. Consiste num sistema de distinções visíveis e invisíveis, sendo que estas últimas fundamentam as primeiras. As distinções invisíveis são estabelecidas por meio de linhas radicais que dividem a realidade social em dois universos distintos: o ‘deste lado da linha’ e o ‘do outro lado da linha’. A divisão é tal que ‘o outro lado da linha’ desaparece como realidade, torna-se inexistente e é mesmo produzido como inexistente. Inexistência significa não existir sob qualquer modo de ser relevante ou compreensível. Tudo aquilo que é produzido como inexistente é excluído de forma radical porque permanece exterior ao universo que a própria concepção de inclusão considera como o ‘outro’. A característica fundamental do pensamento abissal é a impossibilidade da </w:t>
      </w:r>
      <w:proofErr w:type="spellStart"/>
      <w:r w:rsidRPr="00EC1687">
        <w:rPr>
          <w:rFonts w:cs="Times New Roman"/>
          <w:sz w:val="20"/>
          <w:szCs w:val="20"/>
        </w:rPr>
        <w:t>co-presença</w:t>
      </w:r>
      <w:proofErr w:type="spellEnd"/>
      <w:r w:rsidRPr="00EC1687">
        <w:rPr>
          <w:rFonts w:cs="Times New Roman"/>
          <w:sz w:val="20"/>
          <w:szCs w:val="20"/>
        </w:rPr>
        <w:t xml:space="preserve"> dos dois lados da linha. O universo ‘deste lado da linha’ só prevalece na medida em que esgota o campo da realidade relevante: para além da linha há apenas inexistência, invisibilidade e ausência não-dialética.</w:t>
      </w:r>
    </w:p>
    <w:p w:rsidR="00353A11" w:rsidRPr="00EC1687" w:rsidRDefault="00353A11" w:rsidP="00353A11">
      <w:pPr>
        <w:ind w:left="2268"/>
        <w:rPr>
          <w:rFonts w:cs="Times New Roman"/>
        </w:rPr>
      </w:pPr>
    </w:p>
    <w:p w:rsidR="00353A11" w:rsidRPr="00EC1687" w:rsidRDefault="00353A11" w:rsidP="005F2D2B">
      <w:pPr>
        <w:tabs>
          <w:tab w:val="left" w:pos="851"/>
        </w:tabs>
        <w:rPr>
          <w:rFonts w:cs="Times New Roman"/>
        </w:rPr>
      </w:pPr>
      <w:r w:rsidRPr="00EC1687">
        <w:rPr>
          <w:rFonts w:cs="Times New Roman"/>
        </w:rPr>
        <w:t xml:space="preserve">Esse </w:t>
      </w:r>
      <w:r w:rsidRPr="00EC1687">
        <w:rPr>
          <w:rFonts w:cs="Times New Roman"/>
          <w:i/>
        </w:rPr>
        <w:t>saber-poder</w:t>
      </w:r>
      <w:r w:rsidRPr="00EC1687">
        <w:rPr>
          <w:rFonts w:cs="Times New Roman"/>
        </w:rPr>
        <w:t xml:space="preserve"> está completamente relacionado ao sistema capitalista de mundo. Para tanto, esse processo de mudança de mentalidade deve superar todo potencial destrutivo gerado pelo sistema capitalista de produção em massa, fruto de um processo desenfreado de </w:t>
      </w:r>
      <w:r w:rsidRPr="00EC1687">
        <w:rPr>
          <w:rFonts w:cs="Times New Roman"/>
          <w:i/>
        </w:rPr>
        <w:t>desenvolvimento</w:t>
      </w:r>
      <w:r w:rsidRPr="00EC1687">
        <w:rPr>
          <w:rFonts w:cs="Times New Roman"/>
        </w:rPr>
        <w:t xml:space="preserve"> que prioriza a produção de lucros em detrimento do equilíbrio da vida e do cuidado com o meio ambiente</w:t>
      </w:r>
    </w:p>
    <w:p w:rsidR="005F2D2B" w:rsidRPr="00EC1687" w:rsidRDefault="005F2D2B" w:rsidP="005F2D2B">
      <w:pPr>
        <w:spacing w:line="240" w:lineRule="auto"/>
        <w:ind w:left="2268" w:firstLine="0"/>
        <w:rPr>
          <w:rFonts w:cs="Times New Roman"/>
          <w:sz w:val="20"/>
          <w:szCs w:val="20"/>
        </w:rPr>
      </w:pPr>
    </w:p>
    <w:p w:rsidR="00353A11" w:rsidRPr="00EC1687" w:rsidRDefault="00353A11" w:rsidP="005F2D2B">
      <w:pPr>
        <w:spacing w:line="240" w:lineRule="auto"/>
        <w:ind w:left="2268" w:firstLine="0"/>
        <w:rPr>
          <w:rFonts w:cs="Times New Roman"/>
          <w:sz w:val="20"/>
          <w:szCs w:val="20"/>
        </w:rPr>
      </w:pPr>
      <w:r w:rsidRPr="00EC1687">
        <w:rPr>
          <w:rFonts w:cs="Times New Roman"/>
          <w:sz w:val="20"/>
          <w:szCs w:val="20"/>
        </w:rPr>
        <w:t>Há 50 anos, na Índia, Mahatma Gandhi dizia que a terra era suficiente para todos, mas não para a voracidade dos consumistas. De fato, 42% das florestas tropicais do planeta já foram destruídas [...] O capitalismo aumentou mais a capacidade de destruição da humanidade do que o seu bem-estar e a sua prosperidade. As realizações concretas do socialismo seguiram na mesma esteira destrutiva, colocando em risco não apenas a vida do ser humano, mas de todas as formas de vida existentes sobre a Terra (GADOTTI, 2000, p. 31).</w:t>
      </w:r>
    </w:p>
    <w:p w:rsidR="00353A11" w:rsidRPr="00EC1687" w:rsidRDefault="00353A11" w:rsidP="00353A11">
      <w:pPr>
        <w:ind w:left="2268"/>
        <w:rPr>
          <w:rFonts w:cs="Times New Roman"/>
          <w:sz w:val="20"/>
          <w:szCs w:val="20"/>
        </w:rPr>
      </w:pPr>
    </w:p>
    <w:p w:rsidR="00353A11" w:rsidRPr="00EC1687" w:rsidRDefault="00353A11" w:rsidP="00353A11">
      <w:pPr>
        <w:shd w:val="clear" w:color="auto" w:fill="FFFFFF"/>
        <w:rPr>
          <w:rFonts w:cs="Times New Roman"/>
        </w:rPr>
      </w:pPr>
      <w:r w:rsidRPr="00EC1687">
        <w:rPr>
          <w:rFonts w:cs="Times New Roman"/>
        </w:rPr>
        <w:t xml:space="preserve">Portanto, nesse contexto de ampla falta de ética e de cuidado pelas formas mais diversas de vida, percebe-se que o avanço cada vez mais evidente do acúmulo de riquezas, do consumo exagerado e, sobretudo, as difusas formas do individualismo têm gerado um ser humano descomprometido com a alteridade e, consequentemente, com o seu espaço natural. </w:t>
      </w:r>
    </w:p>
    <w:p w:rsidR="00353A11" w:rsidRPr="00EC1687" w:rsidRDefault="00353A11" w:rsidP="00353A11">
      <w:pPr>
        <w:shd w:val="clear" w:color="auto" w:fill="FFFFFF"/>
        <w:rPr>
          <w:rFonts w:cs="Times New Roman"/>
        </w:rPr>
      </w:pPr>
      <w:r w:rsidRPr="00EC1687">
        <w:rPr>
          <w:rFonts w:cs="Times New Roman"/>
        </w:rPr>
        <w:t xml:space="preserve">Nesse sentido, o </w:t>
      </w:r>
      <w:r w:rsidRPr="00EC1687">
        <w:rPr>
          <w:rFonts w:cs="Times New Roman"/>
          <w:i/>
        </w:rPr>
        <w:t>próximo</w:t>
      </w:r>
      <w:r w:rsidRPr="00EC1687">
        <w:rPr>
          <w:rFonts w:cs="Times New Roman"/>
        </w:rPr>
        <w:t xml:space="preserve"> e até mesmo o </w:t>
      </w:r>
      <w:r w:rsidRPr="00EC1687">
        <w:rPr>
          <w:rFonts w:cs="Times New Roman"/>
          <w:i/>
        </w:rPr>
        <w:t xml:space="preserve">meio ambiente </w:t>
      </w:r>
      <w:r w:rsidRPr="00EC1687">
        <w:rPr>
          <w:rFonts w:cs="Times New Roman"/>
        </w:rPr>
        <w:t xml:space="preserve">tornam-se uma espécie de resíduo descartável, sem nenhum valor em si mesmos. “Entramos em uma nova época na história da humanidade, na época da exterminação” (GADOTTI, 2000, p. 31). A história tem nos mostrado, portanto, que pela defesa desenfreada da racionalidade e progresso humano justificou-se uma série de extermínio contra a natureza. Pois, na base dessa mentalidade de extermínio, subjaz um ideário ambiental: “a natureza do naturalismo” (CARVALHO, 2008, p. </w:t>
      </w:r>
      <w:r w:rsidRPr="00EC1687">
        <w:rPr>
          <w:rFonts w:cs="Times New Roman"/>
        </w:rPr>
        <w:lastRenderedPageBreak/>
        <w:t>36), estritamente biológico e fora do alcance do ser humano, como se natureza e universo humano fossem, fundamentalmente, divergentes. Entretanto, as bases epistemológicas de dominação e extermínio ambiental, são, consequentemente, as mesmas para se aniquilar humanos.</w:t>
      </w:r>
    </w:p>
    <w:p w:rsidR="005F2D2B" w:rsidRPr="00EC1687" w:rsidRDefault="005F2D2B" w:rsidP="005F2D2B">
      <w:pPr>
        <w:shd w:val="clear" w:color="auto" w:fill="FFFFFF"/>
        <w:ind w:left="2268" w:firstLine="0"/>
        <w:rPr>
          <w:rFonts w:cs="Times New Roman"/>
        </w:rPr>
      </w:pPr>
    </w:p>
    <w:p w:rsidR="00353A11" w:rsidRPr="00EC1687" w:rsidRDefault="00353A11" w:rsidP="005F2D2B">
      <w:pPr>
        <w:shd w:val="clear" w:color="auto" w:fill="FFFFFF"/>
        <w:spacing w:line="240" w:lineRule="auto"/>
        <w:ind w:left="2268" w:firstLine="0"/>
        <w:rPr>
          <w:rFonts w:cs="Times New Roman"/>
          <w:sz w:val="20"/>
          <w:szCs w:val="20"/>
        </w:rPr>
      </w:pPr>
      <w:r w:rsidRPr="00EC1687">
        <w:rPr>
          <w:rFonts w:cs="Times New Roman"/>
          <w:sz w:val="20"/>
          <w:szCs w:val="20"/>
        </w:rPr>
        <w:t xml:space="preserve">Nesse ponto de vista, a natureza e os humanos, bem como a sociedade e o meio ambiente, estabelecem uma relação de mútua interação e </w:t>
      </w:r>
      <w:proofErr w:type="spellStart"/>
      <w:r w:rsidRPr="00EC1687">
        <w:rPr>
          <w:rFonts w:cs="Times New Roman"/>
          <w:sz w:val="20"/>
          <w:szCs w:val="20"/>
        </w:rPr>
        <w:t>co-pertença</w:t>
      </w:r>
      <w:proofErr w:type="spellEnd"/>
      <w:r w:rsidRPr="00EC1687">
        <w:rPr>
          <w:rFonts w:cs="Times New Roman"/>
          <w:sz w:val="20"/>
          <w:szCs w:val="20"/>
        </w:rPr>
        <w:t xml:space="preserve">, formando um único mundo. Essa lente </w:t>
      </w:r>
      <w:proofErr w:type="spellStart"/>
      <w:r w:rsidRPr="00EC1687">
        <w:rPr>
          <w:rFonts w:cs="Times New Roman"/>
          <w:sz w:val="20"/>
          <w:szCs w:val="20"/>
        </w:rPr>
        <w:t>vai-nos</w:t>
      </w:r>
      <w:proofErr w:type="spellEnd"/>
      <w:r w:rsidRPr="00EC1687">
        <w:rPr>
          <w:rFonts w:cs="Times New Roman"/>
          <w:sz w:val="20"/>
          <w:szCs w:val="20"/>
        </w:rPr>
        <w:t xml:space="preserve"> possibilitar, entre outras coisas, repensar a ideia de evolução, percebendo-a como interação entre a natureza e a ação das espécies que vão surgindo, particularmente a humana. A esse processo interativo os ecologistas chamam de </w:t>
      </w:r>
      <w:proofErr w:type="spellStart"/>
      <w:r w:rsidRPr="00EC1687">
        <w:rPr>
          <w:rFonts w:cs="Times New Roman"/>
          <w:sz w:val="20"/>
          <w:szCs w:val="20"/>
        </w:rPr>
        <w:t>coevolução</w:t>
      </w:r>
      <w:proofErr w:type="spellEnd"/>
      <w:r w:rsidRPr="00EC1687">
        <w:rPr>
          <w:rFonts w:cs="Times New Roman"/>
          <w:sz w:val="20"/>
          <w:szCs w:val="20"/>
        </w:rPr>
        <w:t xml:space="preserve">, [...] optar por essa perspectiva permite-nos, por exemplo, falar em </w:t>
      </w:r>
      <w:proofErr w:type="spellStart"/>
      <w:r w:rsidRPr="00EC1687">
        <w:rPr>
          <w:rFonts w:cs="Times New Roman"/>
          <w:sz w:val="20"/>
          <w:szCs w:val="20"/>
        </w:rPr>
        <w:t>sociobiodiversidade</w:t>
      </w:r>
      <w:proofErr w:type="spellEnd"/>
      <w:r w:rsidRPr="00EC1687">
        <w:rPr>
          <w:rFonts w:cs="Times New Roman"/>
          <w:sz w:val="20"/>
          <w:szCs w:val="20"/>
        </w:rPr>
        <w:t>, como um fator de diversificação desejável para a vida que vai além da simples diversidade biofísica (CARVALHO, 2008, p. 36).</w:t>
      </w:r>
    </w:p>
    <w:p w:rsidR="00353A11" w:rsidRPr="00EC1687" w:rsidRDefault="00353A11" w:rsidP="005F2D2B">
      <w:pPr>
        <w:shd w:val="clear" w:color="auto" w:fill="FFFFFF"/>
        <w:ind w:firstLine="0"/>
        <w:rPr>
          <w:rFonts w:cs="Times New Roman"/>
        </w:rPr>
      </w:pPr>
    </w:p>
    <w:p w:rsidR="00353A11" w:rsidRPr="00EC1687" w:rsidRDefault="00353A11" w:rsidP="00353A11">
      <w:pPr>
        <w:shd w:val="clear" w:color="auto" w:fill="FFFFFF"/>
        <w:rPr>
          <w:rFonts w:cs="Times New Roman"/>
        </w:rPr>
      </w:pPr>
      <w:r w:rsidRPr="00EC1687">
        <w:rPr>
          <w:rFonts w:cs="Times New Roman"/>
        </w:rPr>
        <w:t xml:space="preserve">A Educação Ambiental, portanto, anseia pela </w:t>
      </w:r>
      <w:proofErr w:type="spellStart"/>
      <w:r w:rsidRPr="00EC1687">
        <w:rPr>
          <w:rFonts w:cs="Times New Roman"/>
        </w:rPr>
        <w:t>sociobiodiversidade</w:t>
      </w:r>
      <w:proofErr w:type="spellEnd"/>
      <w:r w:rsidRPr="00EC1687">
        <w:rPr>
          <w:rFonts w:cs="Times New Roman"/>
        </w:rPr>
        <w:t>, pelos modos de ser da solidariedade, comunidade e defesa coletiva da biodiversidade, na profunda relação dos humanos com a sociedade e o meio em que vivem, para que, enfim, uma outra epistemologia e novas práticas educativas possam ser, finalmente construídas, por uma grande parcela da humanidade.</w:t>
      </w:r>
    </w:p>
    <w:p w:rsidR="007C1C1E" w:rsidRPr="00EC1687" w:rsidRDefault="007C1C1E" w:rsidP="00353A11">
      <w:pPr>
        <w:shd w:val="clear" w:color="auto" w:fill="FFFFFF"/>
        <w:rPr>
          <w:rFonts w:cs="Times New Roman"/>
        </w:rPr>
      </w:pPr>
    </w:p>
    <w:p w:rsidR="00A9132B" w:rsidRPr="00EC1687" w:rsidRDefault="00A9132B" w:rsidP="007C1C1E">
      <w:pPr>
        <w:shd w:val="clear" w:color="auto" w:fill="FFFFFF"/>
        <w:ind w:firstLine="0"/>
        <w:rPr>
          <w:rFonts w:cs="Times New Roman"/>
          <w:b/>
        </w:rPr>
      </w:pPr>
    </w:p>
    <w:p w:rsidR="007C1C1E" w:rsidRPr="00EC1687" w:rsidRDefault="00A9132B" w:rsidP="007C1C1E">
      <w:pPr>
        <w:shd w:val="clear" w:color="auto" w:fill="FFFFFF"/>
        <w:ind w:firstLine="0"/>
        <w:rPr>
          <w:rFonts w:cs="Times New Roman"/>
          <w:b/>
        </w:rPr>
      </w:pPr>
      <w:r w:rsidRPr="00EC1687">
        <w:rPr>
          <w:rFonts w:cs="Times New Roman"/>
          <w:b/>
        </w:rPr>
        <w:t xml:space="preserve">3 </w:t>
      </w:r>
      <w:r w:rsidR="007C1C1E" w:rsidRPr="00EC1687">
        <w:rPr>
          <w:rFonts w:cs="Times New Roman"/>
          <w:b/>
        </w:rPr>
        <w:t>CONCLUSÃO</w:t>
      </w:r>
    </w:p>
    <w:p w:rsidR="00A9132B" w:rsidRPr="00EC1687" w:rsidRDefault="000E531D" w:rsidP="000E531D">
      <w:pPr>
        <w:shd w:val="clear" w:color="auto" w:fill="FFFFFF"/>
        <w:ind w:firstLine="708"/>
        <w:rPr>
          <w:rFonts w:cs="Times New Roman"/>
        </w:rPr>
      </w:pPr>
      <w:r w:rsidRPr="00EC1687">
        <w:rPr>
          <w:rFonts w:cs="Times New Roman"/>
        </w:rPr>
        <w:t xml:space="preserve">As questões ambientais, dizem respeito ao conjunto que forma o nosso tecido social e devem englobar todas as temáticas relacionadas à formação do novo ser humano e sua relação intrínseca com o meio ambiente. Em contraponto com a epistemologia racionalizada do capitalismo selvagem que tem pensado natureza tão somente como objeto de consumo. </w:t>
      </w:r>
    </w:p>
    <w:p w:rsidR="00832D7E" w:rsidRPr="00EC1687" w:rsidRDefault="000E531D" w:rsidP="000E531D">
      <w:pPr>
        <w:shd w:val="clear" w:color="auto" w:fill="FFFFFF"/>
        <w:ind w:firstLine="708"/>
        <w:rPr>
          <w:rFonts w:cs="Times New Roman"/>
        </w:rPr>
      </w:pPr>
      <w:r w:rsidRPr="00EC1687">
        <w:rPr>
          <w:rFonts w:cs="Times New Roman"/>
        </w:rPr>
        <w:t xml:space="preserve">A partir deste argumento se pode considerar a existência de uma fenomenologia do mau no trato com a natureza, pois </w:t>
      </w:r>
      <w:r w:rsidR="00832D7E" w:rsidRPr="00EC1687">
        <w:rPr>
          <w:rFonts w:cs="Times New Roman"/>
        </w:rPr>
        <w:t>é explícita</w:t>
      </w:r>
      <w:r w:rsidRPr="00EC1687">
        <w:rPr>
          <w:rFonts w:cs="Times New Roman"/>
        </w:rPr>
        <w:t xml:space="preserve"> a relação dominante </w:t>
      </w:r>
      <w:r w:rsidR="00832D7E" w:rsidRPr="00EC1687">
        <w:rPr>
          <w:rFonts w:cs="Times New Roman"/>
        </w:rPr>
        <w:t>eu existo</w:t>
      </w:r>
      <w:r w:rsidRPr="00EC1687">
        <w:rPr>
          <w:rFonts w:cs="Times New Roman"/>
        </w:rPr>
        <w:t xml:space="preserve"> entre o sujeito pensante e a </w:t>
      </w:r>
      <w:r w:rsidR="00832D7E" w:rsidRPr="00EC1687">
        <w:rPr>
          <w:rFonts w:cs="Times New Roman"/>
        </w:rPr>
        <w:t>natureza não</w:t>
      </w:r>
      <w:r w:rsidRPr="00EC1687">
        <w:rPr>
          <w:rFonts w:cs="Times New Roman"/>
        </w:rPr>
        <w:t xml:space="preserve"> pensante.</w:t>
      </w:r>
      <w:r w:rsidR="00832D7E" w:rsidRPr="00EC1687">
        <w:rPr>
          <w:rFonts w:cs="Times New Roman"/>
        </w:rPr>
        <w:t xml:space="preserve"> Não se trata de uma tarefa fácil, pois o princípio do progresso da humanidade desvalorizou sistematicamente, até mesmo, anulando, negativizando qualquer experiência reverente de vida com a natureza. </w:t>
      </w:r>
    </w:p>
    <w:p w:rsidR="000E531D" w:rsidRPr="00EC1687" w:rsidRDefault="00832D7E" w:rsidP="000E531D">
      <w:pPr>
        <w:shd w:val="clear" w:color="auto" w:fill="FFFFFF"/>
        <w:ind w:firstLine="708"/>
        <w:rPr>
          <w:rFonts w:cs="Times New Roman"/>
        </w:rPr>
      </w:pPr>
      <w:r w:rsidRPr="00EC1687">
        <w:rPr>
          <w:rFonts w:cs="Times New Roman"/>
        </w:rPr>
        <w:t xml:space="preserve">Um projeto ecologicamente emancipatório só será possível quando o homem compreender, de uma vez por todas, que o cuidado com a natureza é questão de vida e morte em vista da sobrevivência das futuras gerações. </w:t>
      </w:r>
    </w:p>
    <w:p w:rsidR="00A9132B" w:rsidRPr="00EC1687" w:rsidRDefault="00A9132B" w:rsidP="007C1C1E">
      <w:pPr>
        <w:shd w:val="clear" w:color="auto" w:fill="FFFFFF"/>
        <w:ind w:firstLine="0"/>
        <w:rPr>
          <w:rFonts w:cs="Times New Roman"/>
          <w:b/>
        </w:rPr>
      </w:pPr>
    </w:p>
    <w:p w:rsidR="00FA3A2E" w:rsidRPr="00EC1687" w:rsidRDefault="00FA3A2E" w:rsidP="00FA3A2E">
      <w:pPr>
        <w:shd w:val="clear" w:color="auto" w:fill="FFFFFF"/>
        <w:ind w:firstLine="0"/>
        <w:rPr>
          <w:rFonts w:cs="Times New Roman"/>
          <w:b/>
        </w:rPr>
      </w:pPr>
    </w:p>
    <w:p w:rsidR="00FA3A2E" w:rsidRPr="00EC1687" w:rsidRDefault="00FA3A2E" w:rsidP="00FA3A2E">
      <w:pPr>
        <w:shd w:val="clear" w:color="auto" w:fill="FFFFFF"/>
        <w:ind w:firstLine="0"/>
        <w:rPr>
          <w:rFonts w:cs="Times New Roman"/>
          <w:b/>
        </w:rPr>
      </w:pPr>
    </w:p>
    <w:p w:rsidR="00FA3A2E" w:rsidRPr="00EC1687" w:rsidRDefault="00FA3A2E" w:rsidP="00FA3A2E">
      <w:pPr>
        <w:shd w:val="clear" w:color="auto" w:fill="FFFFFF"/>
        <w:ind w:firstLine="0"/>
        <w:rPr>
          <w:rFonts w:cs="Times New Roman"/>
          <w:b/>
        </w:rPr>
      </w:pPr>
    </w:p>
    <w:p w:rsidR="00D40719" w:rsidRPr="00EC1687" w:rsidRDefault="007C1C1E" w:rsidP="00FA3A2E">
      <w:pPr>
        <w:shd w:val="clear" w:color="auto" w:fill="FFFFFF"/>
        <w:ind w:firstLine="0"/>
        <w:rPr>
          <w:rFonts w:cs="Times New Roman"/>
          <w:b/>
        </w:rPr>
      </w:pPr>
      <w:r w:rsidRPr="00EC1687">
        <w:rPr>
          <w:rFonts w:cs="Times New Roman"/>
          <w:b/>
        </w:rPr>
        <w:t>REFERÊNCIAS</w:t>
      </w:r>
    </w:p>
    <w:p w:rsidR="00D40719" w:rsidRPr="00EC1687" w:rsidRDefault="00D40719" w:rsidP="00317BD1">
      <w:pPr>
        <w:pStyle w:val="NormalWeb"/>
        <w:spacing w:before="0" w:beforeAutospacing="0" w:after="0" w:afterAutospacing="0"/>
        <w:rPr>
          <w:color w:val="auto"/>
        </w:rPr>
      </w:pPr>
      <w:r w:rsidRPr="00EC1687">
        <w:rPr>
          <w:color w:val="auto"/>
        </w:rPr>
        <w:t xml:space="preserve">BOFF, Leonardo. </w:t>
      </w:r>
      <w:r w:rsidRPr="00EC1687">
        <w:rPr>
          <w:i/>
          <w:color w:val="auto"/>
        </w:rPr>
        <w:t>Saber cuidar</w:t>
      </w:r>
      <w:r w:rsidRPr="00EC1687">
        <w:rPr>
          <w:color w:val="auto"/>
        </w:rPr>
        <w:t>. Petrópolis: Vozes, 2013.</w:t>
      </w:r>
    </w:p>
    <w:p w:rsidR="00833480" w:rsidRPr="00EC1687" w:rsidRDefault="00833480" w:rsidP="00317BD1">
      <w:pPr>
        <w:pStyle w:val="NormalWeb"/>
        <w:spacing w:before="0" w:beforeAutospacing="0" w:after="0" w:afterAutospacing="0"/>
        <w:rPr>
          <w:i/>
          <w:color w:val="auto"/>
        </w:rPr>
      </w:pPr>
    </w:p>
    <w:p w:rsidR="007C1C1E" w:rsidRPr="00EC1687" w:rsidRDefault="007C1C1E" w:rsidP="00317BD1">
      <w:pPr>
        <w:spacing w:line="240" w:lineRule="auto"/>
        <w:ind w:firstLine="0"/>
        <w:jc w:val="left"/>
        <w:rPr>
          <w:rFonts w:cs="Times New Roman"/>
        </w:rPr>
      </w:pPr>
      <w:r w:rsidRPr="00EC1687">
        <w:rPr>
          <w:rFonts w:cs="Times New Roman"/>
        </w:rPr>
        <w:t xml:space="preserve">CARVALHO, Isabel Cristina de Moura. </w:t>
      </w:r>
      <w:r w:rsidRPr="00EC1687">
        <w:rPr>
          <w:rFonts w:cs="Times New Roman"/>
          <w:i/>
        </w:rPr>
        <w:t>Educação ambiental</w:t>
      </w:r>
      <w:r w:rsidRPr="00EC1687">
        <w:rPr>
          <w:rFonts w:cs="Times New Roman"/>
        </w:rPr>
        <w:t xml:space="preserve">: a formação do sujeito ecológico. 3. ed. São Paulo: Cortez, 2008. </w:t>
      </w:r>
    </w:p>
    <w:p w:rsidR="007C1C1E" w:rsidRPr="00EC1687" w:rsidRDefault="007C1C1E" w:rsidP="00317BD1">
      <w:pPr>
        <w:spacing w:line="240" w:lineRule="auto"/>
        <w:ind w:firstLine="0"/>
        <w:jc w:val="left"/>
        <w:rPr>
          <w:rFonts w:cs="Times New Roman"/>
        </w:rPr>
      </w:pPr>
    </w:p>
    <w:p w:rsidR="007C1C1E" w:rsidRPr="00EC1687" w:rsidRDefault="007C1C1E" w:rsidP="00317BD1">
      <w:pPr>
        <w:pStyle w:val="NormalWeb"/>
        <w:spacing w:before="0" w:beforeAutospacing="0" w:after="0" w:afterAutospacing="0"/>
        <w:rPr>
          <w:color w:val="auto"/>
        </w:rPr>
      </w:pPr>
      <w:r w:rsidRPr="00EC1687">
        <w:rPr>
          <w:color w:val="auto"/>
        </w:rPr>
        <w:t xml:space="preserve">CAPRA, </w:t>
      </w:r>
      <w:proofErr w:type="spellStart"/>
      <w:r w:rsidRPr="00EC1687">
        <w:rPr>
          <w:color w:val="auto"/>
        </w:rPr>
        <w:t>Fritjof</w:t>
      </w:r>
      <w:proofErr w:type="spellEnd"/>
      <w:r w:rsidRPr="00EC1687">
        <w:rPr>
          <w:color w:val="auto"/>
        </w:rPr>
        <w:t xml:space="preserve">. </w:t>
      </w:r>
      <w:r w:rsidRPr="00EC1687">
        <w:rPr>
          <w:i/>
          <w:color w:val="auto"/>
        </w:rPr>
        <w:t>O ponto de mutação</w:t>
      </w:r>
      <w:r w:rsidRPr="00EC1687">
        <w:rPr>
          <w:color w:val="auto"/>
        </w:rPr>
        <w:t xml:space="preserve">. São Paulo: </w:t>
      </w:r>
      <w:proofErr w:type="spellStart"/>
      <w:r w:rsidRPr="00EC1687">
        <w:rPr>
          <w:color w:val="auto"/>
        </w:rPr>
        <w:t>Cultrix</w:t>
      </w:r>
      <w:proofErr w:type="spellEnd"/>
      <w:r w:rsidRPr="00EC1687">
        <w:rPr>
          <w:color w:val="auto"/>
        </w:rPr>
        <w:t>, 1988.</w:t>
      </w:r>
    </w:p>
    <w:p w:rsidR="00833480" w:rsidRPr="00EC1687" w:rsidRDefault="00833480" w:rsidP="00317BD1">
      <w:pPr>
        <w:pStyle w:val="NormalWeb"/>
        <w:spacing w:before="0" w:beforeAutospacing="0" w:after="0" w:afterAutospacing="0"/>
        <w:rPr>
          <w:color w:val="auto"/>
        </w:rPr>
      </w:pPr>
    </w:p>
    <w:p w:rsidR="00833480" w:rsidRPr="00EC1687" w:rsidRDefault="00833480" w:rsidP="00317BD1">
      <w:pPr>
        <w:spacing w:line="240" w:lineRule="auto"/>
        <w:ind w:firstLine="0"/>
        <w:rPr>
          <w:rFonts w:cs="Times New Roman"/>
        </w:rPr>
      </w:pPr>
      <w:r w:rsidRPr="00EC1687">
        <w:rPr>
          <w:rFonts w:cs="Times New Roman"/>
        </w:rPr>
        <w:t xml:space="preserve">DIAS, Genebaldo Freire. </w:t>
      </w:r>
      <w:r w:rsidRPr="00EC1687">
        <w:rPr>
          <w:rFonts w:cs="Times New Roman"/>
          <w:i/>
        </w:rPr>
        <w:t>Educação ambiental</w:t>
      </w:r>
      <w:r w:rsidRPr="00EC1687">
        <w:rPr>
          <w:rFonts w:cs="Times New Roman"/>
        </w:rPr>
        <w:t>: princípios e práticas. 9. ed. São Paulo: Gaia, 2004.</w:t>
      </w:r>
    </w:p>
    <w:p w:rsidR="00833480" w:rsidRPr="00EC1687" w:rsidRDefault="00833480" w:rsidP="00317BD1">
      <w:pPr>
        <w:spacing w:line="240" w:lineRule="auto"/>
        <w:ind w:firstLine="0"/>
        <w:rPr>
          <w:rFonts w:cs="Times New Roman"/>
        </w:rPr>
      </w:pPr>
    </w:p>
    <w:p w:rsidR="00833480" w:rsidRPr="00EC1687" w:rsidRDefault="00833480" w:rsidP="00317BD1">
      <w:pPr>
        <w:pStyle w:val="NormalWeb"/>
        <w:spacing w:before="0" w:beforeAutospacing="0" w:after="0" w:afterAutospacing="0"/>
        <w:rPr>
          <w:color w:val="auto"/>
        </w:rPr>
      </w:pPr>
      <w:r w:rsidRPr="00EC1687">
        <w:rPr>
          <w:color w:val="auto"/>
        </w:rPr>
        <w:t xml:space="preserve">FERNANDES, Marcos Aurélio. </w:t>
      </w:r>
      <w:r w:rsidRPr="00EC1687">
        <w:rPr>
          <w:bCs/>
          <w:i/>
          <w:color w:val="auto"/>
        </w:rPr>
        <w:t xml:space="preserve">Pensadores franciscanos: </w:t>
      </w:r>
      <w:r w:rsidRPr="00EC1687">
        <w:rPr>
          <w:bCs/>
          <w:color w:val="auto"/>
        </w:rPr>
        <w:t>paisagens e sendas</w:t>
      </w:r>
      <w:r w:rsidRPr="00EC1687">
        <w:rPr>
          <w:color w:val="auto"/>
        </w:rPr>
        <w:t>. Bragança Paulista: Universitária São Francisco: Instituto Franciscano de Antropologia, 2007.</w:t>
      </w:r>
    </w:p>
    <w:p w:rsidR="007C1C1E" w:rsidRPr="00EC1687" w:rsidRDefault="007C1C1E" w:rsidP="00317BD1">
      <w:pPr>
        <w:spacing w:line="240" w:lineRule="auto"/>
        <w:ind w:firstLine="0"/>
        <w:jc w:val="left"/>
        <w:rPr>
          <w:rFonts w:cs="Times New Roman"/>
        </w:rPr>
      </w:pPr>
    </w:p>
    <w:p w:rsidR="007C1C1E" w:rsidRPr="00EC1687" w:rsidRDefault="007C1C1E" w:rsidP="00317BD1">
      <w:pPr>
        <w:pStyle w:val="NormalWeb"/>
        <w:spacing w:before="0" w:beforeAutospacing="0" w:after="0" w:afterAutospacing="0"/>
        <w:rPr>
          <w:color w:val="auto"/>
        </w:rPr>
      </w:pPr>
      <w:r w:rsidRPr="00EC1687">
        <w:rPr>
          <w:color w:val="auto"/>
        </w:rPr>
        <w:t xml:space="preserve">FOUCAULT, Michel. </w:t>
      </w:r>
      <w:r w:rsidRPr="00EC1687">
        <w:rPr>
          <w:bCs/>
          <w:i/>
          <w:color w:val="auto"/>
        </w:rPr>
        <w:t>A hermenêutica do sujeito</w:t>
      </w:r>
      <w:r w:rsidRPr="00EC1687">
        <w:rPr>
          <w:b/>
          <w:bCs/>
          <w:color w:val="auto"/>
        </w:rPr>
        <w:t xml:space="preserve">. </w:t>
      </w:r>
      <w:r w:rsidRPr="00EC1687">
        <w:rPr>
          <w:color w:val="auto"/>
        </w:rPr>
        <w:t xml:space="preserve">Trad. Márcio </w:t>
      </w:r>
      <w:proofErr w:type="spellStart"/>
      <w:r w:rsidRPr="00EC1687">
        <w:rPr>
          <w:color w:val="auto"/>
        </w:rPr>
        <w:t>Alvez</w:t>
      </w:r>
      <w:proofErr w:type="spellEnd"/>
      <w:r w:rsidRPr="00EC1687">
        <w:rPr>
          <w:color w:val="auto"/>
        </w:rPr>
        <w:t xml:space="preserve"> da Fonseca. Salma </w:t>
      </w:r>
      <w:proofErr w:type="spellStart"/>
      <w:r w:rsidRPr="00EC1687">
        <w:rPr>
          <w:color w:val="auto"/>
        </w:rPr>
        <w:t>Tannus</w:t>
      </w:r>
      <w:proofErr w:type="spellEnd"/>
      <w:r w:rsidRPr="00EC1687">
        <w:rPr>
          <w:color w:val="auto"/>
        </w:rPr>
        <w:t xml:space="preserve"> </w:t>
      </w:r>
      <w:proofErr w:type="spellStart"/>
      <w:r w:rsidRPr="00EC1687">
        <w:rPr>
          <w:color w:val="auto"/>
        </w:rPr>
        <w:t>Muchail</w:t>
      </w:r>
      <w:proofErr w:type="spellEnd"/>
      <w:r w:rsidRPr="00EC1687">
        <w:rPr>
          <w:color w:val="auto"/>
        </w:rPr>
        <w:t>. 2. ed. São Paulo: Martins Fontes, 2006.</w:t>
      </w:r>
    </w:p>
    <w:p w:rsidR="007C1C1E" w:rsidRPr="00EC1687" w:rsidRDefault="007C1C1E" w:rsidP="00317BD1">
      <w:pPr>
        <w:pStyle w:val="NormalWeb"/>
        <w:spacing w:before="0" w:beforeAutospacing="0" w:after="0" w:afterAutospacing="0"/>
        <w:rPr>
          <w:color w:val="auto"/>
        </w:rPr>
      </w:pPr>
    </w:p>
    <w:p w:rsidR="007C1C1E" w:rsidRPr="00EC1687" w:rsidRDefault="007C1C1E" w:rsidP="00317BD1">
      <w:pPr>
        <w:pStyle w:val="NormalWeb"/>
        <w:spacing w:before="0" w:beforeAutospacing="0" w:after="0" w:afterAutospacing="0"/>
        <w:rPr>
          <w:color w:val="auto"/>
        </w:rPr>
      </w:pPr>
      <w:r w:rsidRPr="00EC1687">
        <w:rPr>
          <w:color w:val="auto"/>
        </w:rPr>
        <w:t xml:space="preserve"> ______. </w:t>
      </w:r>
      <w:r w:rsidRPr="00EC1687">
        <w:rPr>
          <w:bCs/>
          <w:i/>
          <w:color w:val="auto"/>
        </w:rPr>
        <w:t>A ordem do discurso</w:t>
      </w:r>
      <w:r w:rsidRPr="00EC1687">
        <w:rPr>
          <w:color w:val="auto"/>
        </w:rPr>
        <w:t xml:space="preserve">. São Paulo: Loyola, 2010. </w:t>
      </w:r>
    </w:p>
    <w:p w:rsidR="00D40719" w:rsidRPr="00EC1687" w:rsidRDefault="00D40719" w:rsidP="00317BD1">
      <w:pPr>
        <w:pStyle w:val="NormalWeb"/>
        <w:spacing w:before="0" w:beforeAutospacing="0" w:after="0" w:afterAutospacing="0"/>
        <w:rPr>
          <w:color w:val="auto"/>
        </w:rPr>
      </w:pPr>
    </w:p>
    <w:p w:rsidR="00D40719" w:rsidRPr="00EC1687" w:rsidRDefault="00D40719" w:rsidP="00317BD1">
      <w:pPr>
        <w:pStyle w:val="NormalWeb"/>
        <w:spacing w:before="0" w:beforeAutospacing="0" w:after="0" w:afterAutospacing="0"/>
        <w:rPr>
          <w:color w:val="auto"/>
        </w:rPr>
      </w:pPr>
      <w:r w:rsidRPr="00EC1687">
        <w:rPr>
          <w:color w:val="auto"/>
        </w:rPr>
        <w:t xml:space="preserve">GADOTTI, Moacir. </w:t>
      </w:r>
      <w:r w:rsidRPr="00EC1687">
        <w:rPr>
          <w:i/>
          <w:color w:val="auto"/>
        </w:rPr>
        <w:t>Pedagogia da Terra.</w:t>
      </w:r>
      <w:r w:rsidRPr="00EC1687">
        <w:rPr>
          <w:color w:val="auto"/>
        </w:rPr>
        <w:t xml:space="preserve"> 6. ed. São Paulo: </w:t>
      </w:r>
      <w:proofErr w:type="spellStart"/>
      <w:r w:rsidRPr="00EC1687">
        <w:rPr>
          <w:color w:val="auto"/>
        </w:rPr>
        <w:t>Peiropolis</w:t>
      </w:r>
      <w:proofErr w:type="spellEnd"/>
      <w:r w:rsidRPr="00EC1687">
        <w:rPr>
          <w:color w:val="auto"/>
        </w:rPr>
        <w:t>, 2000.</w:t>
      </w:r>
    </w:p>
    <w:p w:rsidR="00833480" w:rsidRPr="00EC1687" w:rsidRDefault="00833480" w:rsidP="00317BD1">
      <w:pPr>
        <w:pStyle w:val="NormalWeb"/>
        <w:spacing w:before="0" w:beforeAutospacing="0" w:after="0" w:afterAutospacing="0"/>
        <w:rPr>
          <w:color w:val="auto"/>
        </w:rPr>
      </w:pPr>
    </w:p>
    <w:p w:rsidR="00833480" w:rsidRPr="00EC1687" w:rsidRDefault="00833480" w:rsidP="00317BD1">
      <w:pPr>
        <w:pStyle w:val="NormalWeb"/>
        <w:spacing w:before="0" w:beforeAutospacing="0" w:after="0" w:afterAutospacing="0"/>
        <w:rPr>
          <w:color w:val="auto"/>
        </w:rPr>
      </w:pPr>
      <w:r w:rsidRPr="00EC1687">
        <w:rPr>
          <w:color w:val="auto"/>
        </w:rPr>
        <w:t xml:space="preserve">GUTIÉRREZ, Gustavo; PRADO, Cruz. </w:t>
      </w:r>
      <w:proofErr w:type="spellStart"/>
      <w:r w:rsidRPr="00EC1687">
        <w:rPr>
          <w:i/>
          <w:color w:val="auto"/>
        </w:rPr>
        <w:t>Ecopedagogia</w:t>
      </w:r>
      <w:proofErr w:type="spellEnd"/>
      <w:r w:rsidRPr="00EC1687">
        <w:rPr>
          <w:i/>
          <w:color w:val="auto"/>
        </w:rPr>
        <w:t xml:space="preserve"> e cidadania planetária</w:t>
      </w:r>
      <w:r w:rsidRPr="00EC1687">
        <w:rPr>
          <w:b/>
          <w:color w:val="auto"/>
        </w:rPr>
        <w:t>.</w:t>
      </w:r>
      <w:r w:rsidRPr="00EC1687">
        <w:rPr>
          <w:color w:val="auto"/>
        </w:rPr>
        <w:t xml:space="preserve"> São Paulo: Cortez, 1997.</w:t>
      </w:r>
    </w:p>
    <w:p w:rsidR="00D40719" w:rsidRPr="00EC1687" w:rsidRDefault="00D40719" w:rsidP="00317BD1">
      <w:pPr>
        <w:spacing w:line="240" w:lineRule="auto"/>
        <w:ind w:firstLine="0"/>
        <w:rPr>
          <w:rFonts w:cs="Times New Roman"/>
        </w:rPr>
      </w:pPr>
    </w:p>
    <w:p w:rsidR="00D40719" w:rsidRPr="00EC1687" w:rsidRDefault="00D40719" w:rsidP="00317BD1">
      <w:pPr>
        <w:spacing w:line="240" w:lineRule="auto"/>
        <w:ind w:firstLine="0"/>
        <w:rPr>
          <w:rFonts w:cs="Times New Roman"/>
        </w:rPr>
      </w:pPr>
      <w:r w:rsidRPr="00EC1687">
        <w:rPr>
          <w:rFonts w:cs="Times New Roman"/>
        </w:rPr>
        <w:t xml:space="preserve">LEFF, Enrique. </w:t>
      </w:r>
      <w:r w:rsidRPr="00EC1687">
        <w:rPr>
          <w:rFonts w:cs="Times New Roman"/>
          <w:i/>
        </w:rPr>
        <w:t>Saber ambiental</w:t>
      </w:r>
      <w:r w:rsidRPr="00EC1687">
        <w:rPr>
          <w:rFonts w:cs="Times New Roman"/>
        </w:rPr>
        <w:t xml:space="preserve">: sustentabilidade, racionalidade, complexidade, poder. 11.  ed. Petrópolis, RJ: Vozes, 2015. </w:t>
      </w:r>
    </w:p>
    <w:p w:rsidR="00D40719" w:rsidRPr="00EC1687" w:rsidRDefault="00D40719" w:rsidP="00317BD1">
      <w:pPr>
        <w:pStyle w:val="NormalWeb"/>
        <w:spacing w:before="0" w:beforeAutospacing="0" w:after="0" w:afterAutospacing="0"/>
        <w:rPr>
          <w:color w:val="auto"/>
        </w:rPr>
      </w:pPr>
    </w:p>
    <w:p w:rsidR="00D40719" w:rsidRPr="00EC1687" w:rsidRDefault="00D40719" w:rsidP="00317BD1">
      <w:pPr>
        <w:pStyle w:val="NormalWeb"/>
        <w:spacing w:before="0" w:beforeAutospacing="0" w:after="0" w:afterAutospacing="0"/>
        <w:rPr>
          <w:color w:val="auto"/>
        </w:rPr>
      </w:pPr>
      <w:r w:rsidRPr="00EC1687">
        <w:rPr>
          <w:color w:val="auto"/>
        </w:rPr>
        <w:t xml:space="preserve">PELIZZOLI, Marcelo L. </w:t>
      </w:r>
      <w:r w:rsidRPr="00EC1687">
        <w:rPr>
          <w:i/>
          <w:color w:val="auto"/>
        </w:rPr>
        <w:t>Correntes da ética ambiental</w:t>
      </w:r>
      <w:r w:rsidRPr="00EC1687">
        <w:rPr>
          <w:color w:val="auto"/>
        </w:rPr>
        <w:t>. Petrópolis: Vozes, 2005.</w:t>
      </w:r>
    </w:p>
    <w:p w:rsidR="00D40719" w:rsidRPr="00EC1687" w:rsidRDefault="00D40719" w:rsidP="00317BD1">
      <w:pPr>
        <w:pStyle w:val="NormalWeb"/>
        <w:spacing w:before="0" w:beforeAutospacing="0" w:after="0" w:afterAutospacing="0"/>
        <w:rPr>
          <w:color w:val="auto"/>
        </w:rPr>
      </w:pPr>
    </w:p>
    <w:p w:rsidR="00D40719" w:rsidRPr="00EC1687" w:rsidRDefault="00D40719" w:rsidP="00317BD1">
      <w:pPr>
        <w:spacing w:line="240" w:lineRule="auto"/>
        <w:ind w:firstLine="0"/>
        <w:rPr>
          <w:rFonts w:cs="Times New Roman"/>
        </w:rPr>
      </w:pPr>
      <w:r w:rsidRPr="00EC1687">
        <w:rPr>
          <w:rFonts w:cs="Times New Roman"/>
        </w:rPr>
        <w:t xml:space="preserve">REIGOTA, Marcos. </w:t>
      </w:r>
      <w:r w:rsidRPr="00EC1687">
        <w:rPr>
          <w:rFonts w:cs="Times New Roman"/>
          <w:i/>
        </w:rPr>
        <w:t>A floresta e a escola</w:t>
      </w:r>
      <w:r w:rsidRPr="00EC1687">
        <w:rPr>
          <w:rFonts w:cs="Times New Roman"/>
        </w:rPr>
        <w:t>: por uma educação ambiental pós-moderna. 4. ed. São Paulo: Cortez, 2011.</w:t>
      </w:r>
    </w:p>
    <w:p w:rsidR="00D40719" w:rsidRPr="00EC1687" w:rsidRDefault="00D40719" w:rsidP="00317BD1">
      <w:pPr>
        <w:spacing w:line="240" w:lineRule="auto"/>
        <w:rPr>
          <w:rStyle w:val="nome-autor"/>
          <w:rFonts w:cs="Times New Roman"/>
        </w:rPr>
      </w:pPr>
    </w:p>
    <w:p w:rsidR="00D40719" w:rsidRPr="00EC1687" w:rsidRDefault="00D40719" w:rsidP="00317BD1">
      <w:pPr>
        <w:pStyle w:val="NormalWeb"/>
        <w:spacing w:before="0" w:beforeAutospacing="0" w:after="0" w:afterAutospacing="0"/>
        <w:rPr>
          <w:color w:val="auto"/>
        </w:rPr>
      </w:pPr>
      <w:r w:rsidRPr="00EC1687">
        <w:rPr>
          <w:color w:val="auto"/>
        </w:rPr>
        <w:t>SANTOS, Boaventura de Sousa; MENESES, M de P. (</w:t>
      </w:r>
      <w:proofErr w:type="spellStart"/>
      <w:r w:rsidRPr="00EC1687">
        <w:rPr>
          <w:color w:val="auto"/>
        </w:rPr>
        <w:t>Orgs</w:t>
      </w:r>
      <w:proofErr w:type="spellEnd"/>
      <w:r w:rsidRPr="00EC1687">
        <w:rPr>
          <w:color w:val="auto"/>
        </w:rPr>
        <w:t xml:space="preserve">.) </w:t>
      </w:r>
      <w:r w:rsidRPr="00EC1687">
        <w:rPr>
          <w:bCs/>
          <w:i/>
          <w:color w:val="auto"/>
        </w:rPr>
        <w:t>Epistemologias do Sul</w:t>
      </w:r>
      <w:r w:rsidRPr="00EC1687">
        <w:rPr>
          <w:b/>
          <w:bCs/>
          <w:color w:val="auto"/>
        </w:rPr>
        <w:t xml:space="preserve">. </w:t>
      </w:r>
      <w:r w:rsidRPr="00EC1687">
        <w:rPr>
          <w:color w:val="auto"/>
        </w:rPr>
        <w:t>(</w:t>
      </w:r>
      <w:proofErr w:type="spellStart"/>
      <w:r w:rsidRPr="00EC1687">
        <w:rPr>
          <w:color w:val="auto"/>
        </w:rPr>
        <w:t>Orgs</w:t>
      </w:r>
      <w:proofErr w:type="spellEnd"/>
      <w:r w:rsidRPr="00EC1687">
        <w:rPr>
          <w:color w:val="auto"/>
        </w:rPr>
        <w:t>.). Almedina, CES, Rio de Janeiro, 2009.</w:t>
      </w:r>
    </w:p>
    <w:p w:rsidR="00D40719" w:rsidRPr="00EC1687" w:rsidRDefault="00D40719" w:rsidP="00317BD1">
      <w:pPr>
        <w:pStyle w:val="NormalWeb"/>
        <w:spacing w:before="0" w:beforeAutospacing="0" w:after="0" w:afterAutospacing="0"/>
        <w:rPr>
          <w:color w:val="auto"/>
        </w:rPr>
      </w:pPr>
    </w:p>
    <w:p w:rsidR="00D40719" w:rsidRPr="00EC1687" w:rsidRDefault="00D40719" w:rsidP="00317BD1">
      <w:pPr>
        <w:pStyle w:val="NormalWeb"/>
        <w:spacing w:before="0" w:beforeAutospacing="0" w:after="0" w:afterAutospacing="0"/>
        <w:rPr>
          <w:color w:val="auto"/>
        </w:rPr>
      </w:pPr>
      <w:r w:rsidRPr="00EC1687">
        <w:rPr>
          <w:color w:val="auto"/>
        </w:rPr>
        <w:t xml:space="preserve">TUNDISI, J. </w:t>
      </w:r>
      <w:proofErr w:type="gramStart"/>
      <w:r w:rsidRPr="00EC1687">
        <w:rPr>
          <w:color w:val="auto"/>
        </w:rPr>
        <w:t>G..</w:t>
      </w:r>
      <w:proofErr w:type="gramEnd"/>
      <w:r w:rsidRPr="00EC1687">
        <w:rPr>
          <w:color w:val="auto"/>
        </w:rPr>
        <w:t xml:space="preserve"> </w:t>
      </w:r>
      <w:r w:rsidRPr="00EC1687">
        <w:rPr>
          <w:i/>
          <w:color w:val="auto"/>
        </w:rPr>
        <w:t>Água no século XXI</w:t>
      </w:r>
      <w:r w:rsidRPr="00EC1687">
        <w:rPr>
          <w:color w:val="auto"/>
        </w:rPr>
        <w:t>: enfrentando a escassez. São Carlos: Rima, 2003.</w:t>
      </w:r>
    </w:p>
    <w:p w:rsidR="00D40719" w:rsidRPr="00EC1687" w:rsidRDefault="00D40719" w:rsidP="00317BD1">
      <w:pPr>
        <w:pStyle w:val="NormalWeb"/>
        <w:spacing w:before="0" w:beforeAutospacing="0" w:after="0" w:afterAutospacing="0"/>
        <w:rPr>
          <w:color w:val="auto"/>
        </w:rPr>
      </w:pPr>
    </w:p>
    <w:p w:rsidR="00D40719" w:rsidRPr="00EC1687" w:rsidRDefault="00D40719" w:rsidP="00317BD1">
      <w:pPr>
        <w:pStyle w:val="NormalWeb"/>
        <w:spacing w:before="0" w:beforeAutospacing="0" w:after="0" w:afterAutospacing="0"/>
        <w:rPr>
          <w:color w:val="auto"/>
        </w:rPr>
      </w:pPr>
    </w:p>
    <w:p w:rsidR="007C1C1E" w:rsidRPr="00EC1687" w:rsidRDefault="007C1C1E" w:rsidP="00317BD1">
      <w:pPr>
        <w:spacing w:line="240" w:lineRule="auto"/>
        <w:ind w:firstLine="0"/>
        <w:jc w:val="left"/>
        <w:rPr>
          <w:rFonts w:cs="Times New Roman"/>
          <w:i/>
        </w:rPr>
      </w:pPr>
    </w:p>
    <w:p w:rsidR="007C1C1E" w:rsidRPr="00EC1687" w:rsidRDefault="007C1C1E" w:rsidP="007C1C1E">
      <w:pPr>
        <w:shd w:val="clear" w:color="auto" w:fill="FFFFFF"/>
        <w:ind w:firstLine="0"/>
        <w:rPr>
          <w:rFonts w:cs="Times New Roman"/>
          <w:b/>
        </w:rPr>
      </w:pPr>
    </w:p>
    <w:p w:rsidR="00353A11" w:rsidRPr="00EC1687" w:rsidRDefault="00353A11" w:rsidP="00353A11">
      <w:pPr>
        <w:rPr>
          <w:rFonts w:cs="Times New Roman"/>
        </w:rPr>
      </w:pPr>
    </w:p>
    <w:p w:rsidR="00027B70" w:rsidRPr="00EC1687" w:rsidRDefault="00027B70" w:rsidP="004C7AB7">
      <w:pPr>
        <w:ind w:firstLine="0"/>
        <w:rPr>
          <w:rFonts w:cs="Times New Roman"/>
          <w:noProof/>
        </w:rPr>
      </w:pPr>
    </w:p>
    <w:p w:rsidR="00027B70" w:rsidRPr="00EC1687" w:rsidRDefault="00027B70" w:rsidP="00027B70">
      <w:pPr>
        <w:rPr>
          <w:rFonts w:cs="Times New Roman"/>
        </w:rPr>
      </w:pPr>
    </w:p>
    <w:p w:rsidR="00667B21" w:rsidRPr="00EC1687" w:rsidRDefault="00027B70" w:rsidP="00832D7E">
      <w:pPr>
        <w:tabs>
          <w:tab w:val="left" w:pos="3783"/>
        </w:tabs>
        <w:ind w:firstLine="0"/>
        <w:rPr>
          <w:rFonts w:cs="Times New Roman"/>
        </w:rPr>
      </w:pPr>
      <w:r w:rsidRPr="00EC1687">
        <w:rPr>
          <w:rFonts w:cs="Times New Roman"/>
        </w:rPr>
        <w:tab/>
      </w:r>
    </w:p>
    <w:sectPr w:rsidR="00667B21" w:rsidRPr="00EC1687" w:rsidSect="00353A11">
      <w:headerReference w:type="even" r:id="rId9"/>
      <w:headerReference w:type="default" r:id="rId10"/>
      <w:footerReference w:type="even" r:id="rId11"/>
      <w:footerReference w:type="default" r:id="rId12"/>
      <w:headerReference w:type="first" r:id="rId13"/>
      <w:footerReference w:type="first" r:id="rId14"/>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15E6" w:rsidRDefault="008015E6" w:rsidP="004C7AB7">
      <w:pPr>
        <w:spacing w:line="240" w:lineRule="auto"/>
      </w:pPr>
      <w:r>
        <w:separator/>
      </w:r>
    </w:p>
  </w:endnote>
  <w:endnote w:type="continuationSeparator" w:id="0">
    <w:p w:rsidR="008015E6" w:rsidRDefault="008015E6" w:rsidP="004C7AB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IIKKON+TimesNewRoman,Bold">
    <w:altName w:val="Times New Roman"/>
    <w:panose1 w:val="00000000000000000000"/>
    <w:charset w:val="00"/>
    <w:family w:val="roman"/>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D30B1" w:rsidRDefault="00140C4F" w:rsidP="00140C4F">
    <w:pPr>
      <w:pStyle w:val="Rodap"/>
      <w:tabs>
        <w:tab w:val="clear" w:pos="4252"/>
        <w:tab w:val="clear" w:pos="8504"/>
        <w:tab w:val="left" w:pos="7295"/>
      </w:tabs>
    </w:pPr>
    <w:r>
      <w:rPr>
        <w:noProof/>
        <w:lang w:eastAsia="pt-BR"/>
      </w:rPr>
      <w:drawing>
        <wp:anchor distT="0" distB="0" distL="114300" distR="114300" simplePos="0" relativeHeight="251656190" behindDoc="1" locked="0" layoutInCell="1" allowOverlap="1">
          <wp:simplePos x="0" y="0"/>
          <wp:positionH relativeFrom="column">
            <wp:posOffset>-1080135</wp:posOffset>
          </wp:positionH>
          <wp:positionV relativeFrom="page">
            <wp:posOffset>9777046</wp:posOffset>
          </wp:positionV>
          <wp:extent cx="7658100" cy="923925"/>
          <wp:effectExtent l="0" t="0" r="0" b="9525"/>
          <wp:wrapNone/>
          <wp:docPr id="12" name="Imagem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rodapé.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58100" cy="923925"/>
                  </a:xfrm>
                  <a:prstGeom prst="rect">
                    <a:avLst/>
                  </a:prstGeom>
                </pic:spPr>
              </pic:pic>
            </a:graphicData>
          </a:graphic>
          <wp14:sizeRelH relativeFrom="margin">
            <wp14:pctWidth>0</wp14:pctWidth>
          </wp14:sizeRelH>
          <wp14:sizeRelV relativeFrom="margin">
            <wp14:pctHeight>0</wp14:pctHeight>
          </wp14:sizeRelV>
        </wp:anchor>
      </w:drawing>
    </w:r>
    <w: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40C4F" w:rsidRDefault="00140C4F">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15E6" w:rsidRDefault="008015E6" w:rsidP="004C7AB7">
      <w:pPr>
        <w:spacing w:line="240" w:lineRule="auto"/>
      </w:pPr>
      <w:r>
        <w:separator/>
      </w:r>
    </w:p>
  </w:footnote>
  <w:footnote w:type="continuationSeparator" w:id="0">
    <w:p w:rsidR="008015E6" w:rsidRDefault="008015E6" w:rsidP="004C7AB7">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53A11" w:rsidRDefault="00353A11">
    <w:pPr>
      <w:pStyle w:val="Cabealho"/>
      <w:jc w:val="right"/>
    </w:pPr>
  </w:p>
  <w:p w:rsidR="00353A11" w:rsidRPr="000446E0" w:rsidRDefault="00353A11">
    <w:pPr>
      <w:pStyle w:val="Cabealho"/>
      <w:rPr>
        <w:rFonts w:ascii="Arial" w:hAnsi="Arial" w:cs="Arial"/>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8015E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4" o:spid="_x0000_s2050" type="#_x0000_t75" style="position:absolute;left:0;text-align:left;margin-left:0;margin-top:0;width:425.1pt;height:425.1pt;z-index:-251657216;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6A6C8E" w:rsidP="00027B70">
    <w:pPr>
      <w:pStyle w:val="Cabealho"/>
      <w:tabs>
        <w:tab w:val="clear" w:pos="4252"/>
        <w:tab w:val="left" w:pos="1397"/>
      </w:tabs>
    </w:pPr>
    <w:r>
      <w:rPr>
        <w:noProof/>
        <w:lang w:eastAsia="pt-BR"/>
      </w:rPr>
      <w:drawing>
        <wp:anchor distT="0" distB="0" distL="114300" distR="114300" simplePos="0" relativeHeight="251657215" behindDoc="1" locked="0" layoutInCell="1" allowOverlap="1">
          <wp:simplePos x="0" y="0"/>
          <wp:positionH relativeFrom="column">
            <wp:posOffset>-1080136</wp:posOffset>
          </wp:positionH>
          <wp:positionV relativeFrom="page">
            <wp:posOffset>-86360</wp:posOffset>
          </wp:positionV>
          <wp:extent cx="7608570" cy="885825"/>
          <wp:effectExtent l="0" t="0" r="0" b="9525"/>
          <wp:wrapNone/>
          <wp:docPr id="11" name="Imagem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beçaho k.jp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608570" cy="885825"/>
                  </a:xfrm>
                  <a:prstGeom prst="rect">
                    <a:avLst/>
                  </a:prstGeom>
                </pic:spPr>
              </pic:pic>
            </a:graphicData>
          </a:graphic>
          <wp14:sizeRelH relativeFrom="margin">
            <wp14:pctWidth>0</wp14:pctWidth>
          </wp14:sizeRelH>
          <wp14:sizeRelV relativeFrom="margin">
            <wp14:pctHeight>0</wp14:pctHeight>
          </wp14:sizeRelV>
        </wp:anchor>
      </w:drawing>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C7AB7" w:rsidRDefault="008015E6">
    <w:pPr>
      <w:pStyle w:val="Cabealho"/>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699464953" o:spid="_x0000_s2049" type="#_x0000_t75" style="position:absolute;left:0;text-align:left;margin-left:0;margin-top:0;width:425.1pt;height:425.1pt;z-index:-251658240;mso-position-horizontal:center;mso-position-horizontal-relative:margin;mso-position-vertical:center;mso-position-vertical-relative:margin" o:allowincell="f">
          <v:imagedata r:id="rId1" o:title="IMG-20180807-WA0028" gain="19661f" blacklevel="22938f"/>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3495955"/>
    <w:multiLevelType w:val="hybridMultilevel"/>
    <w:tmpl w:val="3C8AC3E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C7AB7"/>
    <w:rsid w:val="000223B8"/>
    <w:rsid w:val="00027B70"/>
    <w:rsid w:val="000461B9"/>
    <w:rsid w:val="00063126"/>
    <w:rsid w:val="000E531D"/>
    <w:rsid w:val="0010278D"/>
    <w:rsid w:val="0010290D"/>
    <w:rsid w:val="00140C4F"/>
    <w:rsid w:val="00200DAB"/>
    <w:rsid w:val="002A5E12"/>
    <w:rsid w:val="002B6CA6"/>
    <w:rsid w:val="003039AD"/>
    <w:rsid w:val="00317BD1"/>
    <w:rsid w:val="00350FAD"/>
    <w:rsid w:val="00353A11"/>
    <w:rsid w:val="003730CF"/>
    <w:rsid w:val="003954AB"/>
    <w:rsid w:val="003A1F9A"/>
    <w:rsid w:val="004025A2"/>
    <w:rsid w:val="0044735C"/>
    <w:rsid w:val="0046204F"/>
    <w:rsid w:val="00497918"/>
    <w:rsid w:val="004C7AB7"/>
    <w:rsid w:val="004D30B1"/>
    <w:rsid w:val="00500771"/>
    <w:rsid w:val="005F2D2B"/>
    <w:rsid w:val="005F4ECF"/>
    <w:rsid w:val="00667B21"/>
    <w:rsid w:val="006A6C8E"/>
    <w:rsid w:val="006B53B1"/>
    <w:rsid w:val="006D6939"/>
    <w:rsid w:val="006F1707"/>
    <w:rsid w:val="007066D2"/>
    <w:rsid w:val="00716FBF"/>
    <w:rsid w:val="007C1C1E"/>
    <w:rsid w:val="008015E6"/>
    <w:rsid w:val="00832D7E"/>
    <w:rsid w:val="00833480"/>
    <w:rsid w:val="00835CBE"/>
    <w:rsid w:val="008601D2"/>
    <w:rsid w:val="00865382"/>
    <w:rsid w:val="008F07F4"/>
    <w:rsid w:val="00975E96"/>
    <w:rsid w:val="009D5C34"/>
    <w:rsid w:val="00A056B4"/>
    <w:rsid w:val="00A14424"/>
    <w:rsid w:val="00A9132B"/>
    <w:rsid w:val="00B548B5"/>
    <w:rsid w:val="00BC09DA"/>
    <w:rsid w:val="00C14E81"/>
    <w:rsid w:val="00C330DA"/>
    <w:rsid w:val="00C7277E"/>
    <w:rsid w:val="00CB6B28"/>
    <w:rsid w:val="00D40719"/>
    <w:rsid w:val="00D57D31"/>
    <w:rsid w:val="00DF73B2"/>
    <w:rsid w:val="00E2792E"/>
    <w:rsid w:val="00E46640"/>
    <w:rsid w:val="00EA6FDC"/>
    <w:rsid w:val="00EC1687"/>
    <w:rsid w:val="00F55312"/>
    <w:rsid w:val="00FA3A2E"/>
    <w:rsid w:val="00FC4D9E"/>
    <w:rsid w:val="00FD221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5:docId w15:val="{60FD3B87-6842-4C80-A64B-BEACCCA8C6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line="36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D6939"/>
    <w:pPr>
      <w:ind w:firstLine="709"/>
      <w:jc w:val="both"/>
    </w:pPr>
    <w:rPr>
      <w:rFonts w:ascii="Times New Roman" w:hAnsi="Times New Roman"/>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4C7AB7"/>
    <w:pPr>
      <w:tabs>
        <w:tab w:val="center" w:pos="4252"/>
        <w:tab w:val="right" w:pos="8504"/>
      </w:tabs>
      <w:spacing w:line="240" w:lineRule="auto"/>
    </w:pPr>
  </w:style>
  <w:style w:type="character" w:customStyle="1" w:styleId="CabealhoChar">
    <w:name w:val="Cabeçalho Char"/>
    <w:basedOn w:val="Fontepargpadro"/>
    <w:link w:val="Cabealho"/>
    <w:uiPriority w:val="99"/>
    <w:rsid w:val="004C7AB7"/>
    <w:rPr>
      <w:rFonts w:ascii="Times New Roman" w:hAnsi="Times New Roman"/>
      <w:sz w:val="24"/>
    </w:rPr>
  </w:style>
  <w:style w:type="paragraph" w:styleId="Rodap">
    <w:name w:val="footer"/>
    <w:basedOn w:val="Normal"/>
    <w:link w:val="RodapChar"/>
    <w:uiPriority w:val="99"/>
    <w:unhideWhenUsed/>
    <w:rsid w:val="004C7AB7"/>
    <w:pPr>
      <w:tabs>
        <w:tab w:val="center" w:pos="4252"/>
        <w:tab w:val="right" w:pos="8504"/>
      </w:tabs>
      <w:spacing w:line="240" w:lineRule="auto"/>
    </w:pPr>
  </w:style>
  <w:style w:type="character" w:customStyle="1" w:styleId="RodapChar">
    <w:name w:val="Rodapé Char"/>
    <w:basedOn w:val="Fontepargpadro"/>
    <w:link w:val="Rodap"/>
    <w:uiPriority w:val="99"/>
    <w:rsid w:val="004C7AB7"/>
    <w:rPr>
      <w:rFonts w:ascii="Times New Roman" w:hAnsi="Times New Roman"/>
      <w:sz w:val="24"/>
    </w:rPr>
  </w:style>
  <w:style w:type="paragraph" w:styleId="SemEspaamento">
    <w:name w:val="No Spacing"/>
    <w:link w:val="SemEspaamentoChar"/>
    <w:uiPriority w:val="1"/>
    <w:qFormat/>
    <w:rsid w:val="002B6CA6"/>
    <w:pPr>
      <w:spacing w:line="240" w:lineRule="auto"/>
    </w:pPr>
    <w:rPr>
      <w:rFonts w:eastAsiaTheme="minorEastAsia"/>
      <w:lang w:eastAsia="pt-BR"/>
    </w:rPr>
  </w:style>
  <w:style w:type="character" w:customStyle="1" w:styleId="SemEspaamentoChar">
    <w:name w:val="Sem Espaçamento Char"/>
    <w:basedOn w:val="Fontepargpadro"/>
    <w:link w:val="SemEspaamento"/>
    <w:uiPriority w:val="1"/>
    <w:rsid w:val="002B6CA6"/>
    <w:rPr>
      <w:rFonts w:eastAsiaTheme="minorEastAsia"/>
      <w:lang w:eastAsia="pt-BR"/>
    </w:rPr>
  </w:style>
  <w:style w:type="paragraph" w:customStyle="1" w:styleId="Default">
    <w:name w:val="Default"/>
    <w:rsid w:val="00353A11"/>
    <w:pPr>
      <w:autoSpaceDE w:val="0"/>
      <w:autoSpaceDN w:val="0"/>
      <w:adjustRightInd w:val="0"/>
      <w:spacing w:line="240" w:lineRule="auto"/>
    </w:pPr>
    <w:rPr>
      <w:rFonts w:ascii="IIKKON+TimesNewRoman,Bold" w:eastAsia="Times New Roman" w:hAnsi="IIKKON+TimesNewRoman,Bold" w:cs="IIKKON+TimesNewRoman,Bold"/>
      <w:color w:val="000000"/>
      <w:sz w:val="24"/>
      <w:szCs w:val="24"/>
      <w:lang w:eastAsia="pt-BR"/>
    </w:rPr>
  </w:style>
  <w:style w:type="paragraph" w:styleId="PargrafodaLista">
    <w:name w:val="List Paragraph"/>
    <w:basedOn w:val="Normal"/>
    <w:uiPriority w:val="34"/>
    <w:qFormat/>
    <w:rsid w:val="00353A11"/>
    <w:pPr>
      <w:ind w:left="720"/>
      <w:contextualSpacing/>
    </w:pPr>
  </w:style>
  <w:style w:type="paragraph" w:styleId="NormalWeb">
    <w:name w:val="Normal (Web)"/>
    <w:basedOn w:val="Normal"/>
    <w:uiPriority w:val="99"/>
    <w:rsid w:val="007C1C1E"/>
    <w:pPr>
      <w:spacing w:before="100" w:beforeAutospacing="1" w:after="100" w:afterAutospacing="1" w:line="240" w:lineRule="auto"/>
      <w:ind w:firstLine="0"/>
      <w:jc w:val="left"/>
    </w:pPr>
    <w:rPr>
      <w:rFonts w:eastAsia="Times New Roman" w:cs="Times New Roman"/>
      <w:color w:val="696969"/>
      <w:szCs w:val="24"/>
      <w:lang w:eastAsia="pt-BR"/>
    </w:rPr>
  </w:style>
  <w:style w:type="character" w:styleId="Forte">
    <w:name w:val="Strong"/>
    <w:uiPriority w:val="22"/>
    <w:qFormat/>
    <w:rsid w:val="00D40719"/>
    <w:rPr>
      <w:b/>
      <w:bCs/>
    </w:rPr>
  </w:style>
  <w:style w:type="character" w:customStyle="1" w:styleId="nome-autor">
    <w:name w:val="nome-autor"/>
    <w:rsid w:val="00D4071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4.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3.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oter" Target="footer3.xml"/></Relationships>
</file>

<file path=word/_rels/footer2.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2.jpeg"/></Relationships>
</file>

<file path=word/_rels/header4.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229AE96-0EA0-483F-AECD-4D89F91C01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11</Pages>
  <Words>4135</Words>
  <Characters>22334</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Redson</dc:creator>
  <cp:lastModifiedBy>Book</cp:lastModifiedBy>
  <cp:revision>4</cp:revision>
  <dcterms:created xsi:type="dcterms:W3CDTF">2018-10-17T01:33:00Z</dcterms:created>
  <dcterms:modified xsi:type="dcterms:W3CDTF">2018-10-17T01:35:00Z</dcterms:modified>
</cp:coreProperties>
</file>