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6956" w:rsidRPr="00C343FC" w:rsidRDefault="00526956" w:rsidP="00526956">
      <w:pPr>
        <w:keepNext/>
        <w:spacing w:before="360" w:after="240" w:line="240" w:lineRule="auto"/>
        <w:ind w:left="454" w:hanging="454"/>
        <w:contextualSpacing/>
        <w:jc w:val="center"/>
        <w:outlineLvl w:val="1"/>
        <w:rPr>
          <w:rFonts w:eastAsia="Calibri" w:cs="Times New Roman"/>
          <w:b/>
          <w:bCs/>
          <w:iCs/>
          <w:sz w:val="28"/>
          <w:szCs w:val="28"/>
          <w:lang w:eastAsia="zh-CN"/>
        </w:rPr>
      </w:pPr>
      <w:r>
        <w:rPr>
          <w:rFonts w:eastAsia="Calibri" w:cs="Times New Roman"/>
          <w:b/>
          <w:bCs/>
          <w:iCs/>
          <w:sz w:val="28"/>
          <w:szCs w:val="28"/>
          <w:lang w:eastAsia="zh-CN"/>
        </w:rPr>
        <w:t xml:space="preserve"> </w:t>
      </w:r>
      <w:r w:rsidRPr="00C343FC">
        <w:rPr>
          <w:rFonts w:eastAsia="Calibri" w:cs="Times New Roman"/>
          <w:b/>
          <w:bCs/>
          <w:iCs/>
          <w:sz w:val="28"/>
          <w:szCs w:val="28"/>
          <w:lang w:eastAsia="zh-CN"/>
        </w:rPr>
        <w:t xml:space="preserve">PROINFÂNCIA: </w:t>
      </w:r>
      <w:r>
        <w:rPr>
          <w:rFonts w:eastAsia="Calibri" w:cs="Times New Roman"/>
          <w:b/>
          <w:bCs/>
          <w:iCs/>
          <w:sz w:val="28"/>
          <w:szCs w:val="28"/>
          <w:lang w:eastAsia="zh-CN"/>
        </w:rPr>
        <w:t xml:space="preserve">ESPAÇO/LUGAR DE APRENDIZAGEM E CRESCIMENTO </w:t>
      </w:r>
    </w:p>
    <w:p w:rsidR="00526956" w:rsidRDefault="00526956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>Antônia Moraes Leite Costa</w:t>
      </w:r>
    </w:p>
    <w:p w:rsidR="00866AB5" w:rsidRDefault="00866AB5" w:rsidP="00901F95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 xml:space="preserve"> Doutora</w:t>
      </w:r>
      <w:r w:rsidR="00901F95">
        <w:rPr>
          <w:rFonts w:eastAsia="Calibri" w:cs="Times New Roman"/>
        </w:rPr>
        <w:t>/ Universad Americana/Assunción/PY</w:t>
      </w:r>
    </w:p>
    <w:p w:rsidR="00866AB5" w:rsidRDefault="004737CE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hyperlink r:id="rId8" w:history="1">
        <w:r w:rsidR="00866AB5" w:rsidRPr="00321E20">
          <w:rPr>
            <w:rStyle w:val="Hyperlink"/>
            <w:rFonts w:eastAsia="Calibri" w:cs="Times New Roman"/>
          </w:rPr>
          <w:t>Antoniamorais46@yahoo.com.br</w:t>
        </w:r>
      </w:hyperlink>
      <w:r w:rsidR="00866AB5">
        <w:rPr>
          <w:rFonts w:eastAsia="Calibri" w:cs="Times New Roman"/>
        </w:rPr>
        <w:t xml:space="preserve"> </w:t>
      </w:r>
    </w:p>
    <w:p w:rsidR="00866AB5" w:rsidRDefault="00526956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>Maria Gorete Paulo Torres</w:t>
      </w:r>
    </w:p>
    <w:p w:rsidR="00866AB5" w:rsidRDefault="00866AB5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  <w:sz w:val="22"/>
        </w:rPr>
      </w:pPr>
      <w:r>
        <w:rPr>
          <w:rFonts w:eastAsia="Calibri" w:cs="Times New Roman"/>
          <w:sz w:val="22"/>
        </w:rPr>
        <w:t>Doutoranda do PPGL/CAMEAM/UERN</w:t>
      </w:r>
    </w:p>
    <w:p w:rsidR="00526956" w:rsidRDefault="004737CE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hyperlink r:id="rId9" w:history="1">
        <w:r w:rsidR="00866AB5" w:rsidRPr="00321E20">
          <w:rPr>
            <w:rStyle w:val="Hyperlink"/>
            <w:rFonts w:eastAsia="Calibri" w:cs="Times New Roman"/>
            <w:sz w:val="22"/>
          </w:rPr>
          <w:t>goretetorres@hotmail.com</w:t>
        </w:r>
      </w:hyperlink>
      <w:r w:rsidR="00866AB5">
        <w:rPr>
          <w:rFonts w:eastAsia="Calibri" w:cs="Times New Roman"/>
          <w:sz w:val="22"/>
        </w:rPr>
        <w:t xml:space="preserve"> </w:t>
      </w:r>
    </w:p>
    <w:p w:rsidR="00863A28" w:rsidRDefault="00863A28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>Manuel Ilzimar da Silva</w:t>
      </w:r>
    </w:p>
    <w:p w:rsidR="00863A28" w:rsidRDefault="00863A28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>Especialista/UFERSA</w:t>
      </w:r>
    </w:p>
    <w:p w:rsidR="00863A28" w:rsidRDefault="00863A28" w:rsidP="00526956">
      <w:pPr>
        <w:spacing w:before="120" w:after="240" w:line="240" w:lineRule="auto"/>
        <w:ind w:firstLine="567"/>
        <w:contextualSpacing/>
        <w:jc w:val="right"/>
        <w:rPr>
          <w:rFonts w:eastAsia="Calibri" w:cs="Times New Roman"/>
        </w:rPr>
      </w:pPr>
      <w:r>
        <w:rPr>
          <w:rFonts w:eastAsia="Calibri" w:cs="Times New Roman"/>
        </w:rPr>
        <w:t>monoelilzimar@hotmail.com</w:t>
      </w:r>
    </w:p>
    <w:p w:rsidR="00526956" w:rsidRPr="00C343FC" w:rsidRDefault="00526956" w:rsidP="00526956">
      <w:pPr>
        <w:spacing w:before="120" w:after="240"/>
        <w:ind w:firstLine="567"/>
        <w:contextualSpacing/>
        <w:jc w:val="center"/>
        <w:rPr>
          <w:rFonts w:eastAsia="Calibri" w:cs="Times New Roman"/>
        </w:rPr>
      </w:pPr>
      <w:bookmarkStart w:id="0" w:name="_GoBack"/>
      <w:bookmarkEnd w:id="0"/>
    </w:p>
    <w:p w:rsidR="00526956" w:rsidRPr="00526956" w:rsidRDefault="00526956" w:rsidP="00526956">
      <w:pPr>
        <w:spacing w:before="120" w:after="240" w:line="240" w:lineRule="auto"/>
        <w:ind w:firstLine="0"/>
        <w:contextualSpacing/>
        <w:rPr>
          <w:rFonts w:eastAsia="Calibri" w:cs="Times New Roman"/>
          <w:sz w:val="22"/>
        </w:rPr>
      </w:pPr>
      <w:r w:rsidRPr="00526956">
        <w:rPr>
          <w:rFonts w:eastAsia="Calibri" w:cs="Times New Roman"/>
          <w:b/>
          <w:sz w:val="22"/>
        </w:rPr>
        <w:t xml:space="preserve">RESUMO: </w:t>
      </w:r>
      <w:r w:rsidRPr="00526956">
        <w:rPr>
          <w:rFonts w:eastAsia="Calibri" w:cs="Times New Roman"/>
          <w:sz w:val="22"/>
        </w:rPr>
        <w:t xml:space="preserve">O estudo em pauta traz como temática educação infantil como lugar de aprendizagem e conhecimento e apresenta o Programa Nacional de Reestruturação e Aquisição de Equipamentos para a Rede Escolar Pública de Educação Infantil – PROINFÂNCIA.  Trata-se de uma pesquisa qualitativa, com estudo de caso, a qual analisa a estrutura física e o cotidiano da unidade Proinfância: Jardim e Escola Professora Rita Firmo de Souza no Município de Olho D’agua do Borges/RN, buscando identificar </w:t>
      </w:r>
      <w:proofErr w:type="gramStart"/>
      <w:r w:rsidRPr="00526956">
        <w:rPr>
          <w:rFonts w:eastAsia="Calibri" w:cs="Times New Roman"/>
          <w:sz w:val="22"/>
        </w:rPr>
        <w:t>os marcos</w:t>
      </w:r>
      <w:proofErr w:type="gramEnd"/>
      <w:r w:rsidRPr="00526956">
        <w:rPr>
          <w:rFonts w:eastAsia="Calibri" w:cs="Times New Roman"/>
          <w:sz w:val="22"/>
        </w:rPr>
        <w:t xml:space="preserve"> legais que orientam a construção desses espaços para a educação infantil, além de investigar no contexto real as contribuições desse </w:t>
      </w:r>
      <w:proofErr w:type="gramStart"/>
      <w:r w:rsidRPr="00526956">
        <w:rPr>
          <w:rFonts w:eastAsia="Calibri" w:cs="Times New Roman"/>
          <w:sz w:val="22"/>
        </w:rPr>
        <w:t>novo</w:t>
      </w:r>
      <w:proofErr w:type="gramEnd"/>
      <w:r w:rsidRPr="00526956">
        <w:rPr>
          <w:rFonts w:eastAsia="Calibri" w:cs="Times New Roman"/>
          <w:sz w:val="22"/>
        </w:rPr>
        <w:t xml:space="preserve"> espaço/lugar para o processo de ensino e aprendizagem das crianças. Para tanto nos embasamos nos documentos oficiais do Ministério da Educação (MEC), que orienta desde a construção dos espaços, como a dos arranjos espaciais, além de estudiosos, dos quais podemos citar Nunes, Corsino e Didonet (2011), Barbosa e Horn (2008), Vygostsky (1998), Vasconcellos (2013), dentre outros que discutem a temática. Elencamos para a coleta dos dados, a observação participante. Os resultados apontam que </w:t>
      </w:r>
      <w:r w:rsidRPr="00526956">
        <w:rPr>
          <w:rFonts w:eastAsia="Calibri" w:cs="Times New Roman"/>
          <w:sz w:val="22"/>
          <w:lang w:eastAsia="ar-SA"/>
        </w:rPr>
        <w:t>o espaço/lugar da educação infantil do município de Olho D´água do Borges/</w:t>
      </w:r>
      <w:proofErr w:type="gramStart"/>
      <w:r w:rsidRPr="00526956">
        <w:rPr>
          <w:rFonts w:eastAsia="Calibri" w:cs="Times New Roman"/>
          <w:sz w:val="22"/>
          <w:lang w:eastAsia="ar-SA"/>
        </w:rPr>
        <w:t>RN ,</w:t>
      </w:r>
      <w:proofErr w:type="gramEnd"/>
      <w:r w:rsidRPr="00526956">
        <w:rPr>
          <w:rFonts w:eastAsia="Calibri" w:cs="Times New Roman"/>
          <w:sz w:val="22"/>
          <w:lang w:eastAsia="ar-SA"/>
        </w:rPr>
        <w:t xml:space="preserve"> contribuem com a aprendizagem e o crescimento das crianças, promovem ricas e diversas oportunidades de desenvolvimento.</w:t>
      </w:r>
    </w:p>
    <w:p w:rsidR="00526956" w:rsidRPr="00526956" w:rsidRDefault="00526956" w:rsidP="00526956">
      <w:pPr>
        <w:contextualSpacing/>
        <w:rPr>
          <w:rFonts w:eastAsia="Calibri" w:cs="Times New Roman"/>
          <w:sz w:val="22"/>
          <w:lang w:eastAsia="ar-SA"/>
        </w:rPr>
      </w:pPr>
    </w:p>
    <w:p w:rsidR="00526956" w:rsidRPr="00526956" w:rsidRDefault="00526956" w:rsidP="00526956">
      <w:pPr>
        <w:ind w:firstLine="0"/>
        <w:contextualSpacing/>
        <w:rPr>
          <w:rFonts w:eastAsia="Calibri" w:cs="Times New Roman"/>
          <w:sz w:val="22"/>
        </w:rPr>
      </w:pPr>
      <w:r w:rsidRPr="00526956">
        <w:rPr>
          <w:rFonts w:eastAsia="Calibri" w:cs="Times New Roman"/>
          <w:b/>
          <w:sz w:val="22"/>
          <w:lang w:eastAsia="ar-SA"/>
        </w:rPr>
        <w:t>Palavras Chave:</w:t>
      </w:r>
      <w:r w:rsidRPr="00526956">
        <w:rPr>
          <w:rFonts w:eastAsia="Calibri" w:cs="Times New Roman"/>
          <w:sz w:val="22"/>
          <w:lang w:eastAsia="ar-SA"/>
        </w:rPr>
        <w:t xml:space="preserve"> Proinfância; Espaço/Lugar; Educação Infantil. Aprendizagem. Crescimento. </w:t>
      </w:r>
    </w:p>
    <w:p w:rsidR="00027B70" w:rsidRPr="00027B70" w:rsidRDefault="00027B70" w:rsidP="00901F95">
      <w:pPr>
        <w:ind w:firstLine="0"/>
      </w:pPr>
    </w:p>
    <w:p w:rsidR="00526956" w:rsidRDefault="000B598A" w:rsidP="00526956">
      <w:pPr>
        <w:ind w:firstLine="0"/>
        <w:contextualSpacing/>
        <w:rPr>
          <w:rFonts w:eastAsia="Calibri" w:cs="Times New Roman"/>
          <w:b/>
        </w:rPr>
      </w:pPr>
      <w:proofErr w:type="gramStart"/>
      <w:r>
        <w:rPr>
          <w:rFonts w:eastAsia="Calibri" w:cs="Times New Roman"/>
          <w:b/>
        </w:rPr>
        <w:t>1</w:t>
      </w:r>
      <w:proofErr w:type="gramEnd"/>
      <w:r>
        <w:rPr>
          <w:rFonts w:eastAsia="Calibri" w:cs="Times New Roman"/>
          <w:b/>
        </w:rPr>
        <w:t xml:space="preserve"> </w:t>
      </w:r>
      <w:r w:rsidR="00526956">
        <w:rPr>
          <w:rFonts w:eastAsia="Calibri" w:cs="Times New Roman"/>
          <w:b/>
        </w:rPr>
        <w:t xml:space="preserve">CONSIDERAÇÕES INICIAIS </w:t>
      </w:r>
    </w:p>
    <w:p w:rsidR="00526956" w:rsidRPr="009C675A" w:rsidRDefault="00526956" w:rsidP="00526956">
      <w:pPr>
        <w:contextualSpacing/>
        <w:rPr>
          <w:rFonts w:eastAsia="Calibri" w:cs="Times New Roman"/>
          <w:b/>
        </w:rPr>
      </w:pPr>
    </w:p>
    <w:p w:rsidR="00526956" w:rsidRPr="00C343FC" w:rsidRDefault="00DD5834" w:rsidP="00526956">
      <w:pPr>
        <w:ind w:firstLine="567"/>
        <w:contextualSpacing/>
        <w:rPr>
          <w:rFonts w:eastAsia="Calibri" w:cs="Times New Roman"/>
        </w:rPr>
      </w:pPr>
      <w:r>
        <w:rPr>
          <w:rFonts w:eastAsia="Calibri" w:cs="Times New Roman"/>
        </w:rPr>
        <w:t>Na</w:t>
      </w:r>
      <w:r w:rsidR="00526956" w:rsidRPr="00C343FC">
        <w:rPr>
          <w:rFonts w:eastAsia="Calibri" w:cs="Times New Roman"/>
        </w:rPr>
        <w:t xml:space="preserve"> história do atendimento à infância, pesquisas e práticas vêm enfatizando a importância de se promover uma educação de qualidade para todas as crianças brasileiras, o que envolve também o ambiente construído. A Constituição de 1988 consagrou um grande</w:t>
      </w:r>
      <w:r w:rsidR="00526956" w:rsidRPr="00C343FC">
        <w:rPr>
          <w:rFonts w:eastAsia="Calibri" w:cs="Times New Roman"/>
        </w:rPr>
        <w:softHyphen/>
        <w:t xml:space="preserve"> avanço, ao estabelecer como dever do Estado, por meio dos muni</w:t>
      </w:r>
      <w:r w:rsidR="00526956" w:rsidRPr="00C343FC">
        <w:rPr>
          <w:rFonts w:eastAsia="Calibri" w:cs="Times New Roman"/>
        </w:rPr>
        <w:softHyphen/>
        <w:t>cípios, garantia à Educação Infantil, com acesso para todas as crianças de 0 a 6 anos a creches e pré-escolas. Essa conquista da sociedade significou uma mudança de concepção. “A Educação Infantil deixava de se constituir em caridade para se transformar, ainda que apenas legalmente, em obrigação do Estado e direito da criança” (BRASIL, 2006, p. 9).</w:t>
      </w:r>
    </w:p>
    <w:p w:rsidR="00526956" w:rsidRPr="00C343FC" w:rsidRDefault="00526956" w:rsidP="00DD5834">
      <w:pPr>
        <w:rPr>
          <w:rFonts w:eastAsia="Calibri" w:cs="Times New Roman"/>
        </w:rPr>
      </w:pPr>
      <w:r w:rsidRPr="00C343FC">
        <w:rPr>
          <w:rFonts w:eastAsia="Calibri" w:cs="Times New Roman"/>
        </w:rPr>
        <w:lastRenderedPageBreak/>
        <w:t xml:space="preserve">A pesquisa </w:t>
      </w:r>
      <w:r w:rsidR="00DD5834">
        <w:rPr>
          <w:rFonts w:eastAsia="Calibri" w:cs="Times New Roman"/>
        </w:rPr>
        <w:t xml:space="preserve">aqui em pauta </w:t>
      </w:r>
      <w:r w:rsidR="00DD5834" w:rsidRPr="00526956">
        <w:rPr>
          <w:rFonts w:eastAsia="Calibri" w:cs="Times New Roman"/>
          <w:sz w:val="22"/>
        </w:rPr>
        <w:t>analisa a estrutura física e o cotidiano da unidade Proinfância: Jardim e Escola Professora Rita Firmo de Souza no Município de Olho D’agua do Borges/RN, buscando identificar os</w:t>
      </w:r>
      <w:proofErr w:type="gramStart"/>
      <w:r w:rsidR="00DD5834" w:rsidRPr="00526956">
        <w:rPr>
          <w:rFonts w:eastAsia="Calibri" w:cs="Times New Roman"/>
          <w:sz w:val="22"/>
        </w:rPr>
        <w:t xml:space="preserve"> </w:t>
      </w:r>
      <w:r w:rsidR="00495180">
        <w:rPr>
          <w:rFonts w:eastAsia="Calibri" w:cs="Times New Roman"/>
          <w:sz w:val="22"/>
        </w:rPr>
        <w:t xml:space="preserve"> </w:t>
      </w:r>
      <w:proofErr w:type="gramEnd"/>
      <w:r w:rsidR="00DD5834" w:rsidRPr="00526956">
        <w:rPr>
          <w:rFonts w:eastAsia="Calibri" w:cs="Times New Roman"/>
          <w:sz w:val="22"/>
        </w:rPr>
        <w:t>marcos legais que orientam a construção desses espaços para a educação infantil, além de investigar no contexto real as contribuições desse novo espaço/lugar para o processo de ensino e aprendizagem das crianças.</w:t>
      </w:r>
    </w:p>
    <w:p w:rsidR="00DD5834" w:rsidRDefault="00DD5834" w:rsidP="00526956">
      <w:pPr>
        <w:ind w:firstLine="567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É um</w:t>
      </w:r>
      <w:r w:rsidR="00526956" w:rsidRPr="00C343FC">
        <w:rPr>
          <w:rFonts w:eastAsia="Calibri" w:cs="Times New Roman"/>
          <w:szCs w:val="24"/>
        </w:rPr>
        <w:t xml:space="preserve"> estu</w:t>
      </w:r>
      <w:r w:rsidR="00526956">
        <w:rPr>
          <w:rFonts w:eastAsia="Calibri" w:cs="Times New Roman"/>
          <w:szCs w:val="24"/>
        </w:rPr>
        <w:t>do qualitativo, com estudo de caso,</w:t>
      </w:r>
      <w:r>
        <w:rPr>
          <w:rFonts w:eastAsia="Calibri" w:cs="Times New Roman"/>
          <w:szCs w:val="24"/>
        </w:rPr>
        <w:t xml:space="preserve"> e elencamos </w:t>
      </w:r>
      <w:r w:rsidRPr="00C343FC">
        <w:rPr>
          <w:rFonts w:eastAsia="Calibri" w:cs="Times New Roman"/>
          <w:szCs w:val="24"/>
        </w:rPr>
        <w:t>para a</w:t>
      </w:r>
      <w:r>
        <w:rPr>
          <w:rFonts w:eastAsia="Calibri" w:cs="Times New Roman"/>
          <w:szCs w:val="24"/>
        </w:rPr>
        <w:t xml:space="preserve"> coleta dos dados, a observação participante</w:t>
      </w:r>
      <w:r w:rsidRPr="00C343FC">
        <w:rPr>
          <w:rFonts w:eastAsia="Calibri" w:cs="Times New Roman"/>
          <w:szCs w:val="24"/>
        </w:rPr>
        <w:t>, no</w:t>
      </w:r>
      <w:r>
        <w:rPr>
          <w:rFonts w:eastAsia="Calibri" w:cs="Times New Roman"/>
          <w:szCs w:val="24"/>
        </w:rPr>
        <w:t xml:space="preserve"> qual observamos e fotografamos</w:t>
      </w:r>
      <w:r w:rsidRPr="00C343FC">
        <w:rPr>
          <w:rFonts w:eastAsia="Calibri" w:cs="Times New Roman"/>
          <w:szCs w:val="24"/>
        </w:rPr>
        <w:t xml:space="preserve"> todos os espaços da</w:t>
      </w:r>
      <w:r>
        <w:rPr>
          <w:rFonts w:eastAsia="Calibri" w:cs="Times New Roman"/>
          <w:szCs w:val="24"/>
        </w:rPr>
        <w:t xml:space="preserve"> Instituição, e registramos os mesmos em uma grelha </w:t>
      </w:r>
      <w:r w:rsidRPr="00C343FC">
        <w:rPr>
          <w:rFonts w:eastAsia="Calibri" w:cs="Times New Roman"/>
          <w:szCs w:val="24"/>
        </w:rPr>
        <w:t>categorizad</w:t>
      </w:r>
      <w:r>
        <w:rPr>
          <w:rFonts w:eastAsia="Calibri" w:cs="Times New Roman"/>
          <w:szCs w:val="24"/>
        </w:rPr>
        <w:t>a: Os novos</w:t>
      </w:r>
      <w:proofErr w:type="gramStart"/>
      <w:r>
        <w:rPr>
          <w:rFonts w:eastAsia="Calibri" w:cs="Times New Roman"/>
          <w:szCs w:val="24"/>
        </w:rPr>
        <w:t xml:space="preserve">  </w:t>
      </w:r>
      <w:proofErr w:type="gramEnd"/>
      <w:r>
        <w:rPr>
          <w:rFonts w:eastAsia="Calibri" w:cs="Times New Roman"/>
          <w:szCs w:val="24"/>
        </w:rPr>
        <w:t>Espaços/ Lugares para as crianças</w:t>
      </w:r>
      <w:r w:rsidRPr="00C343FC">
        <w:rPr>
          <w:rFonts w:eastAsia="Calibri" w:cs="Times New Roman"/>
          <w:szCs w:val="24"/>
        </w:rPr>
        <w:t xml:space="preserve">, e,  analisamos a luz do conteúdo de Bardin (2011).  </w:t>
      </w:r>
      <w:r>
        <w:rPr>
          <w:rFonts w:eastAsia="Calibri" w:cs="Times New Roman"/>
          <w:szCs w:val="24"/>
        </w:rPr>
        <w:t xml:space="preserve"> </w:t>
      </w:r>
    </w:p>
    <w:p w:rsidR="00526956" w:rsidRPr="00495180" w:rsidRDefault="00526956" w:rsidP="00495180">
      <w:pPr>
        <w:ind w:firstLine="567"/>
        <w:contextualSpacing/>
        <w:rPr>
          <w:rFonts w:eastAsia="Calibri" w:cs="Times New Roman"/>
          <w:szCs w:val="24"/>
        </w:rPr>
      </w:pPr>
      <w:r w:rsidRPr="00BD1280">
        <w:rPr>
          <w:rFonts w:eastAsia="Calibri" w:cs="Times New Roman"/>
          <w:szCs w:val="24"/>
        </w:rPr>
        <w:t>Para a</w:t>
      </w:r>
      <w:r w:rsidR="00DD5834" w:rsidRPr="00BD1280">
        <w:rPr>
          <w:rFonts w:eastAsia="Calibri" w:cs="Times New Roman"/>
          <w:szCs w:val="24"/>
        </w:rPr>
        <w:t xml:space="preserve"> realização deste trabalho nos ancoramos em consultas feitas aos</w:t>
      </w:r>
      <w:proofErr w:type="gramStart"/>
      <w:r w:rsidR="00DD5834" w:rsidRPr="00BD1280">
        <w:rPr>
          <w:rFonts w:eastAsia="Calibri" w:cs="Times New Roman"/>
          <w:szCs w:val="24"/>
        </w:rPr>
        <w:t xml:space="preserve"> </w:t>
      </w:r>
      <w:r w:rsidRPr="00BD1280">
        <w:rPr>
          <w:rFonts w:eastAsia="Calibri" w:cs="Times New Roman"/>
          <w:szCs w:val="24"/>
        </w:rPr>
        <w:t xml:space="preserve"> </w:t>
      </w:r>
      <w:proofErr w:type="gramEnd"/>
      <w:r w:rsidRPr="00BD1280">
        <w:rPr>
          <w:rFonts w:eastAsia="Calibri" w:cs="Times New Roman"/>
          <w:szCs w:val="24"/>
        </w:rPr>
        <w:t>documentos oficiais do Ministério da Educação (MEC), que orienta desde a construção dos espaços, como a dos arranjos espaciais</w:t>
      </w:r>
      <w:r w:rsidR="00BD1280" w:rsidRPr="00BD1280">
        <w:rPr>
          <w:rFonts w:eastAsia="Calibri" w:cs="Times New Roman"/>
          <w:szCs w:val="24"/>
        </w:rPr>
        <w:t xml:space="preserve"> e </w:t>
      </w:r>
      <w:r w:rsidRPr="00BD1280">
        <w:rPr>
          <w:rFonts w:eastAsia="Calibri" w:cs="Times New Roman"/>
          <w:szCs w:val="24"/>
        </w:rPr>
        <w:t xml:space="preserve">asseguram a </w:t>
      </w:r>
      <w:r w:rsidR="00BD1280" w:rsidRPr="00BD1280">
        <w:rPr>
          <w:rFonts w:eastAsia="Calibri" w:cs="Times New Roman"/>
          <w:szCs w:val="24"/>
        </w:rPr>
        <w:t xml:space="preserve">educação infantil como direito, bem como em </w:t>
      </w:r>
      <w:r w:rsidRPr="00BD1280">
        <w:rPr>
          <w:rFonts w:eastAsia="Calibri" w:cs="Times New Roman"/>
          <w:szCs w:val="24"/>
        </w:rPr>
        <w:t xml:space="preserve">estudiosos que trata da área da infância, </w:t>
      </w:r>
      <w:r w:rsidR="00BD1280" w:rsidRPr="00BD1280">
        <w:rPr>
          <w:rFonts w:eastAsia="Calibri" w:cs="Times New Roman"/>
          <w:szCs w:val="24"/>
        </w:rPr>
        <w:t>d</w:t>
      </w:r>
      <w:r w:rsidRPr="00BD1280">
        <w:rPr>
          <w:rFonts w:eastAsia="Calibri" w:cs="Times New Roman"/>
          <w:szCs w:val="24"/>
        </w:rPr>
        <w:t>entre eles</w:t>
      </w:r>
      <w:r w:rsidR="00DD5834" w:rsidRPr="00BD1280">
        <w:rPr>
          <w:rFonts w:eastAsia="Calibri" w:cs="Times New Roman"/>
          <w:szCs w:val="24"/>
        </w:rPr>
        <w:t xml:space="preserve"> citamos</w:t>
      </w:r>
      <w:r w:rsidRPr="00BD1280">
        <w:rPr>
          <w:rFonts w:eastAsia="Calibri" w:cs="Times New Roman"/>
          <w:szCs w:val="24"/>
        </w:rPr>
        <w:t>: Nunes, Corsino e Didonet (2011), Barbosa e Horn ( 2008),  Vasconcellos (2013), Zabalza (1992).</w:t>
      </w:r>
    </w:p>
    <w:p w:rsidR="00526956" w:rsidRPr="00C343FC" w:rsidRDefault="00DD5834" w:rsidP="00DD5834">
      <w:pPr>
        <w:spacing w:line="240" w:lineRule="auto"/>
        <w:ind w:firstLine="0"/>
        <w:contextualSpacing/>
        <w:rPr>
          <w:rFonts w:eastAsia="Calibri" w:cs="Times New Roman"/>
          <w:b/>
        </w:rPr>
      </w:pPr>
      <w:proofErr w:type="gramStart"/>
      <w:r w:rsidRPr="00C343FC">
        <w:rPr>
          <w:rFonts w:eastAsia="Calibri" w:cs="Times New Roman"/>
          <w:b/>
        </w:rPr>
        <w:t>2</w:t>
      </w:r>
      <w:proofErr w:type="gramEnd"/>
      <w:r w:rsidRPr="00C343FC">
        <w:rPr>
          <w:rFonts w:eastAsia="Calibri" w:cs="Times New Roman"/>
          <w:b/>
        </w:rPr>
        <w:t xml:space="preserve">  OS DIREITOS LEGAIS DOS NOVOS LUGARES PARA </w:t>
      </w:r>
      <w:r>
        <w:rPr>
          <w:rFonts w:eastAsia="Calibri" w:cs="Times New Roman"/>
          <w:b/>
        </w:rPr>
        <w:t>EDUCAÇÃO INFANTIL</w:t>
      </w:r>
    </w:p>
    <w:p w:rsidR="00526956" w:rsidRPr="00C343FC" w:rsidRDefault="00526956" w:rsidP="00526956">
      <w:pPr>
        <w:contextualSpacing/>
        <w:rPr>
          <w:rFonts w:eastAsia="Calibri" w:cs="Times New Roman"/>
        </w:rPr>
      </w:pPr>
    </w:p>
    <w:p w:rsidR="00526956" w:rsidRDefault="00E235B3" w:rsidP="00526956">
      <w:pPr>
        <w:ind w:firstLine="567"/>
        <w:contextualSpacing/>
        <w:rPr>
          <w:rFonts w:eastAsia="Calibri" w:cs="Times New Roman"/>
        </w:rPr>
      </w:pPr>
      <w:r>
        <w:rPr>
          <w:rFonts w:eastAsia="Calibri" w:cs="Times New Roman"/>
        </w:rPr>
        <w:t>A</w:t>
      </w:r>
      <w:r w:rsidR="00526956" w:rsidRPr="00C343FC">
        <w:rPr>
          <w:rFonts w:eastAsia="Calibri" w:cs="Times New Roman"/>
        </w:rPr>
        <w:t xml:space="preserve"> Constituição Federal </w:t>
      </w:r>
      <w:r>
        <w:rPr>
          <w:rFonts w:eastAsia="Calibri" w:cs="Times New Roman"/>
        </w:rPr>
        <w:t>de</w:t>
      </w:r>
      <w:r w:rsidR="00526956" w:rsidRPr="00C343FC">
        <w:rPr>
          <w:rFonts w:eastAsia="Calibri" w:cs="Times New Roman"/>
        </w:rPr>
        <w:t xml:space="preserve"> 1988 garant</w:t>
      </w:r>
      <w:r>
        <w:rPr>
          <w:rFonts w:eastAsia="Calibri" w:cs="Times New Roman"/>
        </w:rPr>
        <w:t>e</w:t>
      </w:r>
      <w:r w:rsidR="00526956" w:rsidRPr="00C343FC">
        <w:rPr>
          <w:rFonts w:eastAsia="Calibri" w:cs="Times New Roman"/>
        </w:rPr>
        <w:t xml:space="preserve"> os direitos sociais </w:t>
      </w:r>
      <w:r w:rsidR="006E695D" w:rsidRPr="00C343FC">
        <w:rPr>
          <w:rFonts w:eastAsia="Calibri" w:cs="Times New Roman"/>
        </w:rPr>
        <w:t>à</w:t>
      </w:r>
      <w:r w:rsidR="00526956" w:rsidRPr="00C343FC">
        <w:rPr>
          <w:rFonts w:eastAsia="Calibri" w:cs="Times New Roman"/>
        </w:rPr>
        <w:t xml:space="preserve"> </w:t>
      </w:r>
      <w:r w:rsidR="006E695D">
        <w:rPr>
          <w:rFonts w:eastAsia="Calibri" w:cs="Times New Roman"/>
        </w:rPr>
        <w:t xml:space="preserve">educação para todos. Ainda </w:t>
      </w:r>
      <w:r w:rsidR="00526956">
        <w:rPr>
          <w:rFonts w:eastAsia="Calibri" w:cs="Times New Roman"/>
        </w:rPr>
        <w:t xml:space="preserve">no antigo </w:t>
      </w:r>
      <w:r w:rsidR="00526956" w:rsidRPr="00C343FC">
        <w:rPr>
          <w:rFonts w:eastAsia="Calibri" w:cs="Times New Roman"/>
        </w:rPr>
        <w:t>Plano Nacional de Educação – PNE, contemplando a educação infantil, em crescimento nacional</w:t>
      </w:r>
      <w:r w:rsidR="006E695D" w:rsidRPr="00C343FC">
        <w:rPr>
          <w:rFonts w:eastAsia="Calibri" w:cs="Times New Roman"/>
        </w:rPr>
        <w:t>, pois</w:t>
      </w:r>
      <w:r w:rsidR="00526956" w:rsidRPr="00C343FC">
        <w:rPr>
          <w:rFonts w:eastAsia="Calibri" w:cs="Times New Roman"/>
        </w:rPr>
        <w:t xml:space="preserve"> enfatiza</w:t>
      </w:r>
      <w:r w:rsidR="006E695D">
        <w:rPr>
          <w:rFonts w:eastAsia="Calibri" w:cs="Times New Roman"/>
        </w:rPr>
        <w:t>m</w:t>
      </w:r>
      <w:r w:rsidR="00526956" w:rsidRPr="00C343FC">
        <w:rPr>
          <w:rFonts w:eastAsia="Calibri" w:cs="Times New Roman"/>
        </w:rPr>
        <w:t xml:space="preserve"> os pais que trabalham e precisa</w:t>
      </w:r>
      <w:r w:rsidR="00526956">
        <w:rPr>
          <w:rFonts w:eastAsia="Calibri" w:cs="Times New Roman"/>
        </w:rPr>
        <w:t>m de um lugar para seus filhos,</w:t>
      </w:r>
      <w:r w:rsidR="00526956" w:rsidRPr="00C343FC">
        <w:rPr>
          <w:rFonts w:eastAsia="Calibri" w:cs="Times New Roman"/>
        </w:rPr>
        <w:t xml:space="preserve"> garantindo investimento para as crianças em ambientes educativo de direito desde o nascimento, assegurando que: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6E695D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sz w:val="20"/>
          <w:szCs w:val="20"/>
          <w:lang w:eastAsia="pt-BR"/>
        </w:rPr>
      </w:pPr>
      <w:r w:rsidRPr="006E695D">
        <w:rPr>
          <w:rFonts w:eastAsia="Calibri" w:cs="Times New Roman"/>
          <w:sz w:val="20"/>
          <w:szCs w:val="20"/>
          <w:lang w:eastAsia="pt-BR"/>
        </w:rPr>
        <w:t>Não são apenas argumentos econômicos que têm levado governos, sociedade e famílias a investirem na atenção às crianças pequenas. Na base dessa questão está o direito ao cuidado e à educação a partir do nascimento. A educação é elemento constitutivo da pessoa e, portanto, deve estar presente desde o momento em que ela nasce, como meio e condição de formação, desenvolvimento, integração social e realização pessoal. Além do direito da criança, a Constituição Federal estabelece o direito dos trabalhadores, pais e responsáveis, à educação de seus filhos e dependentes de zero a seis anos. Mas o argumento social é o que mais tem pesado na expressão da demanda e no seu atendimento por parte do Poder Público. (BRASIL, 2001)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 xml:space="preserve">Sem dúvidas, o plano apresenta com muita clareza uma política para camuflar o paradigma assistencialista que sempre envolveu a educação infantil, apontando um direito constitucional pela a necessidade de um grupo menos favorecidos precisarem desse espaço para guardar os filhos enquanto trabalham. Atualmente já temos o novo </w:t>
      </w:r>
      <w:r w:rsidRPr="00C343FC">
        <w:rPr>
          <w:rFonts w:eastAsia="Calibri" w:cs="Times New Roman"/>
        </w:rPr>
        <w:lastRenderedPageBreak/>
        <w:t>PNE -</w:t>
      </w:r>
      <w:r w:rsidR="00BD1280">
        <w:rPr>
          <w:rFonts w:eastAsia="Calibri" w:cs="Times New Roman"/>
        </w:rPr>
        <w:t xml:space="preserve"> </w:t>
      </w:r>
      <w:r w:rsidRPr="00C343FC">
        <w:rPr>
          <w:rFonts w:eastAsia="Calibri" w:cs="Times New Roman"/>
        </w:rPr>
        <w:t xml:space="preserve">2014/2024, trazendo novos olhares para a Educação Infantil, desde o nascimento até os cinco anos de idade, numa visão sistêmica de educação entre os entes federados (União, Estados, Distrito Federal e Municípios) para o desenvolvimento infantil em forma cooperação. </w:t>
      </w:r>
      <w:r w:rsidRPr="00C343FC">
        <w:rPr>
          <w:rFonts w:eastAsia="Calibri" w:cs="Times New Roman"/>
          <w:color w:val="000000"/>
        </w:rPr>
        <w:t>Segundo Vasconcellos (2013, p. 187)</w:t>
      </w:r>
      <w:r>
        <w:rPr>
          <w:rFonts w:eastAsia="Calibri" w:cs="Times New Roman"/>
          <w:color w:val="000000"/>
        </w:rPr>
        <w:t>:</w:t>
      </w:r>
      <w:r w:rsidRPr="00C343FC">
        <w:rPr>
          <w:rFonts w:eastAsia="Calibri" w:cs="Times New Roman"/>
          <w:color w:val="000000"/>
        </w:rPr>
        <w:t xml:space="preserve"> </w:t>
      </w:r>
    </w:p>
    <w:p w:rsidR="00526956" w:rsidRPr="00E562DD" w:rsidRDefault="00526956" w:rsidP="00526956">
      <w:pPr>
        <w:keepLines/>
        <w:ind w:left="2268"/>
        <w:contextualSpacing/>
        <w:rPr>
          <w:rFonts w:eastAsia="Calibri" w:cs="Times New Roman"/>
          <w:szCs w:val="24"/>
          <w:lang w:eastAsia="pt-BR"/>
        </w:rPr>
      </w:pPr>
    </w:p>
    <w:p w:rsidR="00526956" w:rsidRPr="006E695D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sz w:val="20"/>
          <w:szCs w:val="20"/>
          <w:lang w:eastAsia="pt-BR"/>
        </w:rPr>
      </w:pPr>
      <w:r w:rsidRPr="006E695D">
        <w:rPr>
          <w:rFonts w:eastAsia="Calibri" w:cs="Times New Roman"/>
          <w:sz w:val="20"/>
          <w:szCs w:val="20"/>
          <w:lang w:eastAsia="pt-BR"/>
        </w:rPr>
        <w:t>Diversos segmentos da sociedade, em muitos momentos de nossa história, discutiram propostas de políticas de assistência e educação à infância, cada um deles envolto nos valores presentes na sociedade de sua época. Assim sendo, nem todos os que participaram do processo de pensar e elaborar políticas para infância tiveram os mesmos objetivos que temos hoje, isto é, combater as desigualdades sociais. Consideramos que um aspecto importante para a construção de uma sociedade mais igualitária é a garantia do direito à educação, desde sempre, em creches e pré-escolas públicas de qualidade.</w:t>
      </w:r>
    </w:p>
    <w:p w:rsidR="00526956" w:rsidRPr="00C343FC" w:rsidRDefault="00526956" w:rsidP="00526956">
      <w:pPr>
        <w:spacing w:before="120" w:after="240"/>
        <w:ind w:firstLine="567"/>
        <w:contextualSpacing/>
        <w:rPr>
          <w:rFonts w:eastAsia="Calibri" w:cs="Times New Roman"/>
        </w:rPr>
      </w:pP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 xml:space="preserve">Concernente ao Proinfância, um novo modelo de estabelecimento de ensino padronizado, para todas as regiões brasileiras, foi normatizado pela a Resolução n° 6 de 27 de Abril de 2007, estabelecendo orientações e diretrizes para execução e assistência financeira suplementar ao Programa Nacional de Reestruturação e Aquisição de Equipamentos para a Rede Escolar Pública de Educação Infantil – PROINFÂNCIA, assegurados, em diversos documentos legais, entre eles Constituição Federal, LDB, Decretos etc., sinalizados para </w:t>
      </w:r>
      <w:r>
        <w:rPr>
          <w:rFonts w:eastAsia="Calibri" w:cs="Times New Roman"/>
        </w:rPr>
        <w:t>aprendizagem n</w:t>
      </w:r>
      <w:r w:rsidRPr="00C343FC">
        <w:rPr>
          <w:rFonts w:eastAsia="Calibri" w:cs="Times New Roman"/>
        </w:rPr>
        <w:t>a infância.</w:t>
      </w:r>
      <w:r w:rsidRPr="007B7278">
        <w:t xml:space="preserve"> </w:t>
      </w:r>
      <w:r>
        <w:rPr>
          <w:rFonts w:eastAsia="Calibri" w:cs="Times New Roman"/>
        </w:rPr>
        <w:t xml:space="preserve">Por isso, </w:t>
      </w:r>
      <w:r w:rsidRPr="007B7278">
        <w:rPr>
          <w:rFonts w:eastAsia="Calibri" w:cs="Times New Roman"/>
        </w:rPr>
        <w:t>aprendizagem é um mom</w:t>
      </w:r>
      <w:r>
        <w:rPr>
          <w:rFonts w:eastAsia="Calibri" w:cs="Times New Roman"/>
        </w:rPr>
        <w:t xml:space="preserve">ento intrinsecamente necessário </w:t>
      </w:r>
      <w:r w:rsidRPr="007B7278">
        <w:rPr>
          <w:rFonts w:eastAsia="Calibri" w:cs="Times New Roman"/>
        </w:rPr>
        <w:t xml:space="preserve">e universal, para que </w:t>
      </w:r>
      <w:r>
        <w:rPr>
          <w:rFonts w:eastAsia="Calibri" w:cs="Times New Roman"/>
        </w:rPr>
        <w:t xml:space="preserve">se desenvolvam na criança essas </w:t>
      </w:r>
      <w:r w:rsidRPr="007B7278">
        <w:rPr>
          <w:rFonts w:eastAsia="Calibri" w:cs="Times New Roman"/>
        </w:rPr>
        <w:t>características hum</w:t>
      </w:r>
      <w:r>
        <w:rPr>
          <w:rFonts w:eastAsia="Calibri" w:cs="Times New Roman"/>
        </w:rPr>
        <w:t xml:space="preserve">anas não naturais, mas formadas </w:t>
      </w:r>
      <w:r w:rsidRPr="007B7278">
        <w:rPr>
          <w:rFonts w:eastAsia="Calibri" w:cs="Times New Roman"/>
        </w:rPr>
        <w:t>historicamente (VYGOTSKY, 1998, p. 115).</w:t>
      </w:r>
    </w:p>
    <w:p w:rsidR="00526956" w:rsidRPr="00C343FC" w:rsidRDefault="00526956" w:rsidP="00526956">
      <w:pPr>
        <w:keepLines/>
        <w:ind w:firstLine="567"/>
        <w:contextualSpacing/>
        <w:rPr>
          <w:rFonts w:eastAsia="Times New Roman" w:cs="Times New Roman"/>
          <w:sz w:val="20"/>
          <w:lang w:eastAsia="pt-BR"/>
        </w:rPr>
      </w:pPr>
      <w:r w:rsidRPr="00C343FC">
        <w:rPr>
          <w:rFonts w:eastAsia="Calibri" w:cs="Times New Roman"/>
        </w:rPr>
        <w:t>O partido arquitetônico adotado foi baseado nas necessidades de desenvolvimento da criança, tanto no aspecto físico, psicológico, como no intelectual e social. Foram levadas em consideração as grandes diversidades que temos no país, fundamentalmente em aspectos ambientais, geográficos e climáticos, em relação às densidades demográficas, os recursos socioeconômicos e os contextos culturais de cada região, de modo a propiciar ambientes com conceitos inclusivos, aliando as características dos ambientes internos e externos (volumetria, formas, materiais, cores, texturas) com as práticas pedagógicas, culturais e sociais.</w:t>
      </w:r>
      <w:r w:rsidRPr="00C343FC">
        <w:rPr>
          <w:rFonts w:eastAsia="Times New Roman" w:cs="Times New Roman"/>
          <w:sz w:val="20"/>
          <w:lang w:eastAsia="pt-BR"/>
        </w:rPr>
        <w:t xml:space="preserve">  (BRASIL, [s/d</w:t>
      </w:r>
      <w:proofErr w:type="gramStart"/>
      <w:r w:rsidRPr="00C343FC">
        <w:rPr>
          <w:rFonts w:eastAsia="Times New Roman" w:cs="Times New Roman"/>
          <w:sz w:val="20"/>
          <w:lang w:eastAsia="pt-BR"/>
        </w:rPr>
        <w:t>]a</w:t>
      </w:r>
      <w:proofErr w:type="gramEnd"/>
      <w:r w:rsidRPr="00C343FC">
        <w:rPr>
          <w:rFonts w:eastAsia="Times New Roman" w:cs="Times New Roman"/>
          <w:sz w:val="20"/>
          <w:lang w:eastAsia="pt-BR"/>
        </w:rPr>
        <w:t>)</w:t>
      </w:r>
    </w:p>
    <w:p w:rsidR="00526956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Consideremos que este é um momento histórico mais recente na educação infantil em terra brasileira, não apenas pela estrutura física, mas pelo o seu significado que enseja no contexto da legislação e das conquistas para essa etapa da educação básica, que tanto ficou ao descaso das políticas públicas da educação. Sobre esse aspecto, Nunes, Corsino e Didonet (2011, p. 9) afirmam que: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C343FC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sz w:val="20"/>
          <w:lang w:eastAsia="pt-BR"/>
        </w:rPr>
      </w:pPr>
      <w:r w:rsidRPr="00C343FC">
        <w:rPr>
          <w:rFonts w:eastAsia="Calibri" w:cs="Times New Roman"/>
          <w:sz w:val="20"/>
          <w:lang w:eastAsia="pt-BR"/>
        </w:rPr>
        <w:t>O lugar da criança brasileira na política pública de educação é o de sujeito histórico, protagonista e cidadão com direito à educação a partir do nascimento, em estabelecimentos educacionais instituídos com a função de cuidar e educar como um único e indissociável ato promotor de seu desenvolvimento integral, de forma global e harmônica, nos aspectos físico, social, afetivo e cognitivo. A Educação Infantil é a primeira etapa da Educação Básica, a que todo cidadão brasileiro tem direito e que o Estado tem obrigação de garantir sem exceção nem discriminação.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Para tanto um dos documentos relevantes publicado em 2006 os Parâmetros Nacionais de Qualidade para Educação Infantil, com dois volumes, sendo a referência para a organização e o funcionamento dos sistemas de ensino, revertida em melhoria real na qualidade da Educação Infantil para todas as crianças de 0 a 6 anos. Assim, como um dos padrões de qualidade, o Proinfância, apresenta:</w:t>
      </w:r>
    </w:p>
    <w:p w:rsidR="003D6B02" w:rsidRDefault="003D6B02" w:rsidP="006E695D">
      <w:pPr>
        <w:keepLines/>
        <w:spacing w:before="240" w:after="240" w:line="240" w:lineRule="auto"/>
        <w:ind w:left="2268" w:firstLine="0"/>
        <w:contextualSpacing/>
        <w:rPr>
          <w:rFonts w:eastAsia="Times New Roman" w:cs="Times New Roman"/>
          <w:sz w:val="20"/>
          <w:szCs w:val="20"/>
          <w:lang w:eastAsia="pt-BR"/>
        </w:rPr>
      </w:pPr>
    </w:p>
    <w:p w:rsidR="00526956" w:rsidRPr="006E695D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sz w:val="20"/>
          <w:szCs w:val="20"/>
          <w:lang w:eastAsia="pt-BR"/>
        </w:rPr>
      </w:pPr>
      <w:r w:rsidRPr="006E695D">
        <w:rPr>
          <w:rFonts w:eastAsia="Times New Roman" w:cs="Times New Roman"/>
          <w:sz w:val="20"/>
          <w:szCs w:val="20"/>
          <w:lang w:eastAsia="pt-BR"/>
        </w:rPr>
        <w:t>Seu principal objetivo é prestar assistência financeira, em caráter suplementar, ao Distrito Federal e aos municípios que efetuaram o Termo de Adesão ao Plano de Metas Compromisso Todos pela Educação e elaboraram o Plano de Ações Articuladas (PAR). Os recursos destinam-se à construção e aquisição de equipamentos e mobiliário para creches e pré-escolas públicas da educação infantil (</w:t>
      </w:r>
      <w:proofErr w:type="gramStart"/>
      <w:r w:rsidRPr="006E695D">
        <w:rPr>
          <w:rFonts w:eastAsia="Times New Roman" w:cs="Times New Roman"/>
          <w:sz w:val="20"/>
          <w:szCs w:val="20"/>
          <w:lang w:eastAsia="pt-BR"/>
        </w:rPr>
        <w:t>BRASIL,</w:t>
      </w:r>
      <w:proofErr w:type="gramEnd"/>
      <w:r w:rsidRPr="006E695D">
        <w:rPr>
          <w:rFonts w:eastAsia="Times New Roman" w:cs="Times New Roman"/>
          <w:sz w:val="20"/>
          <w:szCs w:val="20"/>
          <w:lang w:eastAsia="pt-BR"/>
        </w:rPr>
        <w:t>2006).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As unidades construídas são dotadas de ambientes essenciais para a</w:t>
      </w:r>
      <w:r>
        <w:rPr>
          <w:rFonts w:eastAsia="Calibri" w:cs="Times New Roman"/>
        </w:rPr>
        <w:t xml:space="preserve"> aprendizagem das crianças, com</w:t>
      </w:r>
      <w:r w:rsidRPr="00C343FC">
        <w:rPr>
          <w:rFonts w:eastAsia="Calibri" w:cs="Times New Roman"/>
        </w:rPr>
        <w:t xml:space="preserve"> salas de aula, sala multiuso, sanitários, fraldários, recreio coberto, parque, refeitório, entre outros ambientes, que permitem a realização de atividades pedagógicas, recreativas, esportivas e de alimentação, além das administrativas e de serviço. Entre 2007 e 2014, o Programa investiu na construção de 2.543 escolas, por meio de convênios e a partir de 2011, com sua inclusão no Plano de Aceleração do Crescimento (PAC2), foram mais 6.185 unidades de educação infantil apoiadas com recursos federais, totalizando 8.728 novas unidades em todo o país. O Programa transfere também recursos para equipar as unidades de educação infantil em fase final de construção, com itens padronizados e adequados ao seu funcionamento. Mais de 2.500 municípios receberam apoio do FNDE (Fundo Nacional da Educação) para compra de móveis e equipamentos, como mesas, cadeiras, berços, geladeiras, fogões e bebedouros, etc.</w:t>
      </w:r>
    </w:p>
    <w:p w:rsidR="00526956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 xml:space="preserve">Com o Proinfância no PAC, o Governo Federal busca alcançar a construção de </w:t>
      </w:r>
      <w:proofErr w:type="gramStart"/>
      <w:r w:rsidRPr="00C343FC">
        <w:rPr>
          <w:rFonts w:eastAsia="Calibri" w:cs="Times New Roman"/>
        </w:rPr>
        <w:t>6</w:t>
      </w:r>
      <w:proofErr w:type="gramEnd"/>
      <w:r w:rsidRPr="00C343FC">
        <w:rPr>
          <w:rFonts w:eastAsia="Calibri" w:cs="Times New Roman"/>
        </w:rPr>
        <w:t xml:space="preserve"> mil escolas de Educação Infantil. Até o momento, foi aprovada a construção de 4.050 unidades de Educação Infantil, e a previsão é que até 4.916 unidades sejam financiadas </w:t>
      </w:r>
      <w:r w:rsidRPr="00C343FC">
        <w:rPr>
          <w:rFonts w:eastAsia="Calibri" w:cs="Times New Roman"/>
        </w:rPr>
        <w:lastRenderedPageBreak/>
        <w:t>nas cidades das cinco regiões do País até 2014. O governo federal apresentou dois tipos de projetos arquitetônicos de escolas que já foram e poderão ser construídas: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Times New Roman" w:cs="Times New Roman"/>
          <w:sz w:val="20"/>
          <w:lang w:eastAsia="pt-BR"/>
        </w:rPr>
      </w:pPr>
      <w:r w:rsidRPr="00C343FC">
        <w:rPr>
          <w:rFonts w:eastAsia="Times New Roman" w:cs="Times New Roman"/>
          <w:b/>
          <w:bCs/>
          <w:sz w:val="20"/>
          <w:szCs w:val="20"/>
          <w:lang w:eastAsia="pt-BR"/>
        </w:rPr>
        <w:t xml:space="preserve">Projetos tipo B: </w:t>
      </w:r>
      <w:r w:rsidRPr="00C343FC">
        <w:rPr>
          <w:rFonts w:eastAsia="Times New Roman" w:cs="Times New Roman"/>
          <w:sz w:val="20"/>
          <w:lang w:eastAsia="pt-BR"/>
        </w:rPr>
        <w:t xml:space="preserve">escola de Educação Infantil, com capacidade de atendimento de 240 crianças com até cinco anos de idade, em dois turnos, ou 120 crianças em turno integral. A estrutura conta com oito salas pedagógicas, sala de informática, secretaria, pátio coberto, cozinha, refeitório, sanitário, fraldário, entre outros ambientes, todos adaptados para pessoas com deficiência. </w:t>
      </w:r>
      <w:r w:rsidRPr="00C343FC">
        <w:rPr>
          <w:rFonts w:eastAsia="Times New Roman" w:cs="Times New Roman"/>
          <w:b/>
          <w:bCs/>
          <w:sz w:val="20"/>
          <w:szCs w:val="20"/>
          <w:lang w:eastAsia="pt-BR"/>
        </w:rPr>
        <w:t xml:space="preserve">Projetos tipo C: </w:t>
      </w:r>
      <w:r w:rsidRPr="00C343FC">
        <w:rPr>
          <w:rFonts w:eastAsia="Times New Roman" w:cs="Times New Roman"/>
          <w:sz w:val="20"/>
          <w:lang w:eastAsia="pt-BR"/>
        </w:rPr>
        <w:t>tem capacidade de atender 120 crianças, em dois turnos, ou 60 em turno integral. Possui quatro salas pedagógicas e os demais espaços são iguais ao modelo arquitetônico do tipo B</w:t>
      </w:r>
      <w:proofErr w:type="gramStart"/>
      <w:r w:rsidRPr="00C343FC">
        <w:rPr>
          <w:rFonts w:eastAsia="Times New Roman" w:cs="Times New Roman"/>
          <w:sz w:val="20"/>
          <w:lang w:eastAsia="pt-BR"/>
        </w:rPr>
        <w:t xml:space="preserve">  </w:t>
      </w:r>
      <w:proofErr w:type="gramEnd"/>
      <w:r w:rsidRPr="00C343FC">
        <w:rPr>
          <w:rFonts w:eastAsia="Times New Roman" w:cs="Times New Roman"/>
          <w:sz w:val="20"/>
          <w:lang w:eastAsia="pt-BR"/>
        </w:rPr>
        <w:t>(BRASIL, [s/d]a)</w:t>
      </w:r>
    </w:p>
    <w:p w:rsidR="00526956" w:rsidRDefault="00526956" w:rsidP="00526956">
      <w:pPr>
        <w:keepLines/>
        <w:spacing w:before="240" w:after="240" w:line="240" w:lineRule="auto"/>
        <w:ind w:left="2268"/>
        <w:contextualSpacing/>
        <w:rPr>
          <w:rFonts w:eastAsia="Times New Roman" w:cs="Times New Roman"/>
          <w:sz w:val="20"/>
          <w:lang w:eastAsia="pt-BR"/>
        </w:rPr>
      </w:pPr>
    </w:p>
    <w:p w:rsidR="00526956" w:rsidRPr="00E562DD" w:rsidRDefault="00526956" w:rsidP="00526956">
      <w:pPr>
        <w:keepLines/>
        <w:contextualSpacing/>
        <w:rPr>
          <w:rFonts w:eastAsia="Times New Roman" w:cs="Times New Roman"/>
          <w:szCs w:val="24"/>
          <w:lang w:eastAsia="pt-BR"/>
        </w:rPr>
      </w:pPr>
    </w:p>
    <w:p w:rsidR="00526956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Para atender ao usuário principal, as crianças na faixa etária de 0 a 5 anos e 11 meses, o projeto adotou os seguintes critérios: Facilidade de acesso entre os blocos; Segurança física que restringem o acesso das crianças desacompanhadas em áreas como cozinha, lavanderia, castelo d’água, central de gás, luz e telefonia; Circulação entre os blocos com no mínimo de 80 cm,</w:t>
      </w:r>
      <w:r w:rsidRPr="00526956">
        <w:rPr>
          <w:rFonts w:eastAsia="Calibri" w:cs="Times New Roman"/>
        </w:rPr>
        <w:t xml:space="preserve"> </w:t>
      </w:r>
      <w:r w:rsidRPr="00C343FC">
        <w:rPr>
          <w:rFonts w:eastAsia="Calibri" w:cs="Times New Roman"/>
        </w:rPr>
        <w:t>com piso contínuo, sem degraus, desníveis ou juntas, com garantia de acessibilidade em consonância com a ABNT NBR 9050; setorização por faixa etária para a promoção de atividades específicas de acordo com as necessidades pedagógicas. Entendemos que: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6E695D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color w:val="000000"/>
          <w:sz w:val="20"/>
          <w:szCs w:val="20"/>
          <w:lang w:eastAsia="pt-BR"/>
        </w:rPr>
      </w:pPr>
      <w:r w:rsidRPr="006E695D">
        <w:rPr>
          <w:rFonts w:eastAsia="Times New Roman" w:cs="Times New Roman"/>
          <w:sz w:val="20"/>
          <w:szCs w:val="20"/>
          <w:lang w:eastAsia="pt-BR"/>
        </w:rPr>
        <w:t xml:space="preserve">O espaço na educação constitui-se como uma estrutura de oportunidades. É uma condição externa que favorecerá ou dificultará o processo de crescimento pessoal e o desenvolvimento das atividades instrutivas. Será um facilitador, ou pelo contrário limitador, em função do nível de congruência relativamente aos </w:t>
      </w:r>
      <w:proofErr w:type="gramStart"/>
      <w:r w:rsidRPr="006E695D">
        <w:rPr>
          <w:rFonts w:eastAsia="Times New Roman" w:cs="Times New Roman"/>
          <w:sz w:val="20"/>
          <w:szCs w:val="20"/>
          <w:lang w:eastAsia="pt-BR"/>
        </w:rPr>
        <w:t>objetivos e dinâmica geral</w:t>
      </w:r>
      <w:proofErr w:type="gramEnd"/>
      <w:r w:rsidRPr="006E695D">
        <w:rPr>
          <w:rFonts w:eastAsia="Times New Roman" w:cs="Times New Roman"/>
          <w:sz w:val="20"/>
          <w:szCs w:val="20"/>
          <w:lang w:eastAsia="pt-BR"/>
        </w:rPr>
        <w:t xml:space="preserve"> das atividades postas em marcha ou relativamente aos métodos educativos e instrutivos que caracterizam o nosso estilo de trabalho (ZABALZA,1992, p. 120).</w:t>
      </w:r>
    </w:p>
    <w:p w:rsidR="00526956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 xml:space="preserve"> As salas de atividades das Unidades Proinfâncias são padronizadas, destinadas para cada faixa etária; com ambientes de integração, para o convívio entre crianças de diferentes faixas etárias como: pátios, solários e áreas externas; Interação visual por meio de elementos de transparência como instalação de vidros nas partes inferiores das portas, esquadrias a partir de 50 cm do piso e paredes vazadas entre os solários; equipamentos destinados ao uso e escala infantil, respeitando as dimensões de instalações adequadas, como vasos sanitários, pias, bancadas e acessórios em geral, com o objetivos </w:t>
      </w:r>
      <w:proofErr w:type="gramStart"/>
      <w:r w:rsidRPr="00C343FC">
        <w:rPr>
          <w:rFonts w:eastAsia="Calibri" w:cs="Times New Roman"/>
        </w:rPr>
        <w:t>à</w:t>
      </w:r>
      <w:proofErr w:type="gramEnd"/>
      <w:r w:rsidRPr="00C343FC">
        <w:rPr>
          <w:rFonts w:eastAsia="Calibri" w:cs="Times New Roman"/>
        </w:rPr>
        <w:t xml:space="preserve"> assegurar o conforto, saúde e segurança as crianças.. (BRASIL, 2006, p. 6).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lastRenderedPageBreak/>
        <w:t>No princípio, a educação de crianças em espaços coletivos se tratava de um direito da fam</w:t>
      </w:r>
      <w:r>
        <w:rPr>
          <w:rFonts w:eastAsia="Calibri" w:cs="Times New Roman"/>
        </w:rPr>
        <w:t xml:space="preserve">ília, opção dos pais, todavia, </w:t>
      </w:r>
      <w:r w:rsidRPr="00C343FC">
        <w:rPr>
          <w:rFonts w:eastAsia="Calibri" w:cs="Times New Roman"/>
        </w:rPr>
        <w:t>com a Constituição Federal de 1988, configurou-se</w:t>
      </w:r>
      <w:proofErr w:type="gramStart"/>
      <w:r w:rsidRPr="00C343FC">
        <w:rPr>
          <w:rFonts w:eastAsia="Calibri" w:cs="Times New Roman"/>
        </w:rPr>
        <w:t xml:space="preserve">  </w:t>
      </w:r>
      <w:proofErr w:type="gramEnd"/>
      <w:r w:rsidRPr="00C343FC">
        <w:rPr>
          <w:rFonts w:eastAsia="Calibri" w:cs="Times New Roman"/>
        </w:rPr>
        <w:t>como direito da criança</w:t>
      </w:r>
      <w:r w:rsidRPr="00C343FC">
        <w:rPr>
          <w:rFonts w:eastAsia="Calibri" w:cs="Times New Roman"/>
          <w:b/>
          <w:bCs/>
          <w:color w:val="4D4D4D"/>
        </w:rPr>
        <w:t xml:space="preserve"> </w:t>
      </w:r>
      <w:r w:rsidRPr="00C343FC">
        <w:rPr>
          <w:rFonts w:eastAsia="Calibri" w:cs="Times New Roman"/>
        </w:rPr>
        <w:t xml:space="preserve">o dever do Estado. Assim, esse fato demarcou um avanço aos direitos da infância. Segundo Barbosa (2006), provocou uma ampliação significativa do acesso dos bebês e das crianças pequenas aos espaços com fins educativos, especialmente em instituições públicas. </w:t>
      </w:r>
    </w:p>
    <w:p w:rsidR="00526956" w:rsidRPr="00C343FC" w:rsidRDefault="00526956" w:rsidP="00526956">
      <w:pPr>
        <w:snapToGrid w:val="0"/>
        <w:ind w:firstLine="567"/>
        <w:contextualSpacing/>
        <w:rPr>
          <w:rFonts w:eastAsia="Calibri" w:cs="Times New Roman"/>
          <w:szCs w:val="24"/>
          <w:lang w:eastAsia="pt-BR"/>
        </w:rPr>
      </w:pPr>
      <w:r w:rsidRPr="00C343FC">
        <w:rPr>
          <w:rFonts w:eastAsia="Calibri" w:cs="Times New Roman"/>
          <w:szCs w:val="24"/>
          <w:lang w:eastAsia="pt-BR"/>
        </w:rPr>
        <w:t xml:space="preserve">Crianças pequenas precisam de espaço para se colocar e </w:t>
      </w:r>
      <w:proofErr w:type="gramStart"/>
      <w:r w:rsidRPr="00C343FC">
        <w:rPr>
          <w:rFonts w:eastAsia="Calibri" w:cs="Times New Roman"/>
          <w:szCs w:val="24"/>
          <w:lang w:eastAsia="pt-BR"/>
        </w:rPr>
        <w:t>ser</w:t>
      </w:r>
      <w:proofErr w:type="gramEnd"/>
      <w:r w:rsidRPr="00C343FC">
        <w:rPr>
          <w:rFonts w:eastAsia="Calibri" w:cs="Times New Roman"/>
          <w:szCs w:val="24"/>
          <w:lang w:eastAsia="pt-BR"/>
        </w:rPr>
        <w:t xml:space="preserve"> o que são. É fundamental preservar o seu universo, no qual elas possam brincar e exercitar a sua capacidade de inventar construir e descontruir. </w:t>
      </w:r>
      <w:r w:rsidRPr="00C343FC">
        <w:rPr>
          <w:rFonts w:eastAsia="Calibri" w:cs="Times New Roman"/>
        </w:rPr>
        <w:t xml:space="preserve">A questão da acessibilidade também está prevista no Proinfância: 100% das escolas construídas ou reformadas com os recursos do programa deverão dar prioridade a este requisito, garantindo condições adequadas de acesso e atendimento às crianças com deficiência. 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A preocupação com o arranjo do espaço, e os mais diversificados equipamentos e materiais estão disponíveis no projeto das Unidades Proinfância. Mas isso não é suficiente para reverter o tempo perdido de aprendizagem dos</w:t>
      </w:r>
      <w:proofErr w:type="gramStart"/>
      <w:r w:rsidRPr="00C343FC">
        <w:rPr>
          <w:rFonts w:eastAsia="Calibri" w:cs="Times New Roman"/>
        </w:rPr>
        <w:t xml:space="preserve">  </w:t>
      </w:r>
      <w:proofErr w:type="gramEnd"/>
      <w:r w:rsidRPr="00C343FC">
        <w:rPr>
          <w:rFonts w:eastAsia="Calibri" w:cs="Times New Roman"/>
        </w:rPr>
        <w:t>“pequenos e pequenas” das instituições infantis, precisam também fazer parte da formação</w:t>
      </w:r>
      <w:r>
        <w:rPr>
          <w:rFonts w:eastAsia="Calibri" w:cs="Times New Roman"/>
        </w:rPr>
        <w:t xml:space="preserve"> </w:t>
      </w:r>
      <w:r w:rsidRPr="00C343FC">
        <w:rPr>
          <w:rFonts w:eastAsia="Calibri" w:cs="Times New Roman"/>
        </w:rPr>
        <w:t>continuada em serviço de professores e gestores da educação infantil, a partir dos conhecimentos aprendidos na formação inicial, que adicionados às experiências vividas serão sistematizados, dando o em</w:t>
      </w:r>
      <w:r w:rsidR="00BD1280">
        <w:rPr>
          <w:rFonts w:eastAsia="Calibri" w:cs="Times New Roman"/>
        </w:rPr>
        <w:t>basamento a sua prática docente.</w:t>
      </w:r>
    </w:p>
    <w:p w:rsidR="00526956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>Os estudos de Nunes, Corsino e Didonet (2011) mostram que, apesar do aspecto construtivo do arcabouço jurídico e da política pública de Educação Infantil, importa – talvez com mais valor – perceber como foi se constituindo, no processo histórico, a noção de criança e de infância. Daí resulta a pergunta: “quem é a criança?”.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6E695D" w:rsidRDefault="00526956" w:rsidP="006E695D">
      <w:pPr>
        <w:keepLines/>
        <w:spacing w:before="240" w:after="240" w:line="240" w:lineRule="auto"/>
        <w:ind w:left="2268" w:firstLine="0"/>
        <w:contextualSpacing/>
        <w:rPr>
          <w:rFonts w:eastAsia="Calibri" w:cs="Times New Roman"/>
          <w:sz w:val="20"/>
          <w:szCs w:val="20"/>
          <w:lang w:eastAsia="pt-BR"/>
        </w:rPr>
      </w:pPr>
      <w:r w:rsidRPr="006E695D">
        <w:rPr>
          <w:rFonts w:eastAsia="Calibri" w:cs="Times New Roman"/>
          <w:sz w:val="20"/>
          <w:szCs w:val="20"/>
          <w:lang w:eastAsia="pt-BR"/>
        </w:rPr>
        <w:t>Essa pergunta desafia várias ciências: filosofia, biologia, medicina (pediatria), psicologia, psicanálise, sociologia, antropologia, pedagogia, neurociência, etc. Além das ciências, outras fontes alimentam-nos com ideias, sentimentos e experiências. Entre elas, a história, a religião, as manifestações culturais. Cada uma oferece contribuições valiosas, mas parciais, colhidas nos respectivos campos de ação (NUNES; CORSINO; DIDONET, 2011, p. 10).</w:t>
      </w:r>
    </w:p>
    <w:p w:rsidR="00526956" w:rsidRPr="00C343FC" w:rsidRDefault="00526956" w:rsidP="00526956">
      <w:pPr>
        <w:ind w:firstLine="567"/>
        <w:contextualSpacing/>
        <w:rPr>
          <w:rFonts w:eastAsia="Calibri" w:cs="Times New Roman"/>
        </w:rPr>
      </w:pPr>
    </w:p>
    <w:p w:rsidR="00526956" w:rsidRPr="009C675A" w:rsidRDefault="00526956" w:rsidP="00526956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</w:rPr>
        <w:t xml:space="preserve"> A afirmação é recorrente nas análises reais sobre a Educação Infantil no Brasil, e considera a distância entre o ideal e o real, o proposto e o realizado. De um lado, o quadro jurídico de direitos da criança e deveres do Estado, os princípios, as diretrizes, os objetivos da Educação Infantil, os planos e programas governamentais sobre a primeira infância e, em particular, sobre a Educação Infantil. De outro, a situação </w:t>
      </w:r>
      <w:r w:rsidRPr="00C343FC">
        <w:rPr>
          <w:rFonts w:eastAsia="Calibri" w:cs="Times New Roman"/>
        </w:rPr>
        <w:lastRenderedPageBreak/>
        <w:t>concreta em que vive uma pequena parcela das crianças, a educação “de excelência”. E outra maior parcela recebe a de “baixa qualidade”, ou seja, tem acesso e a exclusão de um número significativo de crianças, especialmente nos primeiros anos de vida nos ambientes socioeconômicos mais empobrecidos.</w:t>
      </w:r>
    </w:p>
    <w:p w:rsidR="00901F95" w:rsidRDefault="00901F95" w:rsidP="006E695D">
      <w:pPr>
        <w:spacing w:line="240" w:lineRule="auto"/>
        <w:ind w:firstLine="0"/>
        <w:contextualSpacing/>
        <w:rPr>
          <w:rFonts w:eastAsia="Calibri" w:cs="Times New Roman"/>
          <w:b/>
          <w:lang w:eastAsia="ar-SA"/>
        </w:rPr>
      </w:pPr>
    </w:p>
    <w:p w:rsidR="00526956" w:rsidRPr="00C343FC" w:rsidRDefault="006E695D" w:rsidP="006E695D">
      <w:pPr>
        <w:spacing w:line="240" w:lineRule="auto"/>
        <w:ind w:firstLine="0"/>
        <w:contextualSpacing/>
        <w:rPr>
          <w:rFonts w:eastAsia="Calibri" w:cs="Times New Roman"/>
          <w:b/>
        </w:rPr>
      </w:pPr>
      <w:proofErr w:type="gramStart"/>
      <w:r w:rsidRPr="00C343FC">
        <w:rPr>
          <w:rFonts w:eastAsia="Calibri" w:cs="Times New Roman"/>
          <w:b/>
          <w:lang w:eastAsia="ar-SA"/>
        </w:rPr>
        <w:t>3</w:t>
      </w:r>
      <w:proofErr w:type="gramEnd"/>
      <w:r w:rsidRPr="00C343FC">
        <w:rPr>
          <w:rFonts w:eastAsia="Calibri" w:cs="Times New Roman"/>
          <w:b/>
          <w:lang w:eastAsia="ar-SA"/>
        </w:rPr>
        <w:t xml:space="preserve"> </w:t>
      </w:r>
      <w:r w:rsidRPr="00C343FC">
        <w:rPr>
          <w:rFonts w:eastAsia="Calibri" w:cs="Times New Roman"/>
          <w:b/>
          <w:snapToGrid w:val="0"/>
          <w:szCs w:val="24"/>
          <w:lang w:eastAsia="pt-BR"/>
        </w:rPr>
        <w:t xml:space="preserve"> ESPAÇOS/ LUGARES </w:t>
      </w:r>
      <w:r>
        <w:rPr>
          <w:rFonts w:eastAsia="Calibri" w:cs="Times New Roman"/>
          <w:b/>
          <w:snapToGrid w:val="0"/>
          <w:szCs w:val="24"/>
          <w:lang w:eastAsia="pt-BR"/>
        </w:rPr>
        <w:t xml:space="preserve">DE APRENDIZAGEM E CRESCIMENTO: O CASO </w:t>
      </w:r>
      <w:r w:rsidRPr="00C343FC">
        <w:rPr>
          <w:rFonts w:eastAsia="Calibri" w:cs="Times New Roman"/>
          <w:b/>
          <w:snapToGrid w:val="0"/>
          <w:szCs w:val="24"/>
          <w:lang w:eastAsia="pt-BR"/>
        </w:rPr>
        <w:t>DA UNIDADE PROINFÂNCIA</w:t>
      </w:r>
      <w:r>
        <w:rPr>
          <w:rFonts w:eastAsia="Calibri" w:cs="Times New Roman"/>
          <w:b/>
          <w:snapToGrid w:val="0"/>
          <w:szCs w:val="24"/>
          <w:lang w:eastAsia="pt-BR"/>
        </w:rPr>
        <w:t xml:space="preserve"> </w:t>
      </w:r>
      <w:r w:rsidRPr="00C343FC">
        <w:rPr>
          <w:rFonts w:eastAsia="Calibri" w:cs="Times New Roman"/>
          <w:b/>
          <w:snapToGrid w:val="0"/>
          <w:szCs w:val="24"/>
          <w:lang w:eastAsia="pt-BR"/>
        </w:rPr>
        <w:t xml:space="preserve">JARDIM E ESCOLA PROFESSORA RITA FIRMO DE SOUZA </w:t>
      </w:r>
    </w:p>
    <w:p w:rsidR="006E695D" w:rsidRDefault="006E695D" w:rsidP="00DD5834">
      <w:pPr>
        <w:ind w:firstLine="567"/>
        <w:contextualSpacing/>
        <w:rPr>
          <w:rFonts w:eastAsia="Calibri" w:cs="Times New Roman"/>
          <w:lang w:eastAsia="ar-SA"/>
        </w:rPr>
      </w:pPr>
    </w:p>
    <w:p w:rsidR="00DD5834" w:rsidRPr="00C343FC" w:rsidRDefault="00526956" w:rsidP="00DD5834">
      <w:pPr>
        <w:ind w:firstLine="567"/>
        <w:contextualSpacing/>
        <w:rPr>
          <w:rFonts w:eastAsia="Calibri" w:cs="Times New Roman"/>
        </w:rPr>
      </w:pPr>
      <w:r w:rsidRPr="00C343FC">
        <w:rPr>
          <w:rFonts w:eastAsia="Calibri" w:cs="Times New Roman"/>
          <w:lang w:eastAsia="ar-SA"/>
        </w:rPr>
        <w:t xml:space="preserve">A Escola lócus do estudo está localizada na </w:t>
      </w:r>
      <w:r w:rsidR="009E00A6">
        <w:rPr>
          <w:rFonts w:eastAsia="Calibri" w:cs="Times New Roman"/>
          <w:lang w:eastAsia="ar-SA"/>
        </w:rPr>
        <w:t xml:space="preserve">cidade de </w:t>
      </w:r>
      <w:r w:rsidRPr="00C343FC">
        <w:rPr>
          <w:rFonts w:eastAsia="Calibri" w:cs="Times New Roman"/>
        </w:rPr>
        <w:t>Olho D’Água do Borges</w:t>
      </w:r>
      <w:r w:rsidR="009E00A6">
        <w:rPr>
          <w:rFonts w:eastAsia="Calibri" w:cs="Times New Roman"/>
        </w:rPr>
        <w:t>, interior do Estado do Rio Grande do Norte.</w:t>
      </w:r>
      <w:r w:rsidRPr="00C343FC">
        <w:rPr>
          <w:rFonts w:eastAsia="Calibri" w:cs="Times New Roman"/>
          <w:lang w:eastAsia="ar-SA"/>
        </w:rPr>
        <w:t xml:space="preserve"> A nova instituição atualmente denominada Unidade Proinfância: Jardim e Escola </w:t>
      </w:r>
      <w:r w:rsidRPr="00C343FC">
        <w:rPr>
          <w:rFonts w:eastAsia="Calibri" w:cs="Times New Roman"/>
          <w:spacing w:val="1"/>
        </w:rPr>
        <w:t>Rita Firmo de Souza,</w:t>
      </w:r>
      <w:r w:rsidRPr="00C343FC">
        <w:rPr>
          <w:rFonts w:eastAsia="Calibri" w:cs="Times New Roman"/>
          <w:lang w:eastAsia="ar-SA"/>
        </w:rPr>
        <w:t xml:space="preserve"> foi construída pelo o Programa</w:t>
      </w:r>
      <w:r w:rsidRPr="00C343FC">
        <w:rPr>
          <w:rFonts w:eastAsia="Calibri" w:cs="Times New Roman"/>
        </w:rPr>
        <w:t xml:space="preserve"> Nacional de Reestruturação e Aquisição de Equipamentos para a Rede Escolar Públi</w:t>
      </w:r>
      <w:r w:rsidR="009E00A6">
        <w:rPr>
          <w:rFonts w:eastAsia="Calibri" w:cs="Times New Roman"/>
        </w:rPr>
        <w:t>ca de Educação Infantil tipo B,</w:t>
      </w:r>
      <w:r w:rsidRPr="00C343FC">
        <w:rPr>
          <w:rFonts w:eastAsia="Calibri" w:cs="Times New Roman"/>
        </w:rPr>
        <w:t xml:space="preserve"> (</w:t>
      </w:r>
      <w:r w:rsidR="009E00A6" w:rsidRPr="00C343FC">
        <w:rPr>
          <w:rFonts w:eastAsia="Calibri" w:cs="Times New Roman"/>
        </w:rPr>
        <w:t>PROINFÂNCIA</w:t>
      </w:r>
      <w:r w:rsidRPr="00C343FC">
        <w:rPr>
          <w:rFonts w:eastAsia="Calibri" w:cs="Times New Roman"/>
        </w:rPr>
        <w:t>),</w:t>
      </w:r>
      <w:proofErr w:type="gramStart"/>
      <w:r w:rsidRPr="00C343FC">
        <w:rPr>
          <w:rFonts w:eastAsia="Calibri" w:cs="Times New Roman"/>
        </w:rPr>
        <w:t xml:space="preserve">  </w:t>
      </w:r>
      <w:proofErr w:type="gramEnd"/>
      <w:r w:rsidRPr="00C343FC">
        <w:rPr>
          <w:rFonts w:eastAsia="Calibri" w:cs="Times New Roman"/>
        </w:rPr>
        <w:t>para o atendimento de 120 crianças em tempo em integr</w:t>
      </w:r>
      <w:r w:rsidR="009E00A6">
        <w:rPr>
          <w:rFonts w:eastAsia="Calibri" w:cs="Times New Roman"/>
        </w:rPr>
        <w:t xml:space="preserve">al </w:t>
      </w:r>
      <w:r>
        <w:rPr>
          <w:rFonts w:eastAsia="Calibri" w:cs="Times New Roman"/>
        </w:rPr>
        <w:t>e 240 em tempo parcial</w:t>
      </w:r>
      <w:r w:rsidR="009E00A6">
        <w:rPr>
          <w:rFonts w:eastAsia="Calibri" w:cs="Times New Roman"/>
        </w:rPr>
        <w:t xml:space="preserve">, conforme podemos verificar na </w:t>
      </w:r>
      <w:r w:rsidRPr="00C343FC">
        <w:rPr>
          <w:rFonts w:eastAsia="Calibri" w:cs="Times New Roman"/>
        </w:rPr>
        <w:t>fotografia</w:t>
      </w:r>
      <w:r w:rsidR="009E00A6">
        <w:rPr>
          <w:rFonts w:eastAsia="Calibri" w:cs="Times New Roman"/>
        </w:rPr>
        <w:t>.</w:t>
      </w:r>
    </w:p>
    <w:p w:rsidR="00DD5834" w:rsidRPr="00C343FC" w:rsidRDefault="00DD5834" w:rsidP="00DD5834">
      <w:pPr>
        <w:keepNext/>
        <w:tabs>
          <w:tab w:val="center" w:pos="1276"/>
        </w:tabs>
        <w:contextualSpacing/>
        <w:jc w:val="center"/>
        <w:rPr>
          <w:rFonts w:eastAsia="Times New Roman" w:cs="Times New Roman"/>
          <w:snapToGrid w:val="0"/>
          <w:szCs w:val="24"/>
          <w:lang w:eastAsia="pt-BR"/>
        </w:rPr>
      </w:pPr>
      <w:r w:rsidRPr="00C343FC">
        <w:rPr>
          <w:rFonts w:eastAsia="Times New Roman" w:cs="Times New Roman"/>
          <w:snapToGrid w:val="0"/>
          <w:szCs w:val="24"/>
          <w:lang w:eastAsia="pt-BR"/>
        </w:rPr>
        <w:t xml:space="preserve">Figura 1 – Proinfância Tipo B </w:t>
      </w:r>
    </w:p>
    <w:p w:rsidR="00DD5834" w:rsidRPr="00C343FC" w:rsidRDefault="00DD5834" w:rsidP="00DD5834">
      <w:pPr>
        <w:spacing w:before="120" w:after="240"/>
        <w:ind w:firstLine="567"/>
        <w:contextualSpacing/>
        <w:rPr>
          <w:rFonts w:eastAsia="Calibri" w:cs="Times New Roman"/>
        </w:rPr>
      </w:pPr>
    </w:p>
    <w:p w:rsidR="00DD5834" w:rsidRPr="00C343FC" w:rsidRDefault="00DD5834" w:rsidP="00DD5834">
      <w:pPr>
        <w:spacing w:before="120" w:after="240"/>
        <w:ind w:firstLine="567"/>
        <w:contextualSpacing/>
        <w:rPr>
          <w:rFonts w:eastAsia="Calibri" w:cs="Times New Roman"/>
        </w:rPr>
      </w:pPr>
      <w:r w:rsidRPr="00C343FC">
        <w:rPr>
          <w:rFonts w:eastAsia="Times New Roman" w:cs="Times New Roman"/>
          <w:bCs/>
          <w:noProof/>
          <w:sz w:val="16"/>
          <w:szCs w:val="20"/>
          <w:lang w:eastAsia="pt-BR"/>
        </w:rPr>
        <w:drawing>
          <wp:inline distT="0" distB="0" distL="0" distR="0" wp14:anchorId="3DFFF40C" wp14:editId="1F424422">
            <wp:extent cx="5176459" cy="2243470"/>
            <wp:effectExtent l="0" t="0" r="571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957" cy="22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834" w:rsidRPr="00C343FC" w:rsidRDefault="00DD5834" w:rsidP="00DD5834">
      <w:pPr>
        <w:spacing w:before="120" w:after="240"/>
        <w:ind w:firstLine="567"/>
        <w:contextualSpacing/>
        <w:rPr>
          <w:rFonts w:eastAsia="Calibri" w:cs="Times New Roman"/>
        </w:rPr>
      </w:pPr>
    </w:p>
    <w:p w:rsidR="00DD5834" w:rsidRPr="00254C0C" w:rsidRDefault="00DD5834" w:rsidP="009E00A6">
      <w:pPr>
        <w:ind w:firstLine="567"/>
        <w:contextualSpacing/>
        <w:rPr>
          <w:rFonts w:eastAsia="Times New Roman" w:cs="Times New Roman"/>
          <w:color w:val="FF0000"/>
          <w:spacing w:val="1"/>
          <w:lang w:eastAsia="pt-BR"/>
        </w:rPr>
      </w:pPr>
      <w:r w:rsidRPr="00C343FC">
        <w:rPr>
          <w:rFonts w:eastAsia="Calibri" w:cs="Times New Roman"/>
        </w:rPr>
        <w:t>Sem sombra de dúvida a construção desses espaço/lugar, para as crianças de creches e pré-escolas, bem como a aquisição de equipamentos, são imprescindíveis à mel</w:t>
      </w:r>
      <w:r w:rsidR="009E00A6">
        <w:rPr>
          <w:rFonts w:eastAsia="Calibri" w:cs="Times New Roman"/>
        </w:rPr>
        <w:t>horia da qualidade da educação, já que “</w:t>
      </w:r>
      <w:r w:rsidRPr="00254C0C">
        <w:rPr>
          <w:rFonts w:eastAsia="Times New Roman" w:cs="Times New Roman"/>
          <w:lang w:eastAsia="pt-BR"/>
        </w:rPr>
        <w:t>As unidades construídas são dotadas de ambientes essenciais para a aprendizagem das crianças, como: salas de aula, sala multiuso, sanitários, fraldários, recr</w:t>
      </w:r>
      <w:r w:rsidR="009E00A6">
        <w:rPr>
          <w:rFonts w:eastAsia="Times New Roman" w:cs="Times New Roman"/>
          <w:lang w:eastAsia="pt-BR"/>
        </w:rPr>
        <w:t>eio coberto, parque, refeitório [...]”</w:t>
      </w:r>
      <w:proofErr w:type="gramStart"/>
      <w:r w:rsidR="009E00A6">
        <w:rPr>
          <w:rFonts w:eastAsia="Times New Roman" w:cs="Times New Roman"/>
          <w:lang w:eastAsia="pt-BR"/>
        </w:rPr>
        <w:t xml:space="preserve">  </w:t>
      </w:r>
      <w:proofErr w:type="gramEnd"/>
      <w:r w:rsidR="009E00A6">
        <w:rPr>
          <w:rFonts w:eastAsia="Times New Roman" w:cs="Times New Roman"/>
          <w:lang w:eastAsia="pt-BR"/>
        </w:rPr>
        <w:t>pois que esses locais “</w:t>
      </w:r>
      <w:r w:rsidRPr="00254C0C">
        <w:rPr>
          <w:rFonts w:eastAsia="Times New Roman" w:cs="Times New Roman"/>
          <w:lang w:eastAsia="pt-BR"/>
        </w:rPr>
        <w:t>permitem a realização de atividades pedagógicas, recreativas, esportivas e de alimentação, além das administrativas e de serviço</w:t>
      </w:r>
      <w:r w:rsidR="009E00A6">
        <w:rPr>
          <w:rFonts w:eastAsia="Times New Roman" w:cs="Times New Roman"/>
          <w:lang w:eastAsia="pt-BR"/>
        </w:rPr>
        <w:t>”</w:t>
      </w:r>
      <w:r w:rsidRPr="00254C0C">
        <w:rPr>
          <w:rFonts w:eastAsia="Times New Roman" w:cs="Times New Roman"/>
          <w:lang w:eastAsia="pt-BR"/>
        </w:rPr>
        <w:t xml:space="preserve"> (BRASIL, 2010).</w:t>
      </w:r>
    </w:p>
    <w:p w:rsidR="00DD5834" w:rsidRDefault="00DD5834" w:rsidP="00DD5834">
      <w:pPr>
        <w:ind w:firstLine="567"/>
        <w:contextualSpacing/>
        <w:rPr>
          <w:rFonts w:eastAsia="Calibri" w:cs="Times New Roman"/>
          <w:lang w:eastAsia="ar-SA"/>
        </w:rPr>
      </w:pPr>
      <w:r w:rsidRPr="00C343FC">
        <w:rPr>
          <w:rFonts w:eastAsia="Calibri" w:cs="Times New Roman"/>
          <w:lang w:eastAsia="ar-SA"/>
        </w:rPr>
        <w:lastRenderedPageBreak/>
        <w:t>A</w:t>
      </w:r>
      <w:r>
        <w:rPr>
          <w:rFonts w:eastAsia="Calibri" w:cs="Times New Roman"/>
          <w:lang w:eastAsia="ar-SA"/>
        </w:rPr>
        <w:t xml:space="preserve"> construção da nova estrutura, no âmbito do município,</w:t>
      </w:r>
      <w:r w:rsidRPr="00C343FC">
        <w:rPr>
          <w:rFonts w:eastAsia="Calibri" w:cs="Times New Roman"/>
          <w:lang w:eastAsia="ar-SA"/>
        </w:rPr>
        <w:t xml:space="preserve"> deu-se no ano de 2009 e concluída em </w:t>
      </w:r>
      <w:smartTag w:uri="urn:schemas-microsoft-com:office:smarttags" w:element="date">
        <w:smartTagPr>
          <w:attr w:name="Year" w:val="2012"/>
          <w:attr w:name="Day" w:val="31"/>
          <w:attr w:name="Month" w:val="12"/>
          <w:attr w:name="ls" w:val="trans"/>
        </w:smartTagPr>
        <w:r w:rsidRPr="00C343FC">
          <w:rPr>
            <w:rFonts w:eastAsia="Calibri" w:cs="Times New Roman"/>
            <w:lang w:eastAsia="ar-SA"/>
          </w:rPr>
          <w:t>31/12/2012</w:t>
        </w:r>
      </w:smartTag>
      <w:r w:rsidRPr="00C343FC">
        <w:rPr>
          <w:rFonts w:eastAsia="Calibri" w:cs="Times New Roman"/>
          <w:lang w:eastAsia="ar-SA"/>
        </w:rPr>
        <w:t>, e seu inicio de funcionamento realizou-se no ano subsequente. Vale ressaltar, que a instituição tem um papel relevante para a educação infantil municipal, por ser a única existente</w:t>
      </w:r>
      <w:r w:rsidR="009E00A6">
        <w:rPr>
          <w:rFonts w:eastAsia="Calibri" w:cs="Times New Roman"/>
          <w:lang w:eastAsia="ar-SA"/>
        </w:rPr>
        <w:t xml:space="preserve"> e seus espaços/lugares, como já ressaltamos, </w:t>
      </w:r>
      <w:r w:rsidR="00A17F76">
        <w:rPr>
          <w:rFonts w:eastAsia="Calibri" w:cs="Times New Roman"/>
          <w:lang w:eastAsia="ar-SA"/>
        </w:rPr>
        <w:t xml:space="preserve">é adequado </w:t>
      </w:r>
      <w:r w:rsidR="003D6B02">
        <w:rPr>
          <w:rFonts w:eastAsia="Calibri" w:cs="Times New Roman"/>
          <w:lang w:eastAsia="ar-SA"/>
        </w:rPr>
        <w:t>às</w:t>
      </w:r>
      <w:r w:rsidR="00A17F76">
        <w:rPr>
          <w:rFonts w:eastAsia="Calibri" w:cs="Times New Roman"/>
          <w:lang w:eastAsia="ar-SA"/>
        </w:rPr>
        <w:t xml:space="preserve"> atividades que são e devem ser desenvolvidas e </w:t>
      </w:r>
      <w:r w:rsidR="009E00A6">
        <w:rPr>
          <w:rFonts w:eastAsia="Calibri" w:cs="Times New Roman"/>
          <w:lang w:eastAsia="ar-SA"/>
        </w:rPr>
        <w:t xml:space="preserve">tem contribuído de forma significativa para o melhoramento do processo de ensino e aprendizagem, facilitando o trabalho dos educadores e </w:t>
      </w:r>
      <w:r w:rsidR="00A17F76">
        <w:rPr>
          <w:rFonts w:eastAsia="Calibri" w:cs="Times New Roman"/>
          <w:lang w:eastAsia="ar-SA"/>
        </w:rPr>
        <w:t xml:space="preserve">fazendo com que as crianças vivenciem as atividades com mais conforto e adequação. </w:t>
      </w:r>
    </w:p>
    <w:p w:rsidR="003D6B02" w:rsidRPr="00495180" w:rsidRDefault="003D6B02" w:rsidP="00495180">
      <w:pPr>
        <w:ind w:firstLine="567"/>
        <w:contextualSpacing/>
        <w:rPr>
          <w:rFonts w:eastAsia="Calibri" w:cs="Times New Roman"/>
          <w:lang w:eastAsia="ar-SA"/>
        </w:rPr>
      </w:pPr>
      <w:r>
        <w:rPr>
          <w:rFonts w:eastAsia="Calibri" w:cs="Times New Roman"/>
          <w:lang w:eastAsia="ar-SA"/>
        </w:rPr>
        <w:t xml:space="preserve">Podemos observar </w:t>
      </w:r>
      <w:r w:rsidRPr="00C343FC">
        <w:rPr>
          <w:rFonts w:eastAsia="Calibri" w:cs="Times New Roman"/>
          <w:lang w:eastAsia="ar-SA"/>
        </w:rPr>
        <w:t>em termos de espaços físicos, localização e arranjos espacia</w:t>
      </w:r>
      <w:r>
        <w:rPr>
          <w:rFonts w:eastAsia="Calibri" w:cs="Times New Roman"/>
          <w:lang w:eastAsia="ar-SA"/>
        </w:rPr>
        <w:t>is que a construção contribuiu</w:t>
      </w:r>
      <w:r w:rsidRPr="00C343FC">
        <w:rPr>
          <w:rFonts w:eastAsia="Calibri" w:cs="Times New Roman"/>
          <w:lang w:eastAsia="ar-SA"/>
        </w:rPr>
        <w:t xml:space="preserve"> para a melhoria do processo de ensino e aprendizagem das crianças, os quais estão</w:t>
      </w:r>
      <w:proofErr w:type="gramStart"/>
      <w:r w:rsidRPr="00C343FC">
        <w:rPr>
          <w:rFonts w:eastAsia="Calibri" w:cs="Times New Roman"/>
          <w:lang w:eastAsia="ar-SA"/>
        </w:rPr>
        <w:t xml:space="preserve">  </w:t>
      </w:r>
      <w:proofErr w:type="gramEnd"/>
      <w:r w:rsidRPr="00C343FC">
        <w:rPr>
          <w:rFonts w:eastAsia="Calibri" w:cs="Times New Roman"/>
          <w:lang w:eastAsia="ar-SA"/>
        </w:rPr>
        <w:t>abaixo demonstrados  por meio de uma grelha  com subcategorias e indicadores:</w:t>
      </w:r>
    </w:p>
    <w:p w:rsidR="003D6B02" w:rsidRPr="00D7344A" w:rsidRDefault="003D6B02" w:rsidP="003D6B02">
      <w:pPr>
        <w:spacing w:before="120" w:after="240"/>
        <w:ind w:firstLine="567"/>
        <w:contextualSpacing/>
        <w:jc w:val="center"/>
        <w:rPr>
          <w:rFonts w:eastAsia="Calibri" w:cs="Times New Roman"/>
          <w:b/>
          <w:lang w:eastAsia="ar-SA"/>
        </w:rPr>
      </w:pPr>
      <w:r w:rsidRPr="00D7344A">
        <w:rPr>
          <w:rFonts w:eastAsia="Calibri" w:cs="Times New Roman"/>
          <w:b/>
          <w:lang w:eastAsia="ar-SA"/>
        </w:rPr>
        <w:t>Os Novos Espaços/ transformados em Lugares para as crianças</w:t>
      </w:r>
    </w:p>
    <w:tbl>
      <w:tblPr>
        <w:tblStyle w:val="Tabelacomgrade1"/>
        <w:tblW w:w="4754" w:type="pct"/>
        <w:jc w:val="center"/>
        <w:tblLook w:val="04A0" w:firstRow="1" w:lastRow="0" w:firstColumn="1" w:lastColumn="0" w:noHBand="0" w:noVBand="1"/>
      </w:tblPr>
      <w:tblGrid>
        <w:gridCol w:w="3699"/>
        <w:gridCol w:w="4542"/>
        <w:gridCol w:w="50"/>
      </w:tblGrid>
      <w:tr w:rsidR="003D6B02" w:rsidRPr="00C343FC" w:rsidTr="009B5D76">
        <w:trPr>
          <w:gridAfter w:val="1"/>
          <w:wAfter w:w="30" w:type="pct"/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Subcategorias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Indicadores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Espaço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Lugares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83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PORTÃO DE ENTRADA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Inicio diário da rotina da creche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 xml:space="preserve"> HALL DE ENTRADA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O lugar para acolhimento das crianças e famílias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 xml:space="preserve">SALA DE DIREÇÃO 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de comando dos demais espaços da instituição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SALA DE SECRETÁRIA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Seção responsável pela documentação das crianças e servidores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 xml:space="preserve"> SALA DOS PROFESSORES/ COORDENAÇÃO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Planejamento das práticas pedagógicas – reunião dos professores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SALA DE ATIVIDADES PRÉ-ESCOLAR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das atividades do processo de ensino e aprendizagem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83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BERÇARIO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Ambiente dos Bebes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LACTÁRIO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Preparo da alimentação dos bebês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PÁTIO COBERTO / REFEITÓRIO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de múltiplas aprendizagens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552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SALA DE INFORMATICA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Atividades complementares ao processo de ensino e aprendizagem</w:t>
            </w:r>
          </w:p>
        </w:tc>
      </w:tr>
      <w:tr w:rsidR="003D6B02" w:rsidRPr="00C343FC" w:rsidTr="009B5D76">
        <w:trPr>
          <w:gridAfter w:val="1"/>
          <w:wAfter w:w="30" w:type="pct"/>
          <w:cantSplit/>
          <w:trHeight w:val="283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BRINQUEDOTECA</w:t>
            </w:r>
          </w:p>
        </w:tc>
        <w:tc>
          <w:tcPr>
            <w:tcW w:w="2739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das brincadeiras</w:t>
            </w:r>
          </w:p>
        </w:tc>
      </w:tr>
      <w:tr w:rsidR="003D6B02" w:rsidRPr="00C343FC" w:rsidTr="009B5D76">
        <w:trPr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ANFITEATRO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da recreação</w:t>
            </w:r>
          </w:p>
        </w:tc>
      </w:tr>
      <w:tr w:rsidR="003D6B02" w:rsidRPr="00C343FC" w:rsidTr="009B5D76">
        <w:trPr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PARQUE INFANTIL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do brincar</w:t>
            </w:r>
          </w:p>
        </w:tc>
      </w:tr>
      <w:tr w:rsidR="003D6B02" w:rsidRPr="00C343FC" w:rsidTr="009B5D76">
        <w:trPr>
          <w:cantSplit/>
          <w:trHeight w:val="283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SALA DE LEITURA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de incentivo a leitura</w:t>
            </w:r>
          </w:p>
        </w:tc>
      </w:tr>
      <w:tr w:rsidR="003D6B02" w:rsidRPr="00C343FC" w:rsidTr="009B5D76">
        <w:trPr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SALA DE VIDEO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das de aprendizagem e diversão</w:t>
            </w:r>
          </w:p>
        </w:tc>
      </w:tr>
      <w:tr w:rsidR="003D6B02" w:rsidRPr="00C343FC" w:rsidTr="009B5D76">
        <w:trPr>
          <w:cantSplit/>
          <w:trHeight w:val="268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SOLÁRIO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tomar sol</w:t>
            </w:r>
          </w:p>
        </w:tc>
      </w:tr>
      <w:tr w:rsidR="003D6B02" w:rsidRPr="00C343FC" w:rsidTr="009B5D76">
        <w:trPr>
          <w:cantSplit/>
          <w:trHeight w:val="283"/>
          <w:jc w:val="center"/>
        </w:trPr>
        <w:tc>
          <w:tcPr>
            <w:tcW w:w="2231" w:type="pct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BANHEIROS</w:t>
            </w:r>
          </w:p>
        </w:tc>
        <w:tc>
          <w:tcPr>
            <w:tcW w:w="2769" w:type="pct"/>
            <w:gridSpan w:val="2"/>
            <w:shd w:val="clear" w:color="auto" w:fill="auto"/>
          </w:tcPr>
          <w:p w:rsidR="003D6B02" w:rsidRPr="00C343FC" w:rsidRDefault="003D6B02" w:rsidP="009B5D76">
            <w:pPr>
              <w:spacing w:before="60" w:after="60" w:line="280" w:lineRule="exact"/>
              <w:contextualSpacing/>
              <w:jc w:val="center"/>
              <w:rPr>
                <w:szCs w:val="24"/>
                <w:lang w:eastAsia="ar-SA"/>
              </w:rPr>
            </w:pPr>
            <w:r w:rsidRPr="00C343FC">
              <w:rPr>
                <w:szCs w:val="24"/>
                <w:lang w:eastAsia="ar-SA"/>
              </w:rPr>
              <w:t>Lugar de privacidade das crianças</w:t>
            </w:r>
          </w:p>
        </w:tc>
      </w:tr>
    </w:tbl>
    <w:p w:rsidR="003D6B02" w:rsidRPr="00C343FC" w:rsidRDefault="003D6B02" w:rsidP="003D6B02">
      <w:pPr>
        <w:snapToGrid w:val="0"/>
        <w:spacing w:before="240" w:after="240"/>
        <w:contextualSpacing/>
        <w:rPr>
          <w:rFonts w:eastAsia="Calibri" w:cs="Times New Roman"/>
          <w:szCs w:val="24"/>
          <w:lang w:eastAsia="pt-BR"/>
        </w:rPr>
      </w:pPr>
      <w:r w:rsidRPr="00254C0C">
        <w:rPr>
          <w:rFonts w:eastAsia="Calibri" w:cs="Times New Roman"/>
          <w:b/>
          <w:szCs w:val="24"/>
          <w:lang w:eastAsia="pt-BR"/>
        </w:rPr>
        <w:t>Fonte:</w:t>
      </w:r>
      <w:r w:rsidRPr="00C343FC">
        <w:rPr>
          <w:rFonts w:eastAsia="Calibri" w:cs="Times New Roman"/>
          <w:szCs w:val="24"/>
          <w:lang w:eastAsia="pt-BR"/>
        </w:rPr>
        <w:t xml:space="preserve"> Dados da pesquisa</w:t>
      </w:r>
    </w:p>
    <w:p w:rsidR="003D6B02" w:rsidRDefault="003D6B02" w:rsidP="003D6B02">
      <w:pPr>
        <w:ind w:firstLine="567"/>
        <w:contextualSpacing/>
        <w:rPr>
          <w:rFonts w:eastAsia="Calibri" w:cs="Times New Roman"/>
          <w:lang w:eastAsia="ar-SA"/>
        </w:rPr>
      </w:pPr>
    </w:p>
    <w:p w:rsidR="003D6B02" w:rsidRDefault="003D6B02" w:rsidP="003D6B02">
      <w:pPr>
        <w:ind w:firstLine="567"/>
        <w:contextualSpacing/>
        <w:rPr>
          <w:rFonts w:eastAsia="Calibri" w:cs="Times New Roman"/>
          <w:lang w:eastAsia="ar-SA"/>
        </w:rPr>
      </w:pPr>
      <w:r w:rsidRPr="00C343FC">
        <w:rPr>
          <w:rFonts w:eastAsia="Calibri" w:cs="Times New Roman"/>
          <w:lang w:eastAsia="ar-SA"/>
        </w:rPr>
        <w:t>A grelha acima mostra todos os espaços apropriados para a educação das crianças</w:t>
      </w:r>
      <w:proofErr w:type="gramStart"/>
      <w:r w:rsidRPr="00C343FC">
        <w:rPr>
          <w:rFonts w:eastAsia="Calibri" w:cs="Times New Roman"/>
          <w:lang w:eastAsia="ar-SA"/>
        </w:rPr>
        <w:t xml:space="preserve">  </w:t>
      </w:r>
      <w:proofErr w:type="gramEnd"/>
      <w:r w:rsidRPr="00C343FC">
        <w:rPr>
          <w:rFonts w:eastAsia="Calibri" w:cs="Times New Roman"/>
          <w:lang w:eastAsia="ar-SA"/>
        </w:rPr>
        <w:t>0 a 6 anos no município de Olho D’água do Borges/RN, indicando   os lugares utilizados para o desenvolvimento das atividades docentes e discentes.</w:t>
      </w:r>
    </w:p>
    <w:p w:rsidR="003D6B02" w:rsidRPr="00901F95" w:rsidRDefault="00DD5834" w:rsidP="00901F95">
      <w:pPr>
        <w:ind w:firstLine="567"/>
        <w:contextualSpacing/>
        <w:rPr>
          <w:rFonts w:eastAsia="Calibri" w:cs="Times New Roman"/>
          <w:lang w:eastAsia="ar-SA"/>
        </w:rPr>
      </w:pPr>
      <w:r w:rsidRPr="00C343FC">
        <w:rPr>
          <w:rFonts w:eastAsia="Calibri" w:cs="Times New Roman"/>
          <w:lang w:eastAsia="ar-SA"/>
        </w:rPr>
        <w:t>Na</w:t>
      </w:r>
      <w:r w:rsidR="00A17F76">
        <w:rPr>
          <w:rFonts w:eastAsia="Calibri" w:cs="Times New Roman"/>
          <w:lang w:eastAsia="ar-SA"/>
        </w:rPr>
        <w:t xml:space="preserve"> visão de Barbosa e Horn (2008), </w:t>
      </w:r>
      <w:r w:rsidRPr="00C343FC">
        <w:rPr>
          <w:rFonts w:eastAsia="Calibri" w:cs="Times New Roman"/>
          <w:lang w:eastAsia="ar-SA"/>
        </w:rPr>
        <w:t xml:space="preserve">a construção do espaço e eminentemente social, e estar entrelaçado com o tempo de forma intrínseca, congregando concomitantemente diferentes influências mediatas e imediatas advindas da cultura e do meio que estão inseridos. A partir da compreensão das autoras, o espaço nunca é neutro, podendo ser estimulante ou limitador de aprendizagens, isso depende das estruturas espaciais que estão postas e das linguagens de quem </w:t>
      </w:r>
      <w:r w:rsidR="003D6B02" w:rsidRPr="00C343FC">
        <w:rPr>
          <w:rFonts w:eastAsia="Calibri" w:cs="Times New Roman"/>
          <w:lang w:eastAsia="ar-SA"/>
        </w:rPr>
        <w:t>apropriam-se</w:t>
      </w:r>
      <w:r w:rsidRPr="00C343FC">
        <w:rPr>
          <w:rFonts w:eastAsia="Calibri" w:cs="Times New Roman"/>
          <w:lang w:eastAsia="ar-SA"/>
        </w:rPr>
        <w:t xml:space="preserve"> </w:t>
      </w:r>
      <w:r w:rsidR="00901F95">
        <w:rPr>
          <w:rFonts w:eastAsia="Calibri" w:cs="Times New Roman"/>
          <w:lang w:eastAsia="ar-SA"/>
        </w:rPr>
        <w:t xml:space="preserve">e </w:t>
      </w:r>
      <w:r w:rsidRPr="00C343FC">
        <w:rPr>
          <w:rFonts w:eastAsia="Calibri" w:cs="Times New Roman"/>
          <w:lang w:eastAsia="ar-SA"/>
        </w:rPr>
        <w:t xml:space="preserve">os  fazem. </w:t>
      </w:r>
    </w:p>
    <w:p w:rsidR="00DD5834" w:rsidRPr="00254C0C" w:rsidRDefault="00DD5834" w:rsidP="00901F95">
      <w:pPr>
        <w:ind w:firstLine="0"/>
        <w:contextualSpacing/>
        <w:rPr>
          <w:rFonts w:eastAsia="Calibri" w:cs="Times New Roman"/>
          <w:b/>
          <w:lang w:eastAsia="ar-SA"/>
        </w:rPr>
      </w:pPr>
      <w:r w:rsidRPr="00254C0C">
        <w:rPr>
          <w:rFonts w:eastAsia="Calibri" w:cs="Times New Roman"/>
          <w:b/>
          <w:lang w:eastAsia="ar-SA"/>
        </w:rPr>
        <w:t xml:space="preserve">CONSIDERAÇÕES </w:t>
      </w:r>
      <w:r w:rsidR="00A17F76">
        <w:rPr>
          <w:rFonts w:eastAsia="Calibri" w:cs="Times New Roman"/>
          <w:b/>
          <w:lang w:eastAsia="ar-SA"/>
        </w:rPr>
        <w:t>PARA O MOMENTO</w:t>
      </w:r>
    </w:p>
    <w:p w:rsidR="00DD5834" w:rsidRPr="00C343FC" w:rsidRDefault="00A17F76" w:rsidP="00DD5834">
      <w:pPr>
        <w:ind w:firstLine="567"/>
        <w:contextualSpacing/>
        <w:rPr>
          <w:rFonts w:eastAsia="Calibri" w:cs="Times New Roman"/>
          <w:lang w:eastAsia="ar-SA"/>
        </w:rPr>
      </w:pPr>
      <w:r>
        <w:rPr>
          <w:rFonts w:eastAsia="Calibri" w:cs="Times New Roman"/>
          <w:lang w:eastAsia="ar-SA"/>
        </w:rPr>
        <w:t xml:space="preserve">Com esta pesquisa verificamos que a construção da </w:t>
      </w:r>
      <w:r w:rsidR="00DD5834" w:rsidRPr="00C343FC">
        <w:rPr>
          <w:rFonts w:eastAsia="Calibri" w:cs="Times New Roman"/>
          <w:lang w:eastAsia="ar-SA"/>
        </w:rPr>
        <w:t>Unidade Proinfância: Jardim Escola</w:t>
      </w:r>
      <w:r>
        <w:rPr>
          <w:rFonts w:eastAsia="Calibri" w:cs="Times New Roman"/>
          <w:lang w:eastAsia="ar-SA"/>
        </w:rPr>
        <w:t xml:space="preserve"> Professora Rita Firmo de Souza, no município de Olho D’Agua do Borges</w:t>
      </w:r>
      <w:r w:rsidR="00DD5834" w:rsidRPr="00C343FC">
        <w:rPr>
          <w:rFonts w:eastAsia="Calibri" w:cs="Times New Roman"/>
          <w:lang w:eastAsia="ar-SA"/>
        </w:rPr>
        <w:t xml:space="preserve"> apresenta uma bela estrutura em alvenaria, composta por espaços, transformados em lugares </w:t>
      </w:r>
      <w:r>
        <w:rPr>
          <w:rFonts w:eastAsia="Calibri" w:cs="Times New Roman"/>
          <w:lang w:eastAsia="ar-SA"/>
        </w:rPr>
        <w:t>adequados para as</w:t>
      </w:r>
      <w:r w:rsidR="00DD5834" w:rsidRPr="00C343FC">
        <w:rPr>
          <w:rFonts w:eastAsia="Calibri" w:cs="Times New Roman"/>
          <w:lang w:eastAsia="ar-SA"/>
        </w:rPr>
        <w:t xml:space="preserve"> crianças </w:t>
      </w:r>
      <w:r>
        <w:rPr>
          <w:rFonts w:eastAsia="Calibri" w:cs="Times New Roman"/>
          <w:lang w:eastAsia="ar-SA"/>
        </w:rPr>
        <w:t>utilizarem</w:t>
      </w:r>
      <w:r w:rsidR="00DD5834" w:rsidRPr="00C343FC">
        <w:rPr>
          <w:rFonts w:eastAsia="Calibri" w:cs="Times New Roman"/>
          <w:lang w:eastAsia="ar-SA"/>
        </w:rPr>
        <w:t xml:space="preserve"> </w:t>
      </w:r>
      <w:r>
        <w:rPr>
          <w:rFonts w:eastAsia="Calibri" w:cs="Times New Roman"/>
          <w:lang w:eastAsia="ar-SA"/>
        </w:rPr>
        <w:t>e adquirirem “</w:t>
      </w:r>
      <w:r w:rsidR="00DD5834" w:rsidRPr="00C343FC">
        <w:rPr>
          <w:rFonts w:eastAsia="Calibri" w:cs="Times New Roman"/>
          <w:lang w:eastAsia="ar-SA"/>
        </w:rPr>
        <w:t>as primeiras aprendizagens</w:t>
      </w:r>
      <w:r>
        <w:rPr>
          <w:rFonts w:eastAsia="Calibri" w:cs="Times New Roman"/>
          <w:lang w:eastAsia="ar-SA"/>
        </w:rPr>
        <w:t>” formais na primeira infância. Essa estrutura tem contribuído para uma aprendizagem concreta e certamente preparado as crianças</w:t>
      </w:r>
      <w:proofErr w:type="gramStart"/>
      <w:r w:rsidR="00DD5834" w:rsidRPr="00C343FC">
        <w:rPr>
          <w:rFonts w:eastAsia="Calibri" w:cs="Times New Roman"/>
          <w:lang w:eastAsia="ar-SA"/>
        </w:rPr>
        <w:t xml:space="preserve">  </w:t>
      </w:r>
      <w:proofErr w:type="gramEnd"/>
      <w:r w:rsidR="00DD5834" w:rsidRPr="00C343FC">
        <w:rPr>
          <w:rFonts w:eastAsia="Calibri" w:cs="Times New Roman"/>
          <w:lang w:eastAsia="ar-SA"/>
        </w:rPr>
        <w:t>para as próximas etapas da  educação básica.</w:t>
      </w:r>
    </w:p>
    <w:p w:rsidR="00DD5834" w:rsidRPr="00C343FC" w:rsidRDefault="00DD5834" w:rsidP="00DD5834">
      <w:pPr>
        <w:ind w:firstLine="567"/>
        <w:contextualSpacing/>
        <w:rPr>
          <w:rFonts w:eastAsia="Calibri" w:cs="Times New Roman"/>
          <w:lang w:eastAsia="ar-SA"/>
        </w:rPr>
      </w:pPr>
      <w:r w:rsidRPr="00C343FC">
        <w:rPr>
          <w:rFonts w:eastAsia="Calibri" w:cs="Times New Roman"/>
          <w:lang w:eastAsia="ar-SA"/>
        </w:rPr>
        <w:t xml:space="preserve">Nesse viés, o espaço da Unidade Proinfância: Jardim e </w:t>
      </w:r>
      <w:r w:rsidR="00A17F76">
        <w:rPr>
          <w:rFonts w:eastAsia="Calibri" w:cs="Times New Roman"/>
          <w:lang w:eastAsia="ar-SA"/>
        </w:rPr>
        <w:t>E</w:t>
      </w:r>
      <w:r w:rsidRPr="00C343FC">
        <w:rPr>
          <w:rFonts w:eastAsia="Calibri" w:cs="Times New Roman"/>
          <w:lang w:eastAsia="ar-SA"/>
        </w:rPr>
        <w:t xml:space="preserve">scola Rita Firmo de Souza converteu-se em um parceiro pedagógico, no </w:t>
      </w:r>
      <w:r>
        <w:rPr>
          <w:rFonts w:eastAsia="Calibri" w:cs="Times New Roman"/>
          <w:lang w:eastAsia="ar-SA"/>
        </w:rPr>
        <w:t>qual as ações</w:t>
      </w:r>
      <w:r w:rsidRPr="00C343FC">
        <w:rPr>
          <w:rFonts w:eastAsia="Calibri" w:cs="Times New Roman"/>
          <w:lang w:eastAsia="ar-SA"/>
        </w:rPr>
        <w:t xml:space="preserve"> desenvolvidas pela</w:t>
      </w:r>
      <w:r>
        <w:rPr>
          <w:rFonts w:eastAsia="Calibri" w:cs="Times New Roman"/>
          <w:lang w:eastAsia="ar-SA"/>
        </w:rPr>
        <w:t>s crianças são descentralizadas</w:t>
      </w:r>
      <w:r w:rsidRPr="00C343FC">
        <w:rPr>
          <w:rFonts w:eastAsia="Calibri" w:cs="Times New Roman"/>
          <w:lang w:eastAsia="ar-SA"/>
        </w:rPr>
        <w:t xml:space="preserve"> pela </w:t>
      </w:r>
      <w:r>
        <w:rPr>
          <w:rFonts w:eastAsia="Calibri" w:cs="Times New Roman"/>
          <w:lang w:eastAsia="ar-SA"/>
        </w:rPr>
        <w:t>a figura do adulto e norteadas</w:t>
      </w:r>
      <w:proofErr w:type="gramStart"/>
      <w:r>
        <w:rPr>
          <w:rFonts w:eastAsia="Calibri" w:cs="Times New Roman"/>
          <w:lang w:eastAsia="ar-SA"/>
        </w:rPr>
        <w:t xml:space="preserve"> </w:t>
      </w:r>
      <w:r w:rsidRPr="00C343FC">
        <w:rPr>
          <w:rFonts w:eastAsia="Calibri" w:cs="Times New Roman"/>
          <w:lang w:eastAsia="ar-SA"/>
        </w:rPr>
        <w:t xml:space="preserve"> </w:t>
      </w:r>
      <w:proofErr w:type="gramEnd"/>
      <w:r w:rsidRPr="00C343FC">
        <w:rPr>
          <w:rFonts w:eastAsia="Calibri" w:cs="Times New Roman"/>
          <w:lang w:eastAsia="ar-SA"/>
        </w:rPr>
        <w:t>p</w:t>
      </w:r>
      <w:r>
        <w:rPr>
          <w:rFonts w:eastAsia="Calibri" w:cs="Times New Roman"/>
          <w:lang w:eastAsia="ar-SA"/>
        </w:rPr>
        <w:t xml:space="preserve">elos os materiais didáticos pedagógicos. </w:t>
      </w:r>
      <w:r w:rsidRPr="00C343FC">
        <w:rPr>
          <w:rFonts w:eastAsia="Calibri" w:cs="Times New Roman"/>
          <w:lang w:eastAsia="ar-SA"/>
        </w:rPr>
        <w:t xml:space="preserve"> A Organização proposta divide o espaço em áreas circunscritas, delimitando essas áreas utilizando os arranjos</w:t>
      </w:r>
      <w:r>
        <w:rPr>
          <w:rFonts w:eastAsia="Calibri" w:cs="Times New Roman"/>
          <w:lang w:eastAsia="ar-SA"/>
        </w:rPr>
        <w:t xml:space="preserve"> espaciais (</w:t>
      </w:r>
      <w:r w:rsidRPr="00C343FC">
        <w:rPr>
          <w:rFonts w:eastAsia="Calibri" w:cs="Times New Roman"/>
          <w:lang w:eastAsia="ar-SA"/>
        </w:rPr>
        <w:t>mesa, cadeira, tapetes, estantes etc</w:t>
      </w:r>
      <w:r>
        <w:rPr>
          <w:rFonts w:eastAsia="Calibri" w:cs="Times New Roman"/>
          <w:lang w:eastAsia="ar-SA"/>
        </w:rPr>
        <w:t>.</w:t>
      </w:r>
      <w:r w:rsidRPr="00C343FC">
        <w:rPr>
          <w:rFonts w:eastAsia="Calibri" w:cs="Times New Roman"/>
          <w:lang w:eastAsia="ar-SA"/>
        </w:rPr>
        <w:t>). Nesse sentido, o espaço, os arranjos espaciais estão postos em termos objetivos, e</w:t>
      </w:r>
      <w:proofErr w:type="gramStart"/>
      <w:r w:rsidRPr="00C343FC">
        <w:rPr>
          <w:rFonts w:eastAsia="Calibri" w:cs="Times New Roman"/>
          <w:lang w:eastAsia="ar-SA"/>
        </w:rPr>
        <w:t xml:space="preserve">  </w:t>
      </w:r>
      <w:proofErr w:type="gramEnd"/>
      <w:r w:rsidRPr="00C343FC">
        <w:rPr>
          <w:rFonts w:eastAsia="Calibri" w:cs="Times New Roman"/>
          <w:lang w:eastAsia="ar-SA"/>
        </w:rPr>
        <w:t>lugar de forma mais subjetiva, não considerando a relevância apenas  do meio físico ou material, todavia as interações que produzem –se nele.</w:t>
      </w:r>
    </w:p>
    <w:p w:rsidR="00DD5834" w:rsidRDefault="00DD5834" w:rsidP="00DD5834">
      <w:pPr>
        <w:ind w:firstLine="567"/>
        <w:contextualSpacing/>
        <w:rPr>
          <w:rFonts w:eastAsia="Calibri" w:cs="Times New Roman"/>
          <w:lang w:eastAsia="ar-SA"/>
        </w:rPr>
      </w:pPr>
      <w:r w:rsidRPr="00C343FC">
        <w:rPr>
          <w:rFonts w:eastAsia="Calibri" w:cs="Times New Roman"/>
          <w:lang w:eastAsia="ar-SA"/>
        </w:rPr>
        <w:t xml:space="preserve"> Por</w:t>
      </w:r>
      <w:r>
        <w:rPr>
          <w:rFonts w:eastAsia="Calibri" w:cs="Times New Roman"/>
          <w:lang w:eastAsia="ar-SA"/>
        </w:rPr>
        <w:t xml:space="preserve">tanto, o relatório da pesquisa constatou que, o </w:t>
      </w:r>
      <w:r w:rsidRPr="00C343FC">
        <w:rPr>
          <w:rFonts w:eastAsia="Calibri" w:cs="Times New Roman"/>
          <w:lang w:eastAsia="ar-SA"/>
        </w:rPr>
        <w:t>novo lugar para a educação infantil no municíp</w:t>
      </w:r>
      <w:r>
        <w:rPr>
          <w:rFonts w:eastAsia="Calibri" w:cs="Times New Roman"/>
          <w:lang w:eastAsia="ar-SA"/>
        </w:rPr>
        <w:t xml:space="preserve">io de Olho D´água do Borges/RN, trouxe um ganho enorme, por favorecer as crianças um ambiente </w:t>
      </w:r>
      <w:r w:rsidRPr="00C343FC">
        <w:rPr>
          <w:rFonts w:eastAsia="Calibri" w:cs="Times New Roman"/>
          <w:lang w:eastAsia="ar-SA"/>
        </w:rPr>
        <w:t>para imaginação, interação, brincadeiras, criatividade, rela</w:t>
      </w:r>
      <w:r>
        <w:rPr>
          <w:rFonts w:eastAsia="Calibri" w:cs="Times New Roman"/>
          <w:lang w:eastAsia="ar-SA"/>
        </w:rPr>
        <w:t xml:space="preserve">ção harmoniosa família/escola, como </w:t>
      </w:r>
      <w:r w:rsidRPr="00C343FC">
        <w:rPr>
          <w:rFonts w:eastAsia="Calibri" w:cs="Times New Roman"/>
          <w:lang w:eastAsia="ar-SA"/>
        </w:rPr>
        <w:t>eixos marcantes que valorizam o protagonismo pedagógico da infância. Na realidade, todas as dependências internas e externas apontadas na Instituição investigada, educam e podem promover ricas e diversas oportunidades para as crianças desenvolverem e aprenderem.</w:t>
      </w:r>
    </w:p>
    <w:p w:rsidR="00DD5834" w:rsidRDefault="00DD5834" w:rsidP="00DD5834">
      <w:pPr>
        <w:contextualSpacing/>
        <w:rPr>
          <w:rFonts w:eastAsia="Calibri" w:cs="Times New Roman"/>
          <w:lang w:eastAsia="ar-SA"/>
        </w:rPr>
      </w:pPr>
    </w:p>
    <w:p w:rsidR="00495180" w:rsidRDefault="00495180" w:rsidP="00DD5834">
      <w:pPr>
        <w:contextualSpacing/>
        <w:rPr>
          <w:rFonts w:eastAsia="Calibri" w:cs="Times New Roman"/>
          <w:lang w:eastAsia="ar-SA"/>
        </w:rPr>
      </w:pPr>
    </w:p>
    <w:p w:rsidR="00DD5834" w:rsidRPr="00254C0C" w:rsidRDefault="00A17F76" w:rsidP="00A17F76">
      <w:pPr>
        <w:spacing w:before="120" w:after="240"/>
        <w:ind w:firstLine="0"/>
        <w:contextualSpacing/>
        <w:rPr>
          <w:rFonts w:eastAsia="Calibri" w:cs="Times New Roman"/>
          <w:b/>
          <w:lang w:eastAsia="ar-SA"/>
        </w:rPr>
      </w:pPr>
      <w:proofErr w:type="gramStart"/>
      <w:r>
        <w:rPr>
          <w:rFonts w:eastAsia="Calibri" w:cs="Times New Roman"/>
          <w:b/>
          <w:lang w:eastAsia="ar-SA"/>
        </w:rPr>
        <w:t>4</w:t>
      </w:r>
      <w:proofErr w:type="gramEnd"/>
      <w:r>
        <w:rPr>
          <w:rFonts w:eastAsia="Calibri" w:cs="Times New Roman"/>
          <w:b/>
          <w:lang w:eastAsia="ar-SA"/>
        </w:rPr>
        <w:t xml:space="preserve"> </w:t>
      </w:r>
      <w:r w:rsidR="00DD5834" w:rsidRPr="00254C0C">
        <w:rPr>
          <w:rFonts w:eastAsia="Calibri" w:cs="Times New Roman"/>
          <w:b/>
          <w:lang w:eastAsia="ar-SA"/>
        </w:rPr>
        <w:t>REFERÊNCIAS</w:t>
      </w:r>
    </w:p>
    <w:p w:rsidR="00BD1280" w:rsidRDefault="00BD1280" w:rsidP="00A17F76">
      <w:pPr>
        <w:spacing w:after="200"/>
        <w:ind w:firstLine="0"/>
        <w:rPr>
          <w:rFonts w:eastAsia="Calibri" w:cs="Times New Roman"/>
          <w:szCs w:val="24"/>
        </w:rPr>
      </w:pPr>
    </w:p>
    <w:p w:rsidR="00DD5834" w:rsidRPr="00D403E3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D403E3">
        <w:rPr>
          <w:rFonts w:eastAsia="Calibri" w:cs="Times New Roman"/>
          <w:szCs w:val="24"/>
        </w:rPr>
        <w:t xml:space="preserve">BARBOSA, Maria Carmem Silveira &amp; HORN, Maria das Graças Souza.  </w:t>
      </w:r>
      <w:r w:rsidRPr="00254C0C">
        <w:rPr>
          <w:rFonts w:eastAsia="Calibri" w:cs="Times New Roman"/>
          <w:b/>
          <w:szCs w:val="24"/>
        </w:rPr>
        <w:t>Projetos Pedagógicos na Educação Infantil.</w:t>
      </w:r>
      <w:r w:rsidRPr="00D403E3">
        <w:rPr>
          <w:rFonts w:eastAsia="Calibri" w:cs="Times New Roman"/>
          <w:szCs w:val="24"/>
        </w:rPr>
        <w:t xml:space="preserve"> Porto Alegre:</w:t>
      </w:r>
      <w:proofErr w:type="gramStart"/>
      <w:r w:rsidRPr="00D403E3">
        <w:rPr>
          <w:rFonts w:eastAsia="Calibri" w:cs="Times New Roman"/>
          <w:szCs w:val="24"/>
        </w:rPr>
        <w:t xml:space="preserve">  </w:t>
      </w:r>
      <w:proofErr w:type="gramEnd"/>
      <w:r w:rsidRPr="00D403E3">
        <w:rPr>
          <w:rFonts w:eastAsia="Calibri" w:cs="Times New Roman"/>
          <w:szCs w:val="24"/>
        </w:rPr>
        <w:t>Grupo A, 2008.</w:t>
      </w:r>
    </w:p>
    <w:p w:rsidR="00DD5834" w:rsidRPr="00D403E3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D403E3">
        <w:rPr>
          <w:rFonts w:eastAsia="Calibri" w:cs="Times New Roman"/>
          <w:szCs w:val="24"/>
        </w:rPr>
        <w:t xml:space="preserve">BARDIN, Laurence. </w:t>
      </w:r>
      <w:r w:rsidRPr="00254C0C">
        <w:rPr>
          <w:rFonts w:eastAsia="Calibri" w:cs="Times New Roman"/>
          <w:b/>
          <w:szCs w:val="24"/>
        </w:rPr>
        <w:t>Análise de Conteúdo</w:t>
      </w:r>
      <w:r w:rsidRPr="00D403E3">
        <w:rPr>
          <w:rFonts w:eastAsia="Calibri" w:cs="Times New Roman"/>
          <w:szCs w:val="24"/>
        </w:rPr>
        <w:t>. São Paulo: Edições 70, 2011.</w:t>
      </w:r>
    </w:p>
    <w:p w:rsidR="00DD5834" w:rsidRPr="00C343FC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BRASIL</w:t>
      </w:r>
      <w:r w:rsidRPr="00C343FC">
        <w:rPr>
          <w:rFonts w:eastAsia="Calibri" w:cs="Times New Roman"/>
          <w:szCs w:val="24"/>
        </w:rPr>
        <w:t xml:space="preserve">. </w:t>
      </w:r>
      <w:r w:rsidRPr="00C343FC">
        <w:rPr>
          <w:rFonts w:eastAsia="Calibri" w:cs="Times New Roman"/>
          <w:b/>
          <w:szCs w:val="24"/>
        </w:rPr>
        <w:t>Constituição da República Federativa do Brasil</w:t>
      </w:r>
      <w:r w:rsidRPr="00C343FC">
        <w:rPr>
          <w:rFonts w:eastAsia="Calibri" w:cs="Times New Roman"/>
          <w:szCs w:val="24"/>
        </w:rPr>
        <w:t xml:space="preserve">. Diário Oficial da União. Brasília, DF, </w:t>
      </w:r>
      <w:proofErr w:type="gramStart"/>
      <w:r w:rsidRPr="00C343FC">
        <w:rPr>
          <w:rFonts w:eastAsia="Calibri" w:cs="Times New Roman"/>
          <w:szCs w:val="24"/>
        </w:rPr>
        <w:t>5</w:t>
      </w:r>
      <w:proofErr w:type="gramEnd"/>
      <w:r w:rsidRPr="00C343FC">
        <w:rPr>
          <w:rFonts w:eastAsia="Calibri" w:cs="Times New Roman"/>
          <w:szCs w:val="24"/>
        </w:rPr>
        <w:t xml:space="preserve"> de outubro de 1988. Disponível em:</w:t>
      </w:r>
      <w:r w:rsidRPr="00DD5834">
        <w:rPr>
          <w:rFonts w:eastAsia="Calibri" w:cs="Times New Roman"/>
          <w:szCs w:val="24"/>
        </w:rPr>
        <w:t xml:space="preserve"> </w:t>
      </w:r>
      <w:r w:rsidRPr="00C343FC">
        <w:rPr>
          <w:rFonts w:eastAsia="Calibri" w:cs="Times New Roman"/>
          <w:szCs w:val="24"/>
        </w:rPr>
        <w:t xml:space="preserve">&lt;http://www.planalto.gov.br/ccivil_03/Constituicao/Constituicao.htm&gt;. Acesso em: </w:t>
      </w:r>
      <w:proofErr w:type="gramStart"/>
      <w:r w:rsidRPr="00C343FC">
        <w:rPr>
          <w:rFonts w:eastAsia="Calibri" w:cs="Times New Roman"/>
          <w:szCs w:val="24"/>
        </w:rPr>
        <w:t>6</w:t>
      </w:r>
      <w:proofErr w:type="gramEnd"/>
      <w:r w:rsidRPr="00C343FC">
        <w:rPr>
          <w:rFonts w:eastAsia="Calibri" w:cs="Times New Roman"/>
          <w:szCs w:val="24"/>
        </w:rPr>
        <w:t xml:space="preserve"> set. 2016.</w:t>
      </w:r>
    </w:p>
    <w:p w:rsidR="00DD5834" w:rsidRPr="00C343FC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C343FC">
        <w:rPr>
          <w:rFonts w:eastAsia="Calibri" w:cs="Times New Roman"/>
          <w:szCs w:val="24"/>
        </w:rPr>
        <w:t>______</w:t>
      </w:r>
      <w:r w:rsidR="00BD1280">
        <w:rPr>
          <w:rFonts w:eastAsia="Calibri" w:cs="Times New Roman"/>
          <w:szCs w:val="24"/>
        </w:rPr>
        <w:t>__</w:t>
      </w:r>
      <w:r w:rsidRPr="00C343FC">
        <w:rPr>
          <w:rFonts w:eastAsia="Calibri" w:cs="Times New Roman"/>
          <w:szCs w:val="24"/>
        </w:rPr>
        <w:t xml:space="preserve">. </w:t>
      </w:r>
      <w:r w:rsidRPr="00C343FC">
        <w:rPr>
          <w:rFonts w:eastAsia="Calibri" w:cs="Times New Roman"/>
          <w:b/>
          <w:szCs w:val="24"/>
        </w:rPr>
        <w:t xml:space="preserve">Insumos para o debate </w:t>
      </w:r>
      <w:proofErr w:type="gramStart"/>
      <w:r w:rsidRPr="00C343FC">
        <w:rPr>
          <w:rFonts w:eastAsia="Calibri" w:cs="Times New Roman"/>
          <w:b/>
          <w:szCs w:val="24"/>
        </w:rPr>
        <w:t>2</w:t>
      </w:r>
      <w:proofErr w:type="gramEnd"/>
      <w:r w:rsidRPr="00C343FC">
        <w:rPr>
          <w:rFonts w:eastAsia="Calibri" w:cs="Times New Roman"/>
          <w:b/>
          <w:szCs w:val="24"/>
        </w:rPr>
        <w:t>: Emenda Constitucional nº 59/2009 e a Educação Infantil: Impactos e perspectivas</w:t>
      </w:r>
      <w:r w:rsidRPr="00C343FC">
        <w:rPr>
          <w:rFonts w:eastAsia="Calibri" w:cs="Times New Roman"/>
          <w:szCs w:val="24"/>
        </w:rPr>
        <w:t>. São Paulo: Campanha Nacional pelo Direito à Educação, 2010.</w:t>
      </w:r>
    </w:p>
    <w:p w:rsidR="00DD5834" w:rsidRPr="00C343FC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C343FC">
        <w:rPr>
          <w:rFonts w:eastAsia="Calibri" w:cs="Times New Roman"/>
          <w:szCs w:val="24"/>
        </w:rPr>
        <w:t>______</w:t>
      </w:r>
      <w:r w:rsidR="00BD1280">
        <w:rPr>
          <w:rFonts w:eastAsia="Calibri" w:cs="Times New Roman"/>
          <w:szCs w:val="24"/>
        </w:rPr>
        <w:t>__</w:t>
      </w:r>
      <w:r w:rsidRPr="00C343FC">
        <w:rPr>
          <w:rFonts w:eastAsia="Calibri" w:cs="Times New Roman"/>
          <w:szCs w:val="24"/>
        </w:rPr>
        <w:t xml:space="preserve">. </w:t>
      </w:r>
      <w:r w:rsidRPr="00C343FC">
        <w:rPr>
          <w:rFonts w:eastAsia="Calibri" w:cs="Times New Roman"/>
          <w:b/>
          <w:szCs w:val="24"/>
        </w:rPr>
        <w:t xml:space="preserve">Lei n° 10.172, de </w:t>
      </w:r>
      <w:proofErr w:type="gramStart"/>
      <w:r w:rsidRPr="00C343FC">
        <w:rPr>
          <w:rFonts w:eastAsia="Calibri" w:cs="Times New Roman"/>
          <w:b/>
          <w:szCs w:val="24"/>
        </w:rPr>
        <w:t>9</w:t>
      </w:r>
      <w:proofErr w:type="gramEnd"/>
      <w:r w:rsidRPr="00C343FC">
        <w:rPr>
          <w:rFonts w:eastAsia="Calibri" w:cs="Times New Roman"/>
          <w:b/>
          <w:szCs w:val="24"/>
        </w:rPr>
        <w:t xml:space="preserve"> de janeiro de 2001</w:t>
      </w:r>
      <w:r w:rsidRPr="00C343FC">
        <w:rPr>
          <w:rFonts w:eastAsia="Calibri" w:cs="Times New Roman"/>
          <w:szCs w:val="24"/>
        </w:rPr>
        <w:t>. Aprova o Plano Nacional de Educação e dá outras providências. Brasília: Diário Oficial da União, 10 jan. 2001. Disponível em: &lt;http://www.planalto.gov.br/ccivil_03/leis/LEIS_2001/L10172.htm&gt;. Acesso em: 20 mar. 2018.</w:t>
      </w:r>
    </w:p>
    <w:p w:rsidR="00DD5834" w:rsidRPr="00C343FC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C343FC">
        <w:rPr>
          <w:rFonts w:eastAsia="Calibri" w:cs="Times New Roman"/>
          <w:szCs w:val="24"/>
        </w:rPr>
        <w:t>______</w:t>
      </w:r>
      <w:r w:rsidR="00BD1280">
        <w:rPr>
          <w:rFonts w:eastAsia="Calibri" w:cs="Times New Roman"/>
          <w:szCs w:val="24"/>
        </w:rPr>
        <w:t>__</w:t>
      </w:r>
      <w:r w:rsidRPr="00C343FC">
        <w:rPr>
          <w:rFonts w:eastAsia="Calibri" w:cs="Times New Roman"/>
          <w:szCs w:val="24"/>
        </w:rPr>
        <w:t xml:space="preserve">. Ministério da Educação. Secretaria da Educação Básica. </w:t>
      </w:r>
      <w:r w:rsidRPr="00C343FC">
        <w:rPr>
          <w:rFonts w:eastAsia="Calibri" w:cs="Times New Roman"/>
          <w:b/>
          <w:szCs w:val="24"/>
        </w:rPr>
        <w:t xml:space="preserve">Indicadores da Qualidade na Educação Infantil. </w:t>
      </w:r>
      <w:r w:rsidRPr="00C343FC">
        <w:rPr>
          <w:rFonts w:eastAsia="Calibri" w:cs="Times New Roman"/>
          <w:szCs w:val="24"/>
        </w:rPr>
        <w:t>Brasília: MEC, 2006. Disponível em: &lt; http://portal.mec.gov.br/dmdocuments/indic_qualit_educ_infantil.pdf&gt;.  Acesso em: 27 mar. 2018.</w:t>
      </w:r>
    </w:p>
    <w:p w:rsidR="00DD5834" w:rsidRDefault="00BD1280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____</w:t>
      </w:r>
      <w:r w:rsidR="00DD5834" w:rsidRPr="00C343FC">
        <w:rPr>
          <w:rFonts w:eastAsia="Calibri" w:cs="Times New Roman"/>
          <w:szCs w:val="24"/>
        </w:rPr>
        <w:t xml:space="preserve">____. Ministério da Educação. Secretaria da Educação Básica. </w:t>
      </w:r>
      <w:r w:rsidR="00DD5834" w:rsidRPr="00C343FC">
        <w:rPr>
          <w:rFonts w:eastAsia="Calibri" w:cs="Times New Roman"/>
          <w:b/>
          <w:szCs w:val="24"/>
        </w:rPr>
        <w:t>Parâmetros Nacionais de Qualidade para a educação Infantil,</w:t>
      </w:r>
      <w:r w:rsidR="00DD5834" w:rsidRPr="00C343FC">
        <w:rPr>
          <w:rFonts w:eastAsia="Calibri" w:cs="Times New Roman"/>
          <w:szCs w:val="24"/>
        </w:rPr>
        <w:t xml:space="preserve"> v. 1. Brasília: 2006. Disponívelem:&lt;http://portal.mec.gov.br/seb/arquivos/pdf/Educinf/eduinfparqualvol1.pdf&gt;. Acesso em: 20 mar. 2018.</w:t>
      </w:r>
    </w:p>
    <w:p w:rsidR="00027B70" w:rsidRDefault="00DD5834" w:rsidP="00BD1280">
      <w:pPr>
        <w:spacing w:line="240" w:lineRule="auto"/>
        <w:ind w:firstLine="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_______</w:t>
      </w:r>
      <w:r w:rsidR="00BD1280">
        <w:rPr>
          <w:rFonts w:eastAsia="Calibri" w:cs="Times New Roman"/>
          <w:szCs w:val="24"/>
        </w:rPr>
        <w:t>__</w:t>
      </w:r>
      <w:r w:rsidRPr="00C343FC">
        <w:rPr>
          <w:rFonts w:eastAsia="Calibri" w:cs="Times New Roman"/>
          <w:szCs w:val="24"/>
        </w:rPr>
        <w:t xml:space="preserve">. Ministério da Educação. Fundo Nacional de Desenvolvimento da Educação. </w:t>
      </w:r>
      <w:r w:rsidRPr="00C343FC">
        <w:rPr>
          <w:rFonts w:eastAsia="Calibri" w:cs="Times New Roman"/>
          <w:b/>
          <w:szCs w:val="24"/>
        </w:rPr>
        <w:t>Memorial Descritivo – Proinfância Tipo B.</w:t>
      </w:r>
      <w:r w:rsidRPr="00C343FC">
        <w:rPr>
          <w:rFonts w:eastAsia="Calibri" w:cs="Times New Roman"/>
          <w:szCs w:val="24"/>
        </w:rPr>
        <w:t xml:space="preserve"> Brasília.</w:t>
      </w:r>
    </w:p>
    <w:p w:rsidR="00DD5834" w:rsidRPr="00C343FC" w:rsidRDefault="00DD5834" w:rsidP="00BD1280">
      <w:pPr>
        <w:spacing w:after="200" w:line="240" w:lineRule="auto"/>
        <w:rPr>
          <w:rFonts w:eastAsia="Calibri" w:cs="Times New Roman"/>
          <w:szCs w:val="24"/>
        </w:rPr>
      </w:pPr>
      <w:r w:rsidRPr="00C343FC">
        <w:rPr>
          <w:rFonts w:eastAsia="Calibri" w:cs="Times New Roman"/>
          <w:szCs w:val="24"/>
        </w:rPr>
        <w:t>[s.d.]b. Disponível em: &lt;http://www.fnde.gov.br/arquivos/category/130-proinfancia?</w:t>
      </w:r>
      <w:proofErr w:type="gramStart"/>
      <w:r w:rsidRPr="00C343FC">
        <w:rPr>
          <w:rFonts w:eastAsia="Calibri" w:cs="Times New Roman"/>
          <w:szCs w:val="24"/>
        </w:rPr>
        <w:t>download</w:t>
      </w:r>
      <w:proofErr w:type="gramEnd"/>
      <w:r w:rsidRPr="00C343FC">
        <w:rPr>
          <w:rFonts w:eastAsia="Calibri" w:cs="Times New Roman"/>
          <w:szCs w:val="24"/>
        </w:rPr>
        <w:t xml:space="preserve">=7875:memorial-decritivo-do-projeto &gt;. Acesso em: </w:t>
      </w:r>
      <w:proofErr w:type="gramStart"/>
      <w:r w:rsidRPr="00C343FC">
        <w:rPr>
          <w:rFonts w:eastAsia="Calibri" w:cs="Times New Roman"/>
          <w:szCs w:val="24"/>
        </w:rPr>
        <w:t>2</w:t>
      </w:r>
      <w:proofErr w:type="gramEnd"/>
      <w:r w:rsidRPr="00C343FC">
        <w:rPr>
          <w:rFonts w:eastAsia="Calibri" w:cs="Times New Roman"/>
          <w:szCs w:val="24"/>
        </w:rPr>
        <w:t xml:space="preserve"> abr. 2018.</w:t>
      </w:r>
    </w:p>
    <w:p w:rsidR="00DD5834" w:rsidRPr="00412A36" w:rsidRDefault="00DD5834" w:rsidP="00BD1280">
      <w:pPr>
        <w:spacing w:after="200" w:line="240" w:lineRule="auto"/>
        <w:ind w:firstLine="0"/>
        <w:rPr>
          <w:rFonts w:eastAsia="Calibri" w:cs="Times New Roman"/>
          <w:szCs w:val="24"/>
        </w:rPr>
      </w:pPr>
      <w:r w:rsidRPr="00C343FC">
        <w:rPr>
          <w:rFonts w:eastAsia="Calibri" w:cs="Times New Roman"/>
          <w:szCs w:val="24"/>
        </w:rPr>
        <w:t xml:space="preserve">VASCONCELLOS, V. M. (Org.). </w:t>
      </w:r>
      <w:r w:rsidRPr="00C343FC">
        <w:rPr>
          <w:rFonts w:eastAsia="Calibri" w:cs="Times New Roman"/>
          <w:b/>
          <w:szCs w:val="24"/>
        </w:rPr>
        <w:t>Educação da Infância: história e política</w:t>
      </w:r>
      <w:r w:rsidRPr="00C343FC">
        <w:rPr>
          <w:rFonts w:eastAsia="Calibri" w:cs="Times New Roman"/>
          <w:szCs w:val="24"/>
        </w:rPr>
        <w:t xml:space="preserve">. 2. </w:t>
      </w:r>
      <w:proofErr w:type="gramStart"/>
      <w:r w:rsidRPr="00C343FC">
        <w:rPr>
          <w:rFonts w:eastAsia="Calibri" w:cs="Times New Roman"/>
          <w:szCs w:val="24"/>
        </w:rPr>
        <w:t>ed.</w:t>
      </w:r>
      <w:proofErr w:type="gramEnd"/>
      <w:r w:rsidRPr="00C343FC">
        <w:rPr>
          <w:rFonts w:eastAsia="Calibri" w:cs="Times New Roman"/>
          <w:szCs w:val="24"/>
        </w:rPr>
        <w:t xml:space="preserve"> Niterói: Editora da UFF, 2013.</w:t>
      </w:r>
    </w:p>
    <w:p w:rsidR="00DD5834" w:rsidRDefault="00DD5834" w:rsidP="00BD1280">
      <w:pPr>
        <w:spacing w:after="200" w:line="240" w:lineRule="auto"/>
        <w:ind w:firstLine="0"/>
        <w:rPr>
          <w:rFonts w:eastAsia="Times New Roman" w:cs="Times New Roman"/>
          <w:sz w:val="30"/>
          <w:szCs w:val="30"/>
          <w:lang w:eastAsia="pt-BR"/>
        </w:rPr>
      </w:pPr>
      <w:r w:rsidRPr="003249F1">
        <w:rPr>
          <w:rFonts w:eastAsia="Times New Roman" w:cs="Times New Roman"/>
          <w:szCs w:val="24"/>
          <w:lang w:eastAsia="pt-BR"/>
        </w:rPr>
        <w:t xml:space="preserve">VYGOTSKY, Lev Seminovich. </w:t>
      </w:r>
      <w:r w:rsidRPr="00254C0C">
        <w:rPr>
          <w:rFonts w:eastAsia="Times New Roman" w:cs="Times New Roman"/>
          <w:b/>
          <w:szCs w:val="24"/>
          <w:lang w:eastAsia="pt-BR"/>
        </w:rPr>
        <w:t>A formação social da mente: o desenvolvimento dos processos psicológicos superiores</w:t>
      </w:r>
      <w:r>
        <w:rPr>
          <w:rFonts w:eastAsia="Times New Roman" w:cs="Times New Roman"/>
          <w:b/>
          <w:szCs w:val="24"/>
          <w:lang w:eastAsia="pt-BR"/>
        </w:rPr>
        <w:t>.</w:t>
      </w:r>
      <w:r w:rsidRPr="003249F1">
        <w:rPr>
          <w:rFonts w:eastAsia="Times New Roman" w:cs="Times New Roman"/>
          <w:szCs w:val="24"/>
          <w:lang w:eastAsia="pt-BR"/>
        </w:rPr>
        <w:t xml:space="preserve"> </w:t>
      </w:r>
      <w:r>
        <w:rPr>
          <w:rFonts w:eastAsia="Times New Roman" w:cs="Times New Roman"/>
          <w:szCs w:val="24"/>
          <w:lang w:eastAsia="pt-BR"/>
        </w:rPr>
        <w:t xml:space="preserve">São Paulo: Martins </w:t>
      </w:r>
      <w:r w:rsidRPr="00412A36">
        <w:rPr>
          <w:rFonts w:eastAsia="Times New Roman" w:cs="Times New Roman"/>
          <w:szCs w:val="24"/>
          <w:lang w:eastAsia="pt-BR"/>
        </w:rPr>
        <w:t>Fontes, 1998</w:t>
      </w:r>
      <w:r w:rsidRPr="003249F1">
        <w:rPr>
          <w:rFonts w:eastAsia="Times New Roman" w:cs="Times New Roman"/>
          <w:szCs w:val="24"/>
          <w:lang w:eastAsia="pt-BR"/>
        </w:rPr>
        <w:t>.</w:t>
      </w:r>
      <w:r w:rsidRPr="00412A36">
        <w:rPr>
          <w:rFonts w:eastAsia="Times New Roman" w:cs="Times New Roman"/>
          <w:sz w:val="30"/>
          <w:szCs w:val="30"/>
          <w:lang w:eastAsia="pt-BR"/>
        </w:rPr>
        <w:t xml:space="preserve"> </w:t>
      </w:r>
    </w:p>
    <w:p w:rsidR="00027B70" w:rsidRDefault="00DD5834" w:rsidP="00BB1D78">
      <w:pPr>
        <w:spacing w:after="200" w:line="240" w:lineRule="auto"/>
        <w:ind w:firstLine="0"/>
      </w:pPr>
      <w:r w:rsidRPr="00C343FC">
        <w:rPr>
          <w:rFonts w:eastAsia="Calibri" w:cs="Times New Roman"/>
          <w:szCs w:val="24"/>
        </w:rPr>
        <w:t xml:space="preserve">ZABALZA. </w:t>
      </w:r>
      <w:r w:rsidRPr="00C343FC">
        <w:rPr>
          <w:rFonts w:eastAsia="Calibri" w:cs="Times New Roman"/>
          <w:b/>
          <w:szCs w:val="24"/>
        </w:rPr>
        <w:t>Didática da Educação Infantil</w:t>
      </w:r>
      <w:r w:rsidRPr="00C343FC">
        <w:rPr>
          <w:rFonts w:eastAsia="Calibri" w:cs="Times New Roman"/>
          <w:szCs w:val="24"/>
        </w:rPr>
        <w:t>. Rio Tinto: Edições ASA, 1992.</w:t>
      </w:r>
      <w:r w:rsidR="00BB1D78">
        <w:t xml:space="preserve"> </w:t>
      </w:r>
    </w:p>
    <w:p w:rsidR="00667B21" w:rsidRPr="00027B70" w:rsidRDefault="00027B70" w:rsidP="00027B70">
      <w:pPr>
        <w:tabs>
          <w:tab w:val="left" w:pos="3783"/>
        </w:tabs>
      </w:pPr>
      <w:r>
        <w:tab/>
      </w:r>
    </w:p>
    <w:sectPr w:rsidR="00667B21" w:rsidRPr="00027B7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7CE" w:rsidRDefault="004737CE" w:rsidP="004C7AB7">
      <w:pPr>
        <w:spacing w:line="240" w:lineRule="auto"/>
      </w:pPr>
      <w:r>
        <w:separator/>
      </w:r>
    </w:p>
  </w:endnote>
  <w:endnote w:type="continuationSeparator" w:id="0">
    <w:p w:rsidR="004737CE" w:rsidRDefault="004737CE" w:rsidP="004C7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C4F" w:rsidRDefault="00140C4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0B1" w:rsidRDefault="00140C4F" w:rsidP="00140C4F">
    <w:pPr>
      <w:pStyle w:val="Rodap"/>
      <w:tabs>
        <w:tab w:val="clear" w:pos="4252"/>
        <w:tab w:val="clear" w:pos="8504"/>
        <w:tab w:val="left" w:pos="7295"/>
      </w:tabs>
    </w:pPr>
    <w:r>
      <w:rPr>
        <w:noProof/>
        <w:lang w:eastAsia="pt-BR"/>
      </w:rPr>
      <w:drawing>
        <wp:anchor distT="0" distB="0" distL="114300" distR="114300" simplePos="0" relativeHeight="251656190" behindDoc="1" locked="0" layoutInCell="1" allowOverlap="1">
          <wp:simplePos x="0" y="0"/>
          <wp:positionH relativeFrom="column">
            <wp:posOffset>-1080135</wp:posOffset>
          </wp:positionH>
          <wp:positionV relativeFrom="page">
            <wp:posOffset>9777046</wp:posOffset>
          </wp:positionV>
          <wp:extent cx="7658100" cy="923925"/>
          <wp:effectExtent l="0" t="0" r="0" b="9525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odapé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100" cy="923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C4F" w:rsidRDefault="00140C4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7CE" w:rsidRDefault="004737CE" w:rsidP="004C7AB7">
      <w:pPr>
        <w:spacing w:line="240" w:lineRule="auto"/>
      </w:pPr>
      <w:r>
        <w:separator/>
      </w:r>
    </w:p>
  </w:footnote>
  <w:footnote w:type="continuationSeparator" w:id="0">
    <w:p w:rsidR="004737CE" w:rsidRDefault="004737CE" w:rsidP="004C7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7AB7" w:rsidRDefault="004737CE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4" o:spid="_x0000_s2050" type="#_x0000_t75" style="position:absolute;left:0;text-align:left;margin-left:0;margin-top:0;width:425.1pt;height:425.1pt;z-index:-251657216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7AB7" w:rsidRDefault="006A6C8E" w:rsidP="00027B70">
    <w:pPr>
      <w:pStyle w:val="Cabealho"/>
      <w:tabs>
        <w:tab w:val="clear" w:pos="4252"/>
        <w:tab w:val="left" w:pos="1397"/>
      </w:tabs>
    </w:pPr>
    <w:r>
      <w:rPr>
        <w:noProof/>
        <w:lang w:eastAsia="pt-BR"/>
      </w:rPr>
      <w:drawing>
        <wp:anchor distT="0" distB="0" distL="114300" distR="114300" simplePos="0" relativeHeight="251657215" behindDoc="1" locked="0" layoutInCell="1" allowOverlap="1">
          <wp:simplePos x="0" y="0"/>
          <wp:positionH relativeFrom="column">
            <wp:posOffset>-1080136</wp:posOffset>
          </wp:positionH>
          <wp:positionV relativeFrom="page">
            <wp:posOffset>-86360</wp:posOffset>
          </wp:positionV>
          <wp:extent cx="7608570" cy="885825"/>
          <wp:effectExtent l="0" t="0" r="0" b="952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beçaho 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8570" cy="885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7AB7" w:rsidRDefault="004737CE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464953" o:spid="_x0000_s2049" type="#_x0000_t75" style="position:absolute;left:0;text-align:left;margin-left:0;margin-top:0;width:425.1pt;height:425.1pt;z-index:-251658240;mso-position-horizontal:center;mso-position-horizontal-relative:margin;mso-position-vertical:center;mso-position-vertical-relative:margin" o:allowincell="f">
          <v:imagedata r:id="rId1" o:title="IMG-20180807-WA0028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AB7"/>
    <w:rsid w:val="00027B70"/>
    <w:rsid w:val="000461B9"/>
    <w:rsid w:val="00063126"/>
    <w:rsid w:val="000B598A"/>
    <w:rsid w:val="0010278D"/>
    <w:rsid w:val="0010290D"/>
    <w:rsid w:val="00140C4F"/>
    <w:rsid w:val="00200DAB"/>
    <w:rsid w:val="002B6CA6"/>
    <w:rsid w:val="002C6B7F"/>
    <w:rsid w:val="00342A73"/>
    <w:rsid w:val="00350FAD"/>
    <w:rsid w:val="003730CF"/>
    <w:rsid w:val="003954AB"/>
    <w:rsid w:val="003D6B02"/>
    <w:rsid w:val="00405EB8"/>
    <w:rsid w:val="0044735C"/>
    <w:rsid w:val="004737CE"/>
    <w:rsid w:val="00495180"/>
    <w:rsid w:val="00497918"/>
    <w:rsid w:val="004C7AB7"/>
    <w:rsid w:val="004D30B1"/>
    <w:rsid w:val="00500771"/>
    <w:rsid w:val="00526956"/>
    <w:rsid w:val="005F4ECF"/>
    <w:rsid w:val="00667B21"/>
    <w:rsid w:val="006A6C8E"/>
    <w:rsid w:val="006D6939"/>
    <w:rsid w:val="006E695D"/>
    <w:rsid w:val="007066D2"/>
    <w:rsid w:val="00716FBF"/>
    <w:rsid w:val="00835CBE"/>
    <w:rsid w:val="008601D2"/>
    <w:rsid w:val="00863A28"/>
    <w:rsid w:val="00865382"/>
    <w:rsid w:val="00866AB5"/>
    <w:rsid w:val="00901F95"/>
    <w:rsid w:val="00975E96"/>
    <w:rsid w:val="009E00A6"/>
    <w:rsid w:val="00A056B4"/>
    <w:rsid w:val="00A14424"/>
    <w:rsid w:val="00A17F76"/>
    <w:rsid w:val="00B548B5"/>
    <w:rsid w:val="00BB1D78"/>
    <w:rsid w:val="00BD1280"/>
    <w:rsid w:val="00BF5A27"/>
    <w:rsid w:val="00C330DA"/>
    <w:rsid w:val="00CB6B28"/>
    <w:rsid w:val="00D57D31"/>
    <w:rsid w:val="00DD5834"/>
    <w:rsid w:val="00DF5B80"/>
    <w:rsid w:val="00E235B3"/>
    <w:rsid w:val="00E2792E"/>
    <w:rsid w:val="00E46640"/>
    <w:rsid w:val="00EA6FDC"/>
    <w:rsid w:val="00EF1C43"/>
    <w:rsid w:val="00F55312"/>
    <w:rsid w:val="00FD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58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5834"/>
    <w:rPr>
      <w:rFonts w:ascii="Tahoma" w:hAnsi="Tahoma" w:cs="Tahoma"/>
      <w:sz w:val="16"/>
      <w:szCs w:val="16"/>
    </w:rPr>
  </w:style>
  <w:style w:type="table" w:customStyle="1" w:styleId="Tabelacomgrade1">
    <w:name w:val="Tabela com grade1"/>
    <w:basedOn w:val="Tabelanormal"/>
    <w:next w:val="Tabelacomgrade"/>
    <w:uiPriority w:val="59"/>
    <w:rsid w:val="00DD5834"/>
    <w:pPr>
      <w:spacing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DD583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866AB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939"/>
    <w:pPr>
      <w:ind w:firstLine="709"/>
      <w:jc w:val="both"/>
    </w:pPr>
    <w:rPr>
      <w:rFonts w:ascii="Times New Roman" w:hAnsi="Times New Roman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B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4C7AB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C7AB7"/>
    <w:rPr>
      <w:rFonts w:ascii="Times New Roman" w:hAnsi="Times New Roman"/>
      <w:sz w:val="24"/>
    </w:rPr>
  </w:style>
  <w:style w:type="paragraph" w:styleId="SemEspaamento">
    <w:name w:val="No Spacing"/>
    <w:link w:val="SemEspaamentoChar"/>
    <w:uiPriority w:val="1"/>
    <w:qFormat/>
    <w:rsid w:val="002B6CA6"/>
    <w:pPr>
      <w:spacing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CA6"/>
    <w:rPr>
      <w:rFonts w:eastAsiaTheme="minorEastAsia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58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5834"/>
    <w:rPr>
      <w:rFonts w:ascii="Tahoma" w:hAnsi="Tahoma" w:cs="Tahoma"/>
      <w:sz w:val="16"/>
      <w:szCs w:val="16"/>
    </w:rPr>
  </w:style>
  <w:style w:type="table" w:customStyle="1" w:styleId="Tabelacomgrade1">
    <w:name w:val="Tabela com grade1"/>
    <w:basedOn w:val="Tabelanormal"/>
    <w:next w:val="Tabelacomgrade"/>
    <w:uiPriority w:val="59"/>
    <w:rsid w:val="00DD5834"/>
    <w:pPr>
      <w:spacing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DD583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866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toniamorais46@yahoo.com.br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hyperlink" Target="mailto:goretetorres@hotmail.com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13AF9-9B66-43A1-8F2B-A02ED6B29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3692</Words>
  <Characters>19941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Redson</dc:creator>
  <cp:lastModifiedBy>Profª. Antônia</cp:lastModifiedBy>
  <cp:revision>5</cp:revision>
  <dcterms:created xsi:type="dcterms:W3CDTF">2018-09-25T11:54:00Z</dcterms:created>
  <dcterms:modified xsi:type="dcterms:W3CDTF">2018-09-26T16:13:00Z</dcterms:modified>
</cp:coreProperties>
</file>