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25A" w:rsidRPr="001D025A" w:rsidRDefault="001D025A" w:rsidP="001D025A">
      <w:pPr>
        <w:ind w:firstLine="0"/>
        <w:jc w:val="center"/>
        <w:rPr>
          <w:rFonts w:eastAsia="Times New Roman" w:cs="Times New Roman"/>
          <w:b/>
          <w:szCs w:val="24"/>
          <w:lang w:eastAsia="pt-BR"/>
        </w:rPr>
      </w:pPr>
      <w:r w:rsidRPr="001D025A">
        <w:rPr>
          <w:rFonts w:eastAsia="Times New Roman" w:cs="Times New Roman"/>
          <w:b/>
          <w:szCs w:val="24"/>
          <w:lang w:eastAsia="pt-BR"/>
        </w:rPr>
        <w:t>A CATEGORIA VAZIA NO FALAR FORTALEZENSE: DESCRIÇÃO E USO</w:t>
      </w:r>
    </w:p>
    <w:p w:rsidR="001D025A" w:rsidRPr="001D025A" w:rsidRDefault="001D025A" w:rsidP="001D025A">
      <w:pPr>
        <w:autoSpaceDE w:val="0"/>
        <w:autoSpaceDN w:val="0"/>
        <w:adjustRightInd w:val="0"/>
        <w:ind w:firstLine="0"/>
        <w:rPr>
          <w:rFonts w:eastAsia="Calibri" w:cs="Times New Roman"/>
          <w:color w:val="000000"/>
          <w:szCs w:val="24"/>
        </w:rPr>
      </w:pPr>
    </w:p>
    <w:p w:rsidR="001D025A" w:rsidRPr="001D025A" w:rsidRDefault="001D025A" w:rsidP="001D025A">
      <w:pPr>
        <w:spacing w:line="240" w:lineRule="auto"/>
        <w:ind w:firstLine="0"/>
        <w:jc w:val="right"/>
        <w:rPr>
          <w:rFonts w:eastAsia="Calibri" w:cs="Times New Roman"/>
          <w:bCs/>
          <w:color w:val="000000"/>
          <w:szCs w:val="24"/>
        </w:rPr>
      </w:pPr>
      <w:r w:rsidRPr="001D025A">
        <w:rPr>
          <w:rFonts w:eastAsia="Calibri" w:cs="Times New Roman"/>
          <w:bCs/>
          <w:color w:val="000000"/>
          <w:szCs w:val="24"/>
        </w:rPr>
        <w:t xml:space="preserve">Tereza Maria de Lima </w:t>
      </w:r>
    </w:p>
    <w:p w:rsidR="001D025A" w:rsidRPr="001D025A" w:rsidRDefault="001D025A" w:rsidP="001D025A">
      <w:pPr>
        <w:spacing w:line="240" w:lineRule="auto"/>
        <w:ind w:firstLine="0"/>
        <w:jc w:val="right"/>
        <w:rPr>
          <w:rFonts w:eastAsia="Calibri" w:cs="Times New Roman"/>
          <w:bCs/>
          <w:color w:val="000000"/>
          <w:sz w:val="22"/>
        </w:rPr>
      </w:pPr>
      <w:r w:rsidRPr="001D025A">
        <w:rPr>
          <w:rFonts w:eastAsia="Calibri" w:cs="Times New Roman"/>
          <w:bCs/>
          <w:color w:val="000000"/>
          <w:sz w:val="22"/>
        </w:rPr>
        <w:t xml:space="preserve">Doutoranda - </w:t>
      </w:r>
      <w:r w:rsidRPr="001D025A">
        <w:rPr>
          <w:rFonts w:eastAsia="Calibri" w:cs="Times New Roman"/>
          <w:sz w:val="22"/>
        </w:rPr>
        <w:t xml:space="preserve">Universidade do Estado do Rio Grande do Norte – UERN, </w:t>
      </w:r>
      <w:hyperlink r:id="rId9" w:history="1">
        <w:r w:rsidRPr="001D025A">
          <w:rPr>
            <w:rFonts w:eastAsia="Calibri" w:cs="Times New Roman"/>
            <w:color w:val="0000FF"/>
            <w:sz w:val="22"/>
            <w:u w:val="single"/>
          </w:rPr>
          <w:t>terezamariadelima2018@gmail.com</w:t>
        </w:r>
      </w:hyperlink>
    </w:p>
    <w:p w:rsidR="001D025A" w:rsidRPr="001D025A" w:rsidRDefault="001D025A" w:rsidP="001D025A">
      <w:pPr>
        <w:spacing w:line="240" w:lineRule="auto"/>
        <w:ind w:firstLine="0"/>
        <w:jc w:val="right"/>
        <w:rPr>
          <w:rFonts w:eastAsia="Times New Roman" w:cs="Times New Roman"/>
          <w:szCs w:val="24"/>
          <w:lang w:eastAsia="pt-BR"/>
        </w:rPr>
      </w:pPr>
      <w:r w:rsidRPr="001D025A">
        <w:rPr>
          <w:rFonts w:eastAsia="Times New Roman" w:cs="Times New Roman"/>
          <w:szCs w:val="24"/>
          <w:lang w:eastAsia="pt-BR"/>
        </w:rPr>
        <w:t>João Bosco Figueiredo Gomes</w:t>
      </w:r>
    </w:p>
    <w:p w:rsidR="001D025A" w:rsidRPr="001D025A" w:rsidRDefault="001D025A" w:rsidP="001D025A">
      <w:pPr>
        <w:spacing w:line="240" w:lineRule="auto"/>
        <w:ind w:firstLine="0"/>
        <w:jc w:val="right"/>
        <w:rPr>
          <w:rFonts w:eastAsia="Times New Roman" w:cs="Times New Roman"/>
          <w:sz w:val="22"/>
          <w:lang w:eastAsia="pt-BR"/>
        </w:rPr>
      </w:pPr>
      <w:r w:rsidRPr="001D025A">
        <w:rPr>
          <w:rFonts w:eastAsia="Times New Roman" w:cs="Times New Roman"/>
          <w:sz w:val="22"/>
          <w:lang w:eastAsia="pt-BR"/>
        </w:rPr>
        <w:t xml:space="preserve"> Pós-Doutorado - </w:t>
      </w:r>
      <w:r w:rsidRPr="001D025A">
        <w:rPr>
          <w:rFonts w:eastAsia="Calibri" w:cs="Times New Roman"/>
          <w:sz w:val="22"/>
        </w:rPr>
        <w:t>Universidade do Estado do Rio Grande do Norte – UERN</w:t>
      </w:r>
      <w:r w:rsidRPr="001D025A">
        <w:rPr>
          <w:rFonts w:eastAsia="Times New Roman" w:cs="Times New Roman"/>
          <w:sz w:val="22"/>
          <w:lang w:eastAsia="pt-BR"/>
        </w:rPr>
        <w:t xml:space="preserve">, </w:t>
      </w:r>
      <w:hyperlink r:id="rId10" w:history="1">
        <w:r w:rsidRPr="001D025A">
          <w:rPr>
            <w:rFonts w:eastAsia="Times New Roman" w:cs="Times New Roman"/>
            <w:color w:val="0000FF"/>
            <w:sz w:val="22"/>
            <w:u w:val="single"/>
            <w:lang w:eastAsia="pt-BR"/>
          </w:rPr>
          <w:t>boscofigueiredo@gmail.com</w:t>
        </w:r>
      </w:hyperlink>
      <w:r w:rsidRPr="001D025A">
        <w:rPr>
          <w:rFonts w:eastAsia="Times New Roman" w:cs="Times New Roman"/>
          <w:sz w:val="22"/>
          <w:vertAlign w:val="superscript"/>
          <w:lang w:eastAsia="pt-BR"/>
        </w:rPr>
        <w:t xml:space="preserve"> </w:t>
      </w:r>
    </w:p>
    <w:p w:rsidR="001D025A" w:rsidRPr="001D025A" w:rsidRDefault="001D025A" w:rsidP="001D025A">
      <w:pPr>
        <w:spacing w:line="240" w:lineRule="auto"/>
        <w:ind w:firstLine="0"/>
        <w:jc w:val="right"/>
        <w:rPr>
          <w:rFonts w:eastAsia="Times New Roman" w:cs="Times New Roman"/>
          <w:sz w:val="22"/>
          <w:lang w:eastAsia="pt-BR"/>
        </w:rPr>
      </w:pPr>
      <w:r w:rsidRPr="001D025A">
        <w:rPr>
          <w:rFonts w:eastAsia="Times New Roman" w:cs="Times New Roman"/>
          <w:sz w:val="22"/>
          <w:lang w:eastAsia="pt-BR"/>
        </w:rPr>
        <w:t>Wellington Vieira Mendes</w:t>
      </w:r>
    </w:p>
    <w:p w:rsidR="001D025A" w:rsidRPr="001D025A" w:rsidRDefault="001D025A" w:rsidP="001D025A">
      <w:pPr>
        <w:spacing w:line="240" w:lineRule="auto"/>
        <w:ind w:firstLine="0"/>
        <w:jc w:val="right"/>
        <w:rPr>
          <w:rFonts w:eastAsia="Calibri" w:cs="Times New Roman"/>
          <w:color w:val="000000"/>
          <w:sz w:val="22"/>
        </w:rPr>
      </w:pPr>
      <w:r w:rsidRPr="001D025A">
        <w:rPr>
          <w:rFonts w:eastAsia="Calibri" w:cs="Times New Roman"/>
          <w:sz w:val="22"/>
        </w:rPr>
        <w:t xml:space="preserve"> Doutor - Universidade do Estado do Rio Grande do Norte – UERN</w:t>
      </w:r>
      <w:r w:rsidRPr="001D025A">
        <w:rPr>
          <w:rFonts w:eastAsia="Times New Roman" w:cs="Times New Roman"/>
          <w:sz w:val="22"/>
          <w:lang w:eastAsia="pt-BR"/>
        </w:rPr>
        <w:t xml:space="preserve">, </w:t>
      </w:r>
      <w:hyperlink r:id="rId11" w:history="1">
        <w:r w:rsidRPr="001D025A">
          <w:rPr>
            <w:rFonts w:eastAsia="Calibri" w:cs="Times New Roman"/>
            <w:color w:val="0000FF"/>
            <w:sz w:val="22"/>
            <w:u w:val="single"/>
          </w:rPr>
          <w:t>wvmendes@campus.ul.pt</w:t>
        </w:r>
      </w:hyperlink>
      <w:proofErr w:type="gramStart"/>
      <w:r w:rsidRPr="001D025A">
        <w:rPr>
          <w:rFonts w:eastAsia="Calibri" w:cs="Times New Roman"/>
          <w:sz w:val="22"/>
        </w:rPr>
        <w:t xml:space="preserve"> </w:t>
      </w:r>
      <w:r w:rsidRPr="001D025A">
        <w:rPr>
          <w:rFonts w:eastAsia="Calibri" w:cs="Times New Roman"/>
          <w:color w:val="000000"/>
          <w:sz w:val="22"/>
        </w:rPr>
        <w:t xml:space="preserve"> </w:t>
      </w:r>
    </w:p>
    <w:p w:rsidR="001D025A" w:rsidRPr="001D025A" w:rsidRDefault="001D025A" w:rsidP="001D025A">
      <w:pPr>
        <w:autoSpaceDE w:val="0"/>
        <w:autoSpaceDN w:val="0"/>
        <w:adjustRightInd w:val="0"/>
        <w:ind w:firstLine="0"/>
        <w:rPr>
          <w:rFonts w:eastAsia="Times New Roman" w:cs="Times New Roman"/>
          <w:b/>
          <w:szCs w:val="24"/>
          <w:lang w:eastAsia="pt-BR"/>
        </w:rPr>
      </w:pPr>
      <w:proofErr w:type="gramEnd"/>
    </w:p>
    <w:p w:rsidR="001D025A" w:rsidRPr="001D025A" w:rsidRDefault="001D025A" w:rsidP="001D025A">
      <w:pPr>
        <w:spacing w:line="240" w:lineRule="auto"/>
        <w:ind w:firstLine="0"/>
        <w:rPr>
          <w:rFonts w:eastAsia="Calibri" w:cs="Times New Roman"/>
          <w:sz w:val="22"/>
        </w:rPr>
      </w:pPr>
      <w:r w:rsidRPr="001D025A">
        <w:rPr>
          <w:rFonts w:eastAsia="Times New Roman" w:cs="Times New Roman"/>
          <w:b/>
          <w:sz w:val="22"/>
          <w:lang w:eastAsia="pt-BR"/>
        </w:rPr>
        <w:t xml:space="preserve">Resumo: </w:t>
      </w:r>
      <w:r w:rsidRPr="001D025A">
        <w:rPr>
          <w:rFonts w:eastAsia="Calibri" w:cs="Times New Roman"/>
          <w:color w:val="000000"/>
          <w:sz w:val="22"/>
        </w:rPr>
        <w:t xml:space="preserve">Neste estudo desenvolve-se uma análise da categoria vazia no falar fortalezense, especificamente, a descrição e uso dessa variante também denominada objeto nulo. Para descrever os fatores envolvidos no fenômeno, baseia-se nos </w:t>
      </w:r>
      <w:r w:rsidRPr="001D025A">
        <w:rPr>
          <w:rFonts w:eastAsia="Times New Roman" w:cs="Times New Roman"/>
          <w:sz w:val="22"/>
          <w:lang w:eastAsia="pt-BR"/>
        </w:rPr>
        <w:t xml:space="preserve">pressupostos teórico-metodológicos da Sociolinguística Variacionista ou Laboviana, a Teoria da Variação e da Mudança Linguística (LABOV, 1994; 2001; 2006 [1972]; WEINREICH; LABOV; HERZOG, 2006 [1968]). </w:t>
      </w:r>
      <w:r w:rsidRPr="001D025A">
        <w:rPr>
          <w:rFonts w:eastAsia="Calibri" w:cs="Times New Roman"/>
          <w:color w:val="000000"/>
          <w:sz w:val="22"/>
        </w:rPr>
        <w:t xml:space="preserve"> </w:t>
      </w:r>
      <w:r w:rsidRPr="001D025A">
        <w:rPr>
          <w:rFonts w:eastAsia="Calibri" w:cs="Times New Roman"/>
          <w:sz w:val="22"/>
        </w:rPr>
        <w:t>Parte-se da hipótese de que a categoria vazia no Português do Brasil constitui-se em uma mudança em curso. Para averiguar a afirmativa, foca-se em dois objetivos específicos: identificar os fatores linguísticos e extralinguísticos que influenciam o uso da variante e investigar o uso dessa variante no falar fortalezense</w:t>
      </w:r>
      <w:r w:rsidRPr="001D025A">
        <w:rPr>
          <w:rFonts w:eastAsia="Times New Roman" w:cs="Times New Roman"/>
          <w:sz w:val="22"/>
          <w:lang w:eastAsia="pt-BR"/>
        </w:rPr>
        <w:t>. Com es</w:t>
      </w:r>
      <w:r w:rsidRPr="001D025A">
        <w:rPr>
          <w:rFonts w:eastAsia="Calibri" w:cs="Times New Roman"/>
          <w:sz w:val="22"/>
        </w:rPr>
        <w:t xml:space="preserve">se propósito, utiliza-se, para análises estatísticas, o programa </w:t>
      </w:r>
      <w:r w:rsidRPr="001D025A">
        <w:rPr>
          <w:rFonts w:eastAsia="Calibri" w:cs="Times New Roman"/>
          <w:i/>
          <w:sz w:val="22"/>
        </w:rPr>
        <w:t>GOLDVARB X</w:t>
      </w:r>
      <w:r w:rsidRPr="001D025A">
        <w:rPr>
          <w:rFonts w:eastAsia="Calibri" w:cs="Times New Roman"/>
          <w:sz w:val="22"/>
        </w:rPr>
        <w:t xml:space="preserve"> (2005), no intuito de fazer inferências sobre a preferência dos falantes a partir das frequências de uso. As narrativas orais pertencem ao </w:t>
      </w:r>
      <w:r w:rsidRPr="001D025A">
        <w:rPr>
          <w:rFonts w:eastAsia="Calibri" w:cs="Times New Roman"/>
          <w:i/>
          <w:sz w:val="22"/>
        </w:rPr>
        <w:t xml:space="preserve">Corpus </w:t>
      </w:r>
      <w:r w:rsidRPr="001D025A">
        <w:rPr>
          <w:rFonts w:eastAsia="Calibri" w:cs="Times New Roman"/>
          <w:sz w:val="22"/>
        </w:rPr>
        <w:t xml:space="preserve">NORPOFOR (Norma Oral do Português Popular de Fortaleza). Os resultados mostram que a categoria vazia apresenta indícios de mudança em curso, como mostram as pesquisas variacionistas (cf. </w:t>
      </w:r>
      <w:r w:rsidRPr="001D025A">
        <w:rPr>
          <w:rFonts w:eastAsia="Times New Roman" w:cs="Times New Roman"/>
          <w:sz w:val="22"/>
          <w:lang w:eastAsia="pt-BR"/>
        </w:rPr>
        <w:t>DUARTE, 1986; MARAFONI, 2004; FIGUEIREDO SILVA, 2004, MENDONÇA, 2004, dentre outras), e o falar fortalezense (37,7%).</w:t>
      </w:r>
    </w:p>
    <w:p w:rsidR="001D025A" w:rsidRPr="001D025A" w:rsidRDefault="001D025A" w:rsidP="001D025A">
      <w:pPr>
        <w:spacing w:line="240" w:lineRule="auto"/>
        <w:ind w:firstLine="0"/>
        <w:rPr>
          <w:rFonts w:eastAsia="Calibri" w:cs="Times New Roman"/>
          <w:b/>
          <w:bCs/>
          <w:sz w:val="22"/>
        </w:rPr>
      </w:pPr>
    </w:p>
    <w:p w:rsidR="001D025A" w:rsidRPr="001D025A" w:rsidRDefault="001D025A" w:rsidP="001D025A">
      <w:pPr>
        <w:spacing w:line="240" w:lineRule="auto"/>
        <w:ind w:firstLine="0"/>
        <w:rPr>
          <w:rFonts w:eastAsia="Calibri" w:cs="Times New Roman"/>
          <w:color w:val="000000"/>
          <w:szCs w:val="24"/>
        </w:rPr>
      </w:pPr>
      <w:r w:rsidRPr="001D025A">
        <w:rPr>
          <w:rFonts w:eastAsia="Calibri" w:cs="Times New Roman"/>
          <w:b/>
          <w:bCs/>
          <w:sz w:val="22"/>
        </w:rPr>
        <w:t xml:space="preserve">Palavras-chave: </w:t>
      </w:r>
      <w:r w:rsidRPr="001D025A">
        <w:rPr>
          <w:rFonts w:eastAsia="Calibri" w:cs="Times New Roman"/>
          <w:bCs/>
          <w:sz w:val="22"/>
        </w:rPr>
        <w:t>Objeto direto anafórico.</w:t>
      </w:r>
      <w:r w:rsidRPr="001D025A">
        <w:rPr>
          <w:rFonts w:eastAsia="Calibri" w:cs="Times New Roman"/>
          <w:b/>
          <w:bCs/>
          <w:sz w:val="22"/>
        </w:rPr>
        <w:t xml:space="preserve"> </w:t>
      </w:r>
      <w:r w:rsidRPr="001D025A">
        <w:rPr>
          <w:rFonts w:eastAsia="Calibri" w:cs="Times New Roman"/>
          <w:bCs/>
          <w:sz w:val="22"/>
        </w:rPr>
        <w:t xml:space="preserve">Categoria vazia. </w:t>
      </w:r>
      <w:r w:rsidRPr="001D025A">
        <w:rPr>
          <w:rFonts w:eastAsia="Calibri" w:cs="Times New Roman"/>
          <w:sz w:val="22"/>
        </w:rPr>
        <w:t>Sociolinguística Variacionista.</w:t>
      </w:r>
      <w:r w:rsidRPr="001D025A">
        <w:rPr>
          <w:rFonts w:eastAsia="Calibri" w:cs="Times New Roman"/>
          <w:color w:val="000000"/>
          <w:szCs w:val="24"/>
        </w:rPr>
        <w:t xml:space="preserve"> </w:t>
      </w:r>
    </w:p>
    <w:p w:rsidR="001D025A" w:rsidRPr="001D025A" w:rsidRDefault="001D025A" w:rsidP="001D025A">
      <w:pPr>
        <w:spacing w:line="240" w:lineRule="auto"/>
        <w:ind w:firstLine="0"/>
        <w:rPr>
          <w:rFonts w:eastAsia="Calibri" w:cs="Times New Roman"/>
          <w:b/>
          <w:bCs/>
          <w:szCs w:val="24"/>
        </w:rPr>
      </w:pPr>
    </w:p>
    <w:p w:rsidR="001D025A" w:rsidRPr="001D025A" w:rsidRDefault="001D025A" w:rsidP="001D025A">
      <w:pPr>
        <w:spacing w:line="240" w:lineRule="auto"/>
        <w:ind w:firstLine="0"/>
        <w:rPr>
          <w:rFonts w:eastAsia="Calibri" w:cs="Times New Roman"/>
          <w:b/>
          <w:bCs/>
          <w:szCs w:val="24"/>
        </w:rPr>
      </w:pPr>
    </w:p>
    <w:p w:rsidR="001D025A" w:rsidRPr="001D025A" w:rsidRDefault="001D025A" w:rsidP="001D025A">
      <w:pPr>
        <w:spacing w:line="240" w:lineRule="auto"/>
        <w:ind w:firstLine="0"/>
        <w:rPr>
          <w:rFonts w:eastAsia="Times New Roman" w:cs="Times New Roman"/>
          <w:szCs w:val="24"/>
          <w:lang w:eastAsia="pt-BR"/>
        </w:rPr>
      </w:pPr>
      <w:proofErr w:type="gramStart"/>
      <w:r w:rsidRPr="001D025A">
        <w:rPr>
          <w:rFonts w:eastAsia="Calibri" w:cs="Times New Roman"/>
          <w:b/>
          <w:bCs/>
          <w:szCs w:val="24"/>
        </w:rPr>
        <w:t>1</w:t>
      </w:r>
      <w:proofErr w:type="gramEnd"/>
      <w:r w:rsidRPr="001D025A">
        <w:rPr>
          <w:rFonts w:eastAsia="Calibri" w:cs="Times New Roman"/>
          <w:b/>
          <w:bCs/>
          <w:szCs w:val="24"/>
        </w:rPr>
        <w:t xml:space="preserve"> INTRODUÇÃO</w:t>
      </w:r>
    </w:p>
    <w:p w:rsidR="001D025A" w:rsidRPr="001D025A" w:rsidRDefault="001D025A" w:rsidP="001D025A">
      <w:pPr>
        <w:autoSpaceDE w:val="0"/>
        <w:autoSpaceDN w:val="0"/>
        <w:adjustRightInd w:val="0"/>
        <w:spacing w:line="240" w:lineRule="auto"/>
        <w:ind w:firstLine="0"/>
        <w:rPr>
          <w:rFonts w:eastAsia="Calibri" w:cs="Times New Roman"/>
          <w:szCs w:val="24"/>
        </w:rPr>
      </w:pPr>
    </w:p>
    <w:p w:rsidR="001D025A" w:rsidRPr="001D025A" w:rsidRDefault="001D025A" w:rsidP="001D025A">
      <w:pPr>
        <w:autoSpaceDE w:val="0"/>
        <w:autoSpaceDN w:val="0"/>
        <w:adjustRightInd w:val="0"/>
        <w:spacing w:line="240" w:lineRule="auto"/>
        <w:ind w:firstLine="0"/>
        <w:rPr>
          <w:rFonts w:eastAsia="Calibri" w:cs="Times New Roman"/>
          <w:szCs w:val="24"/>
        </w:rPr>
      </w:pPr>
    </w:p>
    <w:p w:rsidR="001D025A" w:rsidRPr="001D025A" w:rsidRDefault="001D025A" w:rsidP="001D025A">
      <w:pPr>
        <w:autoSpaceDE w:val="0"/>
        <w:autoSpaceDN w:val="0"/>
        <w:adjustRightInd w:val="0"/>
        <w:ind w:firstLine="0"/>
        <w:rPr>
          <w:rFonts w:eastAsia="Calibri" w:cs="Times New Roman"/>
          <w:szCs w:val="24"/>
        </w:rPr>
      </w:pPr>
      <w:r w:rsidRPr="001D025A">
        <w:rPr>
          <w:rFonts w:eastAsia="Calibri" w:cs="Times New Roman"/>
          <w:szCs w:val="24"/>
        </w:rPr>
        <w:t xml:space="preserve">A literatura na área da Sociolinguística Variacionista descreve os contextos em que ocorre efetivamente o objeto direto anafórico (doravante ODA) no </w:t>
      </w:r>
      <w:r w:rsidR="00221CC1">
        <w:rPr>
          <w:rFonts w:eastAsia="Calibri" w:cs="Times New Roman"/>
          <w:szCs w:val="24"/>
        </w:rPr>
        <w:t>P</w:t>
      </w:r>
      <w:r w:rsidRPr="001D025A">
        <w:rPr>
          <w:rFonts w:eastAsia="Calibri" w:cs="Times New Roman"/>
          <w:szCs w:val="24"/>
        </w:rPr>
        <w:t xml:space="preserve">ortuguês Europeu (doravante PE) e no </w:t>
      </w:r>
      <w:r w:rsidR="00221CC1">
        <w:rPr>
          <w:rFonts w:eastAsia="Calibri" w:cs="Times New Roman"/>
          <w:szCs w:val="24"/>
        </w:rPr>
        <w:t>P</w:t>
      </w:r>
      <w:r w:rsidRPr="001D025A">
        <w:rPr>
          <w:rFonts w:eastAsia="Calibri" w:cs="Times New Roman"/>
          <w:szCs w:val="24"/>
        </w:rPr>
        <w:t xml:space="preserve">ortuguês </w:t>
      </w:r>
      <w:r w:rsidR="00221CC1">
        <w:rPr>
          <w:rFonts w:eastAsia="Calibri" w:cs="Times New Roman"/>
          <w:szCs w:val="24"/>
        </w:rPr>
        <w:t>B</w:t>
      </w:r>
      <w:r w:rsidRPr="001D025A">
        <w:rPr>
          <w:rFonts w:eastAsia="Calibri" w:cs="Times New Roman"/>
          <w:szCs w:val="24"/>
        </w:rPr>
        <w:t xml:space="preserve">rasileiro (doravante PB) (cf. </w:t>
      </w:r>
      <w:r w:rsidRPr="001D025A">
        <w:rPr>
          <w:rFonts w:eastAsia="Times New Roman" w:cs="Times New Roman"/>
          <w:szCs w:val="24"/>
          <w:lang w:eastAsia="pt-BR"/>
        </w:rPr>
        <w:t>DUARTE, 1986; CYRINO, 1997; FREIRE, 2000; MARAFONI, 2004</w:t>
      </w:r>
      <w:r w:rsidRPr="001D025A">
        <w:rPr>
          <w:rFonts w:eastAsia="Calibri" w:cs="Times New Roman"/>
          <w:szCs w:val="24"/>
        </w:rPr>
        <w:t>,</w:t>
      </w:r>
      <w:r w:rsidRPr="001D025A">
        <w:rPr>
          <w:rFonts w:eastAsia="Times New Roman" w:cs="Times New Roman"/>
          <w:szCs w:val="24"/>
          <w:lang w:eastAsia="pt-BR"/>
        </w:rPr>
        <w:t xml:space="preserve"> </w:t>
      </w:r>
      <w:r w:rsidRPr="001D025A">
        <w:rPr>
          <w:rFonts w:eastAsia="Calibri" w:cs="Times New Roman"/>
          <w:szCs w:val="24"/>
        </w:rPr>
        <w:t>entre outros). Este estudo trata de descrever essa variável com foco na categoria vazia ou objeto nulo</w:t>
      </w:r>
      <w:r w:rsidR="007D7261">
        <w:rPr>
          <w:rFonts w:eastAsia="Calibri" w:cs="Times New Roman"/>
          <w:szCs w:val="24"/>
        </w:rPr>
        <w:t xml:space="preserve"> (doravante CV)</w:t>
      </w:r>
      <w:r w:rsidRPr="001D025A">
        <w:rPr>
          <w:rFonts w:eastAsia="Calibri" w:cs="Times New Roman"/>
          <w:szCs w:val="24"/>
        </w:rPr>
        <w:t xml:space="preserve">. </w:t>
      </w:r>
    </w:p>
    <w:p w:rsidR="001D025A" w:rsidRPr="001D025A" w:rsidRDefault="001D025A" w:rsidP="001D025A">
      <w:pPr>
        <w:autoSpaceDE w:val="0"/>
        <w:autoSpaceDN w:val="0"/>
        <w:adjustRightInd w:val="0"/>
        <w:ind w:firstLine="0"/>
        <w:rPr>
          <w:rFonts w:eastAsia="Calibri" w:cs="Times New Roman"/>
          <w:szCs w:val="24"/>
        </w:rPr>
      </w:pPr>
      <w:r w:rsidRPr="001D025A">
        <w:rPr>
          <w:rFonts w:eastAsia="Calibri" w:cs="Times New Roman"/>
          <w:szCs w:val="24"/>
        </w:rPr>
        <w:t xml:space="preserve">Raposo (2004) apresenta estruturas contextuais que aceitam sem restrições, com restrições ou rejeitam a </w:t>
      </w:r>
      <w:r w:rsidR="007D7261">
        <w:rPr>
          <w:rFonts w:eastAsia="Calibri" w:cs="Times New Roman"/>
          <w:szCs w:val="24"/>
        </w:rPr>
        <w:t>CV</w:t>
      </w:r>
      <w:r w:rsidRPr="001D025A">
        <w:rPr>
          <w:rFonts w:eastAsia="Calibri" w:cs="Times New Roman"/>
          <w:szCs w:val="24"/>
        </w:rPr>
        <w:t xml:space="preserve"> no PE. Partindo dessa descrição, busca-se analisar qualitativamente a realização da </w:t>
      </w:r>
      <w:r w:rsidR="007D7261">
        <w:rPr>
          <w:rFonts w:eastAsia="Calibri" w:cs="Times New Roman"/>
          <w:szCs w:val="24"/>
        </w:rPr>
        <w:t>CV</w:t>
      </w:r>
      <w:r w:rsidRPr="001D025A">
        <w:rPr>
          <w:rFonts w:eastAsia="Calibri" w:cs="Times New Roman"/>
          <w:szCs w:val="24"/>
        </w:rPr>
        <w:t xml:space="preserve"> no PB, focalizando como essa variante se distribui no contexto fortalezense. Há estudos que já abordaram o parâmetro da </w:t>
      </w:r>
      <w:r w:rsidR="007D7261">
        <w:rPr>
          <w:rFonts w:eastAsia="Calibri" w:cs="Times New Roman"/>
          <w:szCs w:val="24"/>
        </w:rPr>
        <w:t>CV</w:t>
      </w:r>
      <w:r w:rsidRPr="001D025A">
        <w:rPr>
          <w:rFonts w:eastAsia="Calibri" w:cs="Times New Roman"/>
          <w:szCs w:val="24"/>
        </w:rPr>
        <w:t xml:space="preserve"> no PE e no PB, mas o fizeram em outros contextos, com outros enfoques.</w:t>
      </w:r>
    </w:p>
    <w:p w:rsidR="001D025A" w:rsidRPr="001D025A" w:rsidRDefault="001D025A" w:rsidP="001D025A">
      <w:pPr>
        <w:autoSpaceDE w:val="0"/>
        <w:autoSpaceDN w:val="0"/>
        <w:adjustRightInd w:val="0"/>
        <w:ind w:firstLine="0"/>
        <w:rPr>
          <w:rFonts w:eastAsia="Calibri" w:cs="Times New Roman"/>
          <w:szCs w:val="24"/>
        </w:rPr>
      </w:pPr>
      <w:r w:rsidRPr="001D025A">
        <w:rPr>
          <w:rFonts w:eastAsia="Calibri" w:cs="Times New Roman"/>
          <w:szCs w:val="24"/>
        </w:rPr>
        <w:t xml:space="preserve">Duarte (1986), com amostra da fala paulista; Pará (1997), centrado na fala de pescadores do Norte Fluminense; Averbug (2000), com dados de escrita de estudantes </w:t>
      </w:r>
      <w:r w:rsidRPr="001D025A">
        <w:rPr>
          <w:rFonts w:eastAsia="Calibri" w:cs="Times New Roman"/>
          <w:szCs w:val="24"/>
        </w:rPr>
        <w:lastRenderedPageBreak/>
        <w:t xml:space="preserve">do PB; Freire (2000), num estudo comparativo da fala brasileira e lusitana; Figueiredo Silva (2004), com base na fala de quatro comunidades da Bahia; e Marafoni (2004), com base na fala carioca, registram o favorecimento da variante </w:t>
      </w:r>
      <w:r w:rsidR="007D7261">
        <w:rPr>
          <w:rFonts w:eastAsia="Calibri" w:cs="Times New Roman"/>
          <w:szCs w:val="24"/>
        </w:rPr>
        <w:t>CV</w:t>
      </w:r>
      <w:r w:rsidRPr="001D025A">
        <w:rPr>
          <w:rFonts w:eastAsia="Calibri" w:cs="Times New Roman"/>
          <w:szCs w:val="24"/>
        </w:rPr>
        <w:t xml:space="preserve">, destacando o contexto favorecedor: o traço </w:t>
      </w:r>
      <w:r w:rsidRPr="001D025A">
        <w:rPr>
          <w:rFonts w:eastAsia="Calibri" w:cs="Times New Roman"/>
          <w:i/>
          <w:szCs w:val="24"/>
        </w:rPr>
        <w:t>[-animado</w:t>
      </w:r>
      <w:r w:rsidRPr="001D025A">
        <w:rPr>
          <w:rFonts w:eastAsia="Calibri" w:cs="Times New Roman"/>
          <w:szCs w:val="24"/>
        </w:rPr>
        <w:t xml:space="preserve">] do antecedente. </w:t>
      </w:r>
    </w:p>
    <w:p w:rsidR="001D025A" w:rsidRPr="001D025A" w:rsidRDefault="001D025A" w:rsidP="001D025A">
      <w:pPr>
        <w:ind w:firstLine="0"/>
        <w:rPr>
          <w:rFonts w:eastAsia="Calibri" w:cs="Times New Roman"/>
          <w:szCs w:val="24"/>
          <w:lang w:eastAsia="pt-BR"/>
        </w:rPr>
      </w:pPr>
      <w:r w:rsidRPr="001D025A">
        <w:rPr>
          <w:rFonts w:eastAsia="Calibri" w:cs="Times New Roman"/>
          <w:szCs w:val="24"/>
          <w:lang w:eastAsia="pt-BR"/>
        </w:rPr>
        <w:t xml:space="preserve">Cyrino (2000) compara o comportamento da variante </w:t>
      </w:r>
      <w:r w:rsidR="007D7261">
        <w:rPr>
          <w:rFonts w:eastAsia="Calibri" w:cs="Times New Roman"/>
          <w:szCs w:val="24"/>
          <w:lang w:eastAsia="pt-BR"/>
        </w:rPr>
        <w:t>CV</w:t>
      </w:r>
      <w:r w:rsidRPr="001D025A">
        <w:rPr>
          <w:rFonts w:eastAsia="Calibri" w:cs="Times New Roman"/>
          <w:szCs w:val="24"/>
          <w:lang w:eastAsia="pt-BR"/>
        </w:rPr>
        <w:t xml:space="preserve"> no PB e no português de Portugal, apresentando o seguinte resultado: nas revistas brasileiras, 76% do total de ODA encontrados são nulos, e nas revistas lusitanas, apenas 3% do total, o que equivale a apenas uma ocorrência, num total de 34 dados extraídos das revistas portuguesas. </w:t>
      </w:r>
    </w:p>
    <w:p w:rsidR="001D025A" w:rsidRPr="001D025A" w:rsidRDefault="001D025A" w:rsidP="001D025A">
      <w:pPr>
        <w:ind w:firstLine="0"/>
        <w:rPr>
          <w:rFonts w:eastAsia="Times New Roman" w:cs="Times New Roman"/>
          <w:szCs w:val="24"/>
          <w:lang w:eastAsia="pt-BR"/>
        </w:rPr>
      </w:pPr>
      <w:r w:rsidRPr="001D025A">
        <w:rPr>
          <w:rFonts w:eastAsia="Times New Roman" w:cs="Times New Roman"/>
          <w:szCs w:val="24"/>
          <w:lang w:eastAsia="pt-BR"/>
        </w:rPr>
        <w:t>Os estudos variacionistas apontam que o ODA de 3ª pessoa no PB pode ser retomado anaforicamente através de quatro estratégias: um clítico acusativo</w:t>
      </w:r>
      <w:r w:rsidR="007D7261">
        <w:rPr>
          <w:rFonts w:eastAsia="Times New Roman" w:cs="Times New Roman"/>
          <w:szCs w:val="24"/>
          <w:lang w:eastAsia="pt-BR"/>
        </w:rPr>
        <w:t xml:space="preserve"> (doravante C</w:t>
      </w:r>
      <w:r w:rsidR="00FC2105">
        <w:rPr>
          <w:rFonts w:eastAsia="Times New Roman" w:cs="Times New Roman"/>
          <w:szCs w:val="24"/>
          <w:lang w:eastAsia="pt-BR"/>
        </w:rPr>
        <w:t>l</w:t>
      </w:r>
      <w:r w:rsidR="007D7261">
        <w:rPr>
          <w:rFonts w:eastAsia="Times New Roman" w:cs="Times New Roman"/>
          <w:szCs w:val="24"/>
          <w:lang w:eastAsia="pt-BR"/>
        </w:rPr>
        <w:t xml:space="preserve">) </w:t>
      </w:r>
      <w:r w:rsidRPr="001D025A">
        <w:rPr>
          <w:rFonts w:eastAsia="Times New Roman" w:cs="Times New Roman"/>
          <w:szCs w:val="24"/>
          <w:lang w:eastAsia="pt-BR"/>
        </w:rPr>
        <w:t>(</w:t>
      </w:r>
      <w:r w:rsidRPr="001D025A">
        <w:rPr>
          <w:rFonts w:eastAsia="Calibri" w:cs="Times New Roman"/>
          <w:szCs w:val="24"/>
        </w:rPr>
        <w:t>Saulo esperou-</w:t>
      </w:r>
      <w:r w:rsidRPr="001D025A">
        <w:rPr>
          <w:rFonts w:eastAsia="Calibri" w:cs="Times New Roman"/>
          <w:i/>
          <w:szCs w:val="24"/>
        </w:rPr>
        <w:t xml:space="preserve">a </w:t>
      </w:r>
      <w:r w:rsidRPr="001D025A">
        <w:rPr>
          <w:rFonts w:eastAsia="Calibri" w:cs="Times New Roman"/>
          <w:szCs w:val="24"/>
        </w:rPr>
        <w:t>na enfermaria domingo à tarde</w:t>
      </w:r>
      <w:r w:rsidRPr="001D025A">
        <w:rPr>
          <w:rFonts w:eastAsia="Times New Roman" w:cs="Times New Roman"/>
          <w:szCs w:val="24"/>
          <w:lang w:eastAsia="pt-BR"/>
        </w:rPr>
        <w:t xml:space="preserve">), um pronome lexical </w:t>
      </w:r>
      <w:r w:rsidR="007D7261">
        <w:rPr>
          <w:rFonts w:eastAsia="Times New Roman" w:cs="Times New Roman"/>
          <w:szCs w:val="24"/>
          <w:lang w:eastAsia="pt-BR"/>
        </w:rPr>
        <w:t xml:space="preserve">(doravante PL) </w:t>
      </w:r>
      <w:r w:rsidRPr="001D025A">
        <w:rPr>
          <w:rFonts w:eastAsia="Times New Roman" w:cs="Times New Roman"/>
          <w:szCs w:val="24"/>
          <w:lang w:eastAsia="pt-BR"/>
        </w:rPr>
        <w:t>(</w:t>
      </w:r>
      <w:r w:rsidRPr="001D025A">
        <w:rPr>
          <w:rFonts w:eastAsia="Calibri" w:cs="Times New Roman"/>
          <w:szCs w:val="24"/>
        </w:rPr>
        <w:t xml:space="preserve">Saulo esperou </w:t>
      </w:r>
      <w:r w:rsidRPr="001D025A">
        <w:rPr>
          <w:rFonts w:eastAsia="Calibri" w:cs="Times New Roman"/>
          <w:i/>
          <w:szCs w:val="24"/>
        </w:rPr>
        <w:t>ela</w:t>
      </w:r>
      <w:r w:rsidRPr="001D025A">
        <w:rPr>
          <w:rFonts w:eastAsia="Calibri" w:cs="Times New Roman"/>
          <w:szCs w:val="24"/>
        </w:rPr>
        <w:t xml:space="preserve"> na enfermaria domingo à tarde</w:t>
      </w:r>
      <w:r w:rsidRPr="001D025A">
        <w:rPr>
          <w:rFonts w:eastAsia="Times New Roman" w:cs="Times New Roman"/>
          <w:szCs w:val="24"/>
          <w:lang w:eastAsia="pt-BR"/>
        </w:rPr>
        <w:t>), um sintagma nominal</w:t>
      </w:r>
      <w:r w:rsidR="007D7261">
        <w:rPr>
          <w:rFonts w:eastAsia="Times New Roman" w:cs="Times New Roman"/>
          <w:szCs w:val="24"/>
          <w:lang w:eastAsia="pt-BR"/>
        </w:rPr>
        <w:t xml:space="preserve"> (doravante SN)</w:t>
      </w:r>
      <w:r w:rsidRPr="001D025A">
        <w:rPr>
          <w:rFonts w:eastAsia="Times New Roman" w:cs="Times New Roman"/>
          <w:szCs w:val="24"/>
          <w:lang w:eastAsia="pt-BR"/>
        </w:rPr>
        <w:t xml:space="preserve"> (</w:t>
      </w:r>
      <w:r w:rsidRPr="001D025A">
        <w:rPr>
          <w:rFonts w:eastAsia="Calibri" w:cs="Times New Roman"/>
          <w:szCs w:val="24"/>
        </w:rPr>
        <w:t xml:space="preserve">Saulo esperou </w:t>
      </w:r>
      <w:r w:rsidRPr="001D025A">
        <w:rPr>
          <w:rFonts w:eastAsia="Calibri" w:cs="Times New Roman"/>
          <w:i/>
          <w:szCs w:val="24"/>
        </w:rPr>
        <w:t xml:space="preserve">Ana </w:t>
      </w:r>
      <w:r w:rsidRPr="001D025A">
        <w:rPr>
          <w:rFonts w:eastAsia="Calibri" w:cs="Times New Roman"/>
          <w:szCs w:val="24"/>
        </w:rPr>
        <w:t>na enfermaria domingo à tarde.</w:t>
      </w:r>
      <w:r w:rsidRPr="001D025A">
        <w:rPr>
          <w:rFonts w:eastAsia="Times New Roman" w:cs="Times New Roman"/>
          <w:szCs w:val="24"/>
          <w:lang w:eastAsia="pt-BR"/>
        </w:rPr>
        <w:t>) ou um</w:t>
      </w:r>
      <w:r w:rsidR="007D7261">
        <w:rPr>
          <w:rFonts w:eastAsia="Times New Roman" w:cs="Times New Roman"/>
          <w:szCs w:val="24"/>
          <w:lang w:eastAsia="pt-BR"/>
        </w:rPr>
        <w:t>a CV</w:t>
      </w:r>
      <w:r w:rsidRPr="001D025A">
        <w:rPr>
          <w:rFonts w:eastAsia="Times New Roman" w:cs="Times New Roman"/>
          <w:szCs w:val="24"/>
          <w:lang w:eastAsia="pt-BR"/>
        </w:rPr>
        <w:t xml:space="preserve"> (</w:t>
      </w:r>
      <w:r w:rsidRPr="001D025A">
        <w:rPr>
          <w:rFonts w:eastAsia="Calibri" w:cs="Times New Roman"/>
          <w:szCs w:val="24"/>
        </w:rPr>
        <w:t xml:space="preserve">Saulo esperou </w:t>
      </w:r>
      <w:r w:rsidRPr="001D025A">
        <w:rPr>
          <w:rFonts w:eastAsia="Calibri" w:cs="Times New Roman"/>
          <w:i/>
          <w:szCs w:val="24"/>
        </w:rPr>
        <w:t>Ø</w:t>
      </w:r>
      <w:r w:rsidRPr="001D025A">
        <w:rPr>
          <w:rFonts w:eastAsia="Calibri" w:cs="Times New Roman"/>
          <w:szCs w:val="24"/>
        </w:rPr>
        <w:t xml:space="preserve"> na enfermaria domingo à tarde</w:t>
      </w:r>
      <w:r w:rsidRPr="001D025A">
        <w:rPr>
          <w:rFonts w:eastAsia="Times New Roman" w:cs="Times New Roman"/>
          <w:szCs w:val="24"/>
          <w:lang w:eastAsia="pt-BR"/>
        </w:rPr>
        <w:t>).</w:t>
      </w:r>
    </w:p>
    <w:p w:rsidR="001D025A" w:rsidRPr="001D025A" w:rsidRDefault="001D025A" w:rsidP="001D025A">
      <w:pPr>
        <w:ind w:firstLine="0"/>
        <w:rPr>
          <w:rFonts w:eastAsia="Times New Roman" w:cs="Times New Roman"/>
          <w:szCs w:val="24"/>
          <w:lang w:eastAsia="pt-BR"/>
        </w:rPr>
      </w:pPr>
      <w:r w:rsidRPr="001D025A">
        <w:rPr>
          <w:rFonts w:eastAsia="Times New Roman" w:cs="Times New Roman"/>
          <w:szCs w:val="24"/>
          <w:lang w:eastAsia="pt-BR"/>
        </w:rPr>
        <w:t xml:space="preserve">Estes exemplos, encontrados no PB, buscam responder ao questionamento: “Onde Saulo esperou Ana?” e apresentam essas quatro possibilidades de uso, demonstrando a sua variabilidade, embora as gramáticas normativas o apresentem com apenas uma variante, o </w:t>
      </w:r>
      <w:r w:rsidR="007D7261">
        <w:rPr>
          <w:rFonts w:eastAsia="Times New Roman" w:cs="Times New Roman"/>
          <w:szCs w:val="24"/>
          <w:lang w:eastAsia="pt-BR"/>
        </w:rPr>
        <w:t>C</w:t>
      </w:r>
      <w:r w:rsidR="00FC2105">
        <w:rPr>
          <w:rFonts w:eastAsia="Times New Roman" w:cs="Times New Roman"/>
          <w:szCs w:val="24"/>
          <w:lang w:eastAsia="pt-BR"/>
        </w:rPr>
        <w:t>l</w:t>
      </w:r>
      <w:r w:rsidRPr="001D025A">
        <w:rPr>
          <w:rFonts w:eastAsia="Times New Roman" w:cs="Times New Roman"/>
          <w:szCs w:val="24"/>
          <w:lang w:eastAsia="pt-BR"/>
        </w:rPr>
        <w:t xml:space="preserve">, descrita nos trabalhos já referendados nesse estudo, como de ocorrência rara, confirmando o fato de essa variante ser, no PB, uma estratégia aprendida através da escolarização, não mais fazendo parte do que se adquire em língua materna. </w:t>
      </w:r>
    </w:p>
    <w:p w:rsidR="001D025A" w:rsidRPr="001D025A" w:rsidRDefault="001D025A" w:rsidP="001D025A">
      <w:pPr>
        <w:autoSpaceDE w:val="0"/>
        <w:autoSpaceDN w:val="0"/>
        <w:adjustRightInd w:val="0"/>
        <w:ind w:firstLine="0"/>
        <w:rPr>
          <w:rFonts w:eastAsia="Calibri" w:cs="Times New Roman"/>
          <w:szCs w:val="24"/>
        </w:rPr>
      </w:pPr>
      <w:r w:rsidRPr="001D025A">
        <w:rPr>
          <w:rFonts w:eastAsia="Calibri" w:cs="Times New Roman"/>
          <w:szCs w:val="24"/>
        </w:rPr>
        <w:t>Este trabalho segue os pressupostos teórico</w:t>
      </w:r>
      <w:r w:rsidRPr="001D025A">
        <w:rPr>
          <w:rFonts w:eastAsia="Times New Roman" w:cs="Times New Roman"/>
          <w:szCs w:val="24"/>
          <w:lang w:eastAsia="pt-BR"/>
        </w:rPr>
        <w:t>-metodológicos da Sociolinguística Variacionista (LABOV, 1994; 2001; 2006 [1972]), o modelo de variação e mudança (cf. WEINREICH; LABOV; HERZOG, 2006 [1968]) e p</w:t>
      </w:r>
      <w:r w:rsidRPr="001D025A">
        <w:rPr>
          <w:rFonts w:eastAsia="Calibri" w:cs="Times New Roman"/>
          <w:szCs w:val="24"/>
        </w:rPr>
        <w:t xml:space="preserve">arte-se da hipótese de que a categoria vazia no PB constitui-se em uma mudança em curso. </w:t>
      </w:r>
    </w:p>
    <w:p w:rsidR="001D025A" w:rsidRPr="001D025A" w:rsidRDefault="001D025A" w:rsidP="001D025A">
      <w:pPr>
        <w:autoSpaceDE w:val="0"/>
        <w:autoSpaceDN w:val="0"/>
        <w:adjustRightInd w:val="0"/>
        <w:ind w:firstLine="0"/>
        <w:rPr>
          <w:rFonts w:eastAsia="Calibri" w:cs="Times New Roman"/>
          <w:color w:val="000000"/>
          <w:szCs w:val="24"/>
        </w:rPr>
      </w:pPr>
      <w:r w:rsidRPr="001D025A">
        <w:rPr>
          <w:rFonts w:eastAsia="Calibri" w:cs="Times New Roman"/>
          <w:color w:val="000000"/>
          <w:szCs w:val="24"/>
        </w:rPr>
        <w:t xml:space="preserve">Com foco na </w:t>
      </w:r>
      <w:r w:rsidR="007D7261">
        <w:rPr>
          <w:rFonts w:eastAsia="Calibri" w:cs="Times New Roman"/>
          <w:color w:val="000000"/>
          <w:szCs w:val="24"/>
        </w:rPr>
        <w:t>CV</w:t>
      </w:r>
      <w:r w:rsidRPr="001D025A">
        <w:rPr>
          <w:rFonts w:eastAsia="Calibri" w:cs="Times New Roman"/>
          <w:color w:val="000000"/>
          <w:szCs w:val="24"/>
        </w:rPr>
        <w:t xml:space="preserve">, essa investigação, baseada na literatura Sociolinguística Variacionista e no falar dos fortalezenses, amostra constituída por 107 informantes, provenientes do </w:t>
      </w:r>
      <w:r w:rsidRPr="001D025A">
        <w:rPr>
          <w:rFonts w:eastAsia="Calibri" w:cs="Times New Roman"/>
          <w:i/>
          <w:color w:val="000000"/>
          <w:szCs w:val="24"/>
        </w:rPr>
        <w:t>C</w:t>
      </w:r>
      <w:r w:rsidRPr="001D025A">
        <w:rPr>
          <w:rFonts w:eastAsia="Calibri" w:cs="Times New Roman"/>
          <w:i/>
          <w:iCs/>
          <w:color w:val="000000"/>
          <w:szCs w:val="24"/>
        </w:rPr>
        <w:t xml:space="preserve">orpus </w:t>
      </w:r>
      <w:r w:rsidRPr="001D025A">
        <w:rPr>
          <w:rFonts w:eastAsia="Calibri" w:cs="Times New Roman"/>
          <w:iCs/>
          <w:color w:val="000000"/>
          <w:szCs w:val="24"/>
        </w:rPr>
        <w:t>NORPOFOR</w:t>
      </w:r>
      <w:r w:rsidRPr="001D025A">
        <w:rPr>
          <w:rFonts w:eastAsia="Calibri" w:cs="Times New Roman"/>
          <w:color w:val="000000"/>
          <w:szCs w:val="24"/>
        </w:rPr>
        <w:t>, objetiva investigar a atuação de fatores linguísticos e extralinguísticos atuantes na realização do ODA de 3ª pessoa na variedade local.</w:t>
      </w:r>
    </w:p>
    <w:p w:rsidR="001D025A" w:rsidRPr="001D025A" w:rsidRDefault="001D025A" w:rsidP="001D025A">
      <w:pPr>
        <w:ind w:firstLine="0"/>
        <w:rPr>
          <w:rFonts w:eastAsia="Times New Roman" w:cs="Times New Roman"/>
          <w:szCs w:val="24"/>
          <w:lang w:eastAsia="pt-BR"/>
        </w:rPr>
      </w:pPr>
      <w:r w:rsidRPr="001D025A">
        <w:rPr>
          <w:rFonts w:eastAsia="Calibri" w:cs="Times New Roman"/>
          <w:color w:val="000000"/>
          <w:szCs w:val="24"/>
        </w:rPr>
        <w:t xml:space="preserve">Várias razões justificam o interesse em estudar o emprego do ODA: a busca de uma melhor compreensão do uso das variantes no PB, especificamente da </w:t>
      </w:r>
      <w:r w:rsidR="007D7261">
        <w:rPr>
          <w:rFonts w:eastAsia="Calibri" w:cs="Times New Roman"/>
          <w:color w:val="000000"/>
          <w:szCs w:val="24"/>
        </w:rPr>
        <w:t>CV</w:t>
      </w:r>
      <w:r w:rsidRPr="001D025A">
        <w:rPr>
          <w:rFonts w:eastAsia="Calibri" w:cs="Times New Roman"/>
          <w:color w:val="000000"/>
          <w:szCs w:val="24"/>
        </w:rPr>
        <w:t>; o intuito de contribuir, com os resultados, para o conhecimento da diversidade</w:t>
      </w:r>
      <w:r w:rsidRPr="001D025A">
        <w:rPr>
          <w:rFonts w:eastAsia="Times New Roman" w:cs="Times New Roman"/>
          <w:szCs w:val="24"/>
          <w:lang w:eastAsia="pt-BR"/>
        </w:rPr>
        <w:t xml:space="preserve"> linguística brasileira; a melhor interpretação das frequentes situações de heterogeneidade linguística com as quais, constantemente, professor e aluno se deparam em sala de aula e a última justificativa, que diz respeito ao interesse em interpretar o uso dessa variante. </w:t>
      </w:r>
    </w:p>
    <w:p w:rsidR="001D025A" w:rsidRPr="001D025A" w:rsidRDefault="001D025A" w:rsidP="001D025A">
      <w:pPr>
        <w:ind w:firstLine="0"/>
        <w:rPr>
          <w:rFonts w:eastAsia="Calibri" w:cs="Times New Roman"/>
          <w:color w:val="000000"/>
          <w:szCs w:val="24"/>
        </w:rPr>
      </w:pPr>
      <w:r w:rsidRPr="001D025A">
        <w:rPr>
          <w:rFonts w:eastAsia="Times New Roman" w:cs="Times New Roman"/>
          <w:szCs w:val="24"/>
          <w:lang w:eastAsia="pt-BR"/>
        </w:rPr>
        <w:lastRenderedPageBreak/>
        <w:t xml:space="preserve">Entretanto, a </w:t>
      </w:r>
      <w:r w:rsidRPr="001D025A">
        <w:rPr>
          <w:rFonts w:eastAsia="Calibri" w:cs="Times New Roman"/>
          <w:color w:val="000000"/>
          <w:szCs w:val="24"/>
        </w:rPr>
        <w:t>escolha por uma variante específica (</w:t>
      </w:r>
      <w:r w:rsidR="007D7261">
        <w:rPr>
          <w:rFonts w:eastAsia="Calibri" w:cs="Times New Roman"/>
          <w:color w:val="000000"/>
          <w:szCs w:val="24"/>
        </w:rPr>
        <w:t>CV</w:t>
      </w:r>
      <w:r w:rsidRPr="001D025A">
        <w:rPr>
          <w:rFonts w:eastAsia="Calibri" w:cs="Times New Roman"/>
          <w:color w:val="000000"/>
          <w:szCs w:val="24"/>
        </w:rPr>
        <w:t xml:space="preserve">), como matéria de estudo, justifica-se, por não ser discriminada nas gramáticas normativas, seguidas pela escola; por ser utilizada na língua falada no Brasil de forma espontânea; além de diferenciar o PE do PB. </w:t>
      </w:r>
    </w:p>
    <w:p w:rsidR="001D025A" w:rsidRPr="001D025A" w:rsidRDefault="001D025A" w:rsidP="001D025A">
      <w:pPr>
        <w:autoSpaceDE w:val="0"/>
        <w:autoSpaceDN w:val="0"/>
        <w:adjustRightInd w:val="0"/>
        <w:ind w:firstLine="0"/>
        <w:rPr>
          <w:rFonts w:eastAsia="Calibri" w:cs="Times New Roman"/>
          <w:color w:val="000000"/>
          <w:szCs w:val="24"/>
        </w:rPr>
      </w:pPr>
      <w:r w:rsidRPr="001D025A">
        <w:rPr>
          <w:rFonts w:eastAsia="Calibri" w:cs="Times New Roman"/>
          <w:color w:val="000000"/>
          <w:szCs w:val="24"/>
        </w:rPr>
        <w:t xml:space="preserve">Nesse intuito, este trabalho pretende descrever e analisar como se dá a variação do ODA no falar dos fortalezenses, o que, consequentemente, amplia o conhecimento das variedades linguísticas faladas no português do Brasil, embora se compreenda que esta pesquisa, no contexto dos falares cearenses, é um pequeno passo no registro das variedades linguísticas que se encontram no território brasileiro. </w:t>
      </w:r>
    </w:p>
    <w:p w:rsidR="001D025A" w:rsidRPr="001D025A" w:rsidRDefault="001D025A" w:rsidP="001D025A">
      <w:pPr>
        <w:spacing w:line="240" w:lineRule="auto"/>
        <w:ind w:firstLine="0"/>
        <w:rPr>
          <w:rFonts w:eastAsia="Times New Roman" w:cs="Times New Roman"/>
          <w:szCs w:val="24"/>
          <w:lang w:eastAsia="pt-BR"/>
        </w:rPr>
      </w:pPr>
    </w:p>
    <w:p w:rsidR="001D025A" w:rsidRPr="001D025A" w:rsidRDefault="001D025A" w:rsidP="001D025A">
      <w:pPr>
        <w:spacing w:line="240" w:lineRule="auto"/>
        <w:ind w:firstLine="0"/>
        <w:rPr>
          <w:rFonts w:eastAsia="Times New Roman" w:cs="Times New Roman"/>
          <w:szCs w:val="24"/>
          <w:lang w:eastAsia="pt-BR"/>
        </w:rPr>
      </w:pPr>
    </w:p>
    <w:p w:rsidR="001D025A" w:rsidRPr="001D025A" w:rsidRDefault="001D025A" w:rsidP="001D025A">
      <w:pPr>
        <w:tabs>
          <w:tab w:val="left" w:pos="1676"/>
        </w:tabs>
        <w:autoSpaceDE w:val="0"/>
        <w:autoSpaceDN w:val="0"/>
        <w:adjustRightInd w:val="0"/>
        <w:spacing w:line="240" w:lineRule="auto"/>
        <w:ind w:firstLine="0"/>
        <w:rPr>
          <w:rFonts w:eastAsia="Calibri" w:cs="Times New Roman"/>
          <w:b/>
          <w:szCs w:val="24"/>
        </w:rPr>
      </w:pPr>
      <w:proofErr w:type="gramStart"/>
      <w:r w:rsidRPr="001D025A">
        <w:rPr>
          <w:rFonts w:eastAsia="Calibri" w:cs="Times New Roman"/>
          <w:b/>
          <w:szCs w:val="24"/>
        </w:rPr>
        <w:t>2</w:t>
      </w:r>
      <w:proofErr w:type="gramEnd"/>
      <w:r w:rsidRPr="001D025A">
        <w:rPr>
          <w:rFonts w:eastAsia="Calibri" w:cs="Times New Roman"/>
          <w:b/>
          <w:szCs w:val="24"/>
        </w:rPr>
        <w:t xml:space="preserve"> DISCUSSÃO TEÓRICA</w:t>
      </w:r>
    </w:p>
    <w:p w:rsidR="001D025A" w:rsidRPr="001D025A" w:rsidRDefault="001D025A" w:rsidP="001D025A">
      <w:pPr>
        <w:autoSpaceDE w:val="0"/>
        <w:autoSpaceDN w:val="0"/>
        <w:adjustRightInd w:val="0"/>
        <w:spacing w:line="240" w:lineRule="auto"/>
        <w:ind w:firstLine="0"/>
        <w:contextualSpacing/>
        <w:rPr>
          <w:rFonts w:eastAsia="Calibri" w:cs="Times New Roman"/>
          <w:b/>
          <w:szCs w:val="24"/>
        </w:rPr>
      </w:pPr>
    </w:p>
    <w:p w:rsidR="001D025A" w:rsidRPr="001D025A" w:rsidRDefault="001D025A" w:rsidP="001D025A">
      <w:pPr>
        <w:autoSpaceDE w:val="0"/>
        <w:autoSpaceDN w:val="0"/>
        <w:adjustRightInd w:val="0"/>
        <w:spacing w:line="240" w:lineRule="auto"/>
        <w:ind w:firstLine="0"/>
        <w:contextualSpacing/>
        <w:rPr>
          <w:rFonts w:eastAsia="Calibri" w:cs="Times New Roman"/>
          <w:b/>
          <w:szCs w:val="24"/>
        </w:rPr>
      </w:pPr>
    </w:p>
    <w:p w:rsidR="001D025A" w:rsidRPr="001D025A" w:rsidRDefault="001D025A" w:rsidP="001D025A">
      <w:pPr>
        <w:autoSpaceDE w:val="0"/>
        <w:autoSpaceDN w:val="0"/>
        <w:adjustRightInd w:val="0"/>
        <w:ind w:firstLine="0"/>
        <w:rPr>
          <w:rFonts w:eastAsia="Times New Roman" w:cs="Times New Roman"/>
          <w:szCs w:val="24"/>
          <w:lang w:eastAsia="pt-BR"/>
        </w:rPr>
      </w:pPr>
      <w:r w:rsidRPr="001D025A">
        <w:rPr>
          <w:rFonts w:eastAsia="Calibri" w:cs="Times New Roman"/>
          <w:color w:val="000000"/>
          <w:szCs w:val="24"/>
        </w:rPr>
        <w:t xml:space="preserve">Weinreich, Labov e Herzog (doravante WLH) </w:t>
      </w:r>
      <w:r w:rsidRPr="001D025A">
        <w:rPr>
          <w:rFonts w:eastAsia="Times New Roman" w:cs="Times New Roman"/>
          <w:szCs w:val="24"/>
          <w:lang w:eastAsia="pt-BR"/>
        </w:rPr>
        <w:t>(</w:t>
      </w:r>
      <w:r w:rsidRPr="001D025A">
        <w:rPr>
          <w:rFonts w:eastAsia="Calibri" w:cs="Times New Roman"/>
          <w:szCs w:val="24"/>
        </w:rPr>
        <w:t>2006 [1968]</w:t>
      </w:r>
      <w:r w:rsidRPr="001D025A">
        <w:rPr>
          <w:rFonts w:eastAsia="Times New Roman" w:cs="Times New Roman"/>
          <w:szCs w:val="24"/>
          <w:lang w:eastAsia="pt-BR"/>
        </w:rPr>
        <w:t xml:space="preserve">), baseando-se no </w:t>
      </w:r>
      <w:r w:rsidRPr="001D025A">
        <w:rPr>
          <w:rFonts w:eastAsia="Times New Roman" w:cs="Times New Roman"/>
          <w:i/>
          <w:szCs w:val="24"/>
          <w:lang w:eastAsia="pt-BR"/>
        </w:rPr>
        <w:t xml:space="preserve">continuum </w:t>
      </w:r>
      <w:r w:rsidRPr="001D025A">
        <w:rPr>
          <w:rFonts w:eastAsia="Times New Roman" w:cs="Times New Roman"/>
          <w:szCs w:val="24"/>
          <w:lang w:eastAsia="pt-BR"/>
        </w:rPr>
        <w:t xml:space="preserve">heterogêneo da língua, propõem um modelo empírico de análise, o qual orienta os caminhos da variação e da mudança nas línguas naturais, fazendo entender, descrever e explicar, de forma sistemática, os diversos </w:t>
      </w:r>
      <w:r w:rsidRPr="001D025A">
        <w:rPr>
          <w:rFonts w:eastAsia="Calibri" w:cs="Times New Roman"/>
          <w:szCs w:val="24"/>
        </w:rPr>
        <w:t>fatores linguísticos e extralinguísticos que favorecem ou desfavorecem uma ou outra variante linguística,</w:t>
      </w:r>
      <w:r w:rsidRPr="001D025A">
        <w:rPr>
          <w:rFonts w:eastAsia="Times New Roman" w:cs="Times New Roman"/>
          <w:szCs w:val="24"/>
          <w:lang w:eastAsia="pt-BR"/>
        </w:rPr>
        <w:t xml:space="preserve"> apontando, assim, uma nova perspectiva de análise da linguagem.</w:t>
      </w:r>
    </w:p>
    <w:p w:rsidR="001D025A" w:rsidRPr="001D025A" w:rsidRDefault="001D025A" w:rsidP="001D025A">
      <w:pPr>
        <w:autoSpaceDE w:val="0"/>
        <w:autoSpaceDN w:val="0"/>
        <w:adjustRightInd w:val="0"/>
        <w:ind w:firstLine="0"/>
        <w:rPr>
          <w:rFonts w:eastAsia="Calibri" w:cs="Times New Roman"/>
          <w:szCs w:val="24"/>
        </w:rPr>
      </w:pPr>
      <w:r w:rsidRPr="001D025A">
        <w:rPr>
          <w:rFonts w:eastAsia="Calibri" w:cs="Times New Roman"/>
          <w:szCs w:val="24"/>
        </w:rPr>
        <w:t xml:space="preserve">A proposta de </w:t>
      </w:r>
      <w:r w:rsidRPr="001D025A">
        <w:rPr>
          <w:rFonts w:eastAsia="Times New Roman" w:cs="Times New Roman"/>
          <w:szCs w:val="24"/>
          <w:lang w:eastAsia="pt-BR"/>
        </w:rPr>
        <w:t>WLH (</w:t>
      </w:r>
      <w:r w:rsidRPr="001D025A">
        <w:rPr>
          <w:rFonts w:eastAsia="Calibri" w:cs="Times New Roman"/>
          <w:szCs w:val="24"/>
        </w:rPr>
        <w:t>2006 [1968]</w:t>
      </w:r>
      <w:r w:rsidRPr="001D025A">
        <w:rPr>
          <w:rFonts w:eastAsia="Times New Roman" w:cs="Times New Roman"/>
          <w:szCs w:val="24"/>
          <w:lang w:eastAsia="pt-BR"/>
        </w:rPr>
        <w:t xml:space="preserve">), denominada </w:t>
      </w:r>
      <w:r w:rsidRPr="001D025A">
        <w:rPr>
          <w:rFonts w:eastAsia="Calibri" w:cs="Times New Roman"/>
          <w:szCs w:val="24"/>
        </w:rPr>
        <w:t xml:space="preserve">Sociolinguística Variacionista, diz que toda mudança é precedida de um período de variação, em que há uma “competição” entre, pelo menos, duas variantes para a realização de uma variável. </w:t>
      </w:r>
    </w:p>
    <w:p w:rsidR="001D025A" w:rsidRPr="001D025A" w:rsidRDefault="001D025A" w:rsidP="001D025A">
      <w:pPr>
        <w:autoSpaceDE w:val="0"/>
        <w:autoSpaceDN w:val="0"/>
        <w:adjustRightInd w:val="0"/>
        <w:ind w:firstLine="0"/>
        <w:rPr>
          <w:rFonts w:eastAsia="Calibri" w:cs="Times New Roman"/>
          <w:color w:val="000000"/>
          <w:szCs w:val="24"/>
        </w:rPr>
      </w:pPr>
      <w:r w:rsidRPr="001D025A">
        <w:rPr>
          <w:rFonts w:eastAsia="Calibri" w:cs="Times New Roman"/>
          <w:color w:val="000000"/>
          <w:szCs w:val="24"/>
        </w:rPr>
        <w:t xml:space="preserve">Labov (2008 [1972]) faz a descrição da língua a partir de uma comunidade, ou seja, de um conjunto de pessoas que partilham das mesmas normas linguísticas, isso porque ela é um fenômeno eminentemente social. Definida a comunidade, seleciona informantes para representar o grupo a que pertencem, segundo critérios etnográficos ou sociológicos. Esse procedimento tem como finalidade precípua coletar o falar natural que se encontram nas situações </w:t>
      </w:r>
      <w:r w:rsidR="004E7015">
        <w:rPr>
          <w:rFonts w:eastAsia="Calibri" w:cs="Times New Roman"/>
          <w:color w:val="000000"/>
          <w:szCs w:val="24"/>
        </w:rPr>
        <w:t>naturais de comunicação</w:t>
      </w:r>
      <w:r w:rsidRPr="001D025A">
        <w:rPr>
          <w:rFonts w:eastAsia="Calibri" w:cs="Times New Roman"/>
          <w:color w:val="000000"/>
          <w:szCs w:val="24"/>
        </w:rPr>
        <w:t xml:space="preserve">. </w:t>
      </w:r>
    </w:p>
    <w:p w:rsidR="001D025A" w:rsidRPr="001D025A" w:rsidRDefault="001D025A" w:rsidP="001D025A">
      <w:pPr>
        <w:autoSpaceDE w:val="0"/>
        <w:autoSpaceDN w:val="0"/>
        <w:adjustRightInd w:val="0"/>
        <w:ind w:firstLine="0"/>
        <w:rPr>
          <w:rFonts w:eastAsia="Times New Roman" w:cs="Times New Roman"/>
          <w:szCs w:val="24"/>
          <w:lang w:eastAsia="pt-BR"/>
        </w:rPr>
      </w:pPr>
      <w:r w:rsidRPr="001D025A">
        <w:rPr>
          <w:rFonts w:eastAsia="Calibri" w:cs="Times New Roman"/>
          <w:szCs w:val="24"/>
        </w:rPr>
        <w:t xml:space="preserve">De acordo com Labov (2008 [1972]), pelo </w:t>
      </w:r>
      <w:r w:rsidRPr="001D025A">
        <w:rPr>
          <w:rFonts w:eastAsia="Calibri" w:cs="Times New Roman"/>
          <w:i/>
          <w:iCs/>
          <w:szCs w:val="24"/>
        </w:rPr>
        <w:t>tempo aparente</w:t>
      </w:r>
      <w:r w:rsidRPr="001D025A">
        <w:rPr>
          <w:rFonts w:eastAsia="Calibri" w:cs="Times New Roman"/>
          <w:szCs w:val="24"/>
        </w:rPr>
        <w:t>, é possível fazer uma projeção do comportamento linguístico de gerações diferentes de falantes num determinado momento. A hipótese é de que a fala de pessoas com maior idade reflita a fala de alguns anos atrás, ao passo que a fala de pessoas de menor idade reflete a fala atual. Para testá-la, trabalha-se com</w:t>
      </w:r>
      <w:r w:rsidRPr="001D025A">
        <w:rPr>
          <w:rFonts w:eastAsia="Times New Roman" w:cs="Times New Roman"/>
          <w:szCs w:val="24"/>
          <w:lang w:eastAsia="pt-BR"/>
        </w:rPr>
        <w:t xml:space="preserve"> fatores internos (</w:t>
      </w:r>
      <w:r w:rsidRPr="001D025A">
        <w:rPr>
          <w:rFonts w:eastAsia="Times New Roman" w:cs="Times New Roman"/>
          <w:i/>
          <w:szCs w:val="24"/>
          <w:lang w:eastAsia="pt-BR"/>
        </w:rPr>
        <w:t>morfológicos, semânticos, sintáticos</w:t>
      </w:r>
      <w:r w:rsidRPr="001D025A">
        <w:rPr>
          <w:rFonts w:eastAsia="Times New Roman" w:cs="Times New Roman"/>
          <w:szCs w:val="24"/>
          <w:lang w:eastAsia="pt-BR"/>
        </w:rPr>
        <w:t>, dentre outros) e externos (</w:t>
      </w:r>
      <w:r w:rsidRPr="001D025A">
        <w:rPr>
          <w:rFonts w:eastAsia="Times New Roman" w:cs="Times New Roman"/>
          <w:i/>
          <w:szCs w:val="24"/>
          <w:lang w:eastAsia="pt-BR"/>
        </w:rPr>
        <w:t>sexo, idade, escolaridade</w:t>
      </w:r>
      <w:r w:rsidRPr="001D025A">
        <w:rPr>
          <w:rFonts w:eastAsia="Times New Roman" w:cs="Times New Roman"/>
          <w:szCs w:val="24"/>
          <w:lang w:eastAsia="pt-BR"/>
        </w:rPr>
        <w:t xml:space="preserve">, dentre outros) ao </w:t>
      </w:r>
      <w:r w:rsidRPr="001D025A">
        <w:rPr>
          <w:rFonts w:eastAsia="Times New Roman" w:cs="Times New Roman"/>
          <w:szCs w:val="24"/>
          <w:lang w:eastAsia="pt-BR"/>
        </w:rPr>
        <w:lastRenderedPageBreak/>
        <w:t>sistema linguístico. Há também as variações estilísticas, formas de que o falante dispõe para interagir de forma diferente. “O falante, portanto, adapta seu texto às necessidades da situação.”</w:t>
      </w:r>
      <w:r w:rsidRPr="001D025A">
        <w:rPr>
          <w:rFonts w:eastAsia="Times New Roman" w:cs="Times New Roman"/>
          <w:szCs w:val="24"/>
          <w:vertAlign w:val="superscript"/>
          <w:lang w:eastAsia="pt-BR"/>
        </w:rPr>
        <w:t xml:space="preserve"> </w:t>
      </w:r>
      <w:r w:rsidRPr="001D025A">
        <w:rPr>
          <w:rFonts w:eastAsia="Times New Roman" w:cs="Times New Roman"/>
          <w:szCs w:val="24"/>
          <w:lang w:eastAsia="pt-BR"/>
        </w:rPr>
        <w:t>(PERINI, 2004, p. 69).</w:t>
      </w:r>
    </w:p>
    <w:p w:rsidR="001D025A" w:rsidRPr="001D025A" w:rsidRDefault="001D025A" w:rsidP="001D025A">
      <w:pPr>
        <w:autoSpaceDE w:val="0"/>
        <w:autoSpaceDN w:val="0"/>
        <w:adjustRightInd w:val="0"/>
        <w:ind w:firstLine="0"/>
        <w:rPr>
          <w:rFonts w:eastAsia="Calibri" w:cs="Times New Roman"/>
          <w:color w:val="000000"/>
          <w:szCs w:val="24"/>
        </w:rPr>
      </w:pPr>
      <w:r w:rsidRPr="001D025A">
        <w:rPr>
          <w:rFonts w:eastAsia="Calibri" w:cs="Times New Roman"/>
          <w:color w:val="000000"/>
          <w:szCs w:val="24"/>
        </w:rPr>
        <w:t>Até que um processo de mudança possa ser apontado como concluído, Labov (2008 [1972], p. 125) identifica três diferentes estágios: “a origem da mudança” (o fenômeno de variação está restrito ou marca um pequeno grupo); “a propagação da mudança” (um número mais amplo de falantes adota uma das variantes); e, “o processo de mudança atinge a sua realização” (estabelecida a regularidade na eleição e eliminação de uma das formas variantes).</w:t>
      </w:r>
    </w:p>
    <w:p w:rsidR="001D025A" w:rsidRPr="001D025A" w:rsidRDefault="001D025A" w:rsidP="001D025A">
      <w:pPr>
        <w:autoSpaceDE w:val="0"/>
        <w:autoSpaceDN w:val="0"/>
        <w:adjustRightInd w:val="0"/>
        <w:ind w:firstLine="0"/>
        <w:rPr>
          <w:rFonts w:eastAsia="Calibri" w:cs="Times New Roman"/>
          <w:szCs w:val="24"/>
        </w:rPr>
      </w:pPr>
      <w:r w:rsidRPr="001D025A">
        <w:rPr>
          <w:rFonts w:eastAsia="Calibri" w:cs="Times New Roman"/>
          <w:szCs w:val="24"/>
        </w:rPr>
        <w:t xml:space="preserve">Segundo </w:t>
      </w:r>
      <w:r w:rsidRPr="001D025A">
        <w:rPr>
          <w:rFonts w:eastAsia="Calibri" w:cs="Times New Roman"/>
          <w:color w:val="000000"/>
          <w:szCs w:val="24"/>
        </w:rPr>
        <w:t xml:space="preserve">WLH </w:t>
      </w:r>
      <w:r w:rsidRPr="001D025A">
        <w:rPr>
          <w:rFonts w:eastAsia="Times New Roman" w:cs="Times New Roman"/>
          <w:szCs w:val="24"/>
          <w:lang w:eastAsia="pt-BR"/>
        </w:rPr>
        <w:t>(2006 [1968] p. 121/126),</w:t>
      </w:r>
      <w:r w:rsidRPr="001D025A">
        <w:rPr>
          <w:rFonts w:eastAsia="Calibri" w:cs="Times New Roman"/>
          <w:szCs w:val="24"/>
        </w:rPr>
        <w:t xml:space="preserve"> uma teoria que tenha por função a observação do comportamento de qualquer mudança linguística deve buscar responder a cinco problemas centrais relacionados à explicação dessas mudanças: </w:t>
      </w:r>
      <w:r w:rsidRPr="001D025A">
        <w:rPr>
          <w:rFonts w:eastAsia="Calibri" w:cs="Times New Roman"/>
          <w:i/>
          <w:szCs w:val="24"/>
        </w:rPr>
        <w:t>os condicionamentos</w:t>
      </w:r>
      <w:r w:rsidRPr="001D025A">
        <w:rPr>
          <w:rFonts w:eastAsia="Calibri" w:cs="Times New Roman"/>
          <w:szCs w:val="24"/>
        </w:rPr>
        <w:t xml:space="preserve"> (conjunto de mudanças possíveis e condições possíveis para a mudança numa determinada direção)</w:t>
      </w:r>
      <w:r w:rsidRPr="001D025A">
        <w:rPr>
          <w:rFonts w:eastAsia="Calibri" w:cs="Times New Roman"/>
          <w:i/>
          <w:szCs w:val="24"/>
        </w:rPr>
        <w:t>, a transição</w:t>
      </w:r>
      <w:r w:rsidRPr="001D025A">
        <w:rPr>
          <w:rFonts w:eastAsia="Calibri" w:cs="Times New Roman"/>
          <w:szCs w:val="24"/>
        </w:rPr>
        <w:t xml:space="preserve"> (</w:t>
      </w:r>
      <w:r w:rsidRPr="001D025A">
        <w:rPr>
          <w:rFonts w:eastAsia="Times New Roman" w:cs="Times New Roman"/>
          <w:szCs w:val="24"/>
          <w:lang w:eastAsia="pt-BR"/>
        </w:rPr>
        <w:t>consiste em investigar como uma determinada forma muda de um estágio a outro),</w:t>
      </w:r>
      <w:r w:rsidRPr="001D025A">
        <w:rPr>
          <w:rFonts w:eastAsia="Calibri" w:cs="Times New Roman"/>
          <w:i/>
          <w:szCs w:val="24"/>
        </w:rPr>
        <w:t xml:space="preserve"> o encaixamento</w:t>
      </w:r>
      <w:r w:rsidRPr="001D025A">
        <w:rPr>
          <w:rFonts w:eastAsia="Calibri" w:cs="Times New Roman"/>
          <w:szCs w:val="24"/>
        </w:rPr>
        <w:t xml:space="preserve"> (</w:t>
      </w:r>
      <w:r w:rsidRPr="001D025A">
        <w:rPr>
          <w:rFonts w:eastAsia="Times New Roman" w:cs="Times New Roman"/>
          <w:szCs w:val="24"/>
          <w:lang w:eastAsia="pt-BR"/>
        </w:rPr>
        <w:t>visa responder como uma mudança se encaixa na estrutura social e na estrutura linguística da comunidade)</w:t>
      </w:r>
      <w:r w:rsidRPr="001D025A">
        <w:rPr>
          <w:rFonts w:eastAsia="Calibri" w:cs="Times New Roman"/>
          <w:i/>
          <w:szCs w:val="24"/>
        </w:rPr>
        <w:t>, a avaliação</w:t>
      </w:r>
      <w:r w:rsidRPr="001D025A">
        <w:rPr>
          <w:rFonts w:eastAsia="Calibri" w:cs="Times New Roman"/>
          <w:szCs w:val="24"/>
        </w:rPr>
        <w:t xml:space="preserve"> (está relacionado à consciência linguística dos falantes),</w:t>
      </w:r>
      <w:r w:rsidRPr="001D025A">
        <w:rPr>
          <w:rFonts w:eastAsia="Calibri" w:cs="Times New Roman"/>
          <w:i/>
          <w:szCs w:val="24"/>
        </w:rPr>
        <w:t xml:space="preserve"> e a </w:t>
      </w:r>
      <w:proofErr w:type="gramStart"/>
      <w:r w:rsidRPr="001D025A">
        <w:rPr>
          <w:rFonts w:eastAsia="Calibri" w:cs="Times New Roman"/>
          <w:i/>
          <w:szCs w:val="24"/>
        </w:rPr>
        <w:t>implementação</w:t>
      </w:r>
      <w:proofErr w:type="gramEnd"/>
      <w:r w:rsidRPr="001D025A">
        <w:rPr>
          <w:rFonts w:eastAsia="Calibri" w:cs="Times New Roman"/>
          <w:i/>
          <w:szCs w:val="24"/>
        </w:rPr>
        <w:t xml:space="preserve"> da mudança</w:t>
      </w:r>
      <w:r w:rsidRPr="001D025A">
        <w:rPr>
          <w:rFonts w:eastAsia="Calibri" w:cs="Times New Roman"/>
          <w:szCs w:val="24"/>
        </w:rPr>
        <w:t xml:space="preserve"> (envolve </w:t>
      </w:r>
      <w:r w:rsidRPr="001D025A">
        <w:rPr>
          <w:rFonts w:eastAsia="Times New Roman" w:cs="Times New Roman"/>
          <w:szCs w:val="24"/>
          <w:lang w:eastAsia="pt-BR"/>
        </w:rPr>
        <w:t>os fatores sociolinguísticos responsáveis pela implementação da mudança e por que uma dada mudança ocorre em uma língua em uma dada época e não em outra)</w:t>
      </w:r>
      <w:r w:rsidRPr="001D025A">
        <w:rPr>
          <w:rFonts w:eastAsia="Calibri" w:cs="Times New Roman"/>
          <w:szCs w:val="24"/>
        </w:rPr>
        <w:t xml:space="preserve">. </w:t>
      </w:r>
    </w:p>
    <w:p w:rsidR="001D025A" w:rsidRPr="001D025A" w:rsidRDefault="001D025A" w:rsidP="001D025A">
      <w:pPr>
        <w:autoSpaceDE w:val="0"/>
        <w:autoSpaceDN w:val="0"/>
        <w:adjustRightInd w:val="0"/>
        <w:spacing w:line="240" w:lineRule="auto"/>
        <w:ind w:firstLine="0"/>
        <w:rPr>
          <w:rFonts w:eastAsia="Calibri" w:cs="Times New Roman"/>
          <w:szCs w:val="24"/>
        </w:rPr>
      </w:pPr>
    </w:p>
    <w:p w:rsidR="001D025A" w:rsidRPr="001D025A" w:rsidRDefault="001D025A" w:rsidP="001D025A">
      <w:pPr>
        <w:spacing w:line="240" w:lineRule="auto"/>
        <w:ind w:firstLine="0"/>
        <w:rPr>
          <w:rFonts w:eastAsia="Times New Roman" w:cs="Times New Roman"/>
          <w:b/>
          <w:szCs w:val="24"/>
          <w:lang w:eastAsia="pt-BR"/>
        </w:rPr>
      </w:pPr>
      <w:proofErr w:type="gramStart"/>
      <w:r w:rsidRPr="001D025A">
        <w:rPr>
          <w:rFonts w:eastAsia="Calibri" w:cs="Times New Roman"/>
          <w:b/>
          <w:szCs w:val="24"/>
        </w:rPr>
        <w:t>2.1 Objeto</w:t>
      </w:r>
      <w:proofErr w:type="gramEnd"/>
      <w:r w:rsidRPr="001D025A">
        <w:rPr>
          <w:rFonts w:eastAsia="Calibri" w:cs="Times New Roman"/>
          <w:b/>
          <w:szCs w:val="24"/>
        </w:rPr>
        <w:t xml:space="preserve"> Direto Anafórico no Português Brasileiro</w:t>
      </w:r>
      <w:r w:rsidRPr="001D025A">
        <w:rPr>
          <w:rFonts w:eastAsia="Times New Roman" w:cs="Times New Roman"/>
          <w:b/>
          <w:szCs w:val="24"/>
          <w:lang w:eastAsia="pt-BR"/>
        </w:rPr>
        <w:t xml:space="preserve"> </w:t>
      </w:r>
    </w:p>
    <w:p w:rsidR="001D025A" w:rsidRPr="001D025A" w:rsidRDefault="001D025A" w:rsidP="001D025A">
      <w:pPr>
        <w:autoSpaceDE w:val="0"/>
        <w:autoSpaceDN w:val="0"/>
        <w:adjustRightInd w:val="0"/>
        <w:ind w:firstLine="0"/>
        <w:rPr>
          <w:rFonts w:eastAsia="Times New Roman" w:cs="Times New Roman"/>
          <w:szCs w:val="24"/>
          <w:lang w:eastAsia="pt-BR"/>
        </w:rPr>
      </w:pPr>
    </w:p>
    <w:p w:rsidR="001D025A" w:rsidRPr="001D025A" w:rsidRDefault="001D025A" w:rsidP="001D025A">
      <w:pPr>
        <w:autoSpaceDE w:val="0"/>
        <w:autoSpaceDN w:val="0"/>
        <w:adjustRightInd w:val="0"/>
        <w:ind w:firstLine="0"/>
        <w:rPr>
          <w:rFonts w:eastAsia="Times New Roman" w:cs="Times New Roman"/>
          <w:szCs w:val="24"/>
          <w:lang w:eastAsia="pt-BR"/>
        </w:rPr>
      </w:pPr>
      <w:r w:rsidRPr="001D025A">
        <w:rPr>
          <w:rFonts w:eastAsia="Times New Roman" w:cs="Times New Roman"/>
          <w:szCs w:val="24"/>
          <w:lang w:eastAsia="pt-BR"/>
        </w:rPr>
        <w:t xml:space="preserve">Segundo Almeida (1997, p. 425), “o nome objeto direto provém do fato de o objeto prender-se diretamente ao verbo”. Embora, em algumas construções, ele venha preposicionado. Isso ocorre, segundo Cegalla (2005, p. 319), “pela clareza da frase, a harmonia da frase e a ênfase ou a força de expressão”; ocorre, ainda, quando for constituído das formas pronominais: </w:t>
      </w:r>
      <w:r w:rsidRPr="001D025A">
        <w:rPr>
          <w:rFonts w:eastAsia="Times New Roman" w:cs="Times New Roman"/>
          <w:i/>
          <w:szCs w:val="24"/>
          <w:lang w:eastAsia="pt-BR"/>
        </w:rPr>
        <w:t>mim, ti, si, ele, ela, nós, vós, eles e elas</w:t>
      </w:r>
      <w:r w:rsidRPr="001D025A">
        <w:rPr>
          <w:rFonts w:eastAsia="Times New Roman" w:cs="Times New Roman"/>
          <w:szCs w:val="24"/>
          <w:lang w:eastAsia="pt-BR"/>
        </w:rPr>
        <w:t xml:space="preserve">. </w:t>
      </w:r>
    </w:p>
    <w:p w:rsidR="001D025A" w:rsidRPr="001D025A" w:rsidRDefault="001D025A" w:rsidP="001D025A">
      <w:pPr>
        <w:autoSpaceDE w:val="0"/>
        <w:autoSpaceDN w:val="0"/>
        <w:adjustRightInd w:val="0"/>
        <w:ind w:firstLine="0"/>
        <w:rPr>
          <w:rFonts w:eastAsia="Calibri" w:cs="Times New Roman"/>
          <w:szCs w:val="24"/>
        </w:rPr>
      </w:pPr>
      <w:r w:rsidRPr="001D025A">
        <w:rPr>
          <w:rFonts w:eastAsia="Calibri" w:cs="Times New Roman"/>
          <w:szCs w:val="24"/>
        </w:rPr>
        <w:t xml:space="preserve">Estudos que tratam das estratégias de uso do ODA (Cl, PL, </w:t>
      </w:r>
      <w:proofErr w:type="gramStart"/>
      <w:r w:rsidRPr="001D025A">
        <w:rPr>
          <w:rFonts w:eastAsia="Calibri" w:cs="Times New Roman"/>
          <w:szCs w:val="24"/>
        </w:rPr>
        <w:t>SNa</w:t>
      </w:r>
      <w:proofErr w:type="gramEnd"/>
      <w:r w:rsidRPr="001D025A">
        <w:rPr>
          <w:rFonts w:eastAsia="Calibri" w:cs="Times New Roman"/>
          <w:szCs w:val="24"/>
        </w:rPr>
        <w:t xml:space="preserve">, CV) (cf. OMENA, 1978; DUARTE, 1986; PARÁ, 1997; AVERBUG, 2000; FREIRE, 2000; FIGUEIREDO SILVA, 2004; MARAFONI, 2004, dentre outros) mostram que essas variantes se encontram em competição no sistema do PB, embora a CV se apresente como a mais utilizada, seja na fala popular, seja na fala culta, ou no registro escrito. </w:t>
      </w:r>
    </w:p>
    <w:p w:rsidR="001D025A" w:rsidRPr="001D025A" w:rsidRDefault="001D025A" w:rsidP="001D025A">
      <w:pPr>
        <w:autoSpaceDE w:val="0"/>
        <w:autoSpaceDN w:val="0"/>
        <w:adjustRightInd w:val="0"/>
        <w:ind w:firstLine="0"/>
        <w:rPr>
          <w:rFonts w:eastAsia="Times New Roman" w:cs="Times New Roman"/>
          <w:color w:val="000000"/>
          <w:szCs w:val="24"/>
          <w:lang w:eastAsia="pt-BR"/>
        </w:rPr>
      </w:pPr>
      <w:r w:rsidRPr="001D025A">
        <w:rPr>
          <w:rFonts w:eastAsia="Calibri" w:cs="Times New Roman"/>
          <w:szCs w:val="24"/>
        </w:rPr>
        <w:t>Omena (1978) traz importantes contribuições ao estudo da língua: mostra o desaparecimento do C</w:t>
      </w:r>
      <w:r w:rsidR="00FC2105">
        <w:rPr>
          <w:rFonts w:eastAsia="Calibri" w:cs="Times New Roman"/>
          <w:szCs w:val="24"/>
        </w:rPr>
        <w:t>l</w:t>
      </w:r>
      <w:r w:rsidRPr="001D025A">
        <w:rPr>
          <w:rFonts w:eastAsia="Calibri" w:cs="Times New Roman"/>
          <w:szCs w:val="24"/>
        </w:rPr>
        <w:t xml:space="preserve"> acusativo no PB e apresenta alguns dos fatores condicionantes </w:t>
      </w:r>
      <w:r w:rsidRPr="001D025A">
        <w:rPr>
          <w:rFonts w:eastAsia="Calibri" w:cs="Times New Roman"/>
          <w:szCs w:val="24"/>
        </w:rPr>
        <w:lastRenderedPageBreak/>
        <w:t xml:space="preserve">para o uso mais frequente de uma variante em detrimento de outra, como, por exemplo, o traço </w:t>
      </w:r>
      <w:r w:rsidRPr="001D025A">
        <w:rPr>
          <w:rFonts w:eastAsia="Calibri" w:cs="Times New Roman"/>
          <w:i/>
          <w:szCs w:val="24"/>
        </w:rPr>
        <w:t>[-animado]</w:t>
      </w:r>
      <w:r w:rsidRPr="001D025A">
        <w:rPr>
          <w:rFonts w:eastAsia="Calibri" w:cs="Times New Roman"/>
          <w:szCs w:val="24"/>
        </w:rPr>
        <w:t xml:space="preserve"> do antecedente e o antecedente exercendo a função de complemento, e destaca duas variantes con</w:t>
      </w:r>
      <w:r w:rsidRPr="001D025A">
        <w:rPr>
          <w:rFonts w:eastAsia="Times New Roman" w:cs="Times New Roman"/>
          <w:color w:val="000000"/>
          <w:szCs w:val="24"/>
          <w:lang w:eastAsia="pt-BR"/>
        </w:rPr>
        <w:t xml:space="preserve">correntes (CV e PL), sendo a CV (76%) a mais produtiva em oposição ao PL (24%). </w:t>
      </w:r>
    </w:p>
    <w:p w:rsidR="001D025A" w:rsidRPr="001D025A" w:rsidRDefault="001D025A" w:rsidP="001D025A">
      <w:pPr>
        <w:autoSpaceDE w:val="0"/>
        <w:autoSpaceDN w:val="0"/>
        <w:adjustRightInd w:val="0"/>
        <w:ind w:firstLine="0"/>
        <w:rPr>
          <w:rFonts w:eastAsia="Calibri" w:cs="Times New Roman"/>
          <w:szCs w:val="24"/>
        </w:rPr>
      </w:pPr>
      <w:r w:rsidRPr="001D025A">
        <w:rPr>
          <w:rFonts w:eastAsia="Calibri" w:cs="Times New Roman"/>
          <w:szCs w:val="24"/>
        </w:rPr>
        <w:t xml:space="preserve">Duarte (1986) constatou que, de todas as formas variantes do ODA, a menos </w:t>
      </w:r>
      <w:r w:rsidRPr="001D025A">
        <w:rPr>
          <w:rFonts w:eastAsia="HiddenHorzOCR" w:cs="Times New Roman"/>
          <w:szCs w:val="24"/>
        </w:rPr>
        <w:t xml:space="preserve">utilizada é </w:t>
      </w:r>
      <w:r w:rsidRPr="001D025A">
        <w:rPr>
          <w:rFonts w:eastAsia="Calibri" w:cs="Times New Roman"/>
          <w:szCs w:val="24"/>
        </w:rPr>
        <w:t xml:space="preserve">o Cl (4,9%), seguindo-se o PL (15,4%), os Sintagmas Nominais lexicais plenos e o demonstrativo </w:t>
      </w:r>
      <w:r w:rsidRPr="001D025A">
        <w:rPr>
          <w:rFonts w:eastAsia="Calibri" w:cs="Times New Roman"/>
          <w:i/>
          <w:szCs w:val="24"/>
        </w:rPr>
        <w:t>''isso''</w:t>
      </w:r>
      <w:r w:rsidRPr="001D025A">
        <w:rPr>
          <w:rFonts w:eastAsia="Calibri" w:cs="Times New Roman"/>
          <w:szCs w:val="24"/>
        </w:rPr>
        <w:t xml:space="preserve"> (17,1%), e a CV alcançou o maior índice (62,6%), o que confirma, em muitos aspectos, a pesquisa de Omena (1978). </w:t>
      </w:r>
    </w:p>
    <w:p w:rsidR="001D025A" w:rsidRPr="001D025A" w:rsidRDefault="001D025A" w:rsidP="001D025A">
      <w:pPr>
        <w:ind w:firstLine="0"/>
        <w:rPr>
          <w:rFonts w:eastAsia="Calibri" w:cs="Times New Roman"/>
          <w:szCs w:val="24"/>
        </w:rPr>
      </w:pPr>
      <w:r w:rsidRPr="001D025A">
        <w:rPr>
          <w:rFonts w:eastAsia="Calibri" w:cs="Times New Roman"/>
          <w:szCs w:val="24"/>
        </w:rPr>
        <w:t xml:space="preserve">Essas pesquisas variacionistas, a tomar o ODA de 3ª pessoa como </w:t>
      </w:r>
      <w:proofErr w:type="gramStart"/>
      <w:r w:rsidRPr="001D025A">
        <w:rPr>
          <w:rFonts w:eastAsia="Calibri" w:cs="Times New Roman"/>
          <w:szCs w:val="24"/>
        </w:rPr>
        <w:t>estudo</w:t>
      </w:r>
      <w:r w:rsidR="004E7015">
        <w:rPr>
          <w:rFonts w:eastAsia="Calibri" w:cs="Times New Roman"/>
          <w:szCs w:val="24"/>
        </w:rPr>
        <w:t>,</w:t>
      </w:r>
      <w:r w:rsidRPr="001D025A">
        <w:rPr>
          <w:rFonts w:eastAsia="Calibri" w:cs="Times New Roman"/>
          <w:szCs w:val="24"/>
        </w:rPr>
        <w:t xml:space="preserve"> tratam</w:t>
      </w:r>
      <w:proofErr w:type="gramEnd"/>
      <w:r w:rsidRPr="001D025A">
        <w:rPr>
          <w:rFonts w:eastAsia="Calibri" w:cs="Times New Roman"/>
          <w:szCs w:val="24"/>
        </w:rPr>
        <w:t xml:space="preserve"> de fatores linguísticos, sociais e estilísticos que comprovam, entre outros objetivos (a depender do foco dos autores), a variação na colocação pronominal no PB. </w:t>
      </w:r>
    </w:p>
    <w:p w:rsidR="001D025A" w:rsidRPr="001D025A" w:rsidRDefault="001D025A" w:rsidP="001D025A">
      <w:pPr>
        <w:autoSpaceDE w:val="0"/>
        <w:autoSpaceDN w:val="0"/>
        <w:adjustRightInd w:val="0"/>
        <w:spacing w:line="240" w:lineRule="auto"/>
        <w:ind w:firstLine="0"/>
        <w:rPr>
          <w:rFonts w:eastAsia="Calibri" w:cs="Times New Roman"/>
          <w:b/>
          <w:bCs/>
          <w:szCs w:val="24"/>
        </w:rPr>
      </w:pPr>
    </w:p>
    <w:p w:rsidR="001D025A" w:rsidRPr="001D025A" w:rsidRDefault="001D025A" w:rsidP="001D025A">
      <w:pPr>
        <w:autoSpaceDE w:val="0"/>
        <w:autoSpaceDN w:val="0"/>
        <w:adjustRightInd w:val="0"/>
        <w:spacing w:line="240" w:lineRule="auto"/>
        <w:ind w:firstLine="0"/>
        <w:rPr>
          <w:rFonts w:eastAsia="Calibri" w:cs="Times New Roman"/>
          <w:b/>
          <w:szCs w:val="24"/>
        </w:rPr>
      </w:pPr>
      <w:r w:rsidRPr="001D025A">
        <w:rPr>
          <w:rFonts w:eastAsia="Calibri" w:cs="Times New Roman"/>
          <w:b/>
          <w:szCs w:val="24"/>
        </w:rPr>
        <w:t xml:space="preserve">2.2 Os contextos analisados </w:t>
      </w:r>
    </w:p>
    <w:p w:rsidR="001D025A" w:rsidRPr="001D025A" w:rsidRDefault="001D025A" w:rsidP="001D025A">
      <w:pPr>
        <w:autoSpaceDE w:val="0"/>
        <w:autoSpaceDN w:val="0"/>
        <w:adjustRightInd w:val="0"/>
        <w:spacing w:line="240" w:lineRule="auto"/>
        <w:ind w:firstLine="0"/>
        <w:rPr>
          <w:rFonts w:eastAsia="Times New Roman" w:cs="Times New Roman"/>
          <w:b/>
          <w:szCs w:val="24"/>
          <w:lang w:eastAsia="pt-BR"/>
        </w:rPr>
      </w:pPr>
    </w:p>
    <w:p w:rsidR="001D025A" w:rsidRPr="001D025A" w:rsidRDefault="001D025A" w:rsidP="001D025A">
      <w:pPr>
        <w:autoSpaceDE w:val="0"/>
        <w:autoSpaceDN w:val="0"/>
        <w:adjustRightInd w:val="0"/>
        <w:spacing w:line="240" w:lineRule="auto"/>
        <w:ind w:firstLine="0"/>
        <w:rPr>
          <w:rFonts w:eastAsia="Times New Roman" w:cs="Times New Roman"/>
          <w:szCs w:val="24"/>
          <w:lang w:eastAsia="pt-BR"/>
        </w:rPr>
      </w:pPr>
      <w:r w:rsidRPr="001D025A">
        <w:rPr>
          <w:rFonts w:eastAsia="Calibri" w:cs="Times New Roman"/>
          <w:szCs w:val="24"/>
        </w:rPr>
        <w:t xml:space="preserve">2.2.1.1 </w:t>
      </w:r>
      <w:r w:rsidRPr="001D025A">
        <w:rPr>
          <w:rFonts w:eastAsia="Times New Roman" w:cs="Times New Roman"/>
          <w:szCs w:val="24"/>
        </w:rPr>
        <w:t>Variável dependente</w:t>
      </w:r>
      <w:r w:rsidRPr="001D025A">
        <w:rPr>
          <w:rFonts w:eastAsia="Times New Roman" w:cs="Times New Roman"/>
          <w:szCs w:val="24"/>
          <w:lang w:eastAsia="pt-BR"/>
        </w:rPr>
        <w:t xml:space="preserve"> </w:t>
      </w:r>
    </w:p>
    <w:p w:rsidR="001D025A" w:rsidRPr="001D025A" w:rsidRDefault="001D025A" w:rsidP="001D025A">
      <w:pPr>
        <w:spacing w:line="240" w:lineRule="auto"/>
        <w:ind w:firstLine="0"/>
        <w:rPr>
          <w:rFonts w:eastAsia="Times New Roman" w:cs="Times New Roman"/>
          <w:szCs w:val="24"/>
          <w:lang w:eastAsia="pt-BR"/>
        </w:rPr>
      </w:pPr>
    </w:p>
    <w:p w:rsidR="001D025A" w:rsidRPr="001D025A" w:rsidRDefault="001D025A" w:rsidP="001D025A">
      <w:pPr>
        <w:ind w:firstLine="0"/>
        <w:rPr>
          <w:rFonts w:eastAsia="Times New Roman" w:cs="Times New Roman"/>
          <w:szCs w:val="24"/>
          <w:lang w:eastAsia="pt-BR"/>
        </w:rPr>
      </w:pPr>
      <w:r w:rsidRPr="001D025A">
        <w:rPr>
          <w:rFonts w:eastAsia="Times New Roman" w:cs="Times New Roman"/>
          <w:szCs w:val="24"/>
          <w:lang w:eastAsia="pt-BR"/>
        </w:rPr>
        <w:t xml:space="preserve">Define-se o preenchimento da função de objeto direto anafórico de 3ª pessoa (ODA) como variável dependente e busca-se relacionar as variantes representativas dessa variável: o </w:t>
      </w:r>
      <w:r w:rsidRPr="001D025A">
        <w:rPr>
          <w:rFonts w:eastAsia="Times New Roman" w:cs="Times New Roman"/>
          <w:i/>
          <w:szCs w:val="24"/>
          <w:lang w:eastAsia="pt-BR"/>
        </w:rPr>
        <w:t>clítico acusativo</w:t>
      </w:r>
      <w:r w:rsidRPr="001D025A">
        <w:rPr>
          <w:rFonts w:eastAsia="Times New Roman" w:cs="Times New Roman"/>
          <w:szCs w:val="24"/>
          <w:lang w:eastAsia="pt-BR"/>
        </w:rPr>
        <w:t xml:space="preserve"> (</w:t>
      </w:r>
      <w:r w:rsidRPr="001D025A">
        <w:rPr>
          <w:rFonts w:eastAsia="Times New Roman" w:cs="Times New Roman"/>
          <w:i/>
          <w:szCs w:val="24"/>
          <w:lang w:eastAsia="pt-BR"/>
        </w:rPr>
        <w:t xml:space="preserve">o, os, a, as, </w:t>
      </w:r>
      <w:proofErr w:type="spellStart"/>
      <w:r w:rsidRPr="001D025A">
        <w:rPr>
          <w:rFonts w:eastAsia="Times New Roman" w:cs="Times New Roman"/>
          <w:i/>
          <w:szCs w:val="24"/>
          <w:lang w:eastAsia="pt-BR"/>
        </w:rPr>
        <w:t>lo</w:t>
      </w:r>
      <w:proofErr w:type="spellEnd"/>
      <w:r w:rsidRPr="001D025A">
        <w:rPr>
          <w:rFonts w:eastAsia="Times New Roman" w:cs="Times New Roman"/>
          <w:i/>
          <w:szCs w:val="24"/>
          <w:lang w:eastAsia="pt-BR"/>
        </w:rPr>
        <w:t xml:space="preserve">, </w:t>
      </w:r>
      <w:proofErr w:type="spellStart"/>
      <w:proofErr w:type="gramStart"/>
      <w:r w:rsidRPr="001D025A">
        <w:rPr>
          <w:rFonts w:eastAsia="Times New Roman" w:cs="Times New Roman"/>
          <w:i/>
          <w:szCs w:val="24"/>
          <w:lang w:eastAsia="pt-BR"/>
        </w:rPr>
        <w:t>los</w:t>
      </w:r>
      <w:proofErr w:type="spellEnd"/>
      <w:r w:rsidRPr="001D025A">
        <w:rPr>
          <w:rFonts w:eastAsia="Times New Roman" w:cs="Times New Roman"/>
          <w:i/>
          <w:szCs w:val="24"/>
          <w:lang w:eastAsia="pt-BR"/>
        </w:rPr>
        <w:t xml:space="preserve"> ,</w:t>
      </w:r>
      <w:proofErr w:type="gramEnd"/>
      <w:r w:rsidRPr="001D025A">
        <w:rPr>
          <w:rFonts w:eastAsia="Times New Roman" w:cs="Times New Roman"/>
          <w:i/>
          <w:szCs w:val="24"/>
          <w:lang w:eastAsia="pt-BR"/>
        </w:rPr>
        <w:t xml:space="preserve"> </w:t>
      </w:r>
      <w:proofErr w:type="spellStart"/>
      <w:r w:rsidRPr="001D025A">
        <w:rPr>
          <w:rFonts w:eastAsia="Times New Roman" w:cs="Times New Roman"/>
          <w:i/>
          <w:szCs w:val="24"/>
          <w:lang w:eastAsia="pt-BR"/>
        </w:rPr>
        <w:t>la</w:t>
      </w:r>
      <w:proofErr w:type="spellEnd"/>
      <w:r w:rsidRPr="001D025A">
        <w:rPr>
          <w:rFonts w:eastAsia="Times New Roman" w:cs="Times New Roman"/>
          <w:i/>
          <w:szCs w:val="24"/>
          <w:lang w:eastAsia="pt-BR"/>
        </w:rPr>
        <w:t xml:space="preserve">, </w:t>
      </w:r>
      <w:proofErr w:type="spellStart"/>
      <w:r w:rsidRPr="001D025A">
        <w:rPr>
          <w:rFonts w:eastAsia="Times New Roman" w:cs="Times New Roman"/>
          <w:i/>
          <w:szCs w:val="24"/>
          <w:lang w:eastAsia="pt-BR"/>
        </w:rPr>
        <w:t>las</w:t>
      </w:r>
      <w:proofErr w:type="spellEnd"/>
      <w:r w:rsidRPr="001D025A">
        <w:rPr>
          <w:rFonts w:eastAsia="Times New Roman" w:cs="Times New Roman"/>
          <w:i/>
          <w:szCs w:val="24"/>
          <w:lang w:eastAsia="pt-BR"/>
        </w:rPr>
        <w:t>...</w:t>
      </w:r>
      <w:r w:rsidRPr="001D025A">
        <w:rPr>
          <w:rFonts w:eastAsia="Times New Roman" w:cs="Times New Roman"/>
          <w:szCs w:val="24"/>
          <w:lang w:eastAsia="pt-BR"/>
        </w:rPr>
        <w:t>)</w:t>
      </w:r>
      <w:r w:rsidRPr="001D025A">
        <w:rPr>
          <w:rFonts w:eastAsia="Calibri" w:cs="Times New Roman"/>
          <w:szCs w:val="24"/>
        </w:rPr>
        <w:t xml:space="preserve"> (1.a)</w:t>
      </w:r>
      <w:r w:rsidRPr="001D025A">
        <w:rPr>
          <w:rFonts w:eastAsia="Times New Roman" w:cs="Times New Roman"/>
          <w:szCs w:val="24"/>
          <w:lang w:eastAsia="pt-BR"/>
        </w:rPr>
        <w:t xml:space="preserve">, o </w:t>
      </w:r>
      <w:r w:rsidRPr="001D025A">
        <w:rPr>
          <w:rFonts w:eastAsia="Times New Roman" w:cs="Times New Roman"/>
          <w:i/>
          <w:szCs w:val="24"/>
          <w:lang w:eastAsia="pt-BR"/>
        </w:rPr>
        <w:t>pronome lexical</w:t>
      </w:r>
      <w:r w:rsidRPr="001D025A">
        <w:rPr>
          <w:rFonts w:eastAsia="Times New Roman" w:cs="Times New Roman"/>
          <w:szCs w:val="24"/>
          <w:lang w:eastAsia="pt-BR"/>
        </w:rPr>
        <w:t xml:space="preserve"> (</w:t>
      </w:r>
      <w:r w:rsidRPr="001D025A">
        <w:rPr>
          <w:rFonts w:eastAsia="Times New Roman" w:cs="Times New Roman"/>
          <w:i/>
          <w:szCs w:val="24"/>
          <w:lang w:eastAsia="pt-BR"/>
        </w:rPr>
        <w:t>ele, ela, eles e elas</w:t>
      </w:r>
      <w:r w:rsidRPr="001D025A">
        <w:rPr>
          <w:rFonts w:eastAsia="Times New Roman" w:cs="Times New Roman"/>
          <w:szCs w:val="24"/>
          <w:lang w:eastAsia="pt-BR"/>
        </w:rPr>
        <w:t>)</w:t>
      </w:r>
      <w:r w:rsidRPr="001D025A">
        <w:rPr>
          <w:rFonts w:eastAsia="Calibri" w:cs="Times New Roman"/>
          <w:szCs w:val="24"/>
        </w:rPr>
        <w:t xml:space="preserve"> (1.b),</w:t>
      </w:r>
      <w:r w:rsidRPr="001D025A">
        <w:rPr>
          <w:rFonts w:eastAsia="Times New Roman" w:cs="Times New Roman"/>
          <w:szCs w:val="24"/>
          <w:lang w:eastAsia="pt-BR"/>
        </w:rPr>
        <w:t xml:space="preserve"> os </w:t>
      </w:r>
      <w:r w:rsidRPr="001D025A">
        <w:rPr>
          <w:rFonts w:eastAsia="Times New Roman" w:cs="Times New Roman"/>
          <w:i/>
          <w:szCs w:val="24"/>
          <w:lang w:eastAsia="pt-BR"/>
        </w:rPr>
        <w:t>SNs anafóricos</w:t>
      </w:r>
      <w:r w:rsidRPr="001D025A">
        <w:rPr>
          <w:rFonts w:eastAsia="Times New Roman" w:cs="Times New Roman"/>
          <w:szCs w:val="24"/>
          <w:lang w:eastAsia="pt-BR"/>
        </w:rPr>
        <w:t xml:space="preserve"> (que aponta para um termo anteriormente referido) </w:t>
      </w:r>
      <w:r w:rsidRPr="001D025A">
        <w:rPr>
          <w:rFonts w:eastAsia="Calibri" w:cs="Times New Roman"/>
          <w:szCs w:val="24"/>
        </w:rPr>
        <w:t xml:space="preserve">(1.c) </w:t>
      </w:r>
      <w:r w:rsidRPr="001D025A">
        <w:rPr>
          <w:rFonts w:eastAsia="Times New Roman" w:cs="Times New Roman"/>
          <w:szCs w:val="24"/>
          <w:lang w:eastAsia="pt-BR"/>
        </w:rPr>
        <w:t xml:space="preserve">e o </w:t>
      </w:r>
      <w:r w:rsidRPr="001D025A">
        <w:rPr>
          <w:rFonts w:eastAsia="Times New Roman" w:cs="Times New Roman"/>
          <w:i/>
          <w:szCs w:val="24"/>
          <w:lang w:eastAsia="pt-BR"/>
        </w:rPr>
        <w:t>objeto nulo</w:t>
      </w:r>
      <w:r w:rsidRPr="001D025A">
        <w:rPr>
          <w:rFonts w:eastAsia="Times New Roman" w:cs="Times New Roman"/>
          <w:szCs w:val="24"/>
          <w:lang w:eastAsia="pt-BR"/>
        </w:rPr>
        <w:t xml:space="preserve"> ou </w:t>
      </w:r>
      <w:r w:rsidRPr="001D025A">
        <w:rPr>
          <w:rFonts w:eastAsia="Times New Roman" w:cs="Times New Roman"/>
          <w:i/>
          <w:szCs w:val="24"/>
          <w:lang w:eastAsia="pt-BR"/>
        </w:rPr>
        <w:t>categoria vazia</w:t>
      </w:r>
      <w:r w:rsidRPr="001D025A">
        <w:rPr>
          <w:rFonts w:eastAsia="Times New Roman" w:cs="Times New Roman"/>
          <w:szCs w:val="24"/>
          <w:lang w:eastAsia="pt-BR"/>
        </w:rPr>
        <w:t xml:space="preserve"> (o não preenchimento do objeto direto anafórico)</w:t>
      </w:r>
      <w:r w:rsidRPr="001D025A">
        <w:rPr>
          <w:rFonts w:eastAsia="Calibri" w:cs="Times New Roman"/>
          <w:szCs w:val="24"/>
        </w:rPr>
        <w:t xml:space="preserve"> (1.d)</w:t>
      </w:r>
      <w:r w:rsidRPr="001D025A">
        <w:rPr>
          <w:rFonts w:eastAsia="Times New Roman" w:cs="Times New Roman"/>
          <w:szCs w:val="24"/>
          <w:lang w:eastAsia="pt-BR"/>
        </w:rPr>
        <w:t>.</w:t>
      </w:r>
    </w:p>
    <w:p w:rsidR="001D025A" w:rsidRPr="001D025A" w:rsidRDefault="001D025A" w:rsidP="001D025A">
      <w:pPr>
        <w:spacing w:line="240" w:lineRule="auto"/>
        <w:ind w:firstLine="0"/>
        <w:rPr>
          <w:rFonts w:eastAsia="Times New Roman" w:cs="Times New Roman"/>
          <w:sz w:val="18"/>
          <w:szCs w:val="18"/>
          <w:lang w:eastAsia="pt-BR"/>
        </w:rPr>
      </w:pPr>
    </w:p>
    <w:tbl>
      <w:tblPr>
        <w:tblStyle w:val="Tabelacomgrad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
        <w:gridCol w:w="7919"/>
      </w:tblGrid>
      <w:tr w:rsidR="001D025A" w:rsidRPr="001D025A" w:rsidTr="00C829CA">
        <w:tc>
          <w:tcPr>
            <w:tcW w:w="817"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w:t>
            </w:r>
            <w:proofErr w:type="gramStart"/>
            <w:r w:rsidRPr="001D025A">
              <w:rPr>
                <w:rFonts w:eastAsia="Calibri"/>
                <w:sz w:val="18"/>
                <w:szCs w:val="18"/>
                <w:lang w:eastAsia="pt-BR"/>
              </w:rPr>
              <w:t>1</w:t>
            </w:r>
            <w:proofErr w:type="gramEnd"/>
            <w:r w:rsidRPr="001D025A">
              <w:rPr>
                <w:rFonts w:eastAsia="Calibri"/>
                <w:sz w:val="18"/>
                <w:szCs w:val="18"/>
                <w:lang w:eastAsia="pt-BR"/>
              </w:rPr>
              <w:t>.a)</w:t>
            </w:r>
          </w:p>
        </w:tc>
        <w:tc>
          <w:tcPr>
            <w:tcW w:w="8363" w:type="dxa"/>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 xml:space="preserve">[...] Desde pequena que eu conheço ela... </w:t>
            </w:r>
            <w:proofErr w:type="gramStart"/>
            <w:r w:rsidRPr="001D025A">
              <w:rPr>
                <w:rFonts w:eastAsia="Calibri"/>
                <w:sz w:val="18"/>
                <w:szCs w:val="18"/>
                <w:lang w:eastAsia="pt-BR"/>
              </w:rPr>
              <w:t>acho</w:t>
            </w:r>
            <w:proofErr w:type="gramEnd"/>
            <w:r w:rsidRPr="001D025A">
              <w:rPr>
                <w:rFonts w:eastAsia="Calibri"/>
                <w:sz w:val="18"/>
                <w:szCs w:val="18"/>
                <w:lang w:eastAsia="pt-BR"/>
              </w:rPr>
              <w:t xml:space="preserve"> que eu tinha uns dez anos quando </w:t>
            </w:r>
            <w:r w:rsidRPr="001D025A">
              <w:rPr>
                <w:rFonts w:eastAsia="Calibri"/>
                <w:i/>
                <w:sz w:val="18"/>
                <w:szCs w:val="18"/>
                <w:lang w:eastAsia="pt-BR"/>
              </w:rPr>
              <w:t xml:space="preserve">a </w:t>
            </w:r>
            <w:r w:rsidRPr="001D025A">
              <w:rPr>
                <w:rFonts w:eastAsia="Calibri"/>
                <w:sz w:val="18"/>
                <w:szCs w:val="18"/>
                <w:lang w:eastAsia="pt-BR"/>
              </w:rPr>
              <w:t>conheci... (DID - Inq. Nº 09 - 19/10/2005). (clítico acusativo).</w:t>
            </w:r>
          </w:p>
        </w:tc>
      </w:tr>
      <w:tr w:rsidR="001D025A" w:rsidRPr="001D025A" w:rsidTr="00C829CA">
        <w:tc>
          <w:tcPr>
            <w:tcW w:w="817"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w:t>
            </w:r>
            <w:proofErr w:type="gramStart"/>
            <w:r w:rsidRPr="001D025A">
              <w:rPr>
                <w:rFonts w:eastAsia="Calibri"/>
                <w:sz w:val="18"/>
                <w:szCs w:val="18"/>
                <w:lang w:eastAsia="pt-BR"/>
              </w:rPr>
              <w:t>1</w:t>
            </w:r>
            <w:proofErr w:type="gramEnd"/>
            <w:r w:rsidRPr="001D025A">
              <w:rPr>
                <w:rFonts w:eastAsia="Calibri"/>
                <w:sz w:val="18"/>
                <w:szCs w:val="18"/>
                <w:lang w:eastAsia="pt-BR"/>
              </w:rPr>
              <w:t>.b)</w:t>
            </w:r>
          </w:p>
        </w:tc>
        <w:tc>
          <w:tcPr>
            <w:tcW w:w="8363" w:type="dxa"/>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 xml:space="preserve">[...] quem é a tua professora?... </w:t>
            </w:r>
            <w:proofErr w:type="gramStart"/>
            <w:r w:rsidRPr="001D025A">
              <w:rPr>
                <w:rFonts w:eastAsia="Calibri"/>
                <w:sz w:val="18"/>
                <w:szCs w:val="18"/>
                <w:lang w:eastAsia="pt-BR"/>
              </w:rPr>
              <w:t>fulana</w:t>
            </w:r>
            <w:proofErr w:type="gramEnd"/>
            <w:r w:rsidRPr="001D025A">
              <w:rPr>
                <w:rFonts w:eastAsia="Calibri"/>
                <w:sz w:val="18"/>
                <w:szCs w:val="18"/>
                <w:lang w:eastAsia="pt-BR"/>
              </w:rPr>
              <w:t xml:space="preserve">... </w:t>
            </w:r>
            <w:proofErr w:type="gramStart"/>
            <w:r w:rsidRPr="001D025A">
              <w:rPr>
                <w:rFonts w:eastAsia="Calibri"/>
                <w:sz w:val="18"/>
                <w:szCs w:val="18"/>
                <w:lang w:eastAsia="pt-BR"/>
              </w:rPr>
              <w:t>deixa</w:t>
            </w:r>
            <w:proofErr w:type="gramEnd"/>
            <w:r w:rsidRPr="001D025A">
              <w:rPr>
                <w:rFonts w:eastAsia="Calibri"/>
                <w:sz w:val="18"/>
                <w:szCs w:val="18"/>
                <w:lang w:eastAsia="pt-BR"/>
              </w:rPr>
              <w:t xml:space="preserve"> eu ver vou </w:t>
            </w:r>
            <w:r w:rsidRPr="001D025A">
              <w:rPr>
                <w:rFonts w:eastAsia="Calibri"/>
                <w:i/>
                <w:sz w:val="18"/>
                <w:szCs w:val="18"/>
                <w:lang w:eastAsia="pt-BR"/>
              </w:rPr>
              <w:t>conhecer ela</w:t>
            </w:r>
            <w:r w:rsidRPr="001D025A">
              <w:rPr>
                <w:rFonts w:eastAsia="Calibri"/>
                <w:sz w:val="18"/>
                <w:szCs w:val="18"/>
                <w:lang w:eastAsia="pt-BR"/>
              </w:rPr>
              <w:t xml:space="preserve">... </w:t>
            </w:r>
            <w:proofErr w:type="gramStart"/>
            <w:r w:rsidRPr="001D025A">
              <w:rPr>
                <w:rFonts w:eastAsia="Calibri"/>
                <w:sz w:val="18"/>
                <w:szCs w:val="18"/>
                <w:lang w:eastAsia="pt-BR"/>
              </w:rPr>
              <w:t>pronto</w:t>
            </w:r>
            <w:proofErr w:type="gramEnd"/>
            <w:r w:rsidRPr="001D025A">
              <w:rPr>
                <w:rFonts w:eastAsia="Calibri"/>
                <w:sz w:val="18"/>
                <w:szCs w:val="18"/>
                <w:lang w:eastAsia="pt-BR"/>
              </w:rPr>
              <w:t xml:space="preserve">... </w:t>
            </w:r>
            <w:proofErr w:type="gramStart"/>
            <w:r w:rsidRPr="001D025A">
              <w:rPr>
                <w:rFonts w:eastAsia="Calibri"/>
                <w:sz w:val="18"/>
                <w:szCs w:val="18"/>
                <w:lang w:eastAsia="pt-BR"/>
              </w:rPr>
              <w:t>desse</w:t>
            </w:r>
            <w:proofErr w:type="gramEnd"/>
            <w:r w:rsidRPr="001D025A">
              <w:rPr>
                <w:rFonts w:eastAsia="Calibri"/>
                <w:sz w:val="18"/>
                <w:szCs w:val="18"/>
                <w:lang w:eastAsia="pt-BR"/>
              </w:rPr>
              <w:t xml:space="preserve"> negócio ela me pegou... </w:t>
            </w:r>
            <w:proofErr w:type="gramStart"/>
            <w:r w:rsidRPr="001D025A">
              <w:rPr>
                <w:rFonts w:eastAsia="Calibri"/>
                <w:sz w:val="18"/>
                <w:szCs w:val="18"/>
                <w:lang w:eastAsia="pt-BR"/>
              </w:rPr>
              <w:t>aí</w:t>
            </w:r>
            <w:proofErr w:type="gramEnd"/>
            <w:r w:rsidRPr="001D025A">
              <w:rPr>
                <w:rFonts w:eastAsia="Calibri"/>
                <w:sz w:val="18"/>
                <w:szCs w:val="18"/>
                <w:lang w:eastAsia="pt-BR"/>
              </w:rPr>
              <w:t xml:space="preserve"> fui lá ela </w:t>
            </w:r>
            <w:proofErr w:type="spellStart"/>
            <w:r w:rsidRPr="001D025A">
              <w:rPr>
                <w:rFonts w:eastAsia="Calibri"/>
                <w:sz w:val="18"/>
                <w:szCs w:val="18"/>
                <w:lang w:eastAsia="pt-BR"/>
              </w:rPr>
              <w:t>tava</w:t>
            </w:r>
            <w:proofErr w:type="spellEnd"/>
            <w:r w:rsidRPr="001D025A">
              <w:rPr>
                <w:rFonts w:eastAsia="Calibri"/>
                <w:sz w:val="18"/>
                <w:szCs w:val="18"/>
                <w:lang w:eastAsia="pt-BR"/>
              </w:rPr>
              <w:t xml:space="preserve"> ensinando... </w:t>
            </w:r>
            <w:proofErr w:type="gramStart"/>
            <w:r w:rsidRPr="001D025A">
              <w:rPr>
                <w:rFonts w:eastAsia="Calibri"/>
                <w:sz w:val="18"/>
                <w:szCs w:val="18"/>
                <w:lang w:eastAsia="pt-BR"/>
              </w:rPr>
              <w:t>no</w:t>
            </w:r>
            <w:proofErr w:type="gramEnd"/>
            <w:r w:rsidRPr="001D025A">
              <w:rPr>
                <w:rFonts w:eastAsia="Calibri"/>
                <w:sz w:val="18"/>
                <w:szCs w:val="18"/>
                <w:lang w:eastAsia="pt-BR"/>
              </w:rPr>
              <w:t xml:space="preserve"> Ciclo Operário... </w:t>
            </w:r>
            <w:proofErr w:type="gramStart"/>
            <w:r w:rsidRPr="001D025A">
              <w:rPr>
                <w:rFonts w:eastAsia="Calibri"/>
                <w:sz w:val="18"/>
                <w:szCs w:val="18"/>
                <w:lang w:eastAsia="pt-BR"/>
              </w:rPr>
              <w:t>aí</w:t>
            </w:r>
            <w:proofErr w:type="gramEnd"/>
            <w:r w:rsidRPr="001D025A">
              <w:rPr>
                <w:rFonts w:eastAsia="Calibri"/>
                <w:sz w:val="18"/>
                <w:szCs w:val="18"/>
                <w:lang w:eastAsia="pt-BR"/>
              </w:rPr>
              <w:t xml:space="preserve">... </w:t>
            </w:r>
            <w:proofErr w:type="gramStart"/>
            <w:r w:rsidRPr="001D025A">
              <w:rPr>
                <w:rFonts w:eastAsia="Calibri"/>
                <w:sz w:val="18"/>
                <w:szCs w:val="18"/>
                <w:lang w:eastAsia="pt-BR"/>
              </w:rPr>
              <w:t>começou</w:t>
            </w:r>
            <w:proofErr w:type="gramEnd"/>
            <w:r w:rsidRPr="001D025A">
              <w:rPr>
                <w:rFonts w:eastAsia="Calibri"/>
                <w:sz w:val="18"/>
                <w:szCs w:val="18"/>
                <w:lang w:eastAsia="pt-BR"/>
              </w:rPr>
              <w:t xml:space="preserve"> por ali::... </w:t>
            </w:r>
            <w:proofErr w:type="gramStart"/>
            <w:r w:rsidRPr="001D025A">
              <w:rPr>
                <w:rFonts w:eastAsia="Calibri"/>
                <w:sz w:val="18"/>
                <w:szCs w:val="18"/>
                <w:lang w:eastAsia="pt-BR"/>
              </w:rPr>
              <w:t>fui</w:t>
            </w:r>
            <w:proofErr w:type="gramEnd"/>
            <w:r w:rsidRPr="001D025A">
              <w:rPr>
                <w:rFonts w:eastAsia="Calibri"/>
                <w:sz w:val="18"/>
                <w:szCs w:val="18"/>
                <w:lang w:eastAsia="pt-BR"/>
              </w:rPr>
              <w:t xml:space="preserve"> </w:t>
            </w:r>
            <w:r w:rsidRPr="001D025A">
              <w:rPr>
                <w:rFonts w:eastAsia="Calibri"/>
                <w:i/>
                <w:sz w:val="18"/>
                <w:szCs w:val="18"/>
                <w:lang w:eastAsia="pt-BR"/>
              </w:rPr>
              <w:t>deixar ela</w:t>
            </w:r>
            <w:r w:rsidRPr="001D025A">
              <w:rPr>
                <w:rFonts w:eastAsia="Calibri"/>
                <w:sz w:val="18"/>
                <w:szCs w:val="18"/>
                <w:lang w:eastAsia="pt-BR"/>
              </w:rPr>
              <w:t xml:space="preserve"> em CA:::</w:t>
            </w:r>
            <w:proofErr w:type="spellStart"/>
            <w:r w:rsidRPr="001D025A">
              <w:rPr>
                <w:rFonts w:eastAsia="Calibri"/>
                <w:sz w:val="18"/>
                <w:szCs w:val="18"/>
                <w:lang w:eastAsia="pt-BR"/>
              </w:rPr>
              <w:t>sa.</w:t>
            </w:r>
            <w:proofErr w:type="spellEnd"/>
            <w:r w:rsidRPr="001D025A">
              <w:rPr>
                <w:rFonts w:eastAsia="Calibri"/>
                <w:sz w:val="18"/>
                <w:szCs w:val="18"/>
                <w:lang w:eastAsia="pt-BR"/>
              </w:rPr>
              <w:t xml:space="preserve">.. </w:t>
            </w:r>
            <w:proofErr w:type="gramStart"/>
            <w:r w:rsidRPr="001D025A">
              <w:rPr>
                <w:rFonts w:eastAsia="Calibri"/>
                <w:sz w:val="18"/>
                <w:szCs w:val="18"/>
                <w:lang w:eastAsia="pt-BR"/>
              </w:rPr>
              <w:t>por</w:t>
            </w:r>
            <w:proofErr w:type="gramEnd"/>
            <w:r w:rsidRPr="001D025A">
              <w:rPr>
                <w:rFonts w:eastAsia="Calibri"/>
                <w:sz w:val="18"/>
                <w:szCs w:val="18"/>
                <w:lang w:eastAsia="pt-BR"/>
              </w:rPr>
              <w:t xml:space="preserve"> ali eu </w:t>
            </w:r>
            <w:r w:rsidRPr="001D025A">
              <w:rPr>
                <w:rFonts w:eastAsia="Calibri"/>
                <w:i/>
                <w:sz w:val="18"/>
                <w:szCs w:val="18"/>
                <w:lang w:eastAsia="pt-BR"/>
              </w:rPr>
              <w:t>conheci ela</w:t>
            </w:r>
            <w:r w:rsidRPr="001D025A">
              <w:rPr>
                <w:rFonts w:eastAsia="Calibri"/>
                <w:sz w:val="18"/>
                <w:szCs w:val="18"/>
                <w:lang w:eastAsia="pt-BR"/>
              </w:rPr>
              <w:t xml:space="preserve">...depois voltei lá de novo...fui </w:t>
            </w:r>
            <w:r w:rsidRPr="001D025A">
              <w:rPr>
                <w:rFonts w:eastAsia="Calibri"/>
                <w:i/>
                <w:sz w:val="18"/>
                <w:szCs w:val="18"/>
                <w:lang w:eastAsia="pt-BR"/>
              </w:rPr>
              <w:t>deixar ela</w:t>
            </w:r>
            <w:r w:rsidRPr="001D025A">
              <w:rPr>
                <w:rFonts w:eastAsia="Calibri"/>
                <w:sz w:val="18"/>
                <w:szCs w:val="18"/>
                <w:lang w:eastAsia="pt-BR"/>
              </w:rPr>
              <w:t xml:space="preserve"> em </w:t>
            </w:r>
            <w:proofErr w:type="spellStart"/>
            <w:r w:rsidRPr="001D025A">
              <w:rPr>
                <w:rFonts w:eastAsia="Calibri"/>
                <w:sz w:val="18"/>
                <w:szCs w:val="18"/>
                <w:lang w:eastAsia="pt-BR"/>
              </w:rPr>
              <w:t>ca</w:t>
            </w:r>
            <w:proofErr w:type="spellEnd"/>
            <w:r w:rsidRPr="001D025A">
              <w:rPr>
                <w:rFonts w:eastAsia="Calibri"/>
                <w:sz w:val="18"/>
                <w:szCs w:val="18"/>
                <w:lang w:eastAsia="pt-BR"/>
              </w:rPr>
              <w:t>:::</w:t>
            </w:r>
            <w:proofErr w:type="spellStart"/>
            <w:r w:rsidRPr="001D025A">
              <w:rPr>
                <w:rFonts w:eastAsia="Calibri"/>
                <w:sz w:val="18"/>
                <w:szCs w:val="18"/>
                <w:lang w:eastAsia="pt-BR"/>
              </w:rPr>
              <w:t>sa.</w:t>
            </w:r>
            <w:proofErr w:type="spellEnd"/>
            <w:r w:rsidRPr="001D025A">
              <w:rPr>
                <w:rFonts w:eastAsia="Calibri"/>
                <w:sz w:val="18"/>
                <w:szCs w:val="18"/>
                <w:lang w:eastAsia="pt-BR"/>
              </w:rPr>
              <w:t>.. (DID - Inq. Nº 158 - 15.11.2006) (pronome lexical).</w:t>
            </w:r>
          </w:p>
        </w:tc>
      </w:tr>
      <w:tr w:rsidR="001D025A" w:rsidRPr="001D025A" w:rsidTr="00C829CA">
        <w:tc>
          <w:tcPr>
            <w:tcW w:w="817"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w:t>
            </w:r>
            <w:proofErr w:type="gramStart"/>
            <w:r w:rsidRPr="001D025A">
              <w:rPr>
                <w:rFonts w:eastAsia="Calibri"/>
                <w:sz w:val="18"/>
                <w:szCs w:val="18"/>
                <w:lang w:eastAsia="pt-BR"/>
              </w:rPr>
              <w:t>1</w:t>
            </w:r>
            <w:proofErr w:type="gramEnd"/>
            <w:r w:rsidRPr="001D025A">
              <w:rPr>
                <w:rFonts w:eastAsia="Calibri"/>
                <w:sz w:val="18"/>
                <w:szCs w:val="18"/>
                <w:lang w:eastAsia="pt-BR"/>
              </w:rPr>
              <w:t>.c)</w:t>
            </w:r>
          </w:p>
        </w:tc>
        <w:tc>
          <w:tcPr>
            <w:tcW w:w="8363" w:type="dxa"/>
          </w:tcPr>
          <w:p w:rsidR="001D025A" w:rsidRPr="001D025A" w:rsidRDefault="001D025A" w:rsidP="001D025A">
            <w:pPr>
              <w:ind w:firstLine="0"/>
              <w:rPr>
                <w:rFonts w:eastAsia="Calibri"/>
                <w:i/>
                <w:sz w:val="18"/>
                <w:szCs w:val="18"/>
                <w:lang w:eastAsia="pt-BR"/>
              </w:rPr>
            </w:pPr>
            <w:r w:rsidRPr="001D025A">
              <w:rPr>
                <w:rFonts w:eastAsia="Calibri"/>
                <w:sz w:val="18"/>
                <w:szCs w:val="18"/>
                <w:lang w:eastAsia="pt-BR"/>
              </w:rPr>
              <w:t xml:space="preserve">[...] Sobre a </w:t>
            </w:r>
            <w:r w:rsidRPr="001D025A">
              <w:rPr>
                <w:rFonts w:eastAsia="Calibri"/>
                <w:i/>
                <w:sz w:val="18"/>
                <w:szCs w:val="18"/>
                <w:lang w:eastAsia="pt-BR"/>
              </w:rPr>
              <w:t>medicação</w:t>
            </w:r>
            <w:r w:rsidRPr="001D025A">
              <w:rPr>
                <w:rFonts w:eastAsia="Calibri"/>
                <w:sz w:val="18"/>
                <w:szCs w:val="18"/>
                <w:lang w:eastAsia="pt-BR"/>
              </w:rPr>
              <w:t xml:space="preserve"> que elas levavam... </w:t>
            </w:r>
            <w:proofErr w:type="gramStart"/>
            <w:r w:rsidRPr="001D025A">
              <w:rPr>
                <w:rFonts w:eastAsia="Calibri"/>
                <w:sz w:val="18"/>
                <w:szCs w:val="18"/>
                <w:lang w:eastAsia="pt-BR"/>
              </w:rPr>
              <w:t>né</w:t>
            </w:r>
            <w:proofErr w:type="gramEnd"/>
            <w:r w:rsidRPr="001D025A">
              <w:rPr>
                <w:rFonts w:eastAsia="Calibri"/>
                <w:sz w:val="18"/>
                <w:szCs w:val="18"/>
                <w:lang w:eastAsia="pt-BR"/>
              </w:rPr>
              <w:t xml:space="preserve">? </w:t>
            </w:r>
            <w:proofErr w:type="gramStart"/>
            <w:r w:rsidRPr="001D025A">
              <w:rPr>
                <w:rFonts w:eastAsia="Calibri"/>
                <w:sz w:val="18"/>
                <w:szCs w:val="18"/>
                <w:lang w:eastAsia="pt-BR"/>
              </w:rPr>
              <w:t>se</w:t>
            </w:r>
            <w:proofErr w:type="gramEnd"/>
            <w:r w:rsidRPr="001D025A">
              <w:rPr>
                <w:rFonts w:eastAsia="Calibri"/>
                <w:sz w:val="18"/>
                <w:szCs w:val="18"/>
                <w:lang w:eastAsia="pt-BR"/>
              </w:rPr>
              <w:t xml:space="preserve"> bem que a gente também aqui acolá </w:t>
            </w:r>
            <w:r w:rsidRPr="001D025A">
              <w:rPr>
                <w:rFonts w:eastAsia="Calibri"/>
                <w:i/>
                <w:sz w:val="18"/>
                <w:szCs w:val="18"/>
                <w:lang w:eastAsia="pt-BR"/>
              </w:rPr>
              <w:t>trazia Ø</w:t>
            </w:r>
            <w:r w:rsidRPr="001D025A">
              <w:rPr>
                <w:rFonts w:eastAsia="Calibri"/>
                <w:sz w:val="18"/>
                <w:szCs w:val="18"/>
                <w:lang w:eastAsia="pt-BR"/>
              </w:rPr>
              <w:t xml:space="preserve">...negócio de soro foi época de... </w:t>
            </w:r>
            <w:proofErr w:type="gramStart"/>
            <w:r w:rsidRPr="001D025A">
              <w:rPr>
                <w:rFonts w:eastAsia="Calibri"/>
                <w:sz w:val="18"/>
                <w:szCs w:val="18"/>
                <w:lang w:eastAsia="pt-BR"/>
              </w:rPr>
              <w:t>de</w:t>
            </w:r>
            <w:proofErr w:type="gramEnd"/>
            <w:r w:rsidRPr="001D025A">
              <w:rPr>
                <w:rFonts w:eastAsia="Calibri"/>
                <w:sz w:val="18"/>
                <w:szCs w:val="18"/>
                <w:lang w:eastAsia="pt-BR"/>
              </w:rPr>
              <w:t xml:space="preserve">...daquela doença dos olhos conjuntivite  elas </w:t>
            </w:r>
            <w:r w:rsidRPr="001D025A">
              <w:rPr>
                <w:rFonts w:eastAsia="Calibri"/>
                <w:i/>
                <w:sz w:val="18"/>
                <w:szCs w:val="18"/>
                <w:lang w:eastAsia="pt-BR"/>
              </w:rPr>
              <w:t>tiravam</w:t>
            </w:r>
            <w:r w:rsidRPr="001D025A">
              <w:rPr>
                <w:rFonts w:eastAsia="Calibri"/>
                <w:sz w:val="18"/>
                <w:szCs w:val="18"/>
                <w:lang w:eastAsia="pt-BR"/>
              </w:rPr>
              <w:t xml:space="preserve"> muito </w:t>
            </w:r>
            <w:r w:rsidRPr="001D025A">
              <w:rPr>
                <w:rFonts w:eastAsia="Calibri"/>
                <w:i/>
                <w:sz w:val="18"/>
                <w:szCs w:val="18"/>
                <w:lang w:eastAsia="pt-BR"/>
              </w:rPr>
              <w:t xml:space="preserve">Ø </w:t>
            </w:r>
            <w:r w:rsidRPr="001D025A">
              <w:rPr>
                <w:rFonts w:eastAsia="Calibri"/>
                <w:sz w:val="18"/>
                <w:szCs w:val="18"/>
                <w:lang w:eastAsia="pt-BR"/>
              </w:rPr>
              <w:t xml:space="preserve">a gente também </w:t>
            </w:r>
            <w:r w:rsidRPr="001D025A">
              <w:rPr>
                <w:rFonts w:eastAsia="Calibri"/>
                <w:i/>
                <w:sz w:val="18"/>
                <w:szCs w:val="18"/>
                <w:lang w:eastAsia="pt-BR"/>
              </w:rPr>
              <w:t>tirava Ø...</w:t>
            </w:r>
            <w:r w:rsidRPr="001D025A">
              <w:rPr>
                <w:rFonts w:eastAsia="Calibri"/>
                <w:sz w:val="18"/>
                <w:szCs w:val="18"/>
                <w:lang w:eastAsia="pt-BR"/>
              </w:rPr>
              <w:t xml:space="preserve"> </w:t>
            </w:r>
            <w:proofErr w:type="gramStart"/>
            <w:r w:rsidRPr="001D025A">
              <w:rPr>
                <w:rFonts w:eastAsia="Calibri"/>
                <w:sz w:val="18"/>
                <w:szCs w:val="18"/>
                <w:lang w:eastAsia="pt-BR"/>
              </w:rPr>
              <w:t>ainda</w:t>
            </w:r>
            <w:proofErr w:type="gramEnd"/>
            <w:r w:rsidRPr="001D025A">
              <w:rPr>
                <w:rFonts w:eastAsia="Calibri"/>
                <w:sz w:val="18"/>
                <w:szCs w:val="18"/>
                <w:lang w:eastAsia="pt-BR"/>
              </w:rPr>
              <w:t xml:space="preserve"> hoje em dia existe muito isso</w:t>
            </w:r>
            <w:r w:rsidRPr="001D025A">
              <w:rPr>
                <w:rFonts w:eastAsia="Calibri"/>
                <w:i/>
                <w:sz w:val="18"/>
                <w:szCs w:val="18"/>
                <w:lang w:eastAsia="pt-BR"/>
              </w:rPr>
              <w:t xml:space="preserve">... </w:t>
            </w:r>
            <w:r w:rsidRPr="001D025A">
              <w:rPr>
                <w:rFonts w:eastAsia="Calibri"/>
                <w:sz w:val="18"/>
                <w:szCs w:val="18"/>
                <w:lang w:eastAsia="pt-BR"/>
              </w:rPr>
              <w:t>(DID - Inq. Nº 83–03/02/2004). (objeto nulo ou categoria vazia).</w:t>
            </w:r>
          </w:p>
        </w:tc>
      </w:tr>
      <w:tr w:rsidR="001D025A" w:rsidRPr="001D025A" w:rsidTr="00C829CA">
        <w:tc>
          <w:tcPr>
            <w:tcW w:w="817"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w:t>
            </w:r>
            <w:proofErr w:type="gramStart"/>
            <w:r w:rsidRPr="001D025A">
              <w:rPr>
                <w:rFonts w:eastAsia="Calibri"/>
                <w:sz w:val="18"/>
                <w:szCs w:val="18"/>
                <w:lang w:eastAsia="pt-BR"/>
              </w:rPr>
              <w:t>1</w:t>
            </w:r>
            <w:proofErr w:type="gramEnd"/>
            <w:r w:rsidRPr="001D025A">
              <w:rPr>
                <w:rFonts w:eastAsia="Calibri"/>
                <w:sz w:val="18"/>
                <w:szCs w:val="18"/>
                <w:lang w:eastAsia="pt-BR"/>
              </w:rPr>
              <w:t>.d)</w:t>
            </w:r>
          </w:p>
        </w:tc>
        <w:tc>
          <w:tcPr>
            <w:tcW w:w="8363"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 xml:space="preserve">[...] Um dia </w:t>
            </w:r>
            <w:proofErr w:type="gramStart"/>
            <w:r w:rsidRPr="001D025A">
              <w:rPr>
                <w:rFonts w:eastAsia="Calibri"/>
                <w:sz w:val="18"/>
                <w:szCs w:val="18"/>
                <w:lang w:eastAsia="pt-BR"/>
              </w:rPr>
              <w:t>desses eu</w:t>
            </w:r>
            <w:proofErr w:type="gramEnd"/>
            <w:r w:rsidRPr="001D025A">
              <w:rPr>
                <w:rFonts w:eastAsia="Calibri"/>
                <w:sz w:val="18"/>
                <w:szCs w:val="18"/>
                <w:lang w:eastAsia="pt-BR"/>
              </w:rPr>
              <w:t xml:space="preserve"> tirei um atestado de oito dias mas eu nem precisei no outro dia comecei  a trabalhar aí ela disse que quando eu </w:t>
            </w:r>
            <w:r w:rsidRPr="001D025A">
              <w:rPr>
                <w:rFonts w:eastAsia="Calibri"/>
                <w:i/>
                <w:sz w:val="18"/>
                <w:szCs w:val="18"/>
                <w:lang w:eastAsia="pt-BR"/>
              </w:rPr>
              <w:t>tirasse um atestado</w:t>
            </w:r>
            <w:r w:rsidRPr="001D025A">
              <w:rPr>
                <w:rFonts w:eastAsia="Calibri"/>
                <w:sz w:val="18"/>
                <w:szCs w:val="18"/>
                <w:lang w:eastAsia="pt-BR"/>
              </w:rPr>
              <w:t xml:space="preserve"> eu podia ficar em casa mesmo não precisava vir trabalhar...  (D2 - Inq. Nº 160 – Informante 2–18.05.2006). (SN anafórico).</w:t>
            </w:r>
          </w:p>
        </w:tc>
      </w:tr>
    </w:tbl>
    <w:p w:rsidR="001D025A" w:rsidRPr="001D025A" w:rsidRDefault="001D025A" w:rsidP="001D025A">
      <w:pPr>
        <w:spacing w:line="240" w:lineRule="auto"/>
        <w:ind w:firstLine="0"/>
        <w:rPr>
          <w:rFonts w:eastAsia="Times New Roman" w:cs="Times New Roman"/>
          <w:sz w:val="18"/>
          <w:szCs w:val="18"/>
          <w:lang w:eastAsia="pt-BR"/>
        </w:rPr>
      </w:pPr>
    </w:p>
    <w:p w:rsidR="001D025A" w:rsidRPr="001D025A" w:rsidRDefault="001D025A" w:rsidP="001D025A">
      <w:pPr>
        <w:spacing w:line="240" w:lineRule="auto"/>
        <w:ind w:firstLine="0"/>
        <w:rPr>
          <w:rFonts w:eastAsia="Times New Roman" w:cs="Times New Roman"/>
          <w:sz w:val="18"/>
          <w:szCs w:val="18"/>
          <w:lang w:eastAsia="pt-BR"/>
        </w:rPr>
      </w:pPr>
    </w:p>
    <w:p w:rsidR="001D025A" w:rsidRPr="001D025A" w:rsidRDefault="001D025A" w:rsidP="001D025A">
      <w:pPr>
        <w:autoSpaceDE w:val="0"/>
        <w:autoSpaceDN w:val="0"/>
        <w:adjustRightInd w:val="0"/>
        <w:spacing w:line="240" w:lineRule="auto"/>
        <w:ind w:firstLine="0"/>
        <w:rPr>
          <w:rFonts w:eastAsia="Times New Roman" w:cs="Times New Roman"/>
          <w:szCs w:val="24"/>
          <w:lang w:eastAsia="pt-BR"/>
        </w:rPr>
      </w:pPr>
      <w:r w:rsidRPr="001D025A">
        <w:rPr>
          <w:rFonts w:eastAsia="Calibri" w:cs="Times New Roman"/>
          <w:szCs w:val="24"/>
        </w:rPr>
        <w:t>2.2.1.2 V</w:t>
      </w:r>
      <w:r w:rsidRPr="001D025A">
        <w:rPr>
          <w:rFonts w:eastAsia="Times New Roman" w:cs="Times New Roman"/>
          <w:szCs w:val="24"/>
        </w:rPr>
        <w:t>ariáveis independentes</w:t>
      </w:r>
      <w:r w:rsidRPr="001D025A">
        <w:rPr>
          <w:rFonts w:eastAsia="Times New Roman" w:cs="Times New Roman"/>
          <w:szCs w:val="24"/>
          <w:lang w:eastAsia="pt-BR"/>
        </w:rPr>
        <w:t xml:space="preserve"> </w:t>
      </w:r>
    </w:p>
    <w:p w:rsidR="001D025A" w:rsidRPr="001D025A" w:rsidRDefault="001D025A" w:rsidP="001D025A">
      <w:pPr>
        <w:spacing w:line="240" w:lineRule="auto"/>
        <w:ind w:firstLine="0"/>
        <w:rPr>
          <w:rFonts w:eastAsia="Times New Roman" w:cs="Times New Roman"/>
          <w:szCs w:val="24"/>
          <w:lang w:eastAsia="pt-BR"/>
        </w:rPr>
      </w:pPr>
    </w:p>
    <w:p w:rsidR="001D025A" w:rsidRPr="001D025A" w:rsidRDefault="001D025A" w:rsidP="001D025A">
      <w:pPr>
        <w:ind w:firstLine="0"/>
        <w:rPr>
          <w:rFonts w:eastAsia="Times New Roman" w:cs="Times New Roman"/>
          <w:szCs w:val="24"/>
        </w:rPr>
      </w:pPr>
      <w:r w:rsidRPr="001D025A">
        <w:rPr>
          <w:rFonts w:eastAsia="Times New Roman" w:cs="Times New Roman"/>
          <w:szCs w:val="24"/>
        </w:rPr>
        <w:t xml:space="preserve">Neste estudo, foram controladas oito variáveis linguísticas e cinco extralinguísticas. São variáveis linguísticas: </w:t>
      </w:r>
      <w:r w:rsidRPr="001D025A">
        <w:rPr>
          <w:rFonts w:eastAsia="Times New Roman" w:cs="Times New Roman"/>
          <w:i/>
          <w:szCs w:val="24"/>
        </w:rPr>
        <w:t>o traço semântico do antecedente (</w:t>
      </w:r>
      <w:r w:rsidRPr="001D025A">
        <w:rPr>
          <w:rFonts w:eastAsia="Calibri" w:cs="Times New Roman"/>
          <w:i/>
          <w:szCs w:val="24"/>
        </w:rPr>
        <w:t>[+/- animado])</w:t>
      </w:r>
      <w:r w:rsidRPr="001D025A">
        <w:rPr>
          <w:rFonts w:eastAsia="Times New Roman" w:cs="Times New Roman"/>
          <w:i/>
          <w:szCs w:val="24"/>
        </w:rPr>
        <w:t xml:space="preserve">, o número do sintagma nominal objeto (singular e plural), o tempo e o modo verbal (infinitivo, gerúndio, particípio, subjuntivo e imperativo e verbos flexionados), a estrutura sintática </w:t>
      </w:r>
      <w:r w:rsidRPr="001D025A">
        <w:rPr>
          <w:rFonts w:eastAsia="Times New Roman" w:cs="Times New Roman"/>
          <w:i/>
          <w:szCs w:val="24"/>
        </w:rPr>
        <w:lastRenderedPageBreak/>
        <w:t>da sentença (simples e complexas</w:t>
      </w:r>
      <w:r w:rsidR="00221CC1">
        <w:rPr>
          <w:rFonts w:eastAsia="Times New Roman" w:cs="Times New Roman"/>
          <w:i/>
          <w:szCs w:val="24"/>
        </w:rPr>
        <w:t>)</w:t>
      </w:r>
      <w:r w:rsidRPr="001D025A">
        <w:rPr>
          <w:rFonts w:eastAsia="Times New Roman" w:cs="Times New Roman"/>
          <w:i/>
          <w:szCs w:val="24"/>
        </w:rPr>
        <w:t xml:space="preserve">, o tipo de oração (principal ou coordenada e subordinada), a presença ou ausência do sujeito (sujeito presente na sentença e sujeito ausente da sentença), o tipo de antecedente (definido e indefinido) </w:t>
      </w:r>
      <w:r w:rsidRPr="001D025A">
        <w:rPr>
          <w:rFonts w:eastAsia="Times New Roman" w:cs="Times New Roman"/>
          <w:szCs w:val="24"/>
        </w:rPr>
        <w:t>e</w:t>
      </w:r>
      <w:r w:rsidRPr="001D025A">
        <w:rPr>
          <w:rFonts w:eastAsia="Times New Roman" w:cs="Times New Roman"/>
          <w:i/>
          <w:szCs w:val="24"/>
        </w:rPr>
        <w:t xml:space="preserve"> a topicalização do antecedente (antecedente topicalizado e não topicalizado)</w:t>
      </w:r>
      <w:r w:rsidRPr="001D025A">
        <w:rPr>
          <w:rFonts w:eastAsia="Times New Roman" w:cs="Times New Roman"/>
          <w:szCs w:val="24"/>
        </w:rPr>
        <w:t xml:space="preserve">. </w:t>
      </w:r>
    </w:p>
    <w:p w:rsidR="001D025A" w:rsidRPr="001D025A" w:rsidRDefault="001D025A" w:rsidP="001D025A">
      <w:pPr>
        <w:ind w:firstLine="0"/>
        <w:rPr>
          <w:rFonts w:eastAsia="Times New Roman" w:cs="Times New Roman"/>
          <w:i/>
          <w:szCs w:val="24"/>
        </w:rPr>
      </w:pPr>
      <w:r w:rsidRPr="001D025A">
        <w:rPr>
          <w:rFonts w:eastAsia="Times New Roman" w:cs="Times New Roman"/>
          <w:szCs w:val="24"/>
        </w:rPr>
        <w:t xml:space="preserve">As variáveis extralinguísticas são: </w:t>
      </w:r>
      <w:r w:rsidRPr="001D025A">
        <w:rPr>
          <w:rFonts w:eastAsia="Times New Roman" w:cs="Times New Roman"/>
          <w:i/>
          <w:szCs w:val="24"/>
        </w:rPr>
        <w:t xml:space="preserve">o sexo (masculino e feminino), a faixa etária (15-25 anos; 26-49 anos e 50 anos em diante) e a escolaridade (0-4 anos; 5-8 anos e 9-11 anos), e os estilísticos são: o tema discursivo (pessoal e social) </w:t>
      </w:r>
      <w:r w:rsidRPr="001D025A">
        <w:rPr>
          <w:rFonts w:eastAsia="Times New Roman" w:cs="Times New Roman"/>
          <w:szCs w:val="24"/>
        </w:rPr>
        <w:t>e</w:t>
      </w:r>
      <w:r w:rsidRPr="001D025A">
        <w:rPr>
          <w:rFonts w:eastAsia="Times New Roman" w:cs="Times New Roman"/>
          <w:i/>
          <w:szCs w:val="24"/>
        </w:rPr>
        <w:t xml:space="preserve"> o tipo de registro (DID – Diálogo entre Informante e Documentador e D2 – Diálogo entre Dois Informantes).</w:t>
      </w:r>
    </w:p>
    <w:p w:rsidR="001D025A" w:rsidRPr="001D025A" w:rsidRDefault="001D025A" w:rsidP="001D025A">
      <w:pPr>
        <w:tabs>
          <w:tab w:val="left" w:pos="1676"/>
        </w:tabs>
        <w:autoSpaceDE w:val="0"/>
        <w:autoSpaceDN w:val="0"/>
        <w:adjustRightInd w:val="0"/>
        <w:spacing w:line="240" w:lineRule="auto"/>
        <w:ind w:firstLine="0"/>
        <w:rPr>
          <w:rFonts w:eastAsia="Calibri" w:cs="Times New Roman"/>
          <w:b/>
          <w:szCs w:val="24"/>
        </w:rPr>
      </w:pPr>
    </w:p>
    <w:p w:rsidR="001D025A" w:rsidRPr="001D025A" w:rsidRDefault="001D025A" w:rsidP="001D025A">
      <w:pPr>
        <w:tabs>
          <w:tab w:val="left" w:pos="1676"/>
        </w:tabs>
        <w:autoSpaceDE w:val="0"/>
        <w:autoSpaceDN w:val="0"/>
        <w:adjustRightInd w:val="0"/>
        <w:spacing w:line="240" w:lineRule="auto"/>
        <w:ind w:firstLine="0"/>
        <w:rPr>
          <w:rFonts w:eastAsia="Calibri" w:cs="Times New Roman"/>
          <w:b/>
          <w:szCs w:val="24"/>
        </w:rPr>
      </w:pPr>
    </w:p>
    <w:p w:rsidR="001D025A" w:rsidRPr="001D025A" w:rsidRDefault="001D025A" w:rsidP="001D025A">
      <w:pPr>
        <w:tabs>
          <w:tab w:val="left" w:pos="1676"/>
        </w:tabs>
        <w:autoSpaceDE w:val="0"/>
        <w:autoSpaceDN w:val="0"/>
        <w:adjustRightInd w:val="0"/>
        <w:spacing w:line="240" w:lineRule="auto"/>
        <w:ind w:firstLine="0"/>
        <w:rPr>
          <w:rFonts w:eastAsia="Calibri" w:cs="Times New Roman"/>
          <w:b/>
          <w:szCs w:val="24"/>
        </w:rPr>
      </w:pPr>
      <w:proofErr w:type="gramStart"/>
      <w:r w:rsidRPr="001D025A">
        <w:rPr>
          <w:rFonts w:eastAsia="Calibri" w:cs="Times New Roman"/>
          <w:b/>
          <w:szCs w:val="24"/>
        </w:rPr>
        <w:t>3</w:t>
      </w:r>
      <w:proofErr w:type="gramEnd"/>
      <w:r w:rsidRPr="001D025A">
        <w:rPr>
          <w:rFonts w:eastAsia="Calibri" w:cs="Times New Roman"/>
          <w:b/>
          <w:szCs w:val="24"/>
        </w:rPr>
        <w:t xml:space="preserve"> RESULTADOS ALCANÇADOS</w:t>
      </w:r>
    </w:p>
    <w:p w:rsidR="001D025A" w:rsidRPr="001D025A" w:rsidRDefault="001D025A" w:rsidP="001D025A">
      <w:pPr>
        <w:autoSpaceDE w:val="0"/>
        <w:autoSpaceDN w:val="0"/>
        <w:adjustRightInd w:val="0"/>
        <w:spacing w:line="240" w:lineRule="auto"/>
        <w:ind w:firstLine="0"/>
        <w:rPr>
          <w:rFonts w:eastAsia="Calibri" w:cs="Times New Roman"/>
          <w:szCs w:val="24"/>
        </w:rPr>
      </w:pPr>
    </w:p>
    <w:p w:rsidR="001D025A" w:rsidRPr="001D025A" w:rsidRDefault="001D025A" w:rsidP="001D025A">
      <w:pPr>
        <w:autoSpaceDE w:val="0"/>
        <w:autoSpaceDN w:val="0"/>
        <w:adjustRightInd w:val="0"/>
        <w:spacing w:line="240" w:lineRule="auto"/>
        <w:ind w:firstLine="0"/>
        <w:rPr>
          <w:rFonts w:eastAsia="Calibri" w:cs="Times New Roman"/>
          <w:szCs w:val="24"/>
        </w:rPr>
      </w:pPr>
    </w:p>
    <w:p w:rsidR="001B1AFD" w:rsidRPr="001B1AFD" w:rsidRDefault="001B1AFD" w:rsidP="001D025A">
      <w:pPr>
        <w:ind w:firstLine="0"/>
        <w:rPr>
          <w:szCs w:val="24"/>
        </w:rPr>
      </w:pPr>
      <w:r w:rsidRPr="001B1AFD">
        <w:rPr>
          <w:szCs w:val="24"/>
        </w:rPr>
        <w:t xml:space="preserve">Apresentam-se a seguir os resultados relativos à CV, juntamente com os fatores selecionados como relevantes no fenômeno pelo programa </w:t>
      </w:r>
      <w:r w:rsidRPr="001B1AFD">
        <w:rPr>
          <w:i/>
          <w:iCs/>
          <w:szCs w:val="24"/>
        </w:rPr>
        <w:t>GOLDVARB</w:t>
      </w:r>
      <w:r>
        <w:rPr>
          <w:i/>
          <w:iCs/>
          <w:szCs w:val="24"/>
        </w:rPr>
        <w:t xml:space="preserve"> </w:t>
      </w:r>
      <w:proofErr w:type="gramStart"/>
      <w:r>
        <w:rPr>
          <w:i/>
          <w:iCs/>
          <w:szCs w:val="24"/>
        </w:rPr>
        <w:t xml:space="preserve">X </w:t>
      </w:r>
      <w:r w:rsidRPr="001B1AFD">
        <w:rPr>
          <w:szCs w:val="24"/>
        </w:rPr>
        <w:t>.</w:t>
      </w:r>
      <w:proofErr w:type="gramEnd"/>
      <w:r w:rsidRPr="001B1AFD">
        <w:rPr>
          <w:szCs w:val="24"/>
        </w:rPr>
        <w:t xml:space="preserve"> </w:t>
      </w:r>
    </w:p>
    <w:p w:rsidR="001D025A" w:rsidRPr="001D025A" w:rsidRDefault="001D025A" w:rsidP="001D025A">
      <w:pPr>
        <w:tabs>
          <w:tab w:val="left" w:pos="1676"/>
        </w:tabs>
        <w:autoSpaceDE w:val="0"/>
        <w:autoSpaceDN w:val="0"/>
        <w:adjustRightInd w:val="0"/>
        <w:spacing w:line="240" w:lineRule="auto"/>
        <w:ind w:firstLine="0"/>
        <w:rPr>
          <w:rFonts w:eastAsia="Calibri" w:cs="Times New Roman"/>
          <w:b/>
          <w:szCs w:val="24"/>
        </w:rPr>
      </w:pPr>
    </w:p>
    <w:p w:rsidR="001D025A" w:rsidRPr="001D025A" w:rsidRDefault="001D025A" w:rsidP="001D025A">
      <w:pPr>
        <w:autoSpaceDE w:val="0"/>
        <w:autoSpaceDN w:val="0"/>
        <w:adjustRightInd w:val="0"/>
        <w:spacing w:line="240" w:lineRule="auto"/>
        <w:ind w:firstLine="0"/>
        <w:rPr>
          <w:rFonts w:eastAsia="Calibri" w:cs="Times New Roman"/>
          <w:b/>
          <w:szCs w:val="24"/>
        </w:rPr>
      </w:pPr>
      <w:proofErr w:type="gramStart"/>
      <w:r w:rsidRPr="001D025A">
        <w:rPr>
          <w:rFonts w:eastAsia="Calibri" w:cs="Times New Roman"/>
          <w:b/>
          <w:szCs w:val="24"/>
        </w:rPr>
        <w:t>3.1 Análise</w:t>
      </w:r>
      <w:proofErr w:type="gramEnd"/>
      <w:r w:rsidRPr="001D025A">
        <w:rPr>
          <w:rFonts w:eastAsia="Calibri" w:cs="Times New Roman"/>
          <w:b/>
          <w:szCs w:val="24"/>
        </w:rPr>
        <w:t xml:space="preserve"> das variáveis linguísticas em termo de suas frequências brutas (rodada quaternária) </w:t>
      </w:r>
    </w:p>
    <w:p w:rsidR="001D025A" w:rsidRPr="001D025A" w:rsidRDefault="001D025A" w:rsidP="001D025A">
      <w:pPr>
        <w:autoSpaceDE w:val="0"/>
        <w:autoSpaceDN w:val="0"/>
        <w:adjustRightInd w:val="0"/>
        <w:spacing w:line="240" w:lineRule="auto"/>
        <w:ind w:firstLine="0"/>
        <w:rPr>
          <w:rFonts w:eastAsia="Calibri" w:cs="Times New Roman"/>
          <w:b/>
          <w:szCs w:val="24"/>
        </w:rPr>
      </w:pPr>
    </w:p>
    <w:p w:rsidR="001D025A" w:rsidRPr="001D025A" w:rsidRDefault="00F344A6" w:rsidP="00F344A6">
      <w:pPr>
        <w:ind w:firstLine="0"/>
        <w:rPr>
          <w:rFonts w:eastAsia="Times New Roman" w:cs="Times New Roman"/>
          <w:szCs w:val="24"/>
          <w:lang w:eastAsia="pt-BR"/>
        </w:rPr>
      </w:pPr>
      <w:r>
        <w:rPr>
          <w:rFonts w:eastAsia="Calibri" w:cs="Times New Roman"/>
          <w:szCs w:val="24"/>
        </w:rPr>
        <w:t>Para o t</w:t>
      </w:r>
      <w:r w:rsidR="001D025A" w:rsidRPr="001D025A">
        <w:rPr>
          <w:rFonts w:eastAsia="Times New Roman" w:cs="Times New Roman"/>
          <w:szCs w:val="24"/>
          <w:lang w:eastAsia="pt-BR"/>
        </w:rPr>
        <w:t>raço semântico do antecedente</w:t>
      </w:r>
      <w:r w:rsidR="001D025A" w:rsidRPr="001D025A">
        <w:rPr>
          <w:rFonts w:eastAsia="Times New Roman" w:cs="Times New Roman"/>
          <w:b/>
          <w:szCs w:val="24"/>
          <w:lang w:eastAsia="pt-BR"/>
        </w:rPr>
        <w:t xml:space="preserve"> (</w:t>
      </w:r>
      <w:r w:rsidR="001D025A" w:rsidRPr="001D025A">
        <w:rPr>
          <w:rFonts w:eastAsia="Times New Roman" w:cs="Times New Roman"/>
          <w:i/>
          <w:szCs w:val="24"/>
          <w:lang w:eastAsia="pt-BR"/>
        </w:rPr>
        <w:t>[+animado] e [-animado]</w:t>
      </w:r>
      <w:r w:rsidR="001D025A" w:rsidRPr="001D025A">
        <w:rPr>
          <w:rFonts w:eastAsia="Times New Roman" w:cs="Times New Roman"/>
          <w:szCs w:val="24"/>
          <w:lang w:eastAsia="pt-BR"/>
        </w:rPr>
        <w:t>)</w:t>
      </w:r>
      <w:r>
        <w:rPr>
          <w:rFonts w:eastAsia="Times New Roman" w:cs="Times New Roman"/>
          <w:szCs w:val="24"/>
          <w:lang w:eastAsia="pt-BR"/>
        </w:rPr>
        <w:t xml:space="preserve">, os </w:t>
      </w:r>
      <w:r w:rsidR="001D025A" w:rsidRPr="001D025A">
        <w:rPr>
          <w:rFonts w:eastAsia="Times New Roman" w:cs="Times New Roman"/>
          <w:szCs w:val="24"/>
          <w:lang w:eastAsia="pt-BR"/>
        </w:rPr>
        <w:t>resultados relativos à amostra encontram-se na tabela 1, a seguir:</w:t>
      </w:r>
    </w:p>
    <w:p w:rsidR="001D025A" w:rsidRPr="001D025A" w:rsidRDefault="001D025A" w:rsidP="001D025A">
      <w:pPr>
        <w:autoSpaceDE w:val="0"/>
        <w:autoSpaceDN w:val="0"/>
        <w:adjustRightInd w:val="0"/>
        <w:spacing w:line="240" w:lineRule="auto"/>
        <w:ind w:firstLine="0"/>
        <w:rPr>
          <w:rFonts w:eastAsia="Times New Roman" w:cs="Times New Roman"/>
          <w:b/>
          <w:sz w:val="18"/>
          <w:szCs w:val="18"/>
          <w:lang w:eastAsia="pt-BR"/>
        </w:rPr>
      </w:pPr>
    </w:p>
    <w:p w:rsidR="001D025A" w:rsidRPr="001D025A" w:rsidRDefault="001D025A" w:rsidP="001D025A">
      <w:pPr>
        <w:autoSpaceDE w:val="0"/>
        <w:autoSpaceDN w:val="0"/>
        <w:adjustRightInd w:val="0"/>
        <w:spacing w:line="240" w:lineRule="auto"/>
        <w:ind w:firstLine="0"/>
        <w:rPr>
          <w:rFonts w:eastAsia="Times New Roman" w:cs="Times New Roman"/>
          <w:sz w:val="20"/>
          <w:szCs w:val="20"/>
          <w:lang w:eastAsia="pt-BR"/>
        </w:rPr>
      </w:pPr>
      <w:r w:rsidRPr="001D025A">
        <w:rPr>
          <w:rFonts w:eastAsia="Times New Roman" w:cs="Times New Roman"/>
          <w:b/>
          <w:sz w:val="20"/>
          <w:szCs w:val="20"/>
          <w:lang w:eastAsia="pt-BR"/>
        </w:rPr>
        <w:t>Tabela 1 -</w:t>
      </w:r>
      <w:r w:rsidRPr="001D025A">
        <w:rPr>
          <w:rFonts w:eastAsia="Times New Roman" w:cs="Times New Roman"/>
          <w:sz w:val="20"/>
          <w:szCs w:val="20"/>
          <w:lang w:eastAsia="pt-BR"/>
        </w:rPr>
        <w:t xml:space="preserve"> </w:t>
      </w:r>
      <w:r w:rsidRPr="001D025A">
        <w:rPr>
          <w:rFonts w:eastAsia="Calibri" w:cs="Times New Roman"/>
          <w:sz w:val="20"/>
          <w:szCs w:val="20"/>
        </w:rPr>
        <w:t xml:space="preserve">Distribuição das variantes no grupo </w:t>
      </w:r>
      <w:r w:rsidRPr="001D025A">
        <w:rPr>
          <w:rFonts w:eastAsia="Calibri" w:cs="Times New Roman"/>
          <w:i/>
          <w:sz w:val="20"/>
          <w:szCs w:val="20"/>
        </w:rPr>
        <w:t xml:space="preserve">traço semântico do antecedente </w:t>
      </w:r>
      <w:r w:rsidRPr="001D025A">
        <w:rPr>
          <w:rFonts w:eastAsia="Calibri" w:cs="Times New Roman"/>
          <w:sz w:val="20"/>
          <w:szCs w:val="20"/>
        </w:rPr>
        <w:t xml:space="preserve">na </w:t>
      </w:r>
      <w:r w:rsidRPr="001D025A">
        <w:rPr>
          <w:rFonts w:eastAsia="Calibri" w:cs="Times New Roman"/>
          <w:i/>
          <w:sz w:val="20"/>
          <w:szCs w:val="20"/>
        </w:rPr>
        <w:t>fala de Fortaleza</w:t>
      </w:r>
      <w:r w:rsidRPr="001D025A">
        <w:rPr>
          <w:rFonts w:eastAsia="Times New Roman" w:cs="Times New Roman"/>
          <w:sz w:val="20"/>
          <w:szCs w:val="20"/>
          <w:lang w:eastAsia="pt-BR"/>
        </w:rPr>
        <w:t xml:space="preserve"> </w:t>
      </w:r>
    </w:p>
    <w:tbl>
      <w:tblPr>
        <w:tblW w:w="936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6"/>
        <w:gridCol w:w="851"/>
        <w:gridCol w:w="568"/>
        <w:gridCol w:w="851"/>
        <w:gridCol w:w="708"/>
        <w:gridCol w:w="851"/>
        <w:gridCol w:w="709"/>
        <w:gridCol w:w="850"/>
        <w:gridCol w:w="709"/>
        <w:gridCol w:w="850"/>
        <w:gridCol w:w="567"/>
      </w:tblGrid>
      <w:tr w:rsidR="001D025A" w:rsidRPr="001D025A" w:rsidTr="00C829CA">
        <w:tc>
          <w:tcPr>
            <w:tcW w:w="1844" w:type="dxa"/>
            <w:vMerge w:val="restart"/>
            <w:tcBorders>
              <w:top w:val="single" w:sz="18" w:space="0" w:color="auto"/>
              <w:left w:val="nil"/>
              <w:bottom w:val="single" w:sz="2" w:space="0" w:color="auto"/>
              <w:right w:val="single" w:sz="4" w:space="0" w:color="auto"/>
            </w:tcBorders>
          </w:tcPr>
          <w:p w:rsidR="001D025A" w:rsidRPr="001D025A" w:rsidRDefault="001D025A" w:rsidP="001D025A">
            <w:pPr>
              <w:spacing w:line="240" w:lineRule="auto"/>
              <w:ind w:firstLine="0"/>
              <w:rPr>
                <w:rFonts w:eastAsia="Times New Roman" w:cs="Times New Roman"/>
                <w:b/>
                <w:color w:val="000000"/>
                <w:sz w:val="18"/>
                <w:szCs w:val="18"/>
                <w:lang w:eastAsia="pt-BR"/>
              </w:rPr>
            </w:pPr>
          </w:p>
          <w:p w:rsidR="001D025A" w:rsidRPr="001D025A" w:rsidRDefault="001D025A" w:rsidP="001D025A">
            <w:pPr>
              <w:spacing w:line="240" w:lineRule="auto"/>
              <w:ind w:firstLine="0"/>
              <w:rPr>
                <w:rFonts w:eastAsia="Times New Roman" w:cs="Times New Roman"/>
                <w:b/>
                <w:color w:val="000000"/>
                <w:sz w:val="18"/>
                <w:szCs w:val="18"/>
                <w:lang w:eastAsia="pt-BR"/>
              </w:rPr>
            </w:pPr>
            <w:r w:rsidRPr="001D025A">
              <w:rPr>
                <w:rFonts w:eastAsia="Times New Roman" w:cs="Times New Roman"/>
                <w:b/>
                <w:color w:val="000000"/>
                <w:sz w:val="18"/>
                <w:szCs w:val="18"/>
                <w:lang w:eastAsia="pt-BR"/>
              </w:rPr>
              <w:t>TRAÇO DO ANTECEDENTE</w:t>
            </w:r>
          </w:p>
        </w:tc>
        <w:tc>
          <w:tcPr>
            <w:tcW w:w="7512" w:type="dxa"/>
            <w:gridSpan w:val="10"/>
            <w:tcBorders>
              <w:top w:val="single" w:sz="18" w:space="0" w:color="auto"/>
              <w:left w:val="single" w:sz="4" w:space="0" w:color="auto"/>
              <w:bottom w:val="single" w:sz="4" w:space="0" w:color="auto"/>
              <w:right w:val="nil"/>
            </w:tcBorders>
            <w:hideMark/>
          </w:tcPr>
          <w:p w:rsidR="001D025A" w:rsidRPr="001D025A" w:rsidRDefault="001D025A" w:rsidP="001D025A">
            <w:pPr>
              <w:spacing w:line="240" w:lineRule="auto"/>
              <w:ind w:firstLine="0"/>
              <w:rPr>
                <w:rFonts w:eastAsia="Times New Roman" w:cs="Times New Roman"/>
                <w:b/>
                <w:color w:val="000000"/>
                <w:sz w:val="18"/>
                <w:szCs w:val="18"/>
                <w:lang w:eastAsia="pt-BR"/>
              </w:rPr>
            </w:pPr>
            <w:r w:rsidRPr="001D025A">
              <w:rPr>
                <w:rFonts w:eastAsia="Times New Roman" w:cs="Times New Roman"/>
                <w:b/>
                <w:color w:val="000000"/>
                <w:sz w:val="18"/>
                <w:szCs w:val="18"/>
                <w:lang w:eastAsia="pt-BR"/>
              </w:rPr>
              <w:t>Variantes</w:t>
            </w:r>
          </w:p>
        </w:tc>
      </w:tr>
      <w:tr w:rsidR="001D025A" w:rsidRPr="001D025A" w:rsidTr="00C829CA">
        <w:tc>
          <w:tcPr>
            <w:tcW w:w="1844" w:type="dxa"/>
            <w:vMerge/>
            <w:tcBorders>
              <w:top w:val="single" w:sz="18" w:space="0" w:color="auto"/>
              <w:left w:val="nil"/>
              <w:bottom w:val="single" w:sz="2" w:space="0" w:color="auto"/>
              <w:right w:val="single" w:sz="4" w:space="0" w:color="auto"/>
            </w:tcBorders>
            <w:vAlign w:val="center"/>
            <w:hideMark/>
          </w:tcPr>
          <w:p w:rsidR="001D025A" w:rsidRPr="001D025A" w:rsidRDefault="001D025A" w:rsidP="001D025A">
            <w:pPr>
              <w:spacing w:line="240" w:lineRule="auto"/>
              <w:ind w:firstLine="0"/>
              <w:rPr>
                <w:rFonts w:eastAsia="Times New Roman" w:cs="Times New Roman"/>
                <w:b/>
                <w:color w:val="000000"/>
                <w:sz w:val="18"/>
                <w:szCs w:val="18"/>
                <w:lang w:eastAsia="pt-BR"/>
              </w:rPr>
            </w:pPr>
          </w:p>
        </w:tc>
        <w:tc>
          <w:tcPr>
            <w:tcW w:w="1417" w:type="dxa"/>
            <w:gridSpan w:val="2"/>
            <w:tcBorders>
              <w:top w:val="single" w:sz="4" w:space="0" w:color="auto"/>
              <w:left w:val="single" w:sz="4" w:space="0" w:color="auto"/>
              <w:bottom w:val="single" w:sz="4" w:space="0" w:color="auto"/>
              <w:right w:val="single" w:sz="4" w:space="0" w:color="auto"/>
            </w:tcBorders>
            <w:hideMark/>
          </w:tcPr>
          <w:p w:rsidR="001D025A" w:rsidRPr="001D025A" w:rsidRDefault="001D025A" w:rsidP="001D025A">
            <w:pPr>
              <w:spacing w:line="240" w:lineRule="auto"/>
              <w:ind w:firstLine="0"/>
              <w:rPr>
                <w:rFonts w:eastAsia="Times New Roman" w:cs="Times New Roman"/>
                <w:b/>
                <w:color w:val="000000"/>
                <w:sz w:val="18"/>
                <w:szCs w:val="18"/>
                <w:lang w:eastAsia="pt-BR"/>
              </w:rPr>
            </w:pPr>
            <w:r w:rsidRPr="001D025A">
              <w:rPr>
                <w:rFonts w:eastAsia="Times New Roman" w:cs="Times New Roman"/>
                <w:b/>
                <w:color w:val="000000"/>
                <w:sz w:val="18"/>
                <w:szCs w:val="18"/>
                <w:lang w:eastAsia="pt-BR"/>
              </w:rPr>
              <w:t xml:space="preserve">Cl </w:t>
            </w:r>
          </w:p>
        </w:tc>
        <w:tc>
          <w:tcPr>
            <w:tcW w:w="1559" w:type="dxa"/>
            <w:gridSpan w:val="2"/>
            <w:tcBorders>
              <w:top w:val="single" w:sz="4" w:space="0" w:color="auto"/>
              <w:left w:val="single" w:sz="4" w:space="0" w:color="auto"/>
              <w:bottom w:val="single" w:sz="4" w:space="0" w:color="auto"/>
              <w:right w:val="single" w:sz="4" w:space="0" w:color="auto"/>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proofErr w:type="gramStart"/>
            <w:r w:rsidRPr="001D025A">
              <w:rPr>
                <w:rFonts w:eastAsia="Times New Roman" w:cs="Times New Roman"/>
                <w:color w:val="000000"/>
                <w:sz w:val="18"/>
                <w:szCs w:val="18"/>
                <w:lang w:eastAsia="pt-BR"/>
              </w:rPr>
              <w:t>SNa</w:t>
            </w:r>
            <w:proofErr w:type="gramEnd"/>
            <w:r w:rsidRPr="001D025A">
              <w:rPr>
                <w:rFonts w:eastAsia="Times New Roman" w:cs="Times New Roman"/>
                <w:color w:val="000000"/>
                <w:sz w:val="18"/>
                <w:szCs w:val="18"/>
                <w:lang w:eastAsia="pt-BR"/>
              </w:rPr>
              <w:t xml:space="preserve"> </w:t>
            </w:r>
          </w:p>
        </w:tc>
        <w:tc>
          <w:tcPr>
            <w:tcW w:w="1560" w:type="dxa"/>
            <w:gridSpan w:val="2"/>
            <w:tcBorders>
              <w:top w:val="single" w:sz="4" w:space="0" w:color="auto"/>
              <w:left w:val="single" w:sz="4" w:space="0" w:color="auto"/>
              <w:bottom w:val="single" w:sz="4" w:space="0" w:color="auto"/>
              <w:right w:val="single" w:sz="4" w:space="0" w:color="auto"/>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 xml:space="preserve">PL </w:t>
            </w:r>
          </w:p>
        </w:tc>
        <w:tc>
          <w:tcPr>
            <w:tcW w:w="1559" w:type="dxa"/>
            <w:gridSpan w:val="2"/>
            <w:tcBorders>
              <w:top w:val="single" w:sz="4" w:space="0" w:color="auto"/>
              <w:left w:val="single" w:sz="4" w:space="0" w:color="auto"/>
              <w:bottom w:val="single" w:sz="4" w:space="0" w:color="auto"/>
              <w:right w:val="single" w:sz="4" w:space="0" w:color="auto"/>
            </w:tcBorders>
            <w:hideMark/>
          </w:tcPr>
          <w:p w:rsidR="001D025A" w:rsidRPr="001D025A" w:rsidRDefault="001D025A" w:rsidP="001D025A">
            <w:pPr>
              <w:spacing w:line="240" w:lineRule="auto"/>
              <w:ind w:firstLine="0"/>
              <w:rPr>
                <w:rFonts w:eastAsia="Times New Roman" w:cs="Times New Roman"/>
                <w:b/>
                <w:color w:val="000000"/>
                <w:sz w:val="18"/>
                <w:szCs w:val="18"/>
                <w:lang w:eastAsia="pt-BR"/>
              </w:rPr>
            </w:pPr>
            <w:r w:rsidRPr="001D025A">
              <w:rPr>
                <w:rFonts w:eastAsia="Times New Roman" w:cs="Times New Roman"/>
                <w:b/>
                <w:color w:val="000000"/>
                <w:sz w:val="18"/>
                <w:szCs w:val="18"/>
                <w:lang w:eastAsia="pt-BR"/>
              </w:rPr>
              <w:t xml:space="preserve">CV </w:t>
            </w:r>
          </w:p>
        </w:tc>
        <w:tc>
          <w:tcPr>
            <w:tcW w:w="1417" w:type="dxa"/>
            <w:gridSpan w:val="2"/>
            <w:tcBorders>
              <w:top w:val="single" w:sz="4" w:space="0" w:color="auto"/>
              <w:left w:val="single" w:sz="4" w:space="0" w:color="auto"/>
              <w:bottom w:val="single" w:sz="4" w:space="0" w:color="auto"/>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TOTAL</w:t>
            </w:r>
          </w:p>
        </w:tc>
      </w:tr>
      <w:tr w:rsidR="001D025A" w:rsidRPr="001D025A" w:rsidTr="00C829CA">
        <w:tc>
          <w:tcPr>
            <w:tcW w:w="1844" w:type="dxa"/>
            <w:vMerge/>
            <w:tcBorders>
              <w:top w:val="single" w:sz="18" w:space="0" w:color="auto"/>
              <w:left w:val="nil"/>
              <w:bottom w:val="single" w:sz="2" w:space="0" w:color="auto"/>
              <w:right w:val="single" w:sz="4" w:space="0" w:color="auto"/>
            </w:tcBorders>
            <w:vAlign w:val="center"/>
            <w:hideMark/>
          </w:tcPr>
          <w:p w:rsidR="001D025A" w:rsidRPr="001D025A" w:rsidRDefault="001D025A" w:rsidP="001D025A">
            <w:pPr>
              <w:spacing w:line="240" w:lineRule="auto"/>
              <w:ind w:firstLine="0"/>
              <w:rPr>
                <w:rFonts w:eastAsia="Times New Roman" w:cs="Times New Roman"/>
                <w:b/>
                <w:color w:val="000000"/>
                <w:sz w:val="18"/>
                <w:szCs w:val="18"/>
                <w:lang w:eastAsia="pt-BR"/>
              </w:rPr>
            </w:pPr>
          </w:p>
        </w:tc>
        <w:tc>
          <w:tcPr>
            <w:tcW w:w="850"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 xml:space="preserve">Quant. </w:t>
            </w:r>
          </w:p>
        </w:tc>
        <w:tc>
          <w:tcPr>
            <w:tcW w:w="567"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w:t>
            </w:r>
          </w:p>
        </w:tc>
        <w:tc>
          <w:tcPr>
            <w:tcW w:w="851"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 xml:space="preserve">Quant. </w:t>
            </w:r>
          </w:p>
        </w:tc>
        <w:tc>
          <w:tcPr>
            <w:tcW w:w="708"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w:t>
            </w:r>
          </w:p>
        </w:tc>
        <w:tc>
          <w:tcPr>
            <w:tcW w:w="851"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 xml:space="preserve">Quant. </w:t>
            </w:r>
          </w:p>
        </w:tc>
        <w:tc>
          <w:tcPr>
            <w:tcW w:w="709"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w:t>
            </w:r>
          </w:p>
        </w:tc>
        <w:tc>
          <w:tcPr>
            <w:tcW w:w="850"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 xml:space="preserve">Quant. </w:t>
            </w:r>
          </w:p>
        </w:tc>
        <w:tc>
          <w:tcPr>
            <w:tcW w:w="709"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w:t>
            </w:r>
          </w:p>
        </w:tc>
        <w:tc>
          <w:tcPr>
            <w:tcW w:w="850"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Quant.</w:t>
            </w:r>
            <w:proofErr w:type="gramStart"/>
            <w:r w:rsidRPr="001D025A">
              <w:rPr>
                <w:rFonts w:eastAsia="Times New Roman" w:cs="Times New Roman"/>
                <w:color w:val="000000"/>
                <w:sz w:val="18"/>
                <w:szCs w:val="18"/>
                <w:lang w:eastAsia="pt-BR"/>
              </w:rPr>
              <w:t xml:space="preserve">  </w:t>
            </w:r>
          </w:p>
        </w:tc>
        <w:tc>
          <w:tcPr>
            <w:tcW w:w="567" w:type="dxa"/>
            <w:tcBorders>
              <w:top w:val="single" w:sz="4" w:space="0" w:color="auto"/>
              <w:left w:val="single" w:sz="4" w:space="0" w:color="auto"/>
              <w:bottom w:val="single" w:sz="2" w:space="0" w:color="auto"/>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proofErr w:type="gramEnd"/>
            <w:r w:rsidRPr="001D025A">
              <w:rPr>
                <w:rFonts w:eastAsia="Times New Roman" w:cs="Times New Roman"/>
                <w:color w:val="000000"/>
                <w:sz w:val="18"/>
                <w:szCs w:val="18"/>
                <w:lang w:eastAsia="pt-BR"/>
              </w:rPr>
              <w:t>%</w:t>
            </w:r>
          </w:p>
        </w:tc>
      </w:tr>
      <w:tr w:rsidR="001D025A" w:rsidRPr="001D025A" w:rsidTr="00C829CA">
        <w:tc>
          <w:tcPr>
            <w:tcW w:w="1844" w:type="dxa"/>
            <w:tcBorders>
              <w:top w:val="single" w:sz="2" w:space="0" w:color="auto"/>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 xml:space="preserve">[+animado] </w:t>
            </w:r>
          </w:p>
        </w:tc>
        <w:tc>
          <w:tcPr>
            <w:tcW w:w="850" w:type="dxa"/>
            <w:tcBorders>
              <w:top w:val="single" w:sz="2" w:space="0" w:color="auto"/>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25</w:t>
            </w:r>
          </w:p>
        </w:tc>
        <w:tc>
          <w:tcPr>
            <w:tcW w:w="567" w:type="dxa"/>
            <w:tcBorders>
              <w:top w:val="single" w:sz="2" w:space="0" w:color="auto"/>
              <w:left w:val="nil"/>
              <w:bottom w:val="nil"/>
              <w:right w:val="nil"/>
            </w:tcBorders>
            <w:hideMark/>
          </w:tcPr>
          <w:p w:rsidR="001D025A" w:rsidRPr="001D025A" w:rsidRDefault="001D025A" w:rsidP="001D025A">
            <w:pPr>
              <w:spacing w:line="240" w:lineRule="auto"/>
              <w:ind w:firstLine="0"/>
              <w:rPr>
                <w:rFonts w:eastAsia="Times New Roman" w:cs="Times New Roman"/>
                <w:b/>
                <w:color w:val="000000"/>
                <w:sz w:val="18"/>
                <w:szCs w:val="18"/>
                <w:lang w:eastAsia="pt-BR"/>
              </w:rPr>
            </w:pPr>
            <w:r w:rsidRPr="001D025A">
              <w:rPr>
                <w:rFonts w:eastAsia="Times New Roman" w:cs="Times New Roman"/>
                <w:b/>
                <w:color w:val="000000"/>
                <w:sz w:val="18"/>
                <w:szCs w:val="18"/>
                <w:lang w:eastAsia="pt-BR"/>
              </w:rPr>
              <w:t>0,7</w:t>
            </w:r>
          </w:p>
        </w:tc>
        <w:tc>
          <w:tcPr>
            <w:tcW w:w="851" w:type="dxa"/>
            <w:tcBorders>
              <w:top w:val="single" w:sz="2" w:space="0" w:color="auto"/>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1221</w:t>
            </w:r>
          </w:p>
        </w:tc>
        <w:tc>
          <w:tcPr>
            <w:tcW w:w="708" w:type="dxa"/>
            <w:tcBorders>
              <w:top w:val="single" w:sz="2" w:space="0" w:color="auto"/>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31,8</w:t>
            </w:r>
          </w:p>
        </w:tc>
        <w:tc>
          <w:tcPr>
            <w:tcW w:w="851" w:type="dxa"/>
            <w:tcBorders>
              <w:top w:val="single" w:sz="2" w:space="0" w:color="auto"/>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1275</w:t>
            </w:r>
          </w:p>
        </w:tc>
        <w:tc>
          <w:tcPr>
            <w:tcW w:w="709" w:type="dxa"/>
            <w:tcBorders>
              <w:top w:val="single" w:sz="2" w:space="0" w:color="auto"/>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33,2</w:t>
            </w:r>
          </w:p>
        </w:tc>
        <w:tc>
          <w:tcPr>
            <w:tcW w:w="850" w:type="dxa"/>
            <w:tcBorders>
              <w:top w:val="single" w:sz="2" w:space="0" w:color="auto"/>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1314</w:t>
            </w:r>
          </w:p>
        </w:tc>
        <w:tc>
          <w:tcPr>
            <w:tcW w:w="709" w:type="dxa"/>
            <w:tcBorders>
              <w:top w:val="single" w:sz="2" w:space="0" w:color="auto"/>
              <w:left w:val="nil"/>
              <w:bottom w:val="nil"/>
              <w:right w:val="nil"/>
            </w:tcBorders>
            <w:hideMark/>
          </w:tcPr>
          <w:p w:rsidR="001D025A" w:rsidRPr="001D025A" w:rsidRDefault="001D025A" w:rsidP="001D025A">
            <w:pPr>
              <w:spacing w:line="240" w:lineRule="auto"/>
              <w:ind w:firstLine="0"/>
              <w:rPr>
                <w:rFonts w:eastAsia="Times New Roman" w:cs="Times New Roman"/>
                <w:b/>
                <w:color w:val="000000"/>
                <w:sz w:val="18"/>
                <w:szCs w:val="18"/>
                <w:lang w:eastAsia="pt-BR"/>
              </w:rPr>
            </w:pPr>
            <w:r w:rsidRPr="001D025A">
              <w:rPr>
                <w:rFonts w:eastAsia="Times New Roman" w:cs="Times New Roman"/>
                <w:b/>
                <w:color w:val="000000"/>
                <w:sz w:val="18"/>
                <w:szCs w:val="18"/>
                <w:lang w:eastAsia="pt-BR"/>
              </w:rPr>
              <w:t>34,3</w:t>
            </w:r>
          </w:p>
        </w:tc>
        <w:tc>
          <w:tcPr>
            <w:tcW w:w="850" w:type="dxa"/>
            <w:tcBorders>
              <w:top w:val="single" w:sz="2" w:space="0" w:color="auto"/>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3835</w:t>
            </w:r>
          </w:p>
        </w:tc>
        <w:tc>
          <w:tcPr>
            <w:tcW w:w="567" w:type="dxa"/>
            <w:tcBorders>
              <w:top w:val="single" w:sz="2" w:space="0" w:color="auto"/>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46,5</w:t>
            </w:r>
          </w:p>
        </w:tc>
      </w:tr>
      <w:tr w:rsidR="001D025A" w:rsidRPr="001D025A" w:rsidTr="00C829CA">
        <w:tc>
          <w:tcPr>
            <w:tcW w:w="1844" w:type="dxa"/>
            <w:tcBorders>
              <w:top w:val="nil"/>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 xml:space="preserve">[-animado] </w:t>
            </w:r>
          </w:p>
        </w:tc>
        <w:tc>
          <w:tcPr>
            <w:tcW w:w="850" w:type="dxa"/>
            <w:tcBorders>
              <w:top w:val="nil"/>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10</w:t>
            </w:r>
          </w:p>
        </w:tc>
        <w:tc>
          <w:tcPr>
            <w:tcW w:w="567" w:type="dxa"/>
            <w:tcBorders>
              <w:top w:val="nil"/>
              <w:left w:val="nil"/>
              <w:bottom w:val="nil"/>
              <w:right w:val="nil"/>
            </w:tcBorders>
            <w:hideMark/>
          </w:tcPr>
          <w:p w:rsidR="001D025A" w:rsidRPr="001D025A" w:rsidRDefault="001D025A" w:rsidP="001D025A">
            <w:pPr>
              <w:spacing w:line="240" w:lineRule="auto"/>
              <w:ind w:firstLine="0"/>
              <w:rPr>
                <w:rFonts w:eastAsia="Times New Roman" w:cs="Times New Roman"/>
                <w:b/>
                <w:color w:val="000000"/>
                <w:sz w:val="18"/>
                <w:szCs w:val="18"/>
                <w:lang w:eastAsia="pt-BR"/>
              </w:rPr>
            </w:pPr>
            <w:r w:rsidRPr="001D025A">
              <w:rPr>
                <w:rFonts w:eastAsia="Times New Roman" w:cs="Times New Roman"/>
                <w:b/>
                <w:color w:val="000000"/>
                <w:sz w:val="18"/>
                <w:szCs w:val="18"/>
                <w:lang w:eastAsia="pt-BR"/>
              </w:rPr>
              <w:t>0,2</w:t>
            </w:r>
          </w:p>
        </w:tc>
        <w:tc>
          <w:tcPr>
            <w:tcW w:w="851" w:type="dxa"/>
            <w:tcBorders>
              <w:top w:val="nil"/>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1934</w:t>
            </w:r>
          </w:p>
        </w:tc>
        <w:tc>
          <w:tcPr>
            <w:tcW w:w="708" w:type="dxa"/>
            <w:tcBorders>
              <w:top w:val="nil"/>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43,8</w:t>
            </w:r>
          </w:p>
        </w:tc>
        <w:tc>
          <w:tcPr>
            <w:tcW w:w="851" w:type="dxa"/>
            <w:tcBorders>
              <w:top w:val="nil"/>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675</w:t>
            </w:r>
          </w:p>
        </w:tc>
        <w:tc>
          <w:tcPr>
            <w:tcW w:w="709" w:type="dxa"/>
            <w:tcBorders>
              <w:top w:val="nil"/>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15,3</w:t>
            </w:r>
          </w:p>
        </w:tc>
        <w:tc>
          <w:tcPr>
            <w:tcW w:w="850" w:type="dxa"/>
            <w:tcBorders>
              <w:top w:val="nil"/>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1801</w:t>
            </w:r>
          </w:p>
        </w:tc>
        <w:tc>
          <w:tcPr>
            <w:tcW w:w="709" w:type="dxa"/>
            <w:tcBorders>
              <w:top w:val="nil"/>
              <w:left w:val="nil"/>
              <w:bottom w:val="nil"/>
              <w:right w:val="nil"/>
            </w:tcBorders>
            <w:hideMark/>
          </w:tcPr>
          <w:p w:rsidR="001D025A" w:rsidRPr="001D025A" w:rsidRDefault="001D025A" w:rsidP="001D025A">
            <w:pPr>
              <w:spacing w:line="240" w:lineRule="auto"/>
              <w:ind w:firstLine="0"/>
              <w:rPr>
                <w:rFonts w:eastAsia="Times New Roman" w:cs="Times New Roman"/>
                <w:b/>
                <w:color w:val="000000"/>
                <w:sz w:val="18"/>
                <w:szCs w:val="18"/>
                <w:lang w:eastAsia="pt-BR"/>
              </w:rPr>
            </w:pPr>
            <w:r w:rsidRPr="001D025A">
              <w:rPr>
                <w:rFonts w:eastAsia="Times New Roman" w:cs="Times New Roman"/>
                <w:b/>
                <w:color w:val="000000"/>
                <w:sz w:val="18"/>
                <w:szCs w:val="18"/>
                <w:lang w:eastAsia="pt-BR"/>
              </w:rPr>
              <w:t>40,7</w:t>
            </w:r>
          </w:p>
        </w:tc>
        <w:tc>
          <w:tcPr>
            <w:tcW w:w="850" w:type="dxa"/>
            <w:tcBorders>
              <w:top w:val="nil"/>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4420</w:t>
            </w:r>
          </w:p>
        </w:tc>
        <w:tc>
          <w:tcPr>
            <w:tcW w:w="567" w:type="dxa"/>
            <w:tcBorders>
              <w:top w:val="nil"/>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53,5</w:t>
            </w:r>
          </w:p>
        </w:tc>
      </w:tr>
      <w:tr w:rsidR="001D025A" w:rsidRPr="001D025A" w:rsidTr="00C829CA">
        <w:tc>
          <w:tcPr>
            <w:tcW w:w="1844" w:type="dxa"/>
            <w:tcBorders>
              <w:top w:val="nil"/>
              <w:left w:val="nil"/>
              <w:bottom w:val="single" w:sz="18" w:space="0" w:color="auto"/>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TOTAL</w:t>
            </w:r>
          </w:p>
        </w:tc>
        <w:tc>
          <w:tcPr>
            <w:tcW w:w="850" w:type="dxa"/>
            <w:tcBorders>
              <w:top w:val="nil"/>
              <w:left w:val="nil"/>
              <w:bottom w:val="single" w:sz="18" w:space="0" w:color="auto"/>
              <w:right w:val="nil"/>
            </w:tcBorders>
            <w:hideMark/>
          </w:tcPr>
          <w:p w:rsidR="001D025A" w:rsidRPr="001D025A" w:rsidRDefault="001D025A" w:rsidP="001D025A">
            <w:pPr>
              <w:spacing w:line="240" w:lineRule="auto"/>
              <w:ind w:firstLine="0"/>
              <w:rPr>
                <w:rFonts w:eastAsia="Times New Roman" w:cs="Times New Roman"/>
                <w:b/>
                <w:color w:val="000000"/>
                <w:sz w:val="18"/>
                <w:szCs w:val="18"/>
                <w:lang w:eastAsia="pt-BR"/>
              </w:rPr>
            </w:pPr>
            <w:r w:rsidRPr="001D025A">
              <w:rPr>
                <w:rFonts w:eastAsia="Times New Roman" w:cs="Times New Roman"/>
                <w:b/>
                <w:color w:val="000000"/>
                <w:sz w:val="18"/>
                <w:szCs w:val="18"/>
                <w:lang w:eastAsia="pt-BR"/>
              </w:rPr>
              <w:t>35</w:t>
            </w:r>
          </w:p>
        </w:tc>
        <w:tc>
          <w:tcPr>
            <w:tcW w:w="567" w:type="dxa"/>
            <w:tcBorders>
              <w:top w:val="nil"/>
              <w:left w:val="nil"/>
              <w:bottom w:val="single" w:sz="18" w:space="0" w:color="auto"/>
              <w:right w:val="nil"/>
            </w:tcBorders>
            <w:hideMark/>
          </w:tcPr>
          <w:p w:rsidR="001D025A" w:rsidRPr="001D025A" w:rsidRDefault="001D025A" w:rsidP="001D025A">
            <w:pPr>
              <w:spacing w:line="240" w:lineRule="auto"/>
              <w:ind w:firstLine="0"/>
              <w:rPr>
                <w:rFonts w:eastAsia="Times New Roman" w:cs="Times New Roman"/>
                <w:b/>
                <w:color w:val="000000"/>
                <w:sz w:val="18"/>
                <w:szCs w:val="18"/>
                <w:lang w:eastAsia="pt-BR"/>
              </w:rPr>
            </w:pPr>
            <w:r w:rsidRPr="001D025A">
              <w:rPr>
                <w:rFonts w:eastAsia="Times New Roman" w:cs="Times New Roman"/>
                <w:b/>
                <w:color w:val="000000"/>
                <w:sz w:val="18"/>
                <w:szCs w:val="18"/>
                <w:lang w:eastAsia="pt-BR"/>
              </w:rPr>
              <w:t>0,4</w:t>
            </w:r>
          </w:p>
        </w:tc>
        <w:tc>
          <w:tcPr>
            <w:tcW w:w="851" w:type="dxa"/>
            <w:tcBorders>
              <w:top w:val="nil"/>
              <w:left w:val="nil"/>
              <w:bottom w:val="single" w:sz="18" w:space="0" w:color="auto"/>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3155</w:t>
            </w:r>
          </w:p>
        </w:tc>
        <w:tc>
          <w:tcPr>
            <w:tcW w:w="708" w:type="dxa"/>
            <w:tcBorders>
              <w:top w:val="nil"/>
              <w:left w:val="nil"/>
              <w:bottom w:val="single" w:sz="18" w:space="0" w:color="auto"/>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38,2</w:t>
            </w:r>
          </w:p>
        </w:tc>
        <w:tc>
          <w:tcPr>
            <w:tcW w:w="851" w:type="dxa"/>
            <w:tcBorders>
              <w:top w:val="nil"/>
              <w:left w:val="nil"/>
              <w:bottom w:val="single" w:sz="18" w:space="0" w:color="auto"/>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1950</w:t>
            </w:r>
          </w:p>
        </w:tc>
        <w:tc>
          <w:tcPr>
            <w:tcW w:w="709" w:type="dxa"/>
            <w:tcBorders>
              <w:top w:val="nil"/>
              <w:left w:val="nil"/>
              <w:bottom w:val="single" w:sz="18" w:space="0" w:color="auto"/>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23,6</w:t>
            </w:r>
          </w:p>
        </w:tc>
        <w:tc>
          <w:tcPr>
            <w:tcW w:w="850" w:type="dxa"/>
            <w:tcBorders>
              <w:top w:val="nil"/>
              <w:left w:val="nil"/>
              <w:bottom w:val="single" w:sz="18" w:space="0" w:color="auto"/>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3115</w:t>
            </w:r>
          </w:p>
        </w:tc>
        <w:tc>
          <w:tcPr>
            <w:tcW w:w="709" w:type="dxa"/>
            <w:tcBorders>
              <w:top w:val="nil"/>
              <w:left w:val="nil"/>
              <w:bottom w:val="single" w:sz="18" w:space="0" w:color="auto"/>
              <w:right w:val="nil"/>
            </w:tcBorders>
            <w:hideMark/>
          </w:tcPr>
          <w:p w:rsidR="001D025A" w:rsidRPr="001D025A" w:rsidRDefault="001D025A" w:rsidP="001D025A">
            <w:pPr>
              <w:spacing w:line="240" w:lineRule="auto"/>
              <w:ind w:firstLine="0"/>
              <w:rPr>
                <w:rFonts w:eastAsia="Times New Roman" w:cs="Times New Roman"/>
                <w:b/>
                <w:color w:val="000000"/>
                <w:sz w:val="18"/>
                <w:szCs w:val="18"/>
                <w:lang w:eastAsia="pt-BR"/>
              </w:rPr>
            </w:pPr>
            <w:r w:rsidRPr="001D025A">
              <w:rPr>
                <w:rFonts w:eastAsia="Times New Roman" w:cs="Times New Roman"/>
                <w:b/>
                <w:color w:val="000000"/>
                <w:sz w:val="18"/>
                <w:szCs w:val="18"/>
                <w:lang w:eastAsia="pt-BR"/>
              </w:rPr>
              <w:t>37,7</w:t>
            </w:r>
          </w:p>
        </w:tc>
        <w:tc>
          <w:tcPr>
            <w:tcW w:w="850" w:type="dxa"/>
            <w:tcBorders>
              <w:top w:val="nil"/>
              <w:left w:val="nil"/>
              <w:bottom w:val="single" w:sz="18" w:space="0" w:color="auto"/>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8255</w:t>
            </w:r>
          </w:p>
        </w:tc>
        <w:tc>
          <w:tcPr>
            <w:tcW w:w="567" w:type="dxa"/>
            <w:tcBorders>
              <w:top w:val="nil"/>
              <w:left w:val="nil"/>
              <w:bottom w:val="single" w:sz="18" w:space="0" w:color="auto"/>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100</w:t>
            </w:r>
          </w:p>
        </w:tc>
      </w:tr>
    </w:tbl>
    <w:p w:rsidR="001D025A" w:rsidRPr="001D025A" w:rsidRDefault="001D025A" w:rsidP="001D025A">
      <w:pPr>
        <w:spacing w:line="240" w:lineRule="auto"/>
        <w:ind w:firstLine="0"/>
        <w:rPr>
          <w:rFonts w:eastAsia="Times New Roman" w:cs="Times New Roman"/>
          <w:sz w:val="18"/>
          <w:szCs w:val="18"/>
          <w:lang w:eastAsia="pt-BR"/>
        </w:rPr>
      </w:pPr>
    </w:p>
    <w:p w:rsidR="001D025A" w:rsidRPr="001D025A" w:rsidRDefault="001D025A" w:rsidP="001D025A">
      <w:pPr>
        <w:ind w:firstLine="0"/>
        <w:rPr>
          <w:rFonts w:eastAsia="Times New Roman" w:cs="Times New Roman"/>
          <w:szCs w:val="24"/>
          <w:lang w:eastAsia="pt-BR"/>
        </w:rPr>
      </w:pPr>
      <w:r w:rsidRPr="001D025A">
        <w:rPr>
          <w:rFonts w:eastAsia="Times New Roman" w:cs="Times New Roman"/>
          <w:szCs w:val="24"/>
          <w:lang w:eastAsia="pt-BR"/>
        </w:rPr>
        <w:t>Os resultados para a variável CV (40,7%) (</w:t>
      </w:r>
      <w:proofErr w:type="gramStart"/>
      <w:r w:rsidRPr="001D025A">
        <w:rPr>
          <w:rFonts w:eastAsia="Times New Roman" w:cs="Times New Roman"/>
          <w:szCs w:val="24"/>
          <w:lang w:eastAsia="pt-BR"/>
        </w:rPr>
        <w:t>2</w:t>
      </w:r>
      <w:proofErr w:type="gramEnd"/>
      <w:r w:rsidRPr="001D025A">
        <w:rPr>
          <w:rFonts w:eastAsia="Times New Roman" w:cs="Times New Roman"/>
          <w:szCs w:val="24"/>
          <w:lang w:eastAsia="pt-BR"/>
        </w:rPr>
        <w:t>.a)</w:t>
      </w:r>
      <w:r w:rsidR="00F344A6">
        <w:rPr>
          <w:rFonts w:eastAsia="Times New Roman" w:cs="Times New Roman"/>
          <w:szCs w:val="24"/>
          <w:lang w:eastAsia="pt-BR"/>
        </w:rPr>
        <w:t xml:space="preserve"> apresentam</w:t>
      </w:r>
      <w:r w:rsidRPr="001D025A">
        <w:rPr>
          <w:rFonts w:eastAsia="Times New Roman" w:cs="Times New Roman"/>
          <w:szCs w:val="24"/>
          <w:lang w:eastAsia="pt-BR"/>
        </w:rPr>
        <w:t xml:space="preserve"> percentuais muito próximos da variante SNa (43,8%) (2.b) para o traço </w:t>
      </w:r>
      <w:r w:rsidRPr="001D025A">
        <w:rPr>
          <w:rFonts w:eastAsia="Times New Roman" w:cs="Times New Roman"/>
          <w:i/>
          <w:szCs w:val="24"/>
          <w:lang w:eastAsia="pt-BR"/>
        </w:rPr>
        <w:t xml:space="preserve">[-animado] </w:t>
      </w:r>
      <w:r w:rsidRPr="001D025A">
        <w:rPr>
          <w:rFonts w:eastAsia="Times New Roman" w:cs="Times New Roman"/>
          <w:szCs w:val="24"/>
          <w:lang w:eastAsia="pt-BR"/>
        </w:rPr>
        <w:t>e destacam a</w:t>
      </w:r>
      <w:r w:rsidRPr="001D025A">
        <w:rPr>
          <w:rFonts w:eastAsia="Times New Roman" w:cs="Times New Roman"/>
          <w:i/>
          <w:szCs w:val="24"/>
          <w:lang w:eastAsia="pt-BR"/>
        </w:rPr>
        <w:t xml:space="preserve"> </w:t>
      </w:r>
      <w:r w:rsidRPr="001D025A">
        <w:rPr>
          <w:rFonts w:eastAsia="Times New Roman" w:cs="Times New Roman"/>
          <w:szCs w:val="24"/>
          <w:lang w:eastAsia="pt-BR"/>
        </w:rPr>
        <w:t>baixíssima frequência geral do pronome Cl acusativo (0,7%) (2.c) para o traço</w:t>
      </w:r>
      <w:r w:rsidRPr="001D025A">
        <w:rPr>
          <w:rFonts w:eastAsia="Times New Roman" w:cs="Times New Roman"/>
          <w:i/>
          <w:szCs w:val="24"/>
          <w:lang w:eastAsia="pt-BR"/>
        </w:rPr>
        <w:t xml:space="preserve"> [+animado]</w:t>
      </w:r>
      <w:r w:rsidRPr="001D025A">
        <w:rPr>
          <w:rFonts w:eastAsia="Times New Roman" w:cs="Times New Roman"/>
          <w:szCs w:val="24"/>
          <w:lang w:eastAsia="pt-BR"/>
        </w:rPr>
        <w:t>. Vale ressaltar a frequência de 33,2 % de emprego do PL (</w:t>
      </w:r>
      <w:proofErr w:type="gramStart"/>
      <w:r w:rsidRPr="001D025A">
        <w:rPr>
          <w:rFonts w:eastAsia="Times New Roman" w:cs="Times New Roman"/>
          <w:szCs w:val="24"/>
          <w:lang w:eastAsia="pt-BR"/>
        </w:rPr>
        <w:t>2</w:t>
      </w:r>
      <w:proofErr w:type="gramEnd"/>
      <w:r w:rsidRPr="001D025A">
        <w:rPr>
          <w:rFonts w:eastAsia="Times New Roman" w:cs="Times New Roman"/>
          <w:szCs w:val="24"/>
          <w:lang w:eastAsia="pt-BR"/>
        </w:rPr>
        <w:t xml:space="preserve">.d). </w:t>
      </w:r>
    </w:p>
    <w:p w:rsidR="001D025A" w:rsidRPr="001D025A" w:rsidRDefault="001D025A" w:rsidP="001D025A">
      <w:pPr>
        <w:spacing w:line="240" w:lineRule="auto"/>
        <w:ind w:firstLine="0"/>
        <w:rPr>
          <w:rFonts w:eastAsia="Times New Roman" w:cs="Times New Roman"/>
          <w:sz w:val="18"/>
          <w:szCs w:val="18"/>
          <w:lang w:eastAsia="pt-BR"/>
        </w:rPr>
      </w:pPr>
    </w:p>
    <w:tbl>
      <w:tblPr>
        <w:tblStyle w:val="Tabelacomgrade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
        <w:gridCol w:w="7877"/>
      </w:tblGrid>
      <w:tr w:rsidR="001D025A" w:rsidRPr="001D025A" w:rsidTr="00C829CA">
        <w:tc>
          <w:tcPr>
            <w:tcW w:w="748"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w:t>
            </w:r>
            <w:proofErr w:type="gramStart"/>
            <w:r w:rsidRPr="001D025A">
              <w:rPr>
                <w:rFonts w:eastAsia="Calibri"/>
                <w:sz w:val="18"/>
                <w:szCs w:val="18"/>
                <w:lang w:eastAsia="pt-BR"/>
              </w:rPr>
              <w:t>2</w:t>
            </w:r>
            <w:proofErr w:type="gramEnd"/>
            <w:r w:rsidRPr="001D025A">
              <w:rPr>
                <w:rFonts w:eastAsia="Calibri"/>
                <w:sz w:val="18"/>
                <w:szCs w:val="18"/>
                <w:lang w:eastAsia="pt-BR"/>
              </w:rPr>
              <w:t>.a)</w:t>
            </w:r>
          </w:p>
        </w:tc>
        <w:tc>
          <w:tcPr>
            <w:tcW w:w="8363" w:type="dxa"/>
          </w:tcPr>
          <w:p w:rsidR="001D025A" w:rsidRPr="001D025A" w:rsidRDefault="001D025A" w:rsidP="001D025A">
            <w:pPr>
              <w:autoSpaceDE w:val="0"/>
              <w:autoSpaceDN w:val="0"/>
              <w:adjustRightInd w:val="0"/>
              <w:ind w:firstLine="0"/>
              <w:rPr>
                <w:rFonts w:eastAsia="Calibri"/>
                <w:sz w:val="18"/>
                <w:szCs w:val="18"/>
                <w:lang w:eastAsia="pt-BR"/>
              </w:rPr>
            </w:pPr>
            <w:r w:rsidRPr="001D025A">
              <w:rPr>
                <w:rFonts w:eastAsia="Calibri"/>
                <w:sz w:val="18"/>
                <w:szCs w:val="18"/>
                <w:lang w:eastAsia="pt-BR"/>
              </w:rPr>
              <w:t xml:space="preserve">[...] Ah mulher só é pra fazer a comida. (...). É. </w:t>
            </w:r>
            <w:proofErr w:type="gramStart"/>
            <w:r w:rsidRPr="001D025A">
              <w:rPr>
                <w:rFonts w:eastAsia="Calibri"/>
                <w:sz w:val="18"/>
                <w:szCs w:val="18"/>
                <w:lang w:eastAsia="pt-BR"/>
              </w:rPr>
              <w:t>As mulher</w:t>
            </w:r>
            <w:proofErr w:type="gramEnd"/>
            <w:r w:rsidRPr="001D025A">
              <w:rPr>
                <w:rFonts w:eastAsia="Calibri"/>
                <w:sz w:val="18"/>
                <w:szCs w:val="18"/>
                <w:lang w:eastAsia="pt-BR"/>
              </w:rPr>
              <w:t xml:space="preserve"> só tem o trabalho só de fazer </w:t>
            </w:r>
            <w:r w:rsidRPr="001D025A">
              <w:rPr>
                <w:rFonts w:ascii="Cambria Math" w:eastAsia="Calibri" w:hAnsi="Cambria Math" w:cs="Cambria Math"/>
                <w:i/>
                <w:sz w:val="18"/>
                <w:szCs w:val="18"/>
                <w:lang w:eastAsia="pt-BR"/>
              </w:rPr>
              <w:t>∅</w:t>
            </w:r>
            <w:r w:rsidRPr="001D025A">
              <w:rPr>
                <w:rFonts w:eastAsia="Calibri"/>
                <w:sz w:val="18"/>
                <w:szCs w:val="18"/>
                <w:lang w:eastAsia="pt-BR"/>
              </w:rPr>
              <w:t>...</w:t>
            </w:r>
            <w:r w:rsidRPr="001D025A">
              <w:rPr>
                <w:rFonts w:eastAsia="Calibri"/>
                <w:i/>
                <w:sz w:val="18"/>
                <w:szCs w:val="18"/>
                <w:lang w:eastAsia="pt-BR"/>
              </w:rPr>
              <w:t xml:space="preserve"> </w:t>
            </w:r>
            <w:r w:rsidRPr="001D025A">
              <w:rPr>
                <w:rFonts w:eastAsia="Calibri"/>
                <w:sz w:val="18"/>
                <w:szCs w:val="18"/>
                <w:lang w:eastAsia="pt-BR"/>
              </w:rPr>
              <w:t>E o home é quem come... (D2 - Inq. Nº 153 - 18.05.2005).</w:t>
            </w:r>
          </w:p>
        </w:tc>
      </w:tr>
      <w:tr w:rsidR="001D025A" w:rsidRPr="001D025A" w:rsidTr="00C829CA">
        <w:tc>
          <w:tcPr>
            <w:tcW w:w="748"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w:t>
            </w:r>
            <w:proofErr w:type="gramStart"/>
            <w:r w:rsidRPr="001D025A">
              <w:rPr>
                <w:rFonts w:eastAsia="Calibri"/>
                <w:sz w:val="18"/>
                <w:szCs w:val="18"/>
                <w:lang w:eastAsia="pt-BR"/>
              </w:rPr>
              <w:t>2</w:t>
            </w:r>
            <w:proofErr w:type="gramEnd"/>
            <w:r w:rsidRPr="001D025A">
              <w:rPr>
                <w:rFonts w:eastAsia="Calibri"/>
                <w:sz w:val="18"/>
                <w:szCs w:val="18"/>
                <w:lang w:eastAsia="pt-BR"/>
              </w:rPr>
              <w:t>.b)</w:t>
            </w:r>
          </w:p>
        </w:tc>
        <w:tc>
          <w:tcPr>
            <w:tcW w:w="8363" w:type="dxa"/>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 xml:space="preserve">[...] joga o bolo no forno, espera, não é? (...) deixa assar bem o </w:t>
            </w:r>
            <w:r w:rsidRPr="001D025A">
              <w:rPr>
                <w:rFonts w:eastAsia="Calibri"/>
                <w:i/>
                <w:sz w:val="18"/>
                <w:szCs w:val="18"/>
                <w:lang w:eastAsia="pt-BR"/>
              </w:rPr>
              <w:t>bolo</w:t>
            </w:r>
            <w:r w:rsidRPr="001D025A">
              <w:rPr>
                <w:rFonts w:eastAsia="Calibri"/>
                <w:sz w:val="18"/>
                <w:szCs w:val="18"/>
                <w:lang w:eastAsia="pt-BR"/>
              </w:rPr>
              <w:t xml:space="preserve">... (D2 - Inq. Nº 99 - 26.02.2004 – Informante </w:t>
            </w:r>
            <w:proofErr w:type="gramStart"/>
            <w:r w:rsidRPr="001D025A">
              <w:rPr>
                <w:rFonts w:eastAsia="Calibri"/>
                <w:sz w:val="18"/>
                <w:szCs w:val="18"/>
                <w:lang w:eastAsia="pt-BR"/>
              </w:rPr>
              <w:t>1</w:t>
            </w:r>
            <w:proofErr w:type="gramEnd"/>
            <w:r w:rsidRPr="001D025A">
              <w:rPr>
                <w:rFonts w:eastAsia="Calibri"/>
                <w:sz w:val="18"/>
                <w:szCs w:val="18"/>
                <w:lang w:eastAsia="pt-BR"/>
              </w:rPr>
              <w:t xml:space="preserve">: mulher, 42 anos). </w:t>
            </w:r>
          </w:p>
        </w:tc>
      </w:tr>
      <w:tr w:rsidR="001D025A" w:rsidRPr="001D025A" w:rsidTr="00C829CA">
        <w:tc>
          <w:tcPr>
            <w:tcW w:w="748" w:type="dxa"/>
            <w:hideMark/>
          </w:tcPr>
          <w:p w:rsidR="001D025A" w:rsidRPr="001D025A" w:rsidRDefault="001D025A" w:rsidP="001D025A">
            <w:pPr>
              <w:ind w:firstLine="0"/>
              <w:rPr>
                <w:rFonts w:eastAsia="Calibri"/>
                <w:sz w:val="18"/>
                <w:szCs w:val="18"/>
                <w:lang w:eastAsia="pt-BR"/>
              </w:rPr>
            </w:pPr>
            <w:proofErr w:type="gramStart"/>
            <w:r w:rsidRPr="001D025A">
              <w:rPr>
                <w:rFonts w:eastAsia="Calibri"/>
                <w:sz w:val="18"/>
                <w:szCs w:val="18"/>
                <w:lang w:eastAsia="pt-BR"/>
              </w:rPr>
              <w:t>2.</w:t>
            </w:r>
            <w:proofErr w:type="gramEnd"/>
            <w:r w:rsidRPr="001D025A">
              <w:rPr>
                <w:rFonts w:eastAsia="Calibri"/>
                <w:sz w:val="18"/>
                <w:szCs w:val="18"/>
                <w:lang w:eastAsia="pt-BR"/>
              </w:rPr>
              <w:t>c)</w:t>
            </w:r>
          </w:p>
        </w:tc>
        <w:tc>
          <w:tcPr>
            <w:tcW w:w="8363" w:type="dxa"/>
          </w:tcPr>
          <w:p w:rsidR="001D025A" w:rsidRPr="001D025A" w:rsidRDefault="001D025A" w:rsidP="001D025A">
            <w:pPr>
              <w:autoSpaceDE w:val="0"/>
              <w:autoSpaceDN w:val="0"/>
              <w:adjustRightInd w:val="0"/>
              <w:ind w:firstLine="0"/>
              <w:rPr>
                <w:rFonts w:eastAsia="Calibri"/>
                <w:sz w:val="18"/>
                <w:szCs w:val="18"/>
                <w:lang w:eastAsia="pt-BR"/>
              </w:rPr>
            </w:pPr>
            <w:r w:rsidRPr="001D025A">
              <w:rPr>
                <w:rFonts w:eastAsia="Calibri"/>
                <w:sz w:val="18"/>
                <w:szCs w:val="18"/>
                <w:lang w:eastAsia="pt-BR"/>
              </w:rPr>
              <w:t xml:space="preserve">[...] Mas... </w:t>
            </w:r>
            <w:proofErr w:type="gramStart"/>
            <w:r w:rsidRPr="001D025A">
              <w:rPr>
                <w:rFonts w:eastAsia="Calibri"/>
                <w:sz w:val="18"/>
                <w:szCs w:val="18"/>
                <w:lang w:eastAsia="pt-BR"/>
              </w:rPr>
              <w:t>mas</w:t>
            </w:r>
            <w:proofErr w:type="gramEnd"/>
            <w:r w:rsidRPr="001D025A">
              <w:rPr>
                <w:rFonts w:eastAsia="Calibri"/>
                <w:sz w:val="18"/>
                <w:szCs w:val="18"/>
                <w:lang w:eastAsia="pt-BR"/>
              </w:rPr>
              <w:t xml:space="preserve"> eu digo assim </w:t>
            </w:r>
            <w:r w:rsidRPr="001D025A">
              <w:rPr>
                <w:rFonts w:eastAsia="Calibri"/>
                <w:i/>
                <w:sz w:val="18"/>
                <w:szCs w:val="18"/>
                <w:lang w:eastAsia="pt-BR"/>
              </w:rPr>
              <w:t>S.</w:t>
            </w:r>
            <w:r w:rsidRPr="001D025A">
              <w:rPr>
                <w:rFonts w:eastAsia="Calibri"/>
                <w:sz w:val="18"/>
                <w:szCs w:val="18"/>
                <w:lang w:eastAsia="pt-BR"/>
              </w:rPr>
              <w:t xml:space="preserve">... </w:t>
            </w:r>
            <w:proofErr w:type="gramStart"/>
            <w:r w:rsidRPr="001D025A">
              <w:rPr>
                <w:rFonts w:eastAsia="Calibri"/>
                <w:sz w:val="18"/>
                <w:szCs w:val="18"/>
                <w:lang w:eastAsia="pt-BR"/>
              </w:rPr>
              <w:t>é</w:t>
            </w:r>
            <w:proofErr w:type="gramEnd"/>
            <w:r w:rsidRPr="001D025A">
              <w:rPr>
                <w:rFonts w:eastAsia="Calibri"/>
                <w:sz w:val="18"/>
                <w:szCs w:val="18"/>
                <w:lang w:eastAsia="pt-BR"/>
              </w:rPr>
              <w:t xml:space="preserve"> porque toda vida a G. </w:t>
            </w:r>
            <w:r w:rsidRPr="001D025A">
              <w:rPr>
                <w:rFonts w:eastAsia="Calibri"/>
                <w:i/>
                <w:sz w:val="18"/>
                <w:szCs w:val="18"/>
                <w:lang w:eastAsia="pt-BR"/>
              </w:rPr>
              <w:t>o</w:t>
            </w:r>
            <w:r w:rsidRPr="001D025A">
              <w:rPr>
                <w:rFonts w:eastAsia="Calibri"/>
                <w:sz w:val="18"/>
                <w:szCs w:val="18"/>
                <w:lang w:eastAsia="pt-BR"/>
              </w:rPr>
              <w:t xml:space="preserve"> convida ...  </w:t>
            </w:r>
            <w:proofErr w:type="gramStart"/>
            <w:r w:rsidRPr="001D025A">
              <w:rPr>
                <w:rFonts w:eastAsia="Calibri"/>
                <w:sz w:val="18"/>
                <w:szCs w:val="18"/>
                <w:lang w:eastAsia="pt-BR"/>
              </w:rPr>
              <w:t>manda</w:t>
            </w:r>
            <w:proofErr w:type="gramEnd"/>
            <w:r w:rsidRPr="001D025A">
              <w:rPr>
                <w:rFonts w:eastAsia="Calibri"/>
                <w:sz w:val="18"/>
                <w:szCs w:val="18"/>
                <w:lang w:eastAsia="pt-BR"/>
              </w:rPr>
              <w:t xml:space="preserve"> é os lesados dele... </w:t>
            </w:r>
            <w:proofErr w:type="gramStart"/>
            <w:r w:rsidRPr="001D025A">
              <w:rPr>
                <w:rFonts w:eastAsia="Calibri"/>
                <w:sz w:val="18"/>
                <w:szCs w:val="18"/>
                <w:lang w:eastAsia="pt-BR"/>
              </w:rPr>
              <w:t>os</w:t>
            </w:r>
            <w:proofErr w:type="gramEnd"/>
            <w:r w:rsidRPr="001D025A">
              <w:rPr>
                <w:rFonts w:eastAsia="Calibri"/>
                <w:sz w:val="18"/>
                <w:szCs w:val="18"/>
                <w:lang w:eastAsia="pt-BR"/>
              </w:rPr>
              <w:t xml:space="preserve"> abestado... </w:t>
            </w:r>
            <w:proofErr w:type="gramStart"/>
            <w:r w:rsidRPr="001D025A">
              <w:rPr>
                <w:rFonts w:eastAsia="Calibri"/>
                <w:sz w:val="18"/>
                <w:szCs w:val="18"/>
                <w:lang w:eastAsia="pt-BR"/>
              </w:rPr>
              <w:t>num</w:t>
            </w:r>
            <w:proofErr w:type="gramEnd"/>
            <w:r w:rsidRPr="001D025A">
              <w:rPr>
                <w:rFonts w:eastAsia="Calibri"/>
                <w:sz w:val="18"/>
                <w:szCs w:val="18"/>
                <w:lang w:eastAsia="pt-BR"/>
              </w:rPr>
              <w:t xml:space="preserve"> sabem nem bater uma foto... (D2 - Inq. Nº 49 - 04.12.2003 –Informante </w:t>
            </w:r>
            <w:proofErr w:type="gramStart"/>
            <w:r w:rsidRPr="001D025A">
              <w:rPr>
                <w:rFonts w:eastAsia="Calibri"/>
                <w:sz w:val="18"/>
                <w:szCs w:val="18"/>
                <w:lang w:eastAsia="pt-BR"/>
              </w:rPr>
              <w:t>2</w:t>
            </w:r>
            <w:proofErr w:type="gramEnd"/>
            <w:r w:rsidRPr="001D025A">
              <w:rPr>
                <w:rFonts w:eastAsia="Calibri"/>
                <w:sz w:val="18"/>
                <w:szCs w:val="18"/>
                <w:lang w:eastAsia="pt-BR"/>
              </w:rPr>
              <w:t xml:space="preserve">: mulher, 40 anos).  </w:t>
            </w:r>
          </w:p>
        </w:tc>
      </w:tr>
      <w:tr w:rsidR="001D025A" w:rsidRPr="001D025A" w:rsidTr="00C829CA">
        <w:tc>
          <w:tcPr>
            <w:tcW w:w="748"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w:t>
            </w:r>
            <w:proofErr w:type="gramStart"/>
            <w:r w:rsidRPr="001D025A">
              <w:rPr>
                <w:rFonts w:eastAsia="Calibri"/>
                <w:sz w:val="18"/>
                <w:szCs w:val="18"/>
                <w:lang w:eastAsia="pt-BR"/>
              </w:rPr>
              <w:t>2</w:t>
            </w:r>
            <w:proofErr w:type="gramEnd"/>
            <w:r w:rsidRPr="001D025A">
              <w:rPr>
                <w:rFonts w:eastAsia="Calibri"/>
                <w:sz w:val="18"/>
                <w:szCs w:val="18"/>
                <w:lang w:eastAsia="pt-BR"/>
              </w:rPr>
              <w:t>.d)</w:t>
            </w:r>
          </w:p>
        </w:tc>
        <w:tc>
          <w:tcPr>
            <w:tcW w:w="8363" w:type="dxa"/>
            <w:hideMark/>
          </w:tcPr>
          <w:p w:rsidR="001D025A" w:rsidRPr="001D025A" w:rsidRDefault="001D025A" w:rsidP="001D025A">
            <w:pPr>
              <w:autoSpaceDE w:val="0"/>
              <w:autoSpaceDN w:val="0"/>
              <w:adjustRightInd w:val="0"/>
              <w:ind w:firstLine="0"/>
              <w:rPr>
                <w:rFonts w:eastAsia="Calibri"/>
                <w:sz w:val="18"/>
                <w:szCs w:val="18"/>
                <w:lang w:eastAsia="pt-BR"/>
              </w:rPr>
            </w:pPr>
            <w:r w:rsidRPr="001D025A">
              <w:rPr>
                <w:rFonts w:eastAsia="Calibri"/>
                <w:sz w:val="18"/>
                <w:szCs w:val="18"/>
                <w:lang w:eastAsia="pt-BR"/>
              </w:rPr>
              <w:t>[...] Aí tu botou</w:t>
            </w:r>
            <w:r w:rsidRPr="001D025A">
              <w:rPr>
                <w:rFonts w:eastAsia="Calibri"/>
                <w:i/>
                <w:sz w:val="18"/>
                <w:szCs w:val="18"/>
                <w:lang w:eastAsia="pt-BR"/>
              </w:rPr>
              <w:t xml:space="preserve"> ela</w:t>
            </w:r>
            <w:r w:rsidRPr="001D025A">
              <w:rPr>
                <w:rFonts w:eastAsia="Calibri"/>
                <w:sz w:val="18"/>
                <w:szCs w:val="18"/>
                <w:lang w:eastAsia="pt-BR"/>
              </w:rPr>
              <w:t xml:space="preserve"> pra dormi</w:t>
            </w:r>
            <w:proofErr w:type="gramStart"/>
            <w:r w:rsidRPr="001D025A">
              <w:rPr>
                <w:rFonts w:eastAsia="Calibri"/>
                <w:sz w:val="18"/>
                <w:szCs w:val="18"/>
                <w:lang w:eastAsia="pt-BR"/>
              </w:rPr>
              <w:t>::</w:t>
            </w:r>
            <w:proofErr w:type="gramEnd"/>
            <w:r w:rsidRPr="001D025A">
              <w:rPr>
                <w:rFonts w:eastAsia="Calibri"/>
                <w:sz w:val="18"/>
                <w:szCs w:val="18"/>
                <w:lang w:eastAsia="pt-BR"/>
              </w:rPr>
              <w:t xml:space="preserve">r... </w:t>
            </w:r>
            <w:proofErr w:type="gramStart"/>
            <w:r w:rsidRPr="001D025A">
              <w:rPr>
                <w:rFonts w:eastAsia="Calibri"/>
                <w:sz w:val="18"/>
                <w:szCs w:val="18"/>
                <w:lang w:eastAsia="pt-BR"/>
              </w:rPr>
              <w:t>aí</w:t>
            </w:r>
            <w:proofErr w:type="gramEnd"/>
            <w:r w:rsidRPr="001D025A">
              <w:rPr>
                <w:rFonts w:eastAsia="Calibri"/>
                <w:sz w:val="18"/>
                <w:szCs w:val="18"/>
                <w:lang w:eastAsia="pt-BR"/>
              </w:rPr>
              <w:t xml:space="preserve"> voltou... </w:t>
            </w:r>
            <w:proofErr w:type="gramStart"/>
            <w:r w:rsidRPr="001D025A">
              <w:rPr>
                <w:rFonts w:eastAsia="Calibri"/>
                <w:sz w:val="18"/>
                <w:szCs w:val="18"/>
                <w:lang w:eastAsia="pt-BR"/>
              </w:rPr>
              <w:t>e</w:t>
            </w:r>
            <w:proofErr w:type="gramEnd"/>
            <w:r w:rsidRPr="001D025A">
              <w:rPr>
                <w:rFonts w:eastAsia="Calibri"/>
                <w:sz w:val="18"/>
                <w:szCs w:val="18"/>
                <w:lang w:eastAsia="pt-BR"/>
              </w:rPr>
              <w:t xml:space="preserve"> nós lá esperando fazia era tempo que a gente estava  lá esperando... </w:t>
            </w:r>
            <w:proofErr w:type="gramStart"/>
            <w:r w:rsidRPr="001D025A">
              <w:rPr>
                <w:rFonts w:eastAsia="Calibri"/>
                <w:sz w:val="18"/>
                <w:szCs w:val="18"/>
                <w:lang w:eastAsia="pt-BR"/>
              </w:rPr>
              <w:t>e</w:t>
            </w:r>
            <w:proofErr w:type="gramEnd"/>
            <w:r w:rsidRPr="001D025A">
              <w:rPr>
                <w:rFonts w:eastAsia="Calibri"/>
                <w:sz w:val="18"/>
                <w:szCs w:val="18"/>
                <w:lang w:eastAsia="pt-BR"/>
              </w:rPr>
              <w:t xml:space="preserve"> tu não chegava e eu vamos dona Z. </w:t>
            </w:r>
            <w:proofErr w:type="gramStart"/>
            <w:r w:rsidRPr="001D025A">
              <w:rPr>
                <w:rFonts w:eastAsia="Calibri"/>
                <w:sz w:val="18"/>
                <w:szCs w:val="18"/>
                <w:lang w:eastAsia="pt-BR"/>
              </w:rPr>
              <w:t>atrás</w:t>
            </w:r>
            <w:proofErr w:type="gramEnd"/>
            <w:r w:rsidRPr="001D025A">
              <w:rPr>
                <w:rFonts w:eastAsia="Calibri"/>
                <w:sz w:val="18"/>
                <w:szCs w:val="18"/>
                <w:lang w:eastAsia="pt-BR"/>
              </w:rPr>
              <w:t xml:space="preserve"> de::</w:t>
            </w:r>
            <w:proofErr w:type="spellStart"/>
            <w:r w:rsidRPr="001D025A">
              <w:rPr>
                <w:rFonts w:eastAsia="Calibri"/>
                <w:sz w:val="18"/>
                <w:szCs w:val="18"/>
                <w:lang w:eastAsia="pt-BR"/>
              </w:rPr>
              <w:t>la</w:t>
            </w:r>
            <w:proofErr w:type="spellEnd"/>
            <w:r w:rsidRPr="001D025A">
              <w:rPr>
                <w:rFonts w:eastAsia="Calibri"/>
                <w:sz w:val="18"/>
                <w:szCs w:val="18"/>
                <w:lang w:eastAsia="pt-BR"/>
              </w:rPr>
              <w:t xml:space="preserve"> porque ela tá custando... </w:t>
            </w:r>
            <w:proofErr w:type="gramStart"/>
            <w:r w:rsidRPr="001D025A">
              <w:rPr>
                <w:rFonts w:eastAsia="Calibri"/>
                <w:sz w:val="18"/>
                <w:szCs w:val="18"/>
                <w:lang w:eastAsia="pt-BR"/>
              </w:rPr>
              <w:t>será</w:t>
            </w:r>
            <w:proofErr w:type="gramEnd"/>
            <w:r w:rsidRPr="001D025A">
              <w:rPr>
                <w:rFonts w:eastAsia="Calibri"/>
                <w:sz w:val="18"/>
                <w:szCs w:val="18"/>
                <w:lang w:eastAsia="pt-BR"/>
              </w:rPr>
              <w:t xml:space="preserve"> que ela foi levar</w:t>
            </w:r>
            <w:r w:rsidRPr="001D025A">
              <w:rPr>
                <w:rFonts w:eastAsia="Calibri"/>
                <w:i/>
                <w:sz w:val="18"/>
                <w:szCs w:val="18"/>
                <w:lang w:eastAsia="pt-BR"/>
              </w:rPr>
              <w:t xml:space="preserve"> ela</w:t>
            </w:r>
            <w:r w:rsidRPr="001D025A">
              <w:rPr>
                <w:rFonts w:eastAsia="Calibri"/>
                <w:sz w:val="18"/>
                <w:szCs w:val="18"/>
                <w:lang w:eastAsia="pt-BR"/>
              </w:rPr>
              <w:t xml:space="preserve"> no hospital?... (D2 - Inq. Nº 99 - 26.02.2004 –Informante </w:t>
            </w:r>
            <w:proofErr w:type="gramStart"/>
            <w:r w:rsidRPr="001D025A">
              <w:rPr>
                <w:rFonts w:eastAsia="Calibri"/>
                <w:sz w:val="18"/>
                <w:szCs w:val="18"/>
                <w:lang w:eastAsia="pt-BR"/>
              </w:rPr>
              <w:t>2</w:t>
            </w:r>
            <w:proofErr w:type="gramEnd"/>
            <w:r w:rsidRPr="001D025A">
              <w:rPr>
                <w:rFonts w:eastAsia="Calibri"/>
                <w:sz w:val="18"/>
                <w:szCs w:val="18"/>
                <w:lang w:eastAsia="pt-BR"/>
              </w:rPr>
              <w:t>: mulher, 28 anos).</w:t>
            </w:r>
          </w:p>
        </w:tc>
      </w:tr>
    </w:tbl>
    <w:p w:rsidR="001D025A" w:rsidRPr="001D025A" w:rsidRDefault="001D025A" w:rsidP="001D025A">
      <w:pPr>
        <w:autoSpaceDE w:val="0"/>
        <w:autoSpaceDN w:val="0"/>
        <w:adjustRightInd w:val="0"/>
        <w:spacing w:line="240" w:lineRule="auto"/>
        <w:ind w:firstLine="0"/>
        <w:rPr>
          <w:rFonts w:eastAsia="Calibri" w:cs="Times New Roman"/>
          <w:sz w:val="18"/>
          <w:szCs w:val="18"/>
        </w:rPr>
      </w:pPr>
    </w:p>
    <w:p w:rsidR="001D025A" w:rsidRPr="001D025A" w:rsidRDefault="001D025A" w:rsidP="001D025A">
      <w:pPr>
        <w:autoSpaceDE w:val="0"/>
        <w:autoSpaceDN w:val="0"/>
        <w:adjustRightInd w:val="0"/>
        <w:spacing w:line="240" w:lineRule="auto"/>
        <w:ind w:firstLine="0"/>
        <w:rPr>
          <w:rFonts w:eastAsia="Calibri" w:cs="Times New Roman"/>
          <w:sz w:val="18"/>
          <w:szCs w:val="18"/>
        </w:rPr>
      </w:pPr>
    </w:p>
    <w:p w:rsidR="00492DBE" w:rsidRDefault="00F344A6" w:rsidP="00F344A6">
      <w:pPr>
        <w:ind w:firstLine="0"/>
        <w:rPr>
          <w:rFonts w:eastAsia="Calibri" w:cs="Times New Roman"/>
          <w:i/>
          <w:szCs w:val="24"/>
        </w:rPr>
      </w:pPr>
      <w:r>
        <w:rPr>
          <w:rFonts w:eastAsia="Calibri" w:cs="Times New Roman"/>
          <w:szCs w:val="24"/>
        </w:rPr>
        <w:t>Para o grupo de fatores t</w:t>
      </w:r>
      <w:r w:rsidR="001D025A" w:rsidRPr="001D025A">
        <w:rPr>
          <w:rFonts w:eastAsia="Times New Roman" w:cs="Times New Roman"/>
          <w:szCs w:val="24"/>
        </w:rPr>
        <w:t>opicalização do antecedente (</w:t>
      </w:r>
      <w:r w:rsidR="001D025A" w:rsidRPr="001D025A">
        <w:rPr>
          <w:rFonts w:eastAsia="Times New Roman" w:cs="Times New Roman"/>
          <w:i/>
          <w:szCs w:val="24"/>
        </w:rPr>
        <w:t>topicalizado e não topicalizado</w:t>
      </w:r>
      <w:r w:rsidR="001D025A" w:rsidRPr="001D025A">
        <w:rPr>
          <w:rFonts w:eastAsia="Times New Roman" w:cs="Times New Roman"/>
          <w:szCs w:val="24"/>
        </w:rPr>
        <w:t>)</w:t>
      </w:r>
      <w:r>
        <w:rPr>
          <w:rFonts w:eastAsia="Times New Roman" w:cs="Times New Roman"/>
          <w:szCs w:val="24"/>
        </w:rPr>
        <w:t xml:space="preserve">, </w:t>
      </w:r>
      <w:r>
        <w:rPr>
          <w:rFonts w:eastAsia="Calibri" w:cs="Times New Roman"/>
          <w:szCs w:val="24"/>
        </w:rPr>
        <w:t>o</w:t>
      </w:r>
      <w:r w:rsidR="001D025A" w:rsidRPr="001D025A">
        <w:rPr>
          <w:rFonts w:eastAsia="Calibri" w:cs="Times New Roman"/>
          <w:szCs w:val="24"/>
        </w:rPr>
        <w:t xml:space="preserve">s resultados apontam </w:t>
      </w:r>
      <w:r>
        <w:rPr>
          <w:rFonts w:eastAsia="Calibri" w:cs="Times New Roman"/>
          <w:szCs w:val="24"/>
        </w:rPr>
        <w:t xml:space="preserve">que </w:t>
      </w:r>
      <w:r w:rsidR="001D025A" w:rsidRPr="001D025A">
        <w:rPr>
          <w:rFonts w:eastAsia="Calibri" w:cs="Times New Roman"/>
          <w:szCs w:val="24"/>
        </w:rPr>
        <w:t xml:space="preserve">quando o antecedente é </w:t>
      </w:r>
      <w:r w:rsidR="001D025A" w:rsidRPr="001D025A">
        <w:rPr>
          <w:rFonts w:eastAsia="Calibri" w:cs="Times New Roman"/>
          <w:i/>
          <w:szCs w:val="24"/>
        </w:rPr>
        <w:t>topicalizado</w:t>
      </w:r>
      <w:r w:rsidR="001D025A" w:rsidRPr="001D025A">
        <w:rPr>
          <w:rFonts w:eastAsia="Calibri" w:cs="Times New Roman"/>
          <w:szCs w:val="24"/>
        </w:rPr>
        <w:t xml:space="preserve">, há 73,4% de frequência da variante </w:t>
      </w:r>
      <w:r>
        <w:rPr>
          <w:rFonts w:eastAsia="Calibri" w:cs="Times New Roman"/>
          <w:szCs w:val="24"/>
        </w:rPr>
        <w:t xml:space="preserve">CV </w:t>
      </w:r>
      <w:r w:rsidR="001D025A" w:rsidRPr="001D025A">
        <w:rPr>
          <w:rFonts w:eastAsia="Calibri" w:cs="Times New Roman"/>
          <w:szCs w:val="24"/>
        </w:rPr>
        <w:t>(</w:t>
      </w:r>
      <w:proofErr w:type="gramStart"/>
      <w:r w:rsidR="001D025A" w:rsidRPr="001D025A">
        <w:rPr>
          <w:rFonts w:eastAsia="Calibri" w:cs="Times New Roman"/>
          <w:szCs w:val="24"/>
        </w:rPr>
        <w:t>3</w:t>
      </w:r>
      <w:proofErr w:type="gramEnd"/>
      <w:r w:rsidR="001D025A" w:rsidRPr="001D025A">
        <w:rPr>
          <w:rFonts w:eastAsia="Calibri" w:cs="Times New Roman"/>
          <w:szCs w:val="24"/>
        </w:rPr>
        <w:t xml:space="preserve">.a), enquanto para o </w:t>
      </w:r>
      <w:r w:rsidR="001D025A" w:rsidRPr="001D025A">
        <w:rPr>
          <w:rFonts w:eastAsia="Calibri" w:cs="Times New Roman"/>
          <w:i/>
          <w:szCs w:val="24"/>
        </w:rPr>
        <w:t>não topicalizado</w:t>
      </w:r>
      <w:r w:rsidR="001D025A" w:rsidRPr="001D025A">
        <w:rPr>
          <w:rFonts w:eastAsia="Calibri" w:cs="Times New Roman"/>
          <w:szCs w:val="24"/>
        </w:rPr>
        <w:t>, o índice de Cl é de 0,6% (3.b)</w:t>
      </w:r>
      <w:r w:rsidR="001D025A" w:rsidRPr="001D025A">
        <w:rPr>
          <w:rFonts w:eastAsia="Calibri" w:cs="Times New Roman"/>
          <w:i/>
          <w:szCs w:val="24"/>
        </w:rPr>
        <w:t xml:space="preserve">. </w:t>
      </w:r>
    </w:p>
    <w:p w:rsidR="001D025A" w:rsidRPr="001D025A" w:rsidRDefault="001D025A" w:rsidP="001D025A">
      <w:pPr>
        <w:spacing w:line="240" w:lineRule="auto"/>
        <w:ind w:firstLine="0"/>
        <w:rPr>
          <w:rFonts w:eastAsia="Times New Roman" w:cs="Times New Roman"/>
          <w:sz w:val="18"/>
          <w:szCs w:val="18"/>
          <w:lang w:eastAsia="pt-BR"/>
        </w:rPr>
      </w:pPr>
    </w:p>
    <w:tbl>
      <w:tblPr>
        <w:tblStyle w:val="Tabelacomgrade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
        <w:gridCol w:w="7877"/>
      </w:tblGrid>
      <w:tr w:rsidR="001D025A" w:rsidRPr="001D025A" w:rsidTr="00492DBE">
        <w:tc>
          <w:tcPr>
            <w:tcW w:w="735"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w:t>
            </w:r>
            <w:proofErr w:type="gramStart"/>
            <w:r w:rsidRPr="001D025A">
              <w:rPr>
                <w:rFonts w:eastAsia="Calibri"/>
                <w:sz w:val="18"/>
                <w:szCs w:val="18"/>
                <w:lang w:eastAsia="pt-BR"/>
              </w:rPr>
              <w:t>3</w:t>
            </w:r>
            <w:proofErr w:type="gramEnd"/>
            <w:r w:rsidRPr="001D025A">
              <w:rPr>
                <w:rFonts w:eastAsia="Calibri"/>
                <w:sz w:val="18"/>
                <w:szCs w:val="18"/>
                <w:lang w:eastAsia="pt-BR"/>
              </w:rPr>
              <w:t>.a)</w:t>
            </w:r>
          </w:p>
        </w:tc>
        <w:tc>
          <w:tcPr>
            <w:tcW w:w="7877"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 xml:space="preserve">[...] Playstation, não tenho </w:t>
            </w:r>
            <w:r w:rsidRPr="001D025A">
              <w:rPr>
                <w:rFonts w:eastAsia="Calibri"/>
                <w:i/>
                <w:iCs/>
                <w:color w:val="000000"/>
                <w:sz w:val="18"/>
                <w:szCs w:val="18"/>
                <w:lang w:eastAsia="pt-BR"/>
              </w:rPr>
              <w:t>Ø</w:t>
            </w:r>
            <w:r w:rsidRPr="001D025A">
              <w:rPr>
                <w:rFonts w:eastAsia="Calibri"/>
                <w:iCs/>
                <w:color w:val="000000"/>
                <w:sz w:val="18"/>
                <w:szCs w:val="18"/>
                <w:lang w:eastAsia="pt-BR"/>
              </w:rPr>
              <w:t>.</w:t>
            </w:r>
            <w:r w:rsidRPr="001D025A">
              <w:rPr>
                <w:rFonts w:eastAsia="Calibri"/>
                <w:i/>
                <w:iCs/>
                <w:color w:val="000000"/>
                <w:sz w:val="18"/>
                <w:szCs w:val="18"/>
                <w:lang w:eastAsia="pt-BR"/>
              </w:rPr>
              <w:t xml:space="preserve">.. </w:t>
            </w:r>
            <w:r w:rsidRPr="001D025A">
              <w:rPr>
                <w:rFonts w:eastAsia="Calibri"/>
                <w:iCs/>
                <w:color w:val="000000"/>
                <w:sz w:val="18"/>
                <w:szCs w:val="18"/>
                <w:lang w:eastAsia="pt-BR"/>
              </w:rPr>
              <w:t>Parece que meia hora, no de fita é vinte é cinco para cima</w:t>
            </w:r>
            <w:r w:rsidRPr="001D025A">
              <w:rPr>
                <w:rFonts w:eastAsia="Calibri"/>
                <w:i/>
                <w:iCs/>
                <w:color w:val="000000"/>
                <w:sz w:val="18"/>
                <w:szCs w:val="18"/>
                <w:lang w:eastAsia="pt-BR"/>
              </w:rPr>
              <w:t>...</w:t>
            </w:r>
            <w:r w:rsidRPr="001D025A">
              <w:rPr>
                <w:rFonts w:eastAsia="Calibri"/>
                <w:color w:val="000000"/>
                <w:sz w:val="18"/>
                <w:szCs w:val="18"/>
                <w:lang w:eastAsia="pt-BR"/>
              </w:rPr>
              <w:t xml:space="preserve"> </w:t>
            </w:r>
            <w:proofErr w:type="gramStart"/>
            <w:r w:rsidRPr="001D025A">
              <w:rPr>
                <w:rFonts w:eastAsia="Calibri"/>
                <w:color w:val="000000"/>
                <w:sz w:val="18"/>
                <w:szCs w:val="18"/>
                <w:lang w:eastAsia="pt-BR"/>
              </w:rPr>
              <w:t>aqui</w:t>
            </w:r>
            <w:proofErr w:type="gramEnd"/>
            <w:r w:rsidRPr="001D025A">
              <w:rPr>
                <w:rFonts w:eastAsia="Calibri"/>
                <w:color w:val="000000"/>
                <w:sz w:val="18"/>
                <w:szCs w:val="18"/>
                <w:lang w:eastAsia="pt-BR"/>
              </w:rPr>
              <w:t xml:space="preserve"> acolá o R. vai comprar alguma coisa... </w:t>
            </w:r>
            <w:proofErr w:type="gramStart"/>
            <w:r w:rsidRPr="001D025A">
              <w:rPr>
                <w:rFonts w:eastAsia="Calibri"/>
                <w:color w:val="000000"/>
                <w:sz w:val="18"/>
                <w:szCs w:val="18"/>
                <w:lang w:eastAsia="pt-BR"/>
              </w:rPr>
              <w:t>quando</w:t>
            </w:r>
            <w:proofErr w:type="gramEnd"/>
            <w:r w:rsidRPr="001D025A">
              <w:rPr>
                <w:rFonts w:eastAsia="Calibri"/>
                <w:color w:val="000000"/>
                <w:sz w:val="18"/>
                <w:szCs w:val="18"/>
                <w:lang w:eastAsia="pt-BR"/>
              </w:rPr>
              <w:t xml:space="preserve"> não tem dá uma ajudinha com o dinheiro do videogame né... </w:t>
            </w:r>
            <w:r w:rsidRPr="001D025A">
              <w:rPr>
                <w:rFonts w:eastAsia="Calibri"/>
                <w:sz w:val="18"/>
                <w:szCs w:val="18"/>
                <w:lang w:eastAsia="pt-BR"/>
              </w:rPr>
              <w:t xml:space="preserve">(DID - Inq. Nº 09 - 19/10/2005). (objeto nulo). </w:t>
            </w:r>
          </w:p>
        </w:tc>
      </w:tr>
      <w:tr w:rsidR="001D025A" w:rsidRPr="001D025A" w:rsidTr="00492DBE">
        <w:tc>
          <w:tcPr>
            <w:tcW w:w="735"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w:t>
            </w:r>
            <w:proofErr w:type="gramStart"/>
            <w:r w:rsidRPr="001D025A">
              <w:rPr>
                <w:rFonts w:eastAsia="Calibri"/>
                <w:sz w:val="18"/>
                <w:szCs w:val="18"/>
                <w:lang w:eastAsia="pt-BR"/>
              </w:rPr>
              <w:t>3</w:t>
            </w:r>
            <w:proofErr w:type="gramEnd"/>
            <w:r w:rsidRPr="001D025A">
              <w:rPr>
                <w:rFonts w:eastAsia="Calibri"/>
                <w:sz w:val="18"/>
                <w:szCs w:val="18"/>
                <w:lang w:eastAsia="pt-BR"/>
              </w:rPr>
              <w:t>.b)</w:t>
            </w:r>
          </w:p>
        </w:tc>
        <w:tc>
          <w:tcPr>
            <w:tcW w:w="7877" w:type="dxa"/>
            <w:shd w:val="clear" w:color="auto" w:fill="FFFFFF" w:themeFill="background1"/>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 xml:space="preserve">[...] não... </w:t>
            </w:r>
            <w:proofErr w:type="gramStart"/>
            <w:r w:rsidRPr="001D025A">
              <w:rPr>
                <w:rFonts w:eastAsia="Calibri"/>
                <w:sz w:val="18"/>
                <w:szCs w:val="18"/>
                <w:lang w:eastAsia="pt-BR"/>
              </w:rPr>
              <w:t>mais</w:t>
            </w:r>
            <w:proofErr w:type="gramEnd"/>
            <w:r w:rsidRPr="001D025A">
              <w:rPr>
                <w:rFonts w:eastAsia="Calibri"/>
                <w:sz w:val="18"/>
                <w:szCs w:val="18"/>
                <w:lang w:eastAsia="pt-BR"/>
              </w:rPr>
              <w:t xml:space="preserve"> quando eu digo que eu vou minha filha eu vou mesmo... </w:t>
            </w:r>
            <w:proofErr w:type="gramStart"/>
            <w:r w:rsidRPr="001D025A">
              <w:rPr>
                <w:rFonts w:eastAsia="Calibri"/>
                <w:sz w:val="18"/>
                <w:szCs w:val="18"/>
                <w:lang w:eastAsia="pt-BR"/>
              </w:rPr>
              <w:t>você</w:t>
            </w:r>
            <w:proofErr w:type="gramEnd"/>
            <w:r w:rsidRPr="001D025A">
              <w:rPr>
                <w:rFonts w:eastAsia="Calibri"/>
                <w:sz w:val="18"/>
                <w:szCs w:val="18"/>
                <w:lang w:eastAsia="pt-BR"/>
              </w:rPr>
              <w:t xml:space="preserve"> não me conhece e nem eu </w:t>
            </w:r>
            <w:r w:rsidRPr="001D025A">
              <w:rPr>
                <w:rFonts w:eastAsia="Calibri"/>
                <w:i/>
                <w:sz w:val="18"/>
                <w:szCs w:val="18"/>
                <w:lang w:eastAsia="pt-BR"/>
              </w:rPr>
              <w:t>a</w:t>
            </w:r>
            <w:r w:rsidRPr="001D025A">
              <w:rPr>
                <w:rFonts w:eastAsia="Calibri"/>
                <w:sz w:val="18"/>
                <w:szCs w:val="18"/>
                <w:lang w:eastAsia="pt-BR"/>
              </w:rPr>
              <w:t xml:space="preserve"> conheço não... (D2– Inq. Nº 99 – Informante </w:t>
            </w:r>
            <w:proofErr w:type="gramStart"/>
            <w:r w:rsidRPr="001D025A">
              <w:rPr>
                <w:rFonts w:eastAsia="Calibri"/>
                <w:sz w:val="18"/>
                <w:szCs w:val="18"/>
                <w:lang w:eastAsia="pt-BR"/>
              </w:rPr>
              <w:t>2</w:t>
            </w:r>
            <w:proofErr w:type="gramEnd"/>
            <w:r w:rsidRPr="001D025A">
              <w:rPr>
                <w:rFonts w:eastAsia="Calibri"/>
                <w:sz w:val="18"/>
                <w:szCs w:val="18"/>
                <w:lang w:eastAsia="pt-BR"/>
              </w:rPr>
              <w:t xml:space="preserve"> – mulher 28 anos - 26/06/2004).</w:t>
            </w:r>
          </w:p>
        </w:tc>
      </w:tr>
    </w:tbl>
    <w:p w:rsidR="001D025A" w:rsidRPr="001D025A" w:rsidRDefault="001D025A" w:rsidP="001D025A">
      <w:pPr>
        <w:spacing w:line="240" w:lineRule="auto"/>
        <w:ind w:firstLine="0"/>
        <w:rPr>
          <w:rFonts w:eastAsia="Times New Roman" w:cs="Times New Roman"/>
          <w:sz w:val="18"/>
          <w:szCs w:val="18"/>
          <w:lang w:eastAsia="pt-BR"/>
        </w:rPr>
      </w:pPr>
    </w:p>
    <w:p w:rsidR="001D025A" w:rsidRPr="001D025A" w:rsidRDefault="001D025A" w:rsidP="001D025A">
      <w:pPr>
        <w:autoSpaceDE w:val="0"/>
        <w:autoSpaceDN w:val="0"/>
        <w:adjustRightInd w:val="0"/>
        <w:spacing w:line="240" w:lineRule="auto"/>
        <w:ind w:firstLine="0"/>
        <w:rPr>
          <w:rFonts w:eastAsia="Calibri" w:cs="Times New Roman"/>
          <w:szCs w:val="24"/>
        </w:rPr>
      </w:pPr>
    </w:p>
    <w:p w:rsidR="00492DBE" w:rsidRDefault="00F344A6" w:rsidP="00F344A6">
      <w:pPr>
        <w:ind w:firstLine="0"/>
        <w:rPr>
          <w:rFonts w:eastAsia="Calibri" w:cs="Times New Roman"/>
          <w:szCs w:val="24"/>
        </w:rPr>
      </w:pPr>
      <w:r>
        <w:rPr>
          <w:rFonts w:eastAsia="Calibri" w:cs="Times New Roman"/>
          <w:szCs w:val="24"/>
        </w:rPr>
        <w:t>Os resultados para a p</w:t>
      </w:r>
      <w:r w:rsidR="001D025A" w:rsidRPr="001D025A">
        <w:rPr>
          <w:rFonts w:eastAsia="Times New Roman" w:cs="Times New Roman"/>
          <w:szCs w:val="24"/>
        </w:rPr>
        <w:t>resença ou ausência do sujeito</w:t>
      </w:r>
      <w:r w:rsidR="001D025A" w:rsidRPr="001D025A">
        <w:rPr>
          <w:rFonts w:eastAsia="Times New Roman" w:cs="Times New Roman"/>
          <w:b/>
          <w:szCs w:val="24"/>
        </w:rPr>
        <w:t xml:space="preserve"> </w:t>
      </w:r>
      <w:r w:rsidR="001D025A" w:rsidRPr="001D025A">
        <w:rPr>
          <w:rFonts w:eastAsia="Times New Roman" w:cs="Times New Roman"/>
          <w:i/>
          <w:szCs w:val="24"/>
        </w:rPr>
        <w:t>(presença ou ausência)</w:t>
      </w:r>
      <w:r w:rsidR="001D025A" w:rsidRPr="001D025A">
        <w:rPr>
          <w:rFonts w:eastAsia="Calibri" w:cs="Times New Roman"/>
          <w:szCs w:val="24"/>
        </w:rPr>
        <w:t xml:space="preserve"> confirmam, para a CV, a maior frequência apresentada</w:t>
      </w:r>
      <w:r w:rsidR="001B1AFD">
        <w:rPr>
          <w:rFonts w:eastAsia="Calibri" w:cs="Times New Roman"/>
          <w:szCs w:val="24"/>
        </w:rPr>
        <w:t xml:space="preserve"> </w:t>
      </w:r>
      <w:r w:rsidR="001D025A" w:rsidRPr="001D025A">
        <w:rPr>
          <w:rFonts w:eastAsia="Calibri" w:cs="Times New Roman"/>
          <w:szCs w:val="24"/>
        </w:rPr>
        <w:t>(40,1%) (</w:t>
      </w:r>
      <w:proofErr w:type="gramStart"/>
      <w:r w:rsidR="001D025A" w:rsidRPr="001D025A">
        <w:rPr>
          <w:rFonts w:eastAsia="Calibri" w:cs="Times New Roman"/>
          <w:szCs w:val="24"/>
        </w:rPr>
        <w:t>4</w:t>
      </w:r>
      <w:proofErr w:type="gramEnd"/>
      <w:r w:rsidR="001D025A" w:rsidRPr="001D025A">
        <w:rPr>
          <w:rFonts w:eastAsia="Calibri" w:cs="Times New Roman"/>
          <w:szCs w:val="24"/>
        </w:rPr>
        <w:t xml:space="preserve">.a) (4.b) na </w:t>
      </w:r>
      <w:r w:rsidR="001D025A" w:rsidRPr="001D025A">
        <w:rPr>
          <w:rFonts w:eastAsia="Calibri" w:cs="Times New Roman"/>
          <w:i/>
          <w:szCs w:val="24"/>
        </w:rPr>
        <w:t>ausência do sujeito</w:t>
      </w:r>
      <w:r w:rsidR="001D025A" w:rsidRPr="001D025A">
        <w:rPr>
          <w:rFonts w:eastAsia="Calibri" w:cs="Times New Roman"/>
          <w:szCs w:val="24"/>
        </w:rPr>
        <w:t xml:space="preserve">. </w:t>
      </w:r>
    </w:p>
    <w:p w:rsidR="001D025A" w:rsidRPr="001D025A" w:rsidRDefault="001D025A" w:rsidP="00F344A6">
      <w:pPr>
        <w:ind w:firstLine="0"/>
        <w:rPr>
          <w:rFonts w:eastAsia="Times New Roman" w:cs="Times New Roman"/>
          <w:sz w:val="18"/>
          <w:szCs w:val="18"/>
          <w:lang w:eastAsia="pt-BR"/>
        </w:rPr>
      </w:pPr>
    </w:p>
    <w:tbl>
      <w:tblPr>
        <w:tblStyle w:val="Tabelacomgrade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
        <w:gridCol w:w="7913"/>
      </w:tblGrid>
      <w:tr w:rsidR="001D025A" w:rsidRPr="001D025A" w:rsidTr="00492DBE">
        <w:tc>
          <w:tcPr>
            <w:tcW w:w="699"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w:t>
            </w:r>
            <w:proofErr w:type="gramStart"/>
            <w:r w:rsidRPr="001D025A">
              <w:rPr>
                <w:rFonts w:eastAsia="Calibri"/>
                <w:sz w:val="18"/>
                <w:szCs w:val="18"/>
                <w:lang w:eastAsia="pt-BR"/>
              </w:rPr>
              <w:t>4</w:t>
            </w:r>
            <w:proofErr w:type="gramEnd"/>
            <w:r w:rsidRPr="001D025A">
              <w:rPr>
                <w:rFonts w:eastAsia="Calibri"/>
                <w:sz w:val="18"/>
                <w:szCs w:val="18"/>
                <w:lang w:eastAsia="pt-BR"/>
              </w:rPr>
              <w:t>.a)</w:t>
            </w:r>
          </w:p>
        </w:tc>
        <w:tc>
          <w:tcPr>
            <w:tcW w:w="7913" w:type="dxa"/>
          </w:tcPr>
          <w:p w:rsidR="001D025A" w:rsidRPr="001D025A" w:rsidRDefault="001D025A" w:rsidP="001D025A">
            <w:pPr>
              <w:autoSpaceDE w:val="0"/>
              <w:autoSpaceDN w:val="0"/>
              <w:adjustRightInd w:val="0"/>
              <w:ind w:firstLine="0"/>
              <w:rPr>
                <w:rFonts w:eastAsia="Calibri"/>
                <w:sz w:val="18"/>
                <w:szCs w:val="18"/>
                <w:lang w:eastAsia="pt-BR"/>
              </w:rPr>
            </w:pPr>
            <w:r w:rsidRPr="001D025A">
              <w:rPr>
                <w:rFonts w:eastAsia="Calibri"/>
                <w:color w:val="000000"/>
                <w:sz w:val="18"/>
                <w:szCs w:val="18"/>
                <w:lang w:eastAsia="pt-BR"/>
              </w:rPr>
              <w:t xml:space="preserve">[...] Faz </w:t>
            </w:r>
            <w:r w:rsidRPr="001D025A">
              <w:rPr>
                <w:rFonts w:eastAsia="Calibri"/>
                <w:i/>
                <w:color w:val="000000"/>
                <w:sz w:val="18"/>
                <w:szCs w:val="18"/>
                <w:lang w:eastAsia="pt-BR"/>
              </w:rPr>
              <w:t>frio</w:t>
            </w:r>
            <w:r w:rsidRPr="001D025A">
              <w:rPr>
                <w:rFonts w:eastAsia="Calibri"/>
                <w:color w:val="000000"/>
                <w:sz w:val="18"/>
                <w:szCs w:val="18"/>
                <w:lang w:eastAsia="pt-BR"/>
              </w:rPr>
              <w:t xml:space="preserve"> durante a noite e quando amanhece faz mais </w:t>
            </w:r>
            <w:r w:rsidRPr="001D025A">
              <w:rPr>
                <w:rFonts w:eastAsia="Calibri"/>
                <w:i/>
                <w:iCs/>
                <w:color w:val="000000"/>
                <w:sz w:val="18"/>
                <w:szCs w:val="18"/>
                <w:lang w:eastAsia="pt-BR"/>
              </w:rPr>
              <w:t>Ø...</w:t>
            </w:r>
            <w:r w:rsidRPr="001D025A">
              <w:rPr>
                <w:rFonts w:eastAsia="Calibri"/>
                <w:color w:val="000000"/>
                <w:sz w:val="18"/>
                <w:szCs w:val="18"/>
                <w:lang w:eastAsia="pt-BR"/>
              </w:rPr>
              <w:t xml:space="preserve"> </w:t>
            </w:r>
            <w:proofErr w:type="gramStart"/>
            <w:r w:rsidRPr="001D025A">
              <w:rPr>
                <w:rFonts w:eastAsia="Calibri"/>
                <w:color w:val="000000"/>
                <w:sz w:val="18"/>
                <w:szCs w:val="18"/>
                <w:lang w:eastAsia="pt-BR"/>
              </w:rPr>
              <w:t>ainda</w:t>
            </w:r>
            <w:proofErr w:type="gramEnd"/>
            <w:r w:rsidRPr="001D025A">
              <w:rPr>
                <w:rFonts w:eastAsia="Calibri"/>
                <w:color w:val="000000"/>
                <w:sz w:val="18"/>
                <w:szCs w:val="18"/>
                <w:lang w:eastAsia="pt-BR"/>
              </w:rPr>
              <w:t xml:space="preserve">... </w:t>
            </w:r>
            <w:r w:rsidRPr="001D025A">
              <w:rPr>
                <w:rFonts w:eastAsia="Calibri"/>
                <w:sz w:val="18"/>
                <w:szCs w:val="18"/>
                <w:lang w:eastAsia="pt-BR"/>
              </w:rPr>
              <w:t>(DID– Inq. Nº 23 - 16/08/2005).</w:t>
            </w:r>
          </w:p>
        </w:tc>
      </w:tr>
      <w:tr w:rsidR="001D025A" w:rsidRPr="001D025A" w:rsidTr="00492DBE">
        <w:tc>
          <w:tcPr>
            <w:tcW w:w="699"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w:t>
            </w:r>
            <w:proofErr w:type="gramStart"/>
            <w:r w:rsidRPr="001D025A">
              <w:rPr>
                <w:rFonts w:eastAsia="Calibri"/>
                <w:sz w:val="18"/>
                <w:szCs w:val="18"/>
                <w:lang w:eastAsia="pt-BR"/>
              </w:rPr>
              <w:t>4</w:t>
            </w:r>
            <w:proofErr w:type="gramEnd"/>
            <w:r w:rsidRPr="001D025A">
              <w:rPr>
                <w:rFonts w:eastAsia="Calibri"/>
                <w:sz w:val="18"/>
                <w:szCs w:val="18"/>
                <w:lang w:eastAsia="pt-BR"/>
              </w:rPr>
              <w:t>.b)</w:t>
            </w:r>
          </w:p>
        </w:tc>
        <w:tc>
          <w:tcPr>
            <w:tcW w:w="7913" w:type="dxa"/>
          </w:tcPr>
          <w:p w:rsidR="001D025A" w:rsidRPr="001D025A" w:rsidRDefault="001D025A" w:rsidP="001D025A">
            <w:pPr>
              <w:ind w:firstLine="0"/>
              <w:rPr>
                <w:rFonts w:eastAsia="Calibri"/>
                <w:color w:val="000000"/>
                <w:sz w:val="18"/>
                <w:szCs w:val="18"/>
                <w:lang w:eastAsia="pt-BR"/>
              </w:rPr>
            </w:pPr>
            <w:r w:rsidRPr="001D025A">
              <w:rPr>
                <w:rFonts w:eastAsia="Calibri"/>
                <w:sz w:val="18"/>
                <w:szCs w:val="18"/>
                <w:lang w:eastAsia="pt-BR"/>
              </w:rPr>
              <w:t>Nunca vi a cor de dinheiro</w:t>
            </w:r>
            <w:r w:rsidRPr="001D025A">
              <w:rPr>
                <w:rFonts w:eastAsia="Calibri"/>
                <w:i/>
                <w:sz w:val="18"/>
                <w:szCs w:val="18"/>
                <w:lang w:eastAsia="pt-BR"/>
              </w:rPr>
              <w:t>...</w:t>
            </w:r>
            <w:r w:rsidRPr="001D025A">
              <w:rPr>
                <w:rFonts w:eastAsia="Calibri"/>
                <w:sz w:val="18"/>
                <w:szCs w:val="18"/>
                <w:lang w:eastAsia="pt-BR"/>
              </w:rPr>
              <w:t xml:space="preserve"> </w:t>
            </w:r>
            <w:proofErr w:type="gramStart"/>
            <w:r w:rsidRPr="001D025A">
              <w:rPr>
                <w:rFonts w:eastAsia="Calibri"/>
                <w:sz w:val="18"/>
                <w:szCs w:val="18"/>
                <w:lang w:eastAsia="pt-BR"/>
              </w:rPr>
              <w:t>papai</w:t>
            </w:r>
            <w:proofErr w:type="gramEnd"/>
            <w:r w:rsidRPr="001D025A">
              <w:rPr>
                <w:rFonts w:eastAsia="Calibri"/>
                <w:sz w:val="18"/>
                <w:szCs w:val="18"/>
                <w:lang w:eastAsia="pt-BR"/>
              </w:rPr>
              <w:t xml:space="preserve"> pediu o </w:t>
            </w:r>
            <w:r w:rsidRPr="001D025A">
              <w:rPr>
                <w:rFonts w:eastAsia="Calibri"/>
                <w:i/>
                <w:iCs/>
                <w:color w:val="000000"/>
                <w:sz w:val="18"/>
                <w:szCs w:val="18"/>
                <w:lang w:eastAsia="pt-BR"/>
              </w:rPr>
              <w:t>Ø</w:t>
            </w:r>
            <w:r w:rsidRPr="001D025A">
              <w:rPr>
                <w:rFonts w:eastAsia="Calibri"/>
                <w:sz w:val="18"/>
                <w:szCs w:val="18"/>
                <w:lang w:eastAsia="pt-BR"/>
              </w:rPr>
              <w:t xml:space="preserve"> dele... </w:t>
            </w:r>
            <w:proofErr w:type="gramStart"/>
            <w:r w:rsidRPr="001D025A">
              <w:rPr>
                <w:rFonts w:eastAsia="Calibri"/>
                <w:sz w:val="18"/>
                <w:szCs w:val="18"/>
                <w:lang w:eastAsia="pt-BR"/>
              </w:rPr>
              <w:t>o</w:t>
            </w:r>
            <w:proofErr w:type="gramEnd"/>
            <w:r w:rsidRPr="001D025A">
              <w:rPr>
                <w:rFonts w:eastAsia="Calibri"/>
                <w:sz w:val="18"/>
                <w:szCs w:val="18"/>
                <w:lang w:eastAsia="pt-BR"/>
              </w:rPr>
              <w:t xml:space="preserve"> meu </w:t>
            </w:r>
            <w:r w:rsidRPr="001D025A">
              <w:rPr>
                <w:rFonts w:eastAsia="Calibri"/>
                <w:i/>
                <w:iCs/>
                <w:color w:val="000000"/>
                <w:sz w:val="18"/>
                <w:szCs w:val="18"/>
                <w:lang w:eastAsia="pt-BR"/>
              </w:rPr>
              <w:t>Ø...</w:t>
            </w:r>
            <w:r w:rsidRPr="001D025A">
              <w:rPr>
                <w:rFonts w:eastAsia="Calibri"/>
                <w:sz w:val="18"/>
                <w:szCs w:val="18"/>
                <w:lang w:eastAsia="pt-BR"/>
              </w:rPr>
              <w:t xml:space="preserve"> </w:t>
            </w:r>
            <w:proofErr w:type="gramStart"/>
            <w:r w:rsidRPr="001D025A">
              <w:rPr>
                <w:rFonts w:eastAsia="Calibri"/>
                <w:sz w:val="18"/>
                <w:szCs w:val="18"/>
                <w:lang w:eastAsia="pt-BR"/>
              </w:rPr>
              <w:t>do</w:t>
            </w:r>
            <w:proofErr w:type="gramEnd"/>
            <w:r w:rsidRPr="001D025A">
              <w:rPr>
                <w:rFonts w:eastAsia="Calibri"/>
                <w:sz w:val="18"/>
                <w:szCs w:val="18"/>
                <w:lang w:eastAsia="pt-BR"/>
              </w:rPr>
              <w:t xml:space="preserve"> </w:t>
            </w:r>
            <w:r w:rsidRPr="001D025A">
              <w:rPr>
                <w:rFonts w:eastAsia="Calibri"/>
                <w:i/>
                <w:iCs/>
                <w:color w:val="000000"/>
                <w:sz w:val="18"/>
                <w:szCs w:val="18"/>
                <w:lang w:eastAsia="pt-BR"/>
              </w:rPr>
              <w:t>Ø...</w:t>
            </w:r>
            <w:r w:rsidRPr="001D025A">
              <w:rPr>
                <w:rFonts w:eastAsia="Calibri"/>
                <w:sz w:val="18"/>
                <w:szCs w:val="18"/>
                <w:lang w:eastAsia="pt-BR"/>
              </w:rPr>
              <w:t xml:space="preserve"> </w:t>
            </w:r>
            <w:proofErr w:type="gramStart"/>
            <w:r w:rsidRPr="001D025A">
              <w:rPr>
                <w:rFonts w:eastAsia="Calibri"/>
                <w:sz w:val="18"/>
                <w:szCs w:val="18"/>
                <w:lang w:eastAsia="pt-BR"/>
              </w:rPr>
              <w:t>meu</w:t>
            </w:r>
            <w:proofErr w:type="gramEnd"/>
            <w:r w:rsidRPr="001D025A">
              <w:rPr>
                <w:rFonts w:eastAsia="Calibri"/>
                <w:sz w:val="18"/>
                <w:szCs w:val="18"/>
                <w:lang w:eastAsia="pt-BR"/>
              </w:rPr>
              <w:t xml:space="preserve"> irmão... </w:t>
            </w:r>
            <w:proofErr w:type="gramStart"/>
            <w:r w:rsidRPr="001D025A">
              <w:rPr>
                <w:rFonts w:eastAsia="Calibri"/>
                <w:sz w:val="18"/>
                <w:szCs w:val="18"/>
                <w:lang w:eastAsia="pt-BR"/>
              </w:rPr>
              <w:t>mas</w:t>
            </w:r>
            <w:proofErr w:type="gramEnd"/>
            <w:r w:rsidRPr="001D025A">
              <w:rPr>
                <w:rFonts w:eastAsia="Calibri"/>
                <w:sz w:val="18"/>
                <w:szCs w:val="18"/>
                <w:lang w:eastAsia="pt-BR"/>
              </w:rPr>
              <w:t xml:space="preserve"> nunca vi a cor</w:t>
            </w:r>
            <w:r w:rsidRPr="001D025A">
              <w:rPr>
                <w:rFonts w:eastAsia="Calibri"/>
                <w:i/>
                <w:iCs/>
                <w:color w:val="000000"/>
                <w:sz w:val="18"/>
                <w:szCs w:val="18"/>
                <w:lang w:eastAsia="pt-BR"/>
              </w:rPr>
              <w:t xml:space="preserve"> Ø</w:t>
            </w:r>
            <w:r w:rsidRPr="001D025A">
              <w:rPr>
                <w:rFonts w:eastAsia="Calibri"/>
                <w:iCs/>
                <w:color w:val="000000"/>
                <w:sz w:val="18"/>
                <w:szCs w:val="18"/>
                <w:lang w:eastAsia="pt-BR"/>
              </w:rPr>
              <w:t xml:space="preserve">... </w:t>
            </w:r>
            <w:r w:rsidRPr="001D025A">
              <w:rPr>
                <w:rFonts w:eastAsia="Calibri"/>
                <w:sz w:val="18"/>
                <w:szCs w:val="18"/>
                <w:lang w:eastAsia="pt-BR"/>
              </w:rPr>
              <w:t>(DID - Inq. Nº 53 - 30/10/2004).</w:t>
            </w:r>
          </w:p>
        </w:tc>
      </w:tr>
    </w:tbl>
    <w:p w:rsidR="001D025A" w:rsidRPr="001D025A" w:rsidRDefault="001D025A" w:rsidP="001D025A">
      <w:pPr>
        <w:spacing w:line="240" w:lineRule="auto"/>
        <w:ind w:firstLine="0"/>
        <w:rPr>
          <w:rFonts w:eastAsia="Calibri" w:cs="Times New Roman"/>
          <w:sz w:val="18"/>
          <w:szCs w:val="18"/>
        </w:rPr>
      </w:pPr>
    </w:p>
    <w:p w:rsidR="001D025A" w:rsidRPr="001D025A" w:rsidRDefault="001D025A" w:rsidP="001D025A">
      <w:pPr>
        <w:spacing w:line="240" w:lineRule="auto"/>
        <w:ind w:firstLine="0"/>
        <w:rPr>
          <w:rFonts w:eastAsia="Calibri" w:cs="Times New Roman"/>
          <w:sz w:val="18"/>
          <w:szCs w:val="18"/>
        </w:rPr>
      </w:pPr>
    </w:p>
    <w:p w:rsidR="00592BBD" w:rsidRDefault="00F344A6" w:rsidP="001D025A">
      <w:pPr>
        <w:ind w:firstLine="0"/>
        <w:rPr>
          <w:rFonts w:eastAsia="Times New Roman" w:cs="Times New Roman"/>
          <w:szCs w:val="24"/>
          <w:lang w:eastAsia="pt-BR"/>
        </w:rPr>
      </w:pPr>
      <w:r>
        <w:rPr>
          <w:rFonts w:eastAsia="Calibri" w:cs="Times New Roman"/>
          <w:szCs w:val="24"/>
        </w:rPr>
        <w:t>Para o grupo de fatores t</w:t>
      </w:r>
      <w:r w:rsidR="001D025A" w:rsidRPr="001D025A">
        <w:rPr>
          <w:rFonts w:eastAsia="Calibri" w:cs="Times New Roman"/>
          <w:szCs w:val="24"/>
        </w:rPr>
        <w:t>empo e modo</w:t>
      </w:r>
      <w:r w:rsidR="001D025A" w:rsidRPr="001D025A">
        <w:rPr>
          <w:rFonts w:eastAsia="Times New Roman" w:cs="Times New Roman"/>
          <w:szCs w:val="24"/>
        </w:rPr>
        <w:t xml:space="preserve"> verbal</w:t>
      </w:r>
      <w:r w:rsidR="001D025A" w:rsidRPr="001D025A">
        <w:rPr>
          <w:rFonts w:eastAsia="Times New Roman" w:cs="Times New Roman"/>
          <w:b/>
          <w:szCs w:val="24"/>
          <w:lang w:eastAsia="pt-BR"/>
        </w:rPr>
        <w:t xml:space="preserve"> </w:t>
      </w:r>
      <w:r w:rsidR="001D025A" w:rsidRPr="001D025A">
        <w:rPr>
          <w:rFonts w:eastAsia="Times New Roman" w:cs="Times New Roman"/>
          <w:szCs w:val="24"/>
          <w:lang w:eastAsia="pt-BR"/>
        </w:rPr>
        <w:t>(</w:t>
      </w:r>
      <w:r w:rsidR="001D025A" w:rsidRPr="001D025A">
        <w:rPr>
          <w:rFonts w:eastAsia="Times New Roman" w:cs="Times New Roman"/>
          <w:i/>
          <w:szCs w:val="24"/>
          <w:lang w:eastAsia="pt-BR"/>
        </w:rPr>
        <w:t>infinitivo,</w:t>
      </w:r>
      <w:r w:rsidR="001D025A" w:rsidRPr="001D025A">
        <w:rPr>
          <w:rFonts w:eastAsia="Times New Roman" w:cs="Times New Roman"/>
          <w:szCs w:val="24"/>
          <w:lang w:eastAsia="pt-BR"/>
        </w:rPr>
        <w:t xml:space="preserve"> o </w:t>
      </w:r>
      <w:r w:rsidR="001D025A" w:rsidRPr="001D025A">
        <w:rPr>
          <w:rFonts w:eastAsia="Times New Roman" w:cs="Times New Roman"/>
          <w:i/>
          <w:szCs w:val="24"/>
          <w:lang w:eastAsia="pt-BR"/>
        </w:rPr>
        <w:t xml:space="preserve">gerúndio, </w:t>
      </w:r>
      <w:r w:rsidR="001D025A" w:rsidRPr="001D025A">
        <w:rPr>
          <w:rFonts w:eastAsia="Times New Roman" w:cs="Times New Roman"/>
          <w:szCs w:val="24"/>
          <w:lang w:eastAsia="pt-BR"/>
        </w:rPr>
        <w:t xml:space="preserve">o </w:t>
      </w:r>
      <w:r w:rsidR="001D025A" w:rsidRPr="001D025A">
        <w:rPr>
          <w:rFonts w:eastAsia="Times New Roman" w:cs="Times New Roman"/>
          <w:i/>
          <w:szCs w:val="24"/>
          <w:lang w:eastAsia="pt-BR"/>
        </w:rPr>
        <w:t>particípio,</w:t>
      </w:r>
      <w:r w:rsidR="001D025A" w:rsidRPr="001D025A">
        <w:rPr>
          <w:rFonts w:eastAsia="Times New Roman" w:cs="Times New Roman"/>
          <w:szCs w:val="24"/>
          <w:lang w:eastAsia="pt-BR"/>
        </w:rPr>
        <w:t xml:space="preserve"> o</w:t>
      </w:r>
      <w:r w:rsidR="001D025A" w:rsidRPr="001D025A">
        <w:rPr>
          <w:rFonts w:eastAsia="Times New Roman" w:cs="Times New Roman"/>
          <w:i/>
          <w:szCs w:val="24"/>
          <w:lang w:eastAsia="pt-BR"/>
        </w:rPr>
        <w:t xml:space="preserve"> subjuntivo</w:t>
      </w:r>
      <w:r w:rsidR="001D025A" w:rsidRPr="001D025A">
        <w:rPr>
          <w:rFonts w:eastAsia="Times New Roman" w:cs="Times New Roman"/>
          <w:szCs w:val="24"/>
          <w:lang w:eastAsia="pt-BR"/>
        </w:rPr>
        <w:t xml:space="preserve"> </w:t>
      </w:r>
      <w:r w:rsidR="001D025A" w:rsidRPr="001D025A">
        <w:rPr>
          <w:rFonts w:eastAsia="Times New Roman" w:cs="Times New Roman"/>
          <w:i/>
          <w:szCs w:val="24"/>
          <w:lang w:eastAsia="pt-BR"/>
        </w:rPr>
        <w:t>e o imperativo e verbos flexionados)</w:t>
      </w:r>
      <w:r>
        <w:rPr>
          <w:rFonts w:eastAsia="Times New Roman" w:cs="Times New Roman"/>
          <w:i/>
          <w:szCs w:val="24"/>
          <w:lang w:eastAsia="pt-BR"/>
        </w:rPr>
        <w:t xml:space="preserve">, </w:t>
      </w:r>
      <w:r w:rsidRPr="00F344A6">
        <w:rPr>
          <w:rFonts w:eastAsia="Times New Roman" w:cs="Times New Roman"/>
          <w:szCs w:val="24"/>
          <w:lang w:eastAsia="pt-BR"/>
        </w:rPr>
        <w:t>o</w:t>
      </w:r>
      <w:r w:rsidR="001B1AFD" w:rsidRPr="00F344A6">
        <w:rPr>
          <w:rFonts w:eastAsia="Times New Roman" w:cs="Times New Roman"/>
          <w:szCs w:val="24"/>
          <w:lang w:eastAsia="pt-BR"/>
        </w:rPr>
        <w:t>s</w:t>
      </w:r>
      <w:r w:rsidR="001D025A" w:rsidRPr="001D025A">
        <w:rPr>
          <w:rFonts w:eastAsia="Times New Roman" w:cs="Times New Roman"/>
          <w:szCs w:val="24"/>
          <w:lang w:eastAsia="pt-BR"/>
        </w:rPr>
        <w:t xml:space="preserve"> resultados, com base nas frequências percentuais, em termos quantitativos, encontra maior frequência de uso da variante CV nos </w:t>
      </w:r>
      <w:r w:rsidR="001D025A" w:rsidRPr="001D025A">
        <w:rPr>
          <w:rFonts w:eastAsia="Times New Roman" w:cs="Times New Roman"/>
          <w:i/>
          <w:szCs w:val="24"/>
          <w:lang w:eastAsia="pt-BR"/>
        </w:rPr>
        <w:t>verbos flexionados</w:t>
      </w:r>
      <w:r w:rsidR="001D025A" w:rsidRPr="001D025A">
        <w:rPr>
          <w:rFonts w:eastAsia="Times New Roman" w:cs="Times New Roman"/>
          <w:szCs w:val="24"/>
          <w:lang w:eastAsia="pt-BR"/>
        </w:rPr>
        <w:t xml:space="preserve"> (37.1%). </w:t>
      </w:r>
    </w:p>
    <w:p w:rsidR="00991E72" w:rsidRDefault="001D025A" w:rsidP="001D025A">
      <w:pPr>
        <w:autoSpaceDE w:val="0"/>
        <w:autoSpaceDN w:val="0"/>
        <w:adjustRightInd w:val="0"/>
        <w:ind w:firstLine="0"/>
        <w:rPr>
          <w:rFonts w:eastAsia="Calibri" w:cs="Times New Roman"/>
          <w:szCs w:val="24"/>
        </w:rPr>
      </w:pPr>
      <w:r w:rsidRPr="001D025A">
        <w:rPr>
          <w:rFonts w:eastAsia="Calibri" w:cs="Times New Roman"/>
          <w:szCs w:val="24"/>
        </w:rPr>
        <w:t xml:space="preserve">Em relação ao </w:t>
      </w:r>
      <w:r w:rsidRPr="001D025A">
        <w:rPr>
          <w:rFonts w:eastAsia="Calibri" w:cs="Times New Roman"/>
          <w:i/>
          <w:szCs w:val="24"/>
        </w:rPr>
        <w:t>tempo e modo</w:t>
      </w:r>
      <w:r w:rsidRPr="001D025A">
        <w:rPr>
          <w:rFonts w:eastAsia="Calibri" w:cs="Times New Roman"/>
          <w:szCs w:val="24"/>
        </w:rPr>
        <w:t xml:space="preserve"> </w:t>
      </w:r>
      <w:r w:rsidRPr="001D025A">
        <w:rPr>
          <w:rFonts w:eastAsia="Calibri" w:cs="Times New Roman"/>
          <w:i/>
          <w:szCs w:val="24"/>
        </w:rPr>
        <w:t>verbal</w:t>
      </w:r>
      <w:r w:rsidRPr="001D025A">
        <w:rPr>
          <w:rFonts w:eastAsia="Calibri" w:cs="Times New Roman"/>
          <w:szCs w:val="24"/>
        </w:rPr>
        <w:t>, a CV só não ocorreu em locução com particípio. Como essa não é uma forma verbal recorrente, não significa que essa forma de substituição do ODA de 3ª pessoa não possa aparecer nesse tipo de estrutura</w:t>
      </w:r>
      <w:r w:rsidR="00991E72">
        <w:rPr>
          <w:rFonts w:eastAsia="Calibri" w:cs="Times New Roman"/>
          <w:szCs w:val="24"/>
        </w:rPr>
        <w:t>.</w:t>
      </w:r>
    </w:p>
    <w:p w:rsidR="00592BBD" w:rsidRDefault="00592BBD" w:rsidP="001D025A">
      <w:pPr>
        <w:ind w:firstLine="0"/>
        <w:rPr>
          <w:rFonts w:eastAsia="Calibri" w:cs="Times New Roman"/>
          <w:color w:val="000000"/>
          <w:szCs w:val="24"/>
        </w:rPr>
      </w:pPr>
      <w:r>
        <w:rPr>
          <w:rFonts w:eastAsia="Calibri" w:cs="Times New Roman"/>
          <w:szCs w:val="24"/>
        </w:rPr>
        <w:t>A e</w:t>
      </w:r>
      <w:r w:rsidR="001D025A" w:rsidRPr="001D025A">
        <w:rPr>
          <w:rFonts w:eastAsia="Times New Roman" w:cs="Times New Roman"/>
          <w:szCs w:val="24"/>
          <w:lang w:eastAsia="pt-BR"/>
        </w:rPr>
        <w:t>strutura sintática da sentença</w:t>
      </w:r>
      <w:r w:rsidR="001D025A" w:rsidRPr="001D025A">
        <w:rPr>
          <w:rFonts w:eastAsia="Times New Roman" w:cs="Times New Roman"/>
          <w:b/>
          <w:szCs w:val="24"/>
          <w:lang w:eastAsia="pt-BR"/>
        </w:rPr>
        <w:t xml:space="preserve"> </w:t>
      </w:r>
      <w:r w:rsidR="001D025A" w:rsidRPr="001D025A">
        <w:rPr>
          <w:rFonts w:eastAsia="Times New Roman" w:cs="Times New Roman"/>
          <w:i/>
          <w:szCs w:val="24"/>
          <w:lang w:eastAsia="pt-BR"/>
        </w:rPr>
        <w:t>(simples e complexas)</w:t>
      </w:r>
      <w:r>
        <w:rPr>
          <w:rFonts w:eastAsia="Times New Roman" w:cs="Times New Roman"/>
          <w:szCs w:val="24"/>
          <w:lang w:eastAsia="pt-BR"/>
        </w:rPr>
        <w:t xml:space="preserve"> apresenta </w:t>
      </w:r>
      <w:r w:rsidR="001D025A" w:rsidRPr="001D025A">
        <w:rPr>
          <w:rFonts w:eastAsia="Calibri" w:cs="Times New Roman"/>
          <w:color w:val="000000"/>
          <w:szCs w:val="24"/>
        </w:rPr>
        <w:t xml:space="preserve">os resultados para a CV em sentenças </w:t>
      </w:r>
      <w:r w:rsidR="001D025A" w:rsidRPr="001D025A">
        <w:rPr>
          <w:rFonts w:eastAsia="Calibri" w:cs="Times New Roman"/>
          <w:i/>
          <w:color w:val="000000"/>
          <w:szCs w:val="24"/>
        </w:rPr>
        <w:t xml:space="preserve">complexas </w:t>
      </w:r>
      <w:r w:rsidR="001D025A" w:rsidRPr="001D025A">
        <w:rPr>
          <w:rFonts w:eastAsia="Calibri" w:cs="Times New Roman"/>
          <w:color w:val="000000"/>
          <w:szCs w:val="24"/>
        </w:rPr>
        <w:t xml:space="preserve">(38,0%). </w:t>
      </w:r>
    </w:p>
    <w:p w:rsidR="00F37BCA" w:rsidRDefault="00592BBD" w:rsidP="00592BBD">
      <w:pPr>
        <w:ind w:firstLine="0"/>
        <w:rPr>
          <w:rFonts w:eastAsia="Calibri" w:cs="Times New Roman"/>
          <w:szCs w:val="24"/>
        </w:rPr>
      </w:pPr>
      <w:r>
        <w:rPr>
          <w:rFonts w:eastAsia="Calibri" w:cs="Times New Roman"/>
          <w:szCs w:val="24"/>
        </w:rPr>
        <w:t>Os resultados para o grupo de fatores n</w:t>
      </w:r>
      <w:r w:rsidR="001D025A" w:rsidRPr="001D025A">
        <w:rPr>
          <w:rFonts w:eastAsia="Times New Roman" w:cs="Times New Roman"/>
          <w:szCs w:val="24"/>
        </w:rPr>
        <w:t>úmero do sintagma nominal objeto</w:t>
      </w:r>
      <w:r w:rsidR="001D025A" w:rsidRPr="001D025A">
        <w:rPr>
          <w:rFonts w:eastAsia="Times New Roman" w:cs="Times New Roman"/>
          <w:b/>
          <w:szCs w:val="24"/>
        </w:rPr>
        <w:t xml:space="preserve"> </w:t>
      </w:r>
      <w:r w:rsidR="001D025A" w:rsidRPr="001D025A">
        <w:rPr>
          <w:rFonts w:eastAsia="Times New Roman" w:cs="Times New Roman"/>
          <w:szCs w:val="24"/>
        </w:rPr>
        <w:t>(</w:t>
      </w:r>
      <w:r w:rsidR="001D025A" w:rsidRPr="001D025A">
        <w:rPr>
          <w:rFonts w:eastAsia="Times New Roman" w:cs="Times New Roman"/>
          <w:i/>
          <w:szCs w:val="24"/>
        </w:rPr>
        <w:t xml:space="preserve">singular </w:t>
      </w:r>
      <w:r w:rsidR="001D025A" w:rsidRPr="001D025A">
        <w:rPr>
          <w:rFonts w:eastAsia="Times New Roman" w:cs="Times New Roman"/>
          <w:szCs w:val="24"/>
        </w:rPr>
        <w:t xml:space="preserve">ou </w:t>
      </w:r>
      <w:r w:rsidR="001D025A" w:rsidRPr="001D025A">
        <w:rPr>
          <w:rFonts w:eastAsia="Times New Roman" w:cs="Times New Roman"/>
          <w:i/>
          <w:szCs w:val="24"/>
        </w:rPr>
        <w:t>plural</w:t>
      </w:r>
      <w:r w:rsidR="001D025A" w:rsidRPr="001D025A">
        <w:rPr>
          <w:rFonts w:eastAsia="Times New Roman" w:cs="Times New Roman"/>
          <w:szCs w:val="24"/>
        </w:rPr>
        <w:t>)</w:t>
      </w:r>
      <w:r>
        <w:rPr>
          <w:rFonts w:eastAsia="Times New Roman" w:cs="Times New Roman"/>
          <w:szCs w:val="24"/>
        </w:rPr>
        <w:t xml:space="preserve"> </w:t>
      </w:r>
      <w:r w:rsidR="001D025A" w:rsidRPr="001D025A">
        <w:rPr>
          <w:rFonts w:eastAsia="Calibri" w:cs="Times New Roman"/>
          <w:szCs w:val="24"/>
        </w:rPr>
        <w:t>confirmam para a variante CV (38,2%) (</w:t>
      </w:r>
      <w:proofErr w:type="gramStart"/>
      <w:r w:rsidR="001D025A" w:rsidRPr="001D025A">
        <w:rPr>
          <w:rFonts w:eastAsia="Calibri" w:cs="Times New Roman"/>
          <w:szCs w:val="24"/>
        </w:rPr>
        <w:t>7</w:t>
      </w:r>
      <w:proofErr w:type="gramEnd"/>
      <w:r w:rsidR="001D025A" w:rsidRPr="001D025A">
        <w:rPr>
          <w:rFonts w:eastAsia="Calibri" w:cs="Times New Roman"/>
          <w:szCs w:val="24"/>
        </w:rPr>
        <w:t>.a)</w:t>
      </w:r>
      <w:r w:rsidR="00F37BCA">
        <w:rPr>
          <w:rFonts w:eastAsia="Calibri" w:cs="Times New Roman"/>
          <w:szCs w:val="24"/>
        </w:rPr>
        <w:t>.</w:t>
      </w:r>
    </w:p>
    <w:p w:rsidR="001D025A" w:rsidRPr="001D025A" w:rsidRDefault="001D025A" w:rsidP="001D025A">
      <w:pPr>
        <w:autoSpaceDE w:val="0"/>
        <w:autoSpaceDN w:val="0"/>
        <w:adjustRightInd w:val="0"/>
        <w:ind w:firstLine="0"/>
        <w:rPr>
          <w:rFonts w:eastAsia="Calibri" w:cs="Times New Roman"/>
          <w:szCs w:val="24"/>
        </w:rPr>
      </w:pPr>
    </w:p>
    <w:tbl>
      <w:tblPr>
        <w:tblStyle w:val="Tabelacomgrade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
        <w:gridCol w:w="7876"/>
      </w:tblGrid>
      <w:tr w:rsidR="001D025A" w:rsidRPr="001D025A" w:rsidTr="00F37BCA">
        <w:tc>
          <w:tcPr>
            <w:tcW w:w="736"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w:t>
            </w:r>
            <w:proofErr w:type="gramStart"/>
            <w:r w:rsidRPr="001D025A">
              <w:rPr>
                <w:rFonts w:eastAsia="Calibri"/>
                <w:sz w:val="18"/>
                <w:szCs w:val="18"/>
                <w:lang w:eastAsia="pt-BR"/>
              </w:rPr>
              <w:t>7</w:t>
            </w:r>
            <w:proofErr w:type="gramEnd"/>
            <w:r w:rsidRPr="001D025A">
              <w:rPr>
                <w:rFonts w:eastAsia="Calibri"/>
                <w:sz w:val="18"/>
                <w:szCs w:val="18"/>
                <w:lang w:eastAsia="pt-BR"/>
              </w:rPr>
              <w:t>.a)</w:t>
            </w:r>
          </w:p>
        </w:tc>
        <w:tc>
          <w:tcPr>
            <w:tcW w:w="7876" w:type="dxa"/>
          </w:tcPr>
          <w:p w:rsidR="001D025A" w:rsidRPr="001D025A" w:rsidRDefault="001D025A" w:rsidP="001D025A">
            <w:pPr>
              <w:ind w:firstLine="0"/>
              <w:rPr>
                <w:rFonts w:eastAsia="Calibri"/>
                <w:sz w:val="18"/>
                <w:szCs w:val="18"/>
                <w:lang w:eastAsia="pt-BR"/>
              </w:rPr>
            </w:pPr>
            <w:r w:rsidRPr="001D025A">
              <w:rPr>
                <w:rFonts w:eastAsia="Calibri"/>
                <w:color w:val="000000"/>
                <w:sz w:val="18"/>
                <w:szCs w:val="18"/>
                <w:lang w:eastAsia="pt-BR"/>
              </w:rPr>
              <w:t xml:space="preserve">[...] </w:t>
            </w:r>
            <w:r w:rsidRPr="001D025A">
              <w:rPr>
                <w:rFonts w:eastAsia="Calibri"/>
                <w:sz w:val="18"/>
                <w:szCs w:val="18"/>
                <w:lang w:eastAsia="pt-BR"/>
              </w:rPr>
              <w:t xml:space="preserve">minha irmã ultimamente já fez ate faculdade depois de cinquenta anos de idade ela se esforçou e fez </w:t>
            </w:r>
            <w:r w:rsidRPr="001D025A">
              <w:rPr>
                <w:rFonts w:eastAsia="Calibri"/>
                <w:i/>
                <w:iCs/>
                <w:color w:val="000000"/>
                <w:sz w:val="18"/>
                <w:szCs w:val="18"/>
                <w:lang w:eastAsia="pt-BR"/>
              </w:rPr>
              <w:t>Ø</w:t>
            </w:r>
            <w:r w:rsidRPr="001D025A">
              <w:rPr>
                <w:rFonts w:eastAsia="Calibri"/>
                <w:sz w:val="18"/>
                <w:szCs w:val="18"/>
                <w:lang w:eastAsia="pt-BR"/>
              </w:rPr>
              <w:t>... (DID - Inq. Nº 148 - 14.05.2004).</w:t>
            </w:r>
          </w:p>
        </w:tc>
      </w:tr>
    </w:tbl>
    <w:p w:rsidR="001D025A" w:rsidRPr="001D025A" w:rsidRDefault="001D025A" w:rsidP="001D025A">
      <w:pPr>
        <w:autoSpaceDE w:val="0"/>
        <w:autoSpaceDN w:val="0"/>
        <w:adjustRightInd w:val="0"/>
        <w:spacing w:line="240" w:lineRule="auto"/>
        <w:ind w:firstLine="0"/>
        <w:rPr>
          <w:rFonts w:eastAsia="Times New Roman" w:cs="Times New Roman"/>
          <w:sz w:val="18"/>
          <w:szCs w:val="18"/>
          <w:lang w:eastAsia="pt-BR"/>
        </w:rPr>
      </w:pPr>
    </w:p>
    <w:p w:rsidR="001D025A" w:rsidRPr="001D025A" w:rsidRDefault="001D025A" w:rsidP="001D025A">
      <w:pPr>
        <w:autoSpaceDE w:val="0"/>
        <w:autoSpaceDN w:val="0"/>
        <w:adjustRightInd w:val="0"/>
        <w:spacing w:line="240" w:lineRule="auto"/>
        <w:ind w:firstLine="0"/>
        <w:rPr>
          <w:rFonts w:eastAsia="Times New Roman" w:cs="Times New Roman"/>
          <w:sz w:val="18"/>
          <w:szCs w:val="18"/>
          <w:lang w:eastAsia="pt-BR"/>
        </w:rPr>
      </w:pPr>
    </w:p>
    <w:p w:rsidR="001D025A" w:rsidRPr="001D025A" w:rsidRDefault="00592BBD" w:rsidP="00592BBD">
      <w:pPr>
        <w:ind w:firstLine="0"/>
        <w:rPr>
          <w:rFonts w:eastAsia="Calibri" w:cs="Times New Roman"/>
          <w:szCs w:val="24"/>
        </w:rPr>
      </w:pPr>
      <w:r>
        <w:rPr>
          <w:rFonts w:eastAsia="Calibri" w:cs="Times New Roman"/>
          <w:szCs w:val="24"/>
        </w:rPr>
        <w:t>O contexto de natureza semântica, t</w:t>
      </w:r>
      <w:r w:rsidR="001D025A" w:rsidRPr="001D025A">
        <w:rPr>
          <w:rFonts w:eastAsia="Times New Roman" w:cs="Times New Roman"/>
          <w:szCs w:val="24"/>
        </w:rPr>
        <w:t>ipo de antecedente</w:t>
      </w:r>
      <w:r w:rsidR="001D025A" w:rsidRPr="001D025A">
        <w:rPr>
          <w:rFonts w:eastAsia="Times New Roman" w:cs="Times New Roman"/>
          <w:b/>
          <w:szCs w:val="24"/>
        </w:rPr>
        <w:t xml:space="preserve"> </w:t>
      </w:r>
      <w:r w:rsidR="001D025A" w:rsidRPr="001D025A">
        <w:rPr>
          <w:rFonts w:eastAsia="Times New Roman" w:cs="Times New Roman"/>
          <w:szCs w:val="24"/>
        </w:rPr>
        <w:t>(</w:t>
      </w:r>
      <w:r w:rsidR="001D025A" w:rsidRPr="001D025A">
        <w:rPr>
          <w:rFonts w:eastAsia="Times New Roman" w:cs="Times New Roman"/>
          <w:i/>
          <w:szCs w:val="24"/>
        </w:rPr>
        <w:t xml:space="preserve">definido </w:t>
      </w:r>
      <w:r w:rsidR="001D025A" w:rsidRPr="001D025A">
        <w:rPr>
          <w:rFonts w:eastAsia="Times New Roman" w:cs="Times New Roman"/>
          <w:szCs w:val="24"/>
        </w:rPr>
        <w:t>ou</w:t>
      </w:r>
      <w:r w:rsidR="001D025A" w:rsidRPr="001D025A">
        <w:rPr>
          <w:rFonts w:eastAsia="Times New Roman" w:cs="Times New Roman"/>
          <w:i/>
          <w:szCs w:val="24"/>
        </w:rPr>
        <w:t xml:space="preserve"> indefinido</w:t>
      </w:r>
      <w:r w:rsidR="001D025A" w:rsidRPr="001D025A">
        <w:rPr>
          <w:rFonts w:eastAsia="Times New Roman" w:cs="Times New Roman"/>
          <w:szCs w:val="24"/>
        </w:rPr>
        <w:t>)</w:t>
      </w:r>
      <w:r>
        <w:rPr>
          <w:rFonts w:eastAsia="Times New Roman" w:cs="Times New Roman"/>
          <w:szCs w:val="24"/>
        </w:rPr>
        <w:t xml:space="preserve"> </w:t>
      </w:r>
      <w:r w:rsidR="001D025A" w:rsidRPr="001D025A">
        <w:rPr>
          <w:rFonts w:eastAsia="Calibri" w:cs="Times New Roman"/>
          <w:szCs w:val="24"/>
        </w:rPr>
        <w:t xml:space="preserve">demonstram que </w:t>
      </w:r>
      <w:r>
        <w:rPr>
          <w:rFonts w:eastAsia="Calibri" w:cs="Times New Roman"/>
          <w:szCs w:val="24"/>
        </w:rPr>
        <w:t>a CV</w:t>
      </w:r>
      <w:r w:rsidR="001D025A" w:rsidRPr="001D025A">
        <w:rPr>
          <w:rFonts w:eastAsia="Calibri" w:cs="Times New Roman"/>
          <w:szCs w:val="24"/>
        </w:rPr>
        <w:t xml:space="preserve"> apresenta maior frequência quando o antecedente é </w:t>
      </w:r>
      <w:r w:rsidR="001D025A" w:rsidRPr="001D025A">
        <w:rPr>
          <w:rFonts w:eastAsia="Calibri" w:cs="Times New Roman"/>
          <w:i/>
          <w:szCs w:val="24"/>
        </w:rPr>
        <w:t>indefinido</w:t>
      </w:r>
      <w:r w:rsidR="001D025A" w:rsidRPr="001D025A">
        <w:rPr>
          <w:rFonts w:eastAsia="Calibri" w:cs="Times New Roman"/>
          <w:szCs w:val="24"/>
        </w:rPr>
        <w:t xml:space="preserve"> (73,3%) (</w:t>
      </w:r>
      <w:proofErr w:type="gramStart"/>
      <w:r w:rsidR="001D025A" w:rsidRPr="001D025A">
        <w:rPr>
          <w:rFonts w:eastAsia="Calibri" w:cs="Times New Roman"/>
          <w:szCs w:val="24"/>
        </w:rPr>
        <w:t>8</w:t>
      </w:r>
      <w:proofErr w:type="gramEnd"/>
      <w:r w:rsidR="001D025A" w:rsidRPr="001D025A">
        <w:rPr>
          <w:rFonts w:eastAsia="Calibri" w:cs="Times New Roman"/>
          <w:szCs w:val="24"/>
        </w:rPr>
        <w:t xml:space="preserve">.a). </w:t>
      </w:r>
    </w:p>
    <w:p w:rsidR="001D025A" w:rsidRPr="001D025A" w:rsidRDefault="001D025A" w:rsidP="001D025A">
      <w:pPr>
        <w:autoSpaceDE w:val="0"/>
        <w:autoSpaceDN w:val="0"/>
        <w:adjustRightInd w:val="0"/>
        <w:spacing w:line="240" w:lineRule="auto"/>
        <w:ind w:firstLine="0"/>
        <w:rPr>
          <w:rFonts w:eastAsia="Calibri" w:cs="Times New Roman"/>
          <w:sz w:val="18"/>
          <w:szCs w:val="18"/>
        </w:rPr>
      </w:pPr>
    </w:p>
    <w:tbl>
      <w:tblPr>
        <w:tblStyle w:val="Tabelacomgrade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
        <w:gridCol w:w="7876"/>
      </w:tblGrid>
      <w:tr w:rsidR="001D025A" w:rsidRPr="001D025A" w:rsidTr="00F37BCA">
        <w:tc>
          <w:tcPr>
            <w:tcW w:w="736"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w:t>
            </w:r>
            <w:proofErr w:type="gramStart"/>
            <w:r w:rsidRPr="001D025A">
              <w:rPr>
                <w:rFonts w:eastAsia="Calibri"/>
                <w:sz w:val="18"/>
                <w:szCs w:val="18"/>
                <w:lang w:eastAsia="pt-BR"/>
              </w:rPr>
              <w:t>8</w:t>
            </w:r>
            <w:proofErr w:type="gramEnd"/>
            <w:r w:rsidRPr="001D025A">
              <w:rPr>
                <w:rFonts w:eastAsia="Calibri"/>
                <w:sz w:val="18"/>
                <w:szCs w:val="18"/>
                <w:lang w:eastAsia="pt-BR"/>
              </w:rPr>
              <w:t>.a)</w:t>
            </w:r>
          </w:p>
        </w:tc>
        <w:tc>
          <w:tcPr>
            <w:tcW w:w="7876" w:type="dxa"/>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 xml:space="preserve">[...] pelo menos aqui em casa é difícil </w:t>
            </w:r>
            <w:proofErr w:type="gramStart"/>
            <w:r w:rsidRPr="001D025A">
              <w:rPr>
                <w:rFonts w:eastAsia="Calibri"/>
                <w:sz w:val="18"/>
                <w:szCs w:val="18"/>
                <w:lang w:eastAsia="pt-BR"/>
              </w:rPr>
              <w:t>a</w:t>
            </w:r>
            <w:proofErr w:type="gramEnd"/>
            <w:r w:rsidRPr="001D025A">
              <w:rPr>
                <w:rFonts w:eastAsia="Calibri"/>
                <w:sz w:val="18"/>
                <w:szCs w:val="18"/>
                <w:lang w:eastAsia="pt-BR"/>
              </w:rPr>
              <w:t xml:space="preserve"> gente encontrar um fogareiro... Acho que num tem </w:t>
            </w:r>
            <w:r w:rsidRPr="001D025A">
              <w:rPr>
                <w:rFonts w:eastAsia="Calibri"/>
                <w:i/>
                <w:sz w:val="18"/>
                <w:szCs w:val="18"/>
                <w:lang w:eastAsia="pt-BR"/>
              </w:rPr>
              <w:t xml:space="preserve">Ø... </w:t>
            </w:r>
            <w:proofErr w:type="gramStart"/>
            <w:r w:rsidRPr="001D025A">
              <w:rPr>
                <w:rFonts w:eastAsia="Calibri"/>
                <w:sz w:val="18"/>
                <w:szCs w:val="18"/>
                <w:lang w:eastAsia="pt-BR"/>
              </w:rPr>
              <w:t>não</w:t>
            </w:r>
            <w:proofErr w:type="gramEnd"/>
            <w:r w:rsidRPr="001D025A">
              <w:rPr>
                <w:rFonts w:eastAsia="Calibri"/>
                <w:sz w:val="18"/>
                <w:szCs w:val="18"/>
                <w:lang w:eastAsia="pt-BR"/>
              </w:rPr>
              <w:t xml:space="preserve">... </w:t>
            </w:r>
            <w:proofErr w:type="gramStart"/>
            <w:r w:rsidRPr="001D025A">
              <w:rPr>
                <w:rFonts w:eastAsia="Calibri"/>
                <w:sz w:val="18"/>
                <w:szCs w:val="18"/>
                <w:lang w:eastAsia="pt-BR"/>
              </w:rPr>
              <w:t>tinha</w:t>
            </w:r>
            <w:proofErr w:type="gramEnd"/>
            <w:r w:rsidRPr="001D025A">
              <w:rPr>
                <w:rFonts w:eastAsia="Calibri"/>
                <w:sz w:val="18"/>
                <w:szCs w:val="18"/>
                <w:lang w:eastAsia="pt-BR"/>
              </w:rPr>
              <w:t xml:space="preserve"> naquele tempo lá...  (D2– Inq. Nº 93 – Informante </w:t>
            </w:r>
            <w:proofErr w:type="gramStart"/>
            <w:r w:rsidRPr="001D025A">
              <w:rPr>
                <w:rFonts w:eastAsia="Calibri"/>
                <w:sz w:val="18"/>
                <w:szCs w:val="18"/>
                <w:lang w:eastAsia="pt-BR"/>
              </w:rPr>
              <w:t>1</w:t>
            </w:r>
            <w:proofErr w:type="gramEnd"/>
            <w:r w:rsidRPr="001D025A">
              <w:rPr>
                <w:rFonts w:eastAsia="Calibri"/>
                <w:sz w:val="18"/>
                <w:szCs w:val="18"/>
                <w:lang w:eastAsia="pt-BR"/>
              </w:rPr>
              <w:t xml:space="preserve"> – mulher 59 anos - 20.03.2004).</w:t>
            </w:r>
          </w:p>
        </w:tc>
      </w:tr>
    </w:tbl>
    <w:p w:rsidR="001D025A" w:rsidRPr="001D025A" w:rsidRDefault="001D025A" w:rsidP="001D025A">
      <w:pPr>
        <w:autoSpaceDE w:val="0"/>
        <w:autoSpaceDN w:val="0"/>
        <w:adjustRightInd w:val="0"/>
        <w:spacing w:line="240" w:lineRule="auto"/>
        <w:ind w:firstLine="0"/>
        <w:rPr>
          <w:rFonts w:eastAsia="Calibri" w:cs="Times New Roman"/>
          <w:sz w:val="18"/>
          <w:szCs w:val="18"/>
        </w:rPr>
      </w:pPr>
    </w:p>
    <w:p w:rsidR="001D025A" w:rsidRPr="001D025A" w:rsidRDefault="001D025A" w:rsidP="001D025A">
      <w:pPr>
        <w:autoSpaceDE w:val="0"/>
        <w:autoSpaceDN w:val="0"/>
        <w:adjustRightInd w:val="0"/>
        <w:spacing w:line="240" w:lineRule="auto"/>
        <w:ind w:firstLine="0"/>
        <w:rPr>
          <w:rFonts w:eastAsia="Calibri" w:cs="Times New Roman"/>
          <w:sz w:val="18"/>
          <w:szCs w:val="18"/>
        </w:rPr>
      </w:pPr>
    </w:p>
    <w:p w:rsidR="001D025A" w:rsidRPr="001D025A" w:rsidRDefault="00592BBD" w:rsidP="00FE5A63">
      <w:pPr>
        <w:ind w:firstLine="0"/>
        <w:rPr>
          <w:rFonts w:eastAsia="Calibri" w:cs="Times New Roman"/>
          <w:szCs w:val="24"/>
        </w:rPr>
      </w:pPr>
      <w:r>
        <w:rPr>
          <w:rFonts w:eastAsia="Calibri" w:cs="Times New Roman"/>
          <w:szCs w:val="24"/>
        </w:rPr>
        <w:lastRenderedPageBreak/>
        <w:t>Para o t</w:t>
      </w:r>
      <w:r w:rsidR="001D025A" w:rsidRPr="001D025A">
        <w:rPr>
          <w:rFonts w:eastAsia="Times New Roman" w:cs="Times New Roman"/>
          <w:szCs w:val="24"/>
          <w:lang w:eastAsia="pt-BR"/>
        </w:rPr>
        <w:t>ipo de oração (</w:t>
      </w:r>
      <w:r w:rsidR="001D025A" w:rsidRPr="001D025A">
        <w:rPr>
          <w:rFonts w:eastAsia="Calibri" w:cs="Times New Roman"/>
          <w:i/>
          <w:szCs w:val="24"/>
        </w:rPr>
        <w:t xml:space="preserve">principal </w:t>
      </w:r>
      <w:r w:rsidR="001D025A" w:rsidRPr="001D025A">
        <w:rPr>
          <w:rFonts w:eastAsia="Calibri" w:cs="Times New Roman"/>
          <w:szCs w:val="24"/>
        </w:rPr>
        <w:t>(absoluta)</w:t>
      </w:r>
      <w:r w:rsidR="001D025A" w:rsidRPr="001D025A">
        <w:rPr>
          <w:rFonts w:eastAsia="Calibri" w:cs="Times New Roman"/>
          <w:i/>
          <w:szCs w:val="24"/>
        </w:rPr>
        <w:t xml:space="preserve"> </w:t>
      </w:r>
      <w:r w:rsidR="001D025A" w:rsidRPr="001D025A">
        <w:rPr>
          <w:rFonts w:eastAsia="Calibri" w:cs="Times New Roman"/>
          <w:szCs w:val="24"/>
        </w:rPr>
        <w:t>e</w:t>
      </w:r>
      <w:r w:rsidR="001D025A" w:rsidRPr="001D025A">
        <w:rPr>
          <w:rFonts w:eastAsia="Calibri" w:cs="Times New Roman"/>
          <w:i/>
          <w:szCs w:val="24"/>
        </w:rPr>
        <w:t xml:space="preserve"> outras </w:t>
      </w:r>
      <w:r w:rsidR="001D025A" w:rsidRPr="001D025A">
        <w:rPr>
          <w:rFonts w:eastAsia="Calibri" w:cs="Times New Roman"/>
          <w:szCs w:val="24"/>
        </w:rPr>
        <w:t>(coordenadas e subordinadas))</w:t>
      </w:r>
      <w:r>
        <w:rPr>
          <w:rFonts w:eastAsia="Calibri" w:cs="Times New Roman"/>
          <w:szCs w:val="24"/>
        </w:rPr>
        <w:t xml:space="preserve">, verifica-se </w:t>
      </w:r>
      <w:r w:rsidR="001D025A" w:rsidRPr="001D025A">
        <w:rPr>
          <w:rFonts w:eastAsia="Calibri" w:cs="Times New Roman"/>
          <w:szCs w:val="24"/>
        </w:rPr>
        <w:t>a atuação desse grupo de fatores</w:t>
      </w:r>
      <w:r w:rsidR="00FE5A63">
        <w:rPr>
          <w:rFonts w:eastAsia="Calibri" w:cs="Times New Roman"/>
          <w:szCs w:val="24"/>
        </w:rPr>
        <w:t>:</w:t>
      </w:r>
      <w:r w:rsidR="001D025A" w:rsidRPr="001D025A">
        <w:rPr>
          <w:rFonts w:eastAsia="Calibri" w:cs="Times New Roman"/>
          <w:szCs w:val="24"/>
        </w:rPr>
        <w:t xml:space="preserve"> Cl acusativo (0,5% e 0,4%) (</w:t>
      </w:r>
      <w:proofErr w:type="gramStart"/>
      <w:r w:rsidR="001D025A" w:rsidRPr="001D025A">
        <w:rPr>
          <w:rFonts w:eastAsia="Calibri" w:cs="Times New Roman"/>
          <w:szCs w:val="24"/>
        </w:rPr>
        <w:t>9</w:t>
      </w:r>
      <w:proofErr w:type="gramEnd"/>
      <w:r w:rsidR="001D025A" w:rsidRPr="001D025A">
        <w:rPr>
          <w:rFonts w:eastAsia="Calibri" w:cs="Times New Roman"/>
          <w:szCs w:val="24"/>
        </w:rPr>
        <w:t xml:space="preserve">.a), CV (36,6% e 37,9%) (9.b), SNa (32,5% e 37,9%) (9.c) e PL (30,3% e 22,4%) (9.d). </w:t>
      </w:r>
    </w:p>
    <w:p w:rsidR="001D025A" w:rsidRPr="001D025A" w:rsidRDefault="001D025A" w:rsidP="001D025A">
      <w:pPr>
        <w:autoSpaceDE w:val="0"/>
        <w:autoSpaceDN w:val="0"/>
        <w:adjustRightInd w:val="0"/>
        <w:ind w:firstLine="0"/>
        <w:rPr>
          <w:rFonts w:eastAsia="Calibri" w:cs="Times New Roman"/>
          <w:sz w:val="18"/>
          <w:szCs w:val="18"/>
        </w:rPr>
      </w:pPr>
    </w:p>
    <w:tbl>
      <w:tblPr>
        <w:tblStyle w:val="Tabelacomgrade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6"/>
        <w:gridCol w:w="6"/>
        <w:gridCol w:w="7880"/>
      </w:tblGrid>
      <w:tr w:rsidR="001D025A" w:rsidRPr="001D025A" w:rsidTr="00C829CA">
        <w:trPr>
          <w:trHeight w:val="368"/>
        </w:trPr>
        <w:tc>
          <w:tcPr>
            <w:tcW w:w="733"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w:t>
            </w:r>
            <w:proofErr w:type="gramStart"/>
            <w:r w:rsidRPr="001D025A">
              <w:rPr>
                <w:rFonts w:eastAsia="Calibri"/>
                <w:sz w:val="18"/>
                <w:szCs w:val="18"/>
                <w:lang w:eastAsia="pt-BR"/>
              </w:rPr>
              <w:t>9</w:t>
            </w:r>
            <w:proofErr w:type="gramEnd"/>
            <w:r w:rsidRPr="001D025A">
              <w:rPr>
                <w:rFonts w:eastAsia="Calibri"/>
                <w:sz w:val="18"/>
                <w:szCs w:val="18"/>
                <w:lang w:eastAsia="pt-BR"/>
              </w:rPr>
              <w:t>.a)</w:t>
            </w:r>
          </w:p>
        </w:tc>
        <w:tc>
          <w:tcPr>
            <w:tcW w:w="8161" w:type="dxa"/>
            <w:gridSpan w:val="2"/>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 j</w:t>
            </w:r>
            <w:r w:rsidRPr="001D025A">
              <w:rPr>
                <w:rFonts w:eastAsia="Calibri"/>
                <w:iCs/>
                <w:sz w:val="18"/>
                <w:szCs w:val="18"/>
                <w:lang w:eastAsia="pt-BR"/>
              </w:rPr>
              <w:t xml:space="preserve">á chefe... </w:t>
            </w:r>
            <w:proofErr w:type="gramStart"/>
            <w:r w:rsidRPr="001D025A">
              <w:rPr>
                <w:rFonts w:eastAsia="Calibri"/>
                <w:iCs/>
                <w:sz w:val="18"/>
                <w:szCs w:val="18"/>
                <w:lang w:eastAsia="pt-BR"/>
              </w:rPr>
              <w:t>não</w:t>
            </w:r>
            <w:proofErr w:type="gramEnd"/>
            <w:r w:rsidRPr="001D025A">
              <w:rPr>
                <w:rFonts w:eastAsia="Calibri"/>
                <w:iCs/>
                <w:sz w:val="18"/>
                <w:szCs w:val="18"/>
                <w:lang w:eastAsia="pt-BR"/>
              </w:rPr>
              <w:t xml:space="preserve">... </w:t>
            </w:r>
            <w:proofErr w:type="gramStart"/>
            <w:r w:rsidRPr="001D025A">
              <w:rPr>
                <w:rFonts w:eastAsia="Calibri"/>
                <w:iCs/>
                <w:sz w:val="18"/>
                <w:szCs w:val="18"/>
                <w:lang w:eastAsia="pt-BR"/>
              </w:rPr>
              <w:t>quase</w:t>
            </w:r>
            <w:proofErr w:type="gramEnd"/>
            <w:r w:rsidRPr="001D025A">
              <w:rPr>
                <w:rFonts w:eastAsia="Calibri"/>
                <w:iCs/>
                <w:sz w:val="18"/>
                <w:szCs w:val="18"/>
                <w:lang w:eastAsia="pt-BR"/>
              </w:rPr>
              <w:t xml:space="preserve"> que num aparece não. Mas... </w:t>
            </w:r>
            <w:proofErr w:type="gramStart"/>
            <w:r w:rsidRPr="001D025A">
              <w:rPr>
                <w:rFonts w:eastAsia="Calibri"/>
                <w:iCs/>
                <w:sz w:val="18"/>
                <w:szCs w:val="18"/>
                <w:lang w:eastAsia="pt-BR"/>
              </w:rPr>
              <w:t>se</w:t>
            </w:r>
            <w:proofErr w:type="gramEnd"/>
            <w:r w:rsidRPr="001D025A">
              <w:rPr>
                <w:rFonts w:eastAsia="Calibri"/>
                <w:iCs/>
                <w:sz w:val="18"/>
                <w:szCs w:val="18"/>
                <w:lang w:eastAsia="pt-BR"/>
              </w:rPr>
              <w:t xml:space="preserve"> ele tive de cobrar o funcionário</w:t>
            </w:r>
            <w:r w:rsidRPr="001D025A">
              <w:rPr>
                <w:rFonts w:eastAsia="Calibri"/>
                <w:i/>
                <w:iCs/>
                <w:sz w:val="18"/>
                <w:szCs w:val="18"/>
                <w:lang w:eastAsia="pt-BR"/>
              </w:rPr>
              <w:t>...</w:t>
            </w:r>
            <w:r w:rsidRPr="001D025A">
              <w:rPr>
                <w:rFonts w:eastAsia="Calibri"/>
                <w:iCs/>
                <w:sz w:val="18"/>
                <w:szCs w:val="18"/>
                <w:lang w:eastAsia="pt-BR"/>
              </w:rPr>
              <w:t xml:space="preserve"> </w:t>
            </w:r>
            <w:proofErr w:type="gramStart"/>
            <w:r w:rsidRPr="001D025A">
              <w:rPr>
                <w:rFonts w:eastAsia="Calibri"/>
                <w:iCs/>
                <w:sz w:val="18"/>
                <w:szCs w:val="18"/>
                <w:lang w:eastAsia="pt-BR"/>
              </w:rPr>
              <w:t>ele</w:t>
            </w:r>
            <w:proofErr w:type="gramEnd"/>
            <w:r w:rsidRPr="001D025A">
              <w:rPr>
                <w:rFonts w:eastAsia="Calibri"/>
                <w:iCs/>
                <w:sz w:val="18"/>
                <w:szCs w:val="18"/>
                <w:lang w:eastAsia="pt-BR"/>
              </w:rPr>
              <w:t xml:space="preserve"> cobra </w:t>
            </w:r>
            <w:r w:rsidRPr="001D025A">
              <w:rPr>
                <w:rFonts w:eastAsia="Calibri"/>
                <w:i/>
                <w:iCs/>
                <w:color w:val="000000"/>
                <w:sz w:val="18"/>
                <w:szCs w:val="18"/>
                <w:lang w:eastAsia="pt-BR"/>
              </w:rPr>
              <w:t>Ø..</w:t>
            </w:r>
            <w:r w:rsidRPr="001D025A">
              <w:rPr>
                <w:rFonts w:eastAsia="Calibri"/>
                <w:i/>
                <w:sz w:val="18"/>
                <w:szCs w:val="18"/>
                <w:lang w:eastAsia="pt-BR"/>
              </w:rPr>
              <w:t xml:space="preserve">. </w:t>
            </w:r>
            <w:r w:rsidRPr="001D025A">
              <w:rPr>
                <w:rFonts w:eastAsia="Calibri"/>
                <w:sz w:val="18"/>
                <w:szCs w:val="18"/>
                <w:lang w:eastAsia="pt-BR"/>
              </w:rPr>
              <w:t xml:space="preserve">(D2– Inq. Nº152 – Informante </w:t>
            </w:r>
            <w:proofErr w:type="gramStart"/>
            <w:r w:rsidRPr="001D025A">
              <w:rPr>
                <w:rFonts w:eastAsia="Calibri"/>
                <w:sz w:val="18"/>
                <w:szCs w:val="18"/>
                <w:lang w:eastAsia="pt-BR"/>
              </w:rPr>
              <w:t>2</w:t>
            </w:r>
            <w:proofErr w:type="gramEnd"/>
            <w:r w:rsidRPr="001D025A">
              <w:rPr>
                <w:rFonts w:eastAsia="Calibri"/>
                <w:sz w:val="18"/>
                <w:szCs w:val="18"/>
                <w:lang w:eastAsia="pt-BR"/>
              </w:rPr>
              <w:t xml:space="preserve"> – homem 51 anos - 29/11/2004).</w:t>
            </w:r>
          </w:p>
        </w:tc>
      </w:tr>
      <w:tr w:rsidR="001D025A" w:rsidRPr="001D025A" w:rsidTr="00C829CA">
        <w:trPr>
          <w:trHeight w:val="370"/>
        </w:trPr>
        <w:tc>
          <w:tcPr>
            <w:tcW w:w="733"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w:t>
            </w:r>
            <w:proofErr w:type="gramStart"/>
            <w:r w:rsidRPr="001D025A">
              <w:rPr>
                <w:rFonts w:eastAsia="Calibri"/>
                <w:sz w:val="18"/>
                <w:szCs w:val="18"/>
                <w:lang w:eastAsia="pt-BR"/>
              </w:rPr>
              <w:t>9</w:t>
            </w:r>
            <w:proofErr w:type="gramEnd"/>
            <w:r w:rsidRPr="001D025A">
              <w:rPr>
                <w:rFonts w:eastAsia="Calibri"/>
                <w:sz w:val="18"/>
                <w:szCs w:val="18"/>
                <w:lang w:eastAsia="pt-BR"/>
              </w:rPr>
              <w:t>.b)</w:t>
            </w:r>
          </w:p>
        </w:tc>
        <w:tc>
          <w:tcPr>
            <w:tcW w:w="8161" w:type="dxa"/>
            <w:gridSpan w:val="2"/>
          </w:tcPr>
          <w:p w:rsidR="001D025A" w:rsidRPr="001D025A" w:rsidRDefault="001D025A" w:rsidP="001D025A">
            <w:pPr>
              <w:autoSpaceDE w:val="0"/>
              <w:autoSpaceDN w:val="0"/>
              <w:adjustRightInd w:val="0"/>
              <w:ind w:firstLine="0"/>
              <w:rPr>
                <w:rFonts w:eastAsia="Calibri"/>
                <w:sz w:val="18"/>
                <w:szCs w:val="18"/>
                <w:lang w:eastAsia="pt-BR"/>
              </w:rPr>
            </w:pPr>
            <w:r w:rsidRPr="001D025A">
              <w:rPr>
                <w:rFonts w:eastAsia="Calibri"/>
                <w:sz w:val="18"/>
                <w:szCs w:val="18"/>
                <w:lang w:eastAsia="pt-BR"/>
              </w:rPr>
              <w:t xml:space="preserve">[...] aqui só usamos </w:t>
            </w:r>
            <w:r w:rsidRPr="001D025A">
              <w:rPr>
                <w:rFonts w:eastAsia="Calibri"/>
                <w:iCs/>
                <w:sz w:val="18"/>
                <w:szCs w:val="18"/>
                <w:lang w:eastAsia="pt-BR"/>
              </w:rPr>
              <w:t>agulhas</w:t>
            </w:r>
            <w:r w:rsidRPr="001D025A">
              <w:rPr>
                <w:rFonts w:eastAsia="Calibri"/>
                <w:i/>
                <w:iCs/>
                <w:sz w:val="18"/>
                <w:szCs w:val="18"/>
                <w:lang w:eastAsia="pt-BR"/>
              </w:rPr>
              <w:t xml:space="preserve"> </w:t>
            </w:r>
            <w:r w:rsidRPr="001D025A">
              <w:rPr>
                <w:rFonts w:eastAsia="Calibri"/>
                <w:sz w:val="18"/>
                <w:szCs w:val="18"/>
                <w:lang w:eastAsia="pt-BR"/>
              </w:rPr>
              <w:t xml:space="preserve">descartáveis... </w:t>
            </w:r>
            <w:proofErr w:type="gramStart"/>
            <w:r w:rsidRPr="001D025A">
              <w:rPr>
                <w:rFonts w:eastAsia="Calibri"/>
                <w:sz w:val="18"/>
                <w:szCs w:val="18"/>
                <w:lang w:eastAsia="pt-BR"/>
              </w:rPr>
              <w:t>o</w:t>
            </w:r>
            <w:proofErr w:type="gramEnd"/>
            <w:r w:rsidRPr="001D025A">
              <w:rPr>
                <w:rFonts w:eastAsia="Calibri"/>
                <w:sz w:val="18"/>
                <w:szCs w:val="18"/>
                <w:lang w:eastAsia="pt-BR"/>
              </w:rPr>
              <w:t xml:space="preserve"> paciente que compra a caixa de agulhas com cem agulhas e elas vão se deixando fora no fim de cada sessão... É proibido reutilizar </w:t>
            </w:r>
            <w:r w:rsidRPr="001D025A">
              <w:rPr>
                <w:rFonts w:eastAsia="Calibri"/>
                <w:bCs/>
                <w:i/>
                <w:sz w:val="18"/>
                <w:szCs w:val="18"/>
                <w:lang w:eastAsia="pt-BR"/>
              </w:rPr>
              <w:t>as agulhas</w:t>
            </w:r>
            <w:r w:rsidRPr="001D025A">
              <w:rPr>
                <w:rFonts w:eastAsia="Calibri"/>
                <w:i/>
                <w:sz w:val="18"/>
                <w:szCs w:val="18"/>
                <w:lang w:eastAsia="pt-BR"/>
              </w:rPr>
              <w:t>...</w:t>
            </w:r>
            <w:r w:rsidRPr="001D025A">
              <w:rPr>
                <w:rFonts w:eastAsia="Calibri"/>
                <w:sz w:val="18"/>
                <w:szCs w:val="18"/>
                <w:lang w:eastAsia="pt-BR"/>
              </w:rPr>
              <w:t xml:space="preserve"> (D2– Inq. Nº 154 – Informante – mulher 18 anos - 10/05/2005). (SN anafórico).</w:t>
            </w:r>
          </w:p>
        </w:tc>
      </w:tr>
      <w:tr w:rsidR="001D025A" w:rsidRPr="001D025A" w:rsidTr="00C829CA">
        <w:trPr>
          <w:trHeight w:val="182"/>
        </w:trPr>
        <w:tc>
          <w:tcPr>
            <w:tcW w:w="739" w:type="dxa"/>
            <w:gridSpan w:val="2"/>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w:t>
            </w:r>
            <w:proofErr w:type="gramStart"/>
            <w:r w:rsidRPr="001D025A">
              <w:rPr>
                <w:rFonts w:eastAsia="Calibri"/>
                <w:sz w:val="18"/>
                <w:szCs w:val="18"/>
                <w:lang w:eastAsia="pt-BR"/>
              </w:rPr>
              <w:t>9</w:t>
            </w:r>
            <w:proofErr w:type="gramEnd"/>
            <w:r w:rsidRPr="001D025A">
              <w:rPr>
                <w:rFonts w:eastAsia="Calibri"/>
                <w:sz w:val="18"/>
                <w:szCs w:val="18"/>
                <w:lang w:eastAsia="pt-BR"/>
              </w:rPr>
              <w:t>.c)</w:t>
            </w:r>
          </w:p>
        </w:tc>
        <w:tc>
          <w:tcPr>
            <w:tcW w:w="8155" w:type="dxa"/>
          </w:tcPr>
          <w:p w:rsidR="001D025A" w:rsidRPr="001D025A" w:rsidRDefault="001D025A" w:rsidP="001D025A">
            <w:pPr>
              <w:autoSpaceDE w:val="0"/>
              <w:autoSpaceDN w:val="0"/>
              <w:adjustRightInd w:val="0"/>
              <w:ind w:firstLine="0"/>
              <w:rPr>
                <w:rFonts w:eastAsia="Calibri"/>
                <w:sz w:val="18"/>
                <w:szCs w:val="18"/>
                <w:lang w:eastAsia="pt-BR"/>
              </w:rPr>
            </w:pPr>
            <w:r w:rsidRPr="001D025A">
              <w:rPr>
                <w:rFonts w:eastAsia="Calibri"/>
                <w:sz w:val="18"/>
                <w:szCs w:val="18"/>
                <w:lang w:eastAsia="pt-BR"/>
              </w:rPr>
              <w:t>[...] O pastor com a bíblia na mão chama</w:t>
            </w:r>
            <w:r w:rsidRPr="001D025A">
              <w:rPr>
                <w:rFonts w:eastAsia="Calibri"/>
                <w:i/>
                <w:sz w:val="18"/>
                <w:szCs w:val="18"/>
                <w:lang w:eastAsia="pt-BR"/>
              </w:rPr>
              <w:t xml:space="preserve"> ele...</w:t>
            </w:r>
            <w:r w:rsidRPr="001D025A">
              <w:rPr>
                <w:rFonts w:eastAsia="Calibri"/>
                <w:sz w:val="18"/>
                <w:szCs w:val="18"/>
                <w:lang w:eastAsia="pt-BR"/>
              </w:rPr>
              <w:t xml:space="preserve"> </w:t>
            </w:r>
            <w:proofErr w:type="gramStart"/>
            <w:r w:rsidRPr="001D025A">
              <w:rPr>
                <w:rFonts w:eastAsia="Calibri"/>
                <w:sz w:val="18"/>
                <w:szCs w:val="18"/>
                <w:lang w:eastAsia="pt-BR"/>
              </w:rPr>
              <w:t>conversa</w:t>
            </w:r>
            <w:proofErr w:type="gramEnd"/>
            <w:r w:rsidRPr="001D025A">
              <w:rPr>
                <w:rFonts w:eastAsia="Calibri"/>
                <w:sz w:val="18"/>
                <w:szCs w:val="18"/>
                <w:lang w:eastAsia="pt-BR"/>
              </w:rPr>
              <w:t xml:space="preserve"> e bota ele dentro do carro..</w:t>
            </w:r>
            <w:r w:rsidRPr="001D025A">
              <w:rPr>
                <w:rFonts w:eastAsia="Calibri"/>
                <w:i/>
                <w:sz w:val="18"/>
                <w:szCs w:val="18"/>
                <w:lang w:eastAsia="pt-BR"/>
              </w:rPr>
              <w:t>.</w:t>
            </w:r>
            <w:r w:rsidRPr="001D025A">
              <w:rPr>
                <w:rFonts w:eastAsia="Calibri"/>
                <w:sz w:val="18"/>
                <w:szCs w:val="18"/>
                <w:lang w:eastAsia="pt-BR"/>
              </w:rPr>
              <w:t>(D2– Inq. Nº 14 – Informante – homem 35 anos - 02/11/2003).</w:t>
            </w:r>
          </w:p>
        </w:tc>
      </w:tr>
      <w:tr w:rsidR="001D025A" w:rsidRPr="001D025A" w:rsidTr="00C829CA">
        <w:trPr>
          <w:trHeight w:val="120"/>
        </w:trPr>
        <w:tc>
          <w:tcPr>
            <w:tcW w:w="739" w:type="dxa"/>
            <w:gridSpan w:val="2"/>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w:t>
            </w:r>
            <w:proofErr w:type="gramStart"/>
            <w:r w:rsidRPr="001D025A">
              <w:rPr>
                <w:rFonts w:eastAsia="Calibri"/>
                <w:sz w:val="18"/>
                <w:szCs w:val="18"/>
                <w:lang w:eastAsia="pt-BR"/>
              </w:rPr>
              <w:t>9</w:t>
            </w:r>
            <w:proofErr w:type="gramEnd"/>
            <w:r w:rsidRPr="001D025A">
              <w:rPr>
                <w:rFonts w:eastAsia="Calibri"/>
                <w:sz w:val="18"/>
                <w:szCs w:val="18"/>
                <w:lang w:eastAsia="pt-BR"/>
              </w:rPr>
              <w:t>.d)</w:t>
            </w:r>
          </w:p>
        </w:tc>
        <w:tc>
          <w:tcPr>
            <w:tcW w:w="8155"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 xml:space="preserve">[...] </w:t>
            </w:r>
            <w:r w:rsidRPr="001D025A">
              <w:rPr>
                <w:rFonts w:eastAsia="Calibri"/>
                <w:iCs/>
                <w:sz w:val="18"/>
                <w:szCs w:val="18"/>
                <w:lang w:eastAsia="pt-BR"/>
              </w:rPr>
              <w:t xml:space="preserve">A mãe </w:t>
            </w:r>
            <w:r w:rsidRPr="001D025A">
              <w:rPr>
                <w:rFonts w:eastAsia="Calibri"/>
                <w:i/>
                <w:iCs/>
                <w:sz w:val="18"/>
                <w:szCs w:val="18"/>
                <w:lang w:eastAsia="pt-BR"/>
              </w:rPr>
              <w:t>o</w:t>
            </w:r>
            <w:r w:rsidRPr="001D025A">
              <w:rPr>
                <w:rFonts w:eastAsia="Calibri"/>
                <w:iCs/>
                <w:sz w:val="18"/>
                <w:szCs w:val="18"/>
                <w:lang w:eastAsia="pt-BR"/>
              </w:rPr>
              <w:t xml:space="preserve"> criou de um jeito e os filhos de outro jeito</w:t>
            </w:r>
            <w:r w:rsidRPr="001D025A">
              <w:rPr>
                <w:rFonts w:eastAsia="Calibri"/>
                <w:sz w:val="18"/>
                <w:szCs w:val="18"/>
                <w:lang w:eastAsia="pt-BR"/>
              </w:rPr>
              <w:t xml:space="preserve"> que são os mais danados... </w:t>
            </w:r>
            <w:proofErr w:type="gramStart"/>
            <w:r w:rsidRPr="001D025A">
              <w:rPr>
                <w:rFonts w:eastAsia="Calibri"/>
                <w:sz w:val="18"/>
                <w:szCs w:val="18"/>
                <w:lang w:eastAsia="pt-BR"/>
              </w:rPr>
              <w:t>os</w:t>
            </w:r>
            <w:proofErr w:type="gramEnd"/>
            <w:r w:rsidRPr="001D025A">
              <w:rPr>
                <w:rFonts w:eastAsia="Calibri"/>
                <w:sz w:val="18"/>
                <w:szCs w:val="18"/>
                <w:lang w:eastAsia="pt-BR"/>
              </w:rPr>
              <w:t xml:space="preserve"> maiores... </w:t>
            </w:r>
            <w:proofErr w:type="gramStart"/>
            <w:r w:rsidRPr="001D025A">
              <w:rPr>
                <w:rFonts w:eastAsia="Calibri"/>
                <w:sz w:val="18"/>
                <w:szCs w:val="18"/>
                <w:lang w:eastAsia="pt-BR"/>
              </w:rPr>
              <w:t>os</w:t>
            </w:r>
            <w:proofErr w:type="gramEnd"/>
            <w:r w:rsidRPr="001D025A">
              <w:rPr>
                <w:rFonts w:eastAsia="Calibri"/>
                <w:sz w:val="18"/>
                <w:szCs w:val="18"/>
                <w:lang w:eastAsia="pt-BR"/>
              </w:rPr>
              <w:t xml:space="preserve"> pequenos não dão trabalho tanto não... (DID – Inq. Nº09 - 19/10/2005).</w:t>
            </w:r>
          </w:p>
        </w:tc>
      </w:tr>
    </w:tbl>
    <w:p w:rsidR="001D025A" w:rsidRPr="001D025A" w:rsidRDefault="001D025A" w:rsidP="001D025A">
      <w:pPr>
        <w:autoSpaceDE w:val="0"/>
        <w:autoSpaceDN w:val="0"/>
        <w:adjustRightInd w:val="0"/>
        <w:ind w:firstLine="0"/>
        <w:rPr>
          <w:rFonts w:eastAsia="Calibri" w:cs="Times New Roman"/>
          <w:sz w:val="18"/>
          <w:szCs w:val="18"/>
        </w:rPr>
      </w:pPr>
    </w:p>
    <w:p w:rsidR="001D025A" w:rsidRPr="001D025A" w:rsidRDefault="001D025A" w:rsidP="001D025A">
      <w:pPr>
        <w:autoSpaceDE w:val="0"/>
        <w:autoSpaceDN w:val="0"/>
        <w:adjustRightInd w:val="0"/>
        <w:ind w:firstLine="0"/>
        <w:rPr>
          <w:rFonts w:eastAsia="Calibri" w:cs="Times New Roman"/>
          <w:szCs w:val="24"/>
        </w:rPr>
      </w:pPr>
      <w:r w:rsidRPr="001D025A">
        <w:rPr>
          <w:rFonts w:eastAsia="Calibri" w:cs="Times New Roman"/>
          <w:szCs w:val="24"/>
        </w:rPr>
        <w:t xml:space="preserve">Apos essas considerações gerais em relação aos fatores linguísticos, trata-se, na sequencia, dos fatores sociais </w:t>
      </w:r>
      <w:r w:rsidRPr="001D025A">
        <w:rPr>
          <w:rFonts w:eastAsia="Times New Roman" w:cs="Times New Roman"/>
          <w:szCs w:val="24"/>
          <w:lang w:eastAsia="pt-BR"/>
        </w:rPr>
        <w:t>em termo de suas frequências brutas</w:t>
      </w:r>
      <w:r w:rsidRPr="001D025A">
        <w:rPr>
          <w:rFonts w:eastAsia="Calibri" w:cs="Times New Roman"/>
          <w:szCs w:val="24"/>
        </w:rPr>
        <w:t xml:space="preserve">. </w:t>
      </w:r>
    </w:p>
    <w:p w:rsidR="001D025A" w:rsidRPr="001D025A" w:rsidRDefault="001D025A" w:rsidP="001D025A">
      <w:pPr>
        <w:spacing w:line="240" w:lineRule="auto"/>
        <w:ind w:firstLine="0"/>
        <w:rPr>
          <w:rFonts w:eastAsia="Calibri" w:cs="Times New Roman"/>
          <w:b/>
          <w:szCs w:val="24"/>
        </w:rPr>
      </w:pPr>
    </w:p>
    <w:p w:rsidR="001D025A" w:rsidRPr="001D025A" w:rsidRDefault="001D025A" w:rsidP="001D025A">
      <w:pPr>
        <w:spacing w:line="240" w:lineRule="auto"/>
        <w:ind w:firstLine="0"/>
        <w:rPr>
          <w:rFonts w:eastAsia="Calibri" w:cs="Times New Roman"/>
          <w:b/>
          <w:szCs w:val="24"/>
        </w:rPr>
      </w:pPr>
      <w:proofErr w:type="gramStart"/>
      <w:r w:rsidRPr="001D025A">
        <w:rPr>
          <w:rFonts w:eastAsia="Calibri" w:cs="Times New Roman"/>
          <w:b/>
          <w:szCs w:val="24"/>
        </w:rPr>
        <w:t xml:space="preserve">3.2 </w:t>
      </w:r>
      <w:r w:rsidRPr="001D025A">
        <w:rPr>
          <w:rFonts w:eastAsia="Times New Roman" w:cs="Times New Roman"/>
          <w:b/>
          <w:szCs w:val="24"/>
          <w:lang w:eastAsia="pt-BR"/>
        </w:rPr>
        <w:t>Análise</w:t>
      </w:r>
      <w:proofErr w:type="gramEnd"/>
      <w:r w:rsidRPr="001D025A">
        <w:rPr>
          <w:rFonts w:eastAsia="Times New Roman" w:cs="Times New Roman"/>
          <w:b/>
          <w:szCs w:val="24"/>
          <w:lang w:eastAsia="pt-BR"/>
        </w:rPr>
        <w:t xml:space="preserve"> das variáveis extralinguísticas em termo de suas frequências brutas (rodada quaternária) </w:t>
      </w:r>
    </w:p>
    <w:p w:rsidR="001D025A" w:rsidRPr="001D025A" w:rsidRDefault="001D025A" w:rsidP="001D025A">
      <w:pPr>
        <w:spacing w:line="240" w:lineRule="auto"/>
        <w:ind w:firstLine="0"/>
        <w:rPr>
          <w:rFonts w:eastAsia="Times New Roman" w:cs="Times New Roman"/>
          <w:color w:val="000000"/>
          <w:szCs w:val="24"/>
          <w:lang w:eastAsia="pt-BR"/>
        </w:rPr>
      </w:pPr>
    </w:p>
    <w:p w:rsidR="001D025A" w:rsidRPr="001D025A" w:rsidRDefault="001D025A" w:rsidP="001D025A">
      <w:pPr>
        <w:autoSpaceDE w:val="0"/>
        <w:autoSpaceDN w:val="0"/>
        <w:adjustRightInd w:val="0"/>
        <w:ind w:firstLine="0"/>
        <w:rPr>
          <w:rFonts w:eastAsia="Calibri" w:cs="Times New Roman"/>
          <w:szCs w:val="24"/>
        </w:rPr>
      </w:pPr>
      <w:r w:rsidRPr="001D025A">
        <w:rPr>
          <w:rFonts w:eastAsia="Calibri" w:cs="Times New Roman"/>
          <w:color w:val="000000"/>
          <w:szCs w:val="24"/>
        </w:rPr>
        <w:t xml:space="preserve">Na amostra analisada, com base na estratificação do </w:t>
      </w:r>
      <w:r w:rsidRPr="001D025A">
        <w:rPr>
          <w:rFonts w:eastAsia="Calibri" w:cs="Times New Roman"/>
          <w:i/>
          <w:color w:val="000000"/>
          <w:szCs w:val="24"/>
        </w:rPr>
        <w:t>Corpus</w:t>
      </w:r>
      <w:r w:rsidRPr="001D025A">
        <w:rPr>
          <w:rFonts w:eastAsia="Calibri" w:cs="Times New Roman"/>
          <w:color w:val="000000"/>
          <w:szCs w:val="24"/>
        </w:rPr>
        <w:t>, controlam-se</w:t>
      </w:r>
      <w:r w:rsidRPr="001D025A">
        <w:rPr>
          <w:rFonts w:eastAsia="Calibri" w:cs="Times New Roman"/>
          <w:szCs w:val="24"/>
        </w:rPr>
        <w:t xml:space="preserve"> os níveis de </w:t>
      </w:r>
      <w:r w:rsidRPr="001D025A">
        <w:rPr>
          <w:rFonts w:eastAsia="Calibri" w:cs="Times New Roman"/>
          <w:i/>
          <w:szCs w:val="24"/>
        </w:rPr>
        <w:t>escolaridade</w:t>
      </w:r>
      <w:r w:rsidRPr="001D025A">
        <w:rPr>
          <w:rFonts w:eastAsia="Calibri" w:cs="Times New Roman"/>
          <w:szCs w:val="24"/>
        </w:rPr>
        <w:t xml:space="preserve"> </w:t>
      </w:r>
      <w:r w:rsidRPr="001D025A">
        <w:rPr>
          <w:rFonts w:eastAsia="Calibri" w:cs="Times New Roman"/>
          <w:i/>
          <w:szCs w:val="24"/>
        </w:rPr>
        <w:t>0 a 4 anos; 5 a 8 anos; 9 a 11 anos</w:t>
      </w:r>
      <w:r w:rsidRPr="001D025A">
        <w:rPr>
          <w:rFonts w:eastAsia="Calibri" w:cs="Times New Roman"/>
          <w:szCs w:val="24"/>
        </w:rPr>
        <w:t>. A</w:t>
      </w:r>
      <w:r w:rsidRPr="001D025A">
        <w:rPr>
          <w:rFonts w:eastAsia="Calibri" w:cs="Times New Roman"/>
          <w:color w:val="000000"/>
          <w:szCs w:val="24"/>
        </w:rPr>
        <w:t xml:space="preserve"> expectativa é a de que </w:t>
      </w:r>
      <w:r w:rsidRPr="001D025A">
        <w:rPr>
          <w:rFonts w:eastAsia="Calibri" w:cs="Times New Roman"/>
          <w:szCs w:val="24"/>
        </w:rPr>
        <w:t>falantes do nível I (</w:t>
      </w:r>
      <w:r w:rsidRPr="001D025A">
        <w:rPr>
          <w:rFonts w:eastAsia="Calibri" w:cs="Times New Roman"/>
          <w:i/>
          <w:szCs w:val="24"/>
        </w:rPr>
        <w:t>0 a 4 anos</w:t>
      </w:r>
      <w:r w:rsidRPr="001D025A">
        <w:rPr>
          <w:rFonts w:eastAsia="Calibri" w:cs="Times New Roman"/>
          <w:szCs w:val="24"/>
        </w:rPr>
        <w:t xml:space="preserve">) utilizem mais as variantes não padrão (PL, CV e </w:t>
      </w:r>
      <w:proofErr w:type="gramStart"/>
      <w:r w:rsidRPr="001D025A">
        <w:rPr>
          <w:rFonts w:eastAsia="Calibri" w:cs="Times New Roman"/>
          <w:szCs w:val="24"/>
        </w:rPr>
        <w:t>SNa</w:t>
      </w:r>
      <w:proofErr w:type="gramEnd"/>
      <w:r w:rsidRPr="001D025A">
        <w:rPr>
          <w:rFonts w:eastAsia="Calibri" w:cs="Times New Roman"/>
          <w:szCs w:val="24"/>
        </w:rPr>
        <w:t>), e que falantes com nível intermediário (nível II -</w:t>
      </w:r>
      <w:r w:rsidRPr="001D025A">
        <w:rPr>
          <w:rFonts w:eastAsia="Calibri" w:cs="Times New Roman"/>
          <w:i/>
          <w:szCs w:val="24"/>
        </w:rPr>
        <w:t xml:space="preserve"> 5 a 8 anos</w:t>
      </w:r>
      <w:r w:rsidRPr="001D025A">
        <w:rPr>
          <w:rFonts w:eastAsia="Calibri" w:cs="Times New Roman"/>
          <w:szCs w:val="24"/>
        </w:rPr>
        <w:t xml:space="preserve">) e maior de escolarização (nível III - </w:t>
      </w:r>
      <w:r w:rsidRPr="001D025A">
        <w:rPr>
          <w:rFonts w:eastAsia="Calibri" w:cs="Times New Roman"/>
          <w:i/>
          <w:szCs w:val="24"/>
        </w:rPr>
        <w:t>9 a 11),</w:t>
      </w:r>
      <w:r w:rsidRPr="001D025A">
        <w:rPr>
          <w:rFonts w:eastAsia="Calibri" w:cs="Times New Roman"/>
          <w:szCs w:val="24"/>
        </w:rPr>
        <w:t xml:space="preserve"> apresentem maior frequência de uso da forma normativa (Cl acusativo), corroborando assim a tendência verificada na maioria dos trabalhos sociolinguísticos. (cf. TABELA</w:t>
      </w:r>
      <w:r w:rsidR="00FE5A63">
        <w:rPr>
          <w:rFonts w:eastAsia="Calibri" w:cs="Times New Roman"/>
          <w:szCs w:val="24"/>
        </w:rPr>
        <w:t xml:space="preserve"> 2</w:t>
      </w:r>
      <w:r w:rsidRPr="001D025A">
        <w:rPr>
          <w:rFonts w:eastAsia="Calibri" w:cs="Times New Roman"/>
          <w:szCs w:val="24"/>
        </w:rPr>
        <w:t>).</w:t>
      </w:r>
    </w:p>
    <w:p w:rsidR="001D025A" w:rsidRPr="001D025A" w:rsidRDefault="001D025A" w:rsidP="001D025A">
      <w:pPr>
        <w:autoSpaceDE w:val="0"/>
        <w:autoSpaceDN w:val="0"/>
        <w:adjustRightInd w:val="0"/>
        <w:spacing w:line="240" w:lineRule="auto"/>
        <w:ind w:firstLine="0"/>
        <w:rPr>
          <w:rFonts w:eastAsia="Times New Roman" w:cs="Times New Roman"/>
          <w:b/>
          <w:sz w:val="18"/>
          <w:szCs w:val="18"/>
          <w:lang w:eastAsia="pt-BR"/>
        </w:rPr>
      </w:pPr>
    </w:p>
    <w:p w:rsidR="001D025A" w:rsidRPr="001D025A" w:rsidRDefault="001D025A" w:rsidP="001D025A">
      <w:pPr>
        <w:autoSpaceDE w:val="0"/>
        <w:autoSpaceDN w:val="0"/>
        <w:adjustRightInd w:val="0"/>
        <w:spacing w:line="240" w:lineRule="auto"/>
        <w:ind w:firstLine="0"/>
        <w:rPr>
          <w:rFonts w:eastAsia="Calibri" w:cs="Times New Roman"/>
          <w:sz w:val="20"/>
          <w:szCs w:val="20"/>
        </w:rPr>
      </w:pPr>
      <w:r w:rsidRPr="001D025A">
        <w:rPr>
          <w:rFonts w:eastAsia="Times New Roman" w:cs="Times New Roman"/>
          <w:b/>
          <w:sz w:val="20"/>
          <w:szCs w:val="20"/>
          <w:lang w:eastAsia="pt-BR"/>
        </w:rPr>
        <w:t>Tabela</w:t>
      </w:r>
      <w:r w:rsidR="00FE5A63">
        <w:rPr>
          <w:rFonts w:eastAsia="Times New Roman" w:cs="Times New Roman"/>
          <w:b/>
          <w:sz w:val="20"/>
          <w:szCs w:val="20"/>
          <w:lang w:eastAsia="pt-BR"/>
        </w:rPr>
        <w:t xml:space="preserve"> 2</w:t>
      </w:r>
      <w:r w:rsidRPr="001D025A">
        <w:rPr>
          <w:rFonts w:eastAsia="Times New Roman" w:cs="Times New Roman"/>
          <w:b/>
          <w:sz w:val="20"/>
          <w:szCs w:val="20"/>
          <w:lang w:eastAsia="pt-BR"/>
        </w:rPr>
        <w:t xml:space="preserve"> - </w:t>
      </w:r>
      <w:r w:rsidRPr="001D025A">
        <w:rPr>
          <w:rFonts w:eastAsia="Calibri" w:cs="Times New Roman"/>
          <w:sz w:val="20"/>
          <w:szCs w:val="20"/>
        </w:rPr>
        <w:t xml:space="preserve">Distribuição de </w:t>
      </w:r>
      <w:r w:rsidRPr="001D025A">
        <w:rPr>
          <w:rFonts w:eastAsia="Calibri" w:cs="Times New Roman"/>
          <w:i/>
          <w:sz w:val="20"/>
          <w:szCs w:val="20"/>
        </w:rPr>
        <w:t>ODA</w:t>
      </w:r>
      <w:r w:rsidRPr="001D025A">
        <w:rPr>
          <w:rFonts w:eastAsia="Calibri" w:cs="Times New Roman"/>
          <w:sz w:val="20"/>
          <w:szCs w:val="20"/>
        </w:rPr>
        <w:t xml:space="preserve"> no grupo </w:t>
      </w:r>
      <w:r w:rsidRPr="001D025A">
        <w:rPr>
          <w:rFonts w:eastAsia="Calibri" w:cs="Times New Roman"/>
          <w:i/>
          <w:sz w:val="20"/>
          <w:szCs w:val="20"/>
        </w:rPr>
        <w:t>nível de escolaridade</w:t>
      </w:r>
      <w:r w:rsidRPr="001D025A">
        <w:rPr>
          <w:rFonts w:eastAsia="Calibri" w:cs="Times New Roman"/>
          <w:sz w:val="20"/>
          <w:szCs w:val="20"/>
        </w:rPr>
        <w:t xml:space="preserve"> na f</w:t>
      </w:r>
      <w:r w:rsidRPr="001D025A">
        <w:rPr>
          <w:rFonts w:eastAsia="Calibri" w:cs="Times New Roman"/>
          <w:i/>
          <w:sz w:val="20"/>
          <w:szCs w:val="20"/>
        </w:rPr>
        <w:t>ala de Fortaleza</w:t>
      </w:r>
      <w:proofErr w:type="gramStart"/>
      <w:r w:rsidRPr="001D025A">
        <w:rPr>
          <w:rFonts w:eastAsia="Calibri" w:cs="Times New Roman"/>
          <w:sz w:val="20"/>
          <w:szCs w:val="20"/>
        </w:rPr>
        <w:t xml:space="preserve"> </w:t>
      </w:r>
      <w:r w:rsidRPr="001D025A">
        <w:rPr>
          <w:rFonts w:eastAsia="Times New Roman" w:cs="Times New Roman"/>
          <w:sz w:val="20"/>
          <w:szCs w:val="20"/>
          <w:lang w:eastAsia="pt-BR"/>
        </w:rPr>
        <w:t xml:space="preserve"> </w:t>
      </w:r>
    </w:p>
    <w:tbl>
      <w:tblPr>
        <w:tblStyle w:val="Tabelacomgrade1"/>
        <w:tblW w:w="9165" w:type="dxa"/>
        <w:jc w:val="center"/>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ayout w:type="fixed"/>
        <w:tblLook w:val="04A0" w:firstRow="1" w:lastRow="0" w:firstColumn="1" w:lastColumn="0" w:noHBand="0" w:noVBand="1"/>
      </w:tblPr>
      <w:tblGrid>
        <w:gridCol w:w="1667"/>
        <w:gridCol w:w="850"/>
        <w:gridCol w:w="567"/>
        <w:gridCol w:w="851"/>
        <w:gridCol w:w="640"/>
        <w:gridCol w:w="855"/>
        <w:gridCol w:w="709"/>
        <w:gridCol w:w="850"/>
        <w:gridCol w:w="709"/>
        <w:gridCol w:w="854"/>
        <w:gridCol w:w="613"/>
      </w:tblGrid>
      <w:tr w:rsidR="001D025A" w:rsidRPr="001D025A" w:rsidTr="00C829CA">
        <w:trPr>
          <w:jc w:val="center"/>
        </w:trPr>
        <w:tc>
          <w:tcPr>
            <w:tcW w:w="1668" w:type="dxa"/>
            <w:vMerge w:val="restart"/>
            <w:tcBorders>
              <w:top w:val="single" w:sz="18" w:space="0" w:color="auto"/>
              <w:left w:val="nil"/>
              <w:bottom w:val="single" w:sz="2" w:space="0" w:color="auto"/>
              <w:right w:val="single" w:sz="4" w:space="0" w:color="auto"/>
            </w:tcBorders>
            <w:hideMark/>
          </w:tcPr>
          <w:p w:rsidR="001D025A" w:rsidRPr="001D025A" w:rsidRDefault="001D025A" w:rsidP="001D025A">
            <w:pPr>
              <w:ind w:firstLine="0"/>
              <w:rPr>
                <w:rFonts w:eastAsia="Calibri"/>
                <w:b/>
                <w:color w:val="000000"/>
                <w:sz w:val="18"/>
                <w:szCs w:val="18"/>
                <w:lang w:eastAsia="pt-BR"/>
              </w:rPr>
            </w:pPr>
            <w:proofErr w:type="gramEnd"/>
            <w:r w:rsidRPr="001D025A">
              <w:rPr>
                <w:rFonts w:eastAsia="Calibri"/>
                <w:b/>
                <w:color w:val="000000"/>
                <w:sz w:val="18"/>
                <w:szCs w:val="18"/>
                <w:lang w:eastAsia="pt-BR"/>
              </w:rPr>
              <w:t>NÍVEL DE ESCOLARIDADE</w:t>
            </w:r>
          </w:p>
        </w:tc>
        <w:tc>
          <w:tcPr>
            <w:tcW w:w="7498" w:type="dxa"/>
            <w:gridSpan w:val="10"/>
            <w:tcBorders>
              <w:top w:val="single" w:sz="18" w:space="0" w:color="auto"/>
              <w:left w:val="single" w:sz="4" w:space="0" w:color="auto"/>
              <w:bottom w:val="single" w:sz="4" w:space="0" w:color="auto"/>
              <w:right w:val="nil"/>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Variantes</w:t>
            </w:r>
          </w:p>
        </w:tc>
      </w:tr>
      <w:tr w:rsidR="001D025A" w:rsidRPr="001D025A" w:rsidTr="00C829CA">
        <w:trPr>
          <w:jc w:val="center"/>
        </w:trPr>
        <w:tc>
          <w:tcPr>
            <w:tcW w:w="1668" w:type="dxa"/>
            <w:vMerge/>
            <w:tcBorders>
              <w:top w:val="single" w:sz="18" w:space="0" w:color="auto"/>
              <w:left w:val="nil"/>
              <w:bottom w:val="single" w:sz="2" w:space="0" w:color="auto"/>
              <w:right w:val="single" w:sz="4" w:space="0" w:color="auto"/>
            </w:tcBorders>
            <w:vAlign w:val="center"/>
            <w:hideMark/>
          </w:tcPr>
          <w:p w:rsidR="001D025A" w:rsidRPr="001D025A" w:rsidRDefault="001D025A" w:rsidP="001D025A">
            <w:pPr>
              <w:ind w:firstLine="0"/>
              <w:rPr>
                <w:b/>
                <w:color w:val="000000"/>
                <w:sz w:val="18"/>
                <w:szCs w:val="18"/>
                <w:lang w:eastAsia="pt-BR"/>
              </w:rPr>
            </w:pPr>
          </w:p>
        </w:tc>
        <w:tc>
          <w:tcPr>
            <w:tcW w:w="1417" w:type="dxa"/>
            <w:gridSpan w:val="2"/>
            <w:tcBorders>
              <w:top w:val="single" w:sz="4" w:space="0" w:color="auto"/>
              <w:left w:val="single" w:sz="4" w:space="0" w:color="auto"/>
              <w:bottom w:val="single" w:sz="4" w:space="0" w:color="auto"/>
              <w:right w:val="single" w:sz="4" w:space="0" w:color="auto"/>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Cl</w:t>
            </w:r>
          </w:p>
        </w:tc>
        <w:tc>
          <w:tcPr>
            <w:tcW w:w="1491" w:type="dxa"/>
            <w:gridSpan w:val="2"/>
            <w:tcBorders>
              <w:top w:val="single" w:sz="4" w:space="0" w:color="auto"/>
              <w:left w:val="single" w:sz="4" w:space="0" w:color="auto"/>
              <w:bottom w:val="single" w:sz="4" w:space="0" w:color="auto"/>
              <w:right w:val="single" w:sz="4" w:space="0" w:color="auto"/>
            </w:tcBorders>
            <w:hideMark/>
          </w:tcPr>
          <w:p w:rsidR="001D025A" w:rsidRPr="001D025A" w:rsidRDefault="001D025A" w:rsidP="001D025A">
            <w:pPr>
              <w:ind w:firstLine="0"/>
              <w:rPr>
                <w:rFonts w:eastAsia="Calibri"/>
                <w:b/>
                <w:color w:val="000000"/>
                <w:sz w:val="18"/>
                <w:szCs w:val="18"/>
                <w:lang w:eastAsia="pt-BR"/>
              </w:rPr>
            </w:pPr>
            <w:proofErr w:type="gramStart"/>
            <w:r w:rsidRPr="001D025A">
              <w:rPr>
                <w:rFonts w:eastAsia="Calibri"/>
                <w:b/>
                <w:color w:val="000000"/>
                <w:sz w:val="18"/>
                <w:szCs w:val="18"/>
                <w:lang w:eastAsia="pt-BR"/>
              </w:rPr>
              <w:t>SNa</w:t>
            </w:r>
            <w:proofErr w:type="gramEnd"/>
          </w:p>
        </w:tc>
        <w:tc>
          <w:tcPr>
            <w:tcW w:w="1564" w:type="dxa"/>
            <w:gridSpan w:val="2"/>
            <w:tcBorders>
              <w:top w:val="single" w:sz="4" w:space="0" w:color="auto"/>
              <w:left w:val="single" w:sz="4" w:space="0" w:color="auto"/>
              <w:bottom w:val="single" w:sz="4" w:space="0" w:color="auto"/>
              <w:right w:val="single" w:sz="4" w:space="0" w:color="auto"/>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PL</w:t>
            </w:r>
          </w:p>
        </w:tc>
        <w:tc>
          <w:tcPr>
            <w:tcW w:w="1559" w:type="dxa"/>
            <w:gridSpan w:val="2"/>
            <w:tcBorders>
              <w:top w:val="single" w:sz="4" w:space="0" w:color="auto"/>
              <w:left w:val="single" w:sz="4" w:space="0" w:color="auto"/>
              <w:bottom w:val="single" w:sz="4" w:space="0" w:color="auto"/>
              <w:right w:val="single" w:sz="4" w:space="0" w:color="auto"/>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CV</w:t>
            </w:r>
          </w:p>
        </w:tc>
        <w:tc>
          <w:tcPr>
            <w:tcW w:w="1467" w:type="dxa"/>
            <w:gridSpan w:val="2"/>
            <w:tcBorders>
              <w:top w:val="single" w:sz="4" w:space="0" w:color="auto"/>
              <w:left w:val="single" w:sz="4" w:space="0" w:color="auto"/>
              <w:bottom w:val="single" w:sz="4" w:space="0" w:color="auto"/>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TOTAL</w:t>
            </w:r>
          </w:p>
        </w:tc>
      </w:tr>
      <w:tr w:rsidR="001D025A" w:rsidRPr="001D025A" w:rsidTr="00C829CA">
        <w:trPr>
          <w:jc w:val="center"/>
        </w:trPr>
        <w:tc>
          <w:tcPr>
            <w:tcW w:w="1668" w:type="dxa"/>
            <w:vMerge/>
            <w:tcBorders>
              <w:top w:val="single" w:sz="18" w:space="0" w:color="auto"/>
              <w:left w:val="nil"/>
              <w:bottom w:val="single" w:sz="2" w:space="0" w:color="auto"/>
              <w:right w:val="single" w:sz="4" w:space="0" w:color="auto"/>
            </w:tcBorders>
            <w:vAlign w:val="center"/>
            <w:hideMark/>
          </w:tcPr>
          <w:p w:rsidR="001D025A" w:rsidRPr="001D025A" w:rsidRDefault="001D025A" w:rsidP="001D025A">
            <w:pPr>
              <w:ind w:firstLine="0"/>
              <w:rPr>
                <w:b/>
                <w:color w:val="000000"/>
                <w:sz w:val="18"/>
                <w:szCs w:val="18"/>
                <w:lang w:eastAsia="pt-BR"/>
              </w:rPr>
            </w:pPr>
          </w:p>
        </w:tc>
        <w:tc>
          <w:tcPr>
            <w:tcW w:w="850"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Quant.</w:t>
            </w:r>
          </w:p>
        </w:tc>
        <w:tc>
          <w:tcPr>
            <w:tcW w:w="567"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w:t>
            </w:r>
          </w:p>
        </w:tc>
        <w:tc>
          <w:tcPr>
            <w:tcW w:w="851"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Quant.</w:t>
            </w:r>
          </w:p>
        </w:tc>
        <w:tc>
          <w:tcPr>
            <w:tcW w:w="640"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w:t>
            </w:r>
          </w:p>
        </w:tc>
        <w:tc>
          <w:tcPr>
            <w:tcW w:w="855"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Quant.</w:t>
            </w:r>
          </w:p>
        </w:tc>
        <w:tc>
          <w:tcPr>
            <w:tcW w:w="709"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w:t>
            </w:r>
          </w:p>
        </w:tc>
        <w:tc>
          <w:tcPr>
            <w:tcW w:w="850"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Quant.</w:t>
            </w:r>
          </w:p>
        </w:tc>
        <w:tc>
          <w:tcPr>
            <w:tcW w:w="709"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w:t>
            </w:r>
          </w:p>
        </w:tc>
        <w:tc>
          <w:tcPr>
            <w:tcW w:w="854"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Quant.</w:t>
            </w:r>
          </w:p>
        </w:tc>
        <w:tc>
          <w:tcPr>
            <w:tcW w:w="613" w:type="dxa"/>
            <w:tcBorders>
              <w:top w:val="single" w:sz="4" w:space="0" w:color="auto"/>
              <w:left w:val="single" w:sz="4" w:space="0" w:color="auto"/>
              <w:bottom w:val="single" w:sz="2" w:space="0" w:color="auto"/>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w:t>
            </w:r>
          </w:p>
        </w:tc>
      </w:tr>
      <w:tr w:rsidR="001D025A" w:rsidRPr="001D025A" w:rsidTr="00C829CA">
        <w:trPr>
          <w:jc w:val="center"/>
        </w:trPr>
        <w:tc>
          <w:tcPr>
            <w:tcW w:w="1668" w:type="dxa"/>
            <w:tcBorders>
              <w:top w:val="single" w:sz="2" w:space="0" w:color="auto"/>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 xml:space="preserve">0 a 4 anos </w:t>
            </w:r>
          </w:p>
        </w:tc>
        <w:tc>
          <w:tcPr>
            <w:tcW w:w="850" w:type="dxa"/>
            <w:tcBorders>
              <w:top w:val="single" w:sz="2" w:space="0" w:color="auto"/>
              <w:left w:val="nil"/>
              <w:bottom w:val="nil"/>
              <w:right w:val="nil"/>
            </w:tcBorders>
            <w:hideMark/>
          </w:tcPr>
          <w:p w:rsidR="001D025A" w:rsidRPr="001D025A" w:rsidRDefault="001D025A" w:rsidP="001D025A">
            <w:pPr>
              <w:ind w:firstLine="0"/>
              <w:rPr>
                <w:rFonts w:eastAsia="Calibri"/>
                <w:color w:val="000000"/>
                <w:sz w:val="18"/>
                <w:szCs w:val="18"/>
                <w:lang w:eastAsia="pt-BR"/>
              </w:rPr>
            </w:pPr>
            <w:proofErr w:type="gramStart"/>
            <w:r w:rsidRPr="001D025A">
              <w:rPr>
                <w:rFonts w:eastAsia="Calibri"/>
                <w:color w:val="000000"/>
                <w:sz w:val="18"/>
                <w:szCs w:val="18"/>
                <w:lang w:eastAsia="pt-BR"/>
              </w:rPr>
              <w:t>9</w:t>
            </w:r>
            <w:proofErr w:type="gramEnd"/>
          </w:p>
        </w:tc>
        <w:tc>
          <w:tcPr>
            <w:tcW w:w="567" w:type="dxa"/>
            <w:tcBorders>
              <w:top w:val="single" w:sz="2" w:space="0" w:color="auto"/>
              <w:left w:val="nil"/>
              <w:bottom w:val="nil"/>
              <w:right w:val="nil"/>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0,4</w:t>
            </w:r>
          </w:p>
        </w:tc>
        <w:tc>
          <w:tcPr>
            <w:tcW w:w="851" w:type="dxa"/>
            <w:tcBorders>
              <w:top w:val="single" w:sz="2" w:space="0" w:color="auto"/>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840</w:t>
            </w:r>
          </w:p>
        </w:tc>
        <w:tc>
          <w:tcPr>
            <w:tcW w:w="640" w:type="dxa"/>
            <w:tcBorders>
              <w:top w:val="single" w:sz="2" w:space="0" w:color="auto"/>
              <w:left w:val="nil"/>
              <w:bottom w:val="nil"/>
              <w:right w:val="nil"/>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39,0</w:t>
            </w:r>
          </w:p>
        </w:tc>
        <w:tc>
          <w:tcPr>
            <w:tcW w:w="855" w:type="dxa"/>
            <w:tcBorders>
              <w:top w:val="single" w:sz="2" w:space="0" w:color="auto"/>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496</w:t>
            </w:r>
          </w:p>
        </w:tc>
        <w:tc>
          <w:tcPr>
            <w:tcW w:w="709" w:type="dxa"/>
            <w:tcBorders>
              <w:top w:val="single" w:sz="2" w:space="0" w:color="auto"/>
              <w:left w:val="nil"/>
              <w:bottom w:val="nil"/>
              <w:right w:val="nil"/>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23,0</w:t>
            </w:r>
          </w:p>
        </w:tc>
        <w:tc>
          <w:tcPr>
            <w:tcW w:w="850" w:type="dxa"/>
            <w:tcBorders>
              <w:top w:val="single" w:sz="2" w:space="0" w:color="auto"/>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810</w:t>
            </w:r>
          </w:p>
        </w:tc>
        <w:tc>
          <w:tcPr>
            <w:tcW w:w="709" w:type="dxa"/>
            <w:tcBorders>
              <w:top w:val="single" w:sz="2" w:space="0" w:color="auto"/>
              <w:left w:val="nil"/>
              <w:bottom w:val="nil"/>
              <w:right w:val="nil"/>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37,6</w:t>
            </w:r>
          </w:p>
        </w:tc>
        <w:tc>
          <w:tcPr>
            <w:tcW w:w="854" w:type="dxa"/>
            <w:tcBorders>
              <w:top w:val="single" w:sz="2" w:space="0" w:color="auto"/>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2155</w:t>
            </w:r>
          </w:p>
        </w:tc>
        <w:tc>
          <w:tcPr>
            <w:tcW w:w="613" w:type="dxa"/>
            <w:tcBorders>
              <w:top w:val="single" w:sz="2" w:space="0" w:color="auto"/>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26,1</w:t>
            </w:r>
          </w:p>
        </w:tc>
      </w:tr>
      <w:tr w:rsidR="001D025A" w:rsidRPr="001D025A" w:rsidTr="00C829CA">
        <w:trPr>
          <w:jc w:val="center"/>
        </w:trPr>
        <w:tc>
          <w:tcPr>
            <w:tcW w:w="1668" w:type="dxa"/>
            <w:tcBorders>
              <w:top w:val="nil"/>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 xml:space="preserve">5 a 8 anos </w:t>
            </w:r>
          </w:p>
        </w:tc>
        <w:tc>
          <w:tcPr>
            <w:tcW w:w="850" w:type="dxa"/>
            <w:tcBorders>
              <w:top w:val="nil"/>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11</w:t>
            </w:r>
          </w:p>
        </w:tc>
        <w:tc>
          <w:tcPr>
            <w:tcW w:w="567" w:type="dxa"/>
            <w:tcBorders>
              <w:top w:val="nil"/>
              <w:left w:val="nil"/>
              <w:bottom w:val="nil"/>
              <w:right w:val="nil"/>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0,4</w:t>
            </w:r>
          </w:p>
        </w:tc>
        <w:tc>
          <w:tcPr>
            <w:tcW w:w="851" w:type="dxa"/>
            <w:tcBorders>
              <w:top w:val="nil"/>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958</w:t>
            </w:r>
          </w:p>
        </w:tc>
        <w:tc>
          <w:tcPr>
            <w:tcW w:w="640" w:type="dxa"/>
            <w:tcBorders>
              <w:top w:val="nil"/>
              <w:left w:val="nil"/>
              <w:bottom w:val="nil"/>
              <w:right w:val="nil"/>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31,1</w:t>
            </w:r>
          </w:p>
        </w:tc>
        <w:tc>
          <w:tcPr>
            <w:tcW w:w="855" w:type="dxa"/>
            <w:tcBorders>
              <w:top w:val="nil"/>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1111</w:t>
            </w:r>
          </w:p>
        </w:tc>
        <w:tc>
          <w:tcPr>
            <w:tcW w:w="709" w:type="dxa"/>
            <w:tcBorders>
              <w:top w:val="nil"/>
              <w:left w:val="nil"/>
              <w:bottom w:val="nil"/>
              <w:right w:val="nil"/>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36,0</w:t>
            </w:r>
          </w:p>
        </w:tc>
        <w:tc>
          <w:tcPr>
            <w:tcW w:w="850" w:type="dxa"/>
            <w:tcBorders>
              <w:top w:val="nil"/>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1005</w:t>
            </w:r>
          </w:p>
        </w:tc>
        <w:tc>
          <w:tcPr>
            <w:tcW w:w="709" w:type="dxa"/>
            <w:tcBorders>
              <w:top w:val="nil"/>
              <w:left w:val="nil"/>
              <w:bottom w:val="nil"/>
              <w:right w:val="nil"/>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32,6</w:t>
            </w:r>
          </w:p>
        </w:tc>
        <w:tc>
          <w:tcPr>
            <w:tcW w:w="854" w:type="dxa"/>
            <w:tcBorders>
              <w:top w:val="nil"/>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3085</w:t>
            </w:r>
          </w:p>
        </w:tc>
        <w:tc>
          <w:tcPr>
            <w:tcW w:w="613" w:type="dxa"/>
            <w:tcBorders>
              <w:top w:val="nil"/>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37,4</w:t>
            </w:r>
          </w:p>
        </w:tc>
      </w:tr>
      <w:tr w:rsidR="001D025A" w:rsidRPr="001D025A" w:rsidTr="00C829CA">
        <w:trPr>
          <w:jc w:val="center"/>
        </w:trPr>
        <w:tc>
          <w:tcPr>
            <w:tcW w:w="1668" w:type="dxa"/>
            <w:tcBorders>
              <w:top w:val="nil"/>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 xml:space="preserve">9 a 11 anos </w:t>
            </w:r>
          </w:p>
        </w:tc>
        <w:tc>
          <w:tcPr>
            <w:tcW w:w="850" w:type="dxa"/>
            <w:tcBorders>
              <w:top w:val="nil"/>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15</w:t>
            </w:r>
          </w:p>
        </w:tc>
        <w:tc>
          <w:tcPr>
            <w:tcW w:w="567" w:type="dxa"/>
            <w:tcBorders>
              <w:top w:val="nil"/>
              <w:left w:val="nil"/>
              <w:bottom w:val="nil"/>
              <w:right w:val="nil"/>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0,5</w:t>
            </w:r>
          </w:p>
        </w:tc>
        <w:tc>
          <w:tcPr>
            <w:tcW w:w="851" w:type="dxa"/>
            <w:tcBorders>
              <w:top w:val="nil"/>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1357</w:t>
            </w:r>
          </w:p>
        </w:tc>
        <w:tc>
          <w:tcPr>
            <w:tcW w:w="640" w:type="dxa"/>
            <w:tcBorders>
              <w:top w:val="nil"/>
              <w:left w:val="nil"/>
              <w:bottom w:val="nil"/>
              <w:right w:val="nil"/>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45,0</w:t>
            </w:r>
          </w:p>
        </w:tc>
        <w:tc>
          <w:tcPr>
            <w:tcW w:w="855" w:type="dxa"/>
            <w:tcBorders>
              <w:top w:val="nil"/>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343</w:t>
            </w:r>
          </w:p>
        </w:tc>
        <w:tc>
          <w:tcPr>
            <w:tcW w:w="709" w:type="dxa"/>
            <w:tcBorders>
              <w:top w:val="nil"/>
              <w:left w:val="nil"/>
              <w:bottom w:val="nil"/>
              <w:right w:val="nil"/>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11,4</w:t>
            </w:r>
          </w:p>
        </w:tc>
        <w:tc>
          <w:tcPr>
            <w:tcW w:w="850" w:type="dxa"/>
            <w:tcBorders>
              <w:top w:val="nil"/>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1300</w:t>
            </w:r>
          </w:p>
        </w:tc>
        <w:tc>
          <w:tcPr>
            <w:tcW w:w="709" w:type="dxa"/>
            <w:tcBorders>
              <w:top w:val="nil"/>
              <w:left w:val="nil"/>
              <w:bottom w:val="nil"/>
              <w:right w:val="nil"/>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43,1</w:t>
            </w:r>
          </w:p>
        </w:tc>
        <w:tc>
          <w:tcPr>
            <w:tcW w:w="854" w:type="dxa"/>
            <w:tcBorders>
              <w:top w:val="nil"/>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3015</w:t>
            </w:r>
          </w:p>
        </w:tc>
        <w:tc>
          <w:tcPr>
            <w:tcW w:w="613" w:type="dxa"/>
            <w:tcBorders>
              <w:top w:val="nil"/>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36,5</w:t>
            </w:r>
          </w:p>
        </w:tc>
      </w:tr>
      <w:tr w:rsidR="001D025A" w:rsidRPr="001D025A" w:rsidTr="00C829CA">
        <w:trPr>
          <w:jc w:val="center"/>
        </w:trPr>
        <w:tc>
          <w:tcPr>
            <w:tcW w:w="1668" w:type="dxa"/>
            <w:tcBorders>
              <w:top w:val="nil"/>
              <w:left w:val="nil"/>
              <w:bottom w:val="single" w:sz="18" w:space="0" w:color="auto"/>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TOTAL</w:t>
            </w:r>
          </w:p>
        </w:tc>
        <w:tc>
          <w:tcPr>
            <w:tcW w:w="850" w:type="dxa"/>
            <w:tcBorders>
              <w:top w:val="nil"/>
              <w:left w:val="nil"/>
              <w:bottom w:val="single" w:sz="18" w:space="0" w:color="auto"/>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35</w:t>
            </w:r>
          </w:p>
        </w:tc>
        <w:tc>
          <w:tcPr>
            <w:tcW w:w="567" w:type="dxa"/>
            <w:tcBorders>
              <w:top w:val="nil"/>
              <w:left w:val="nil"/>
              <w:bottom w:val="single" w:sz="18" w:space="0" w:color="auto"/>
              <w:right w:val="nil"/>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0,4</w:t>
            </w:r>
          </w:p>
        </w:tc>
        <w:tc>
          <w:tcPr>
            <w:tcW w:w="851" w:type="dxa"/>
            <w:tcBorders>
              <w:top w:val="nil"/>
              <w:left w:val="nil"/>
              <w:bottom w:val="single" w:sz="18" w:space="0" w:color="auto"/>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3155</w:t>
            </w:r>
          </w:p>
        </w:tc>
        <w:tc>
          <w:tcPr>
            <w:tcW w:w="640" w:type="dxa"/>
            <w:tcBorders>
              <w:top w:val="nil"/>
              <w:left w:val="nil"/>
              <w:bottom w:val="single" w:sz="18" w:space="0" w:color="auto"/>
              <w:right w:val="nil"/>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38,2</w:t>
            </w:r>
          </w:p>
        </w:tc>
        <w:tc>
          <w:tcPr>
            <w:tcW w:w="855" w:type="dxa"/>
            <w:tcBorders>
              <w:top w:val="nil"/>
              <w:left w:val="nil"/>
              <w:bottom w:val="single" w:sz="18" w:space="0" w:color="auto"/>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1950</w:t>
            </w:r>
          </w:p>
        </w:tc>
        <w:tc>
          <w:tcPr>
            <w:tcW w:w="709" w:type="dxa"/>
            <w:tcBorders>
              <w:top w:val="nil"/>
              <w:left w:val="nil"/>
              <w:bottom w:val="single" w:sz="18" w:space="0" w:color="auto"/>
              <w:right w:val="nil"/>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23,6</w:t>
            </w:r>
          </w:p>
        </w:tc>
        <w:tc>
          <w:tcPr>
            <w:tcW w:w="850" w:type="dxa"/>
            <w:tcBorders>
              <w:top w:val="nil"/>
              <w:left w:val="nil"/>
              <w:bottom w:val="single" w:sz="18" w:space="0" w:color="auto"/>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3115</w:t>
            </w:r>
          </w:p>
        </w:tc>
        <w:tc>
          <w:tcPr>
            <w:tcW w:w="709" w:type="dxa"/>
            <w:tcBorders>
              <w:top w:val="nil"/>
              <w:left w:val="nil"/>
              <w:bottom w:val="single" w:sz="18" w:space="0" w:color="auto"/>
              <w:right w:val="nil"/>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37,7</w:t>
            </w:r>
          </w:p>
        </w:tc>
        <w:tc>
          <w:tcPr>
            <w:tcW w:w="854" w:type="dxa"/>
            <w:tcBorders>
              <w:top w:val="nil"/>
              <w:left w:val="nil"/>
              <w:bottom w:val="single" w:sz="18" w:space="0" w:color="auto"/>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8255</w:t>
            </w:r>
          </w:p>
        </w:tc>
        <w:tc>
          <w:tcPr>
            <w:tcW w:w="613" w:type="dxa"/>
            <w:tcBorders>
              <w:top w:val="nil"/>
              <w:left w:val="nil"/>
              <w:bottom w:val="single" w:sz="18" w:space="0" w:color="auto"/>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100</w:t>
            </w:r>
          </w:p>
        </w:tc>
      </w:tr>
    </w:tbl>
    <w:p w:rsidR="001D025A" w:rsidRPr="001D025A" w:rsidRDefault="001D025A" w:rsidP="001D025A">
      <w:pPr>
        <w:autoSpaceDE w:val="0"/>
        <w:autoSpaceDN w:val="0"/>
        <w:adjustRightInd w:val="0"/>
        <w:spacing w:line="240" w:lineRule="auto"/>
        <w:ind w:firstLine="0"/>
        <w:rPr>
          <w:rFonts w:eastAsia="Calibri" w:cs="Times New Roman"/>
          <w:sz w:val="18"/>
          <w:szCs w:val="18"/>
        </w:rPr>
      </w:pPr>
    </w:p>
    <w:p w:rsidR="001D025A" w:rsidRPr="001D025A" w:rsidRDefault="001D025A" w:rsidP="001D025A">
      <w:pPr>
        <w:autoSpaceDE w:val="0"/>
        <w:autoSpaceDN w:val="0"/>
        <w:adjustRightInd w:val="0"/>
        <w:ind w:firstLine="0"/>
        <w:rPr>
          <w:rFonts w:eastAsia="Times New Roman" w:cs="Times New Roman"/>
          <w:noProof/>
          <w:color w:val="000000"/>
          <w:szCs w:val="24"/>
          <w:lang w:eastAsia="pt-BR"/>
        </w:rPr>
      </w:pPr>
      <w:r w:rsidRPr="001D025A">
        <w:rPr>
          <w:rFonts w:eastAsia="Calibri" w:cs="Times New Roman"/>
          <w:szCs w:val="24"/>
        </w:rPr>
        <w:t>Observando os resultados, conclui-se que o comportamento de informantes com mínima escolarização (</w:t>
      </w:r>
      <w:r w:rsidRPr="001D025A">
        <w:rPr>
          <w:rFonts w:eastAsia="Calibri" w:cs="Times New Roman"/>
          <w:i/>
          <w:szCs w:val="24"/>
        </w:rPr>
        <w:t>0 a 4 anos</w:t>
      </w:r>
      <w:r w:rsidRPr="001D025A">
        <w:rPr>
          <w:rFonts w:eastAsia="Calibri" w:cs="Times New Roman"/>
          <w:szCs w:val="24"/>
        </w:rPr>
        <w:t>), se considerado o emprego da forma padrão, Cl acusativo (0,4%), aproxima-se muito do de informantes com o nível máximo de escolarização (</w:t>
      </w:r>
      <w:r w:rsidRPr="001D025A">
        <w:rPr>
          <w:rFonts w:eastAsia="Calibri" w:cs="Times New Roman"/>
          <w:i/>
          <w:szCs w:val="24"/>
        </w:rPr>
        <w:t>9 a 11 anos</w:t>
      </w:r>
      <w:r w:rsidRPr="001D025A">
        <w:rPr>
          <w:rFonts w:eastAsia="Calibri" w:cs="Times New Roman"/>
          <w:szCs w:val="24"/>
        </w:rPr>
        <w:t xml:space="preserve">, mais de 12 anos de frequência à escola) (0,5%), resultados opostos às expectativas para a influência do fator </w:t>
      </w:r>
      <w:r w:rsidRPr="001D025A">
        <w:rPr>
          <w:rFonts w:eastAsia="Calibri" w:cs="Times New Roman"/>
          <w:i/>
          <w:iCs/>
          <w:szCs w:val="24"/>
        </w:rPr>
        <w:t xml:space="preserve">escolaridade </w:t>
      </w:r>
      <w:r w:rsidRPr="001D025A">
        <w:rPr>
          <w:rFonts w:eastAsia="Calibri" w:cs="Times New Roman"/>
          <w:szCs w:val="24"/>
        </w:rPr>
        <w:t>na amostra de fala. Na faixa intermediária (</w:t>
      </w:r>
      <w:r w:rsidRPr="001D025A">
        <w:rPr>
          <w:rFonts w:eastAsia="Calibri" w:cs="Times New Roman"/>
          <w:i/>
          <w:szCs w:val="24"/>
        </w:rPr>
        <w:t>5 a 8 anos</w:t>
      </w:r>
      <w:r w:rsidRPr="001D025A">
        <w:rPr>
          <w:rFonts w:eastAsia="Calibri" w:cs="Times New Roman"/>
          <w:szCs w:val="24"/>
        </w:rPr>
        <w:t xml:space="preserve">) há prevalência de PL (36,0%), embora as variantes CV </w:t>
      </w:r>
      <w:r w:rsidRPr="001D025A">
        <w:rPr>
          <w:rFonts w:eastAsia="Calibri" w:cs="Times New Roman"/>
          <w:szCs w:val="24"/>
        </w:rPr>
        <w:lastRenderedPageBreak/>
        <w:t>(43,1%)</w:t>
      </w:r>
      <w:r w:rsidRPr="001D025A">
        <w:rPr>
          <w:rFonts w:eastAsia="Times New Roman" w:cs="Times New Roman"/>
          <w:szCs w:val="24"/>
          <w:lang w:eastAsia="pt-BR"/>
        </w:rPr>
        <w:t xml:space="preserve"> e </w:t>
      </w:r>
      <w:proofErr w:type="gramStart"/>
      <w:r w:rsidRPr="001D025A">
        <w:rPr>
          <w:rFonts w:eastAsia="Times New Roman" w:cs="Times New Roman"/>
          <w:szCs w:val="24"/>
          <w:lang w:eastAsia="pt-BR"/>
        </w:rPr>
        <w:t>SNa</w:t>
      </w:r>
      <w:proofErr w:type="gramEnd"/>
      <w:r w:rsidRPr="001D025A">
        <w:rPr>
          <w:rFonts w:eastAsia="Times New Roman" w:cs="Times New Roman"/>
          <w:szCs w:val="24"/>
          <w:lang w:eastAsia="pt-BR"/>
        </w:rPr>
        <w:t xml:space="preserve"> (45,0%) sejam </w:t>
      </w:r>
      <w:r w:rsidRPr="001D025A">
        <w:rPr>
          <w:rFonts w:eastAsia="Calibri" w:cs="Times New Roman"/>
          <w:szCs w:val="24"/>
        </w:rPr>
        <w:t xml:space="preserve">as mais utilizadas pelos falantes na amostra, estando confirmado, em </w:t>
      </w:r>
      <w:r w:rsidRPr="001D025A">
        <w:rPr>
          <w:rFonts w:eastAsia="Times New Roman" w:cs="Times New Roman"/>
          <w:noProof/>
          <w:color w:val="000000"/>
          <w:szCs w:val="24"/>
          <w:lang w:eastAsia="pt-BR"/>
        </w:rPr>
        <w:t>todos os níveis de escolaridade, o limitado uso do Cl.</w:t>
      </w:r>
    </w:p>
    <w:p w:rsidR="00FE5A63" w:rsidRDefault="00FE5A63" w:rsidP="001D025A">
      <w:pPr>
        <w:ind w:firstLine="0"/>
        <w:rPr>
          <w:rFonts w:eastAsia="Times New Roman" w:cs="Times New Roman"/>
          <w:szCs w:val="24"/>
          <w:lang w:eastAsia="pt-BR"/>
        </w:rPr>
      </w:pPr>
      <w:r>
        <w:rPr>
          <w:rFonts w:eastAsia="Calibri" w:cs="Times New Roman"/>
          <w:szCs w:val="24"/>
        </w:rPr>
        <w:t>Para o grupo de fatores t</w:t>
      </w:r>
      <w:r w:rsidR="001D025A" w:rsidRPr="001D025A">
        <w:rPr>
          <w:rFonts w:eastAsia="Times New Roman" w:cs="Times New Roman"/>
          <w:szCs w:val="24"/>
        </w:rPr>
        <w:t>ipo de registro</w:t>
      </w:r>
      <w:r w:rsidR="001D025A" w:rsidRPr="001D025A">
        <w:rPr>
          <w:rFonts w:eastAsia="Times New Roman" w:cs="Times New Roman"/>
          <w:b/>
          <w:szCs w:val="24"/>
        </w:rPr>
        <w:t xml:space="preserve"> (</w:t>
      </w:r>
      <w:r w:rsidR="001D025A" w:rsidRPr="001D025A">
        <w:rPr>
          <w:rFonts w:eastAsia="Calibri" w:cs="Times New Roman"/>
          <w:i/>
          <w:szCs w:val="24"/>
        </w:rPr>
        <w:t>DID – Diálogo entre Informante e Documentador e D2 – Diálogo entre Dois Informantes)</w:t>
      </w:r>
      <w:r>
        <w:rPr>
          <w:rFonts w:eastAsia="Calibri" w:cs="Times New Roman"/>
          <w:i/>
          <w:szCs w:val="24"/>
        </w:rPr>
        <w:t xml:space="preserve">, </w:t>
      </w:r>
      <w:r w:rsidRPr="00FE5A63">
        <w:rPr>
          <w:rFonts w:eastAsia="Calibri" w:cs="Times New Roman"/>
          <w:szCs w:val="24"/>
        </w:rPr>
        <w:t xml:space="preserve">registra-se para a </w:t>
      </w:r>
      <w:r w:rsidR="001D025A" w:rsidRPr="001D025A">
        <w:rPr>
          <w:rFonts w:eastAsia="Times New Roman" w:cs="Times New Roman"/>
          <w:szCs w:val="24"/>
          <w:lang w:eastAsia="pt-BR"/>
        </w:rPr>
        <w:t xml:space="preserve">variante CV </w:t>
      </w:r>
      <w:r>
        <w:rPr>
          <w:rFonts w:eastAsia="Times New Roman" w:cs="Times New Roman"/>
          <w:szCs w:val="24"/>
          <w:lang w:eastAsia="pt-BR"/>
        </w:rPr>
        <w:t xml:space="preserve">o </w:t>
      </w:r>
      <w:r w:rsidR="001D025A" w:rsidRPr="001D025A">
        <w:rPr>
          <w:rFonts w:eastAsia="Times New Roman" w:cs="Times New Roman"/>
          <w:szCs w:val="24"/>
          <w:lang w:eastAsia="pt-BR"/>
        </w:rPr>
        <w:t xml:space="preserve">índice </w:t>
      </w:r>
      <w:r>
        <w:rPr>
          <w:rFonts w:eastAsia="Times New Roman" w:cs="Times New Roman"/>
          <w:szCs w:val="24"/>
          <w:lang w:eastAsia="pt-BR"/>
        </w:rPr>
        <w:t>de</w:t>
      </w:r>
      <w:r w:rsidR="001D025A" w:rsidRPr="001D025A">
        <w:rPr>
          <w:rFonts w:eastAsia="Times New Roman" w:cs="Times New Roman"/>
          <w:szCs w:val="24"/>
          <w:lang w:eastAsia="pt-BR"/>
        </w:rPr>
        <w:t xml:space="preserve"> (36,3%) no </w:t>
      </w:r>
      <w:r w:rsidR="001D025A" w:rsidRPr="001D025A">
        <w:rPr>
          <w:rFonts w:eastAsia="Times New Roman" w:cs="Times New Roman"/>
          <w:i/>
          <w:szCs w:val="24"/>
          <w:lang w:eastAsia="pt-BR"/>
        </w:rPr>
        <w:t xml:space="preserve">DID, </w:t>
      </w:r>
      <w:r w:rsidR="001D025A" w:rsidRPr="001D025A">
        <w:rPr>
          <w:rFonts w:eastAsia="Times New Roman" w:cs="Times New Roman"/>
          <w:szCs w:val="24"/>
          <w:lang w:eastAsia="pt-BR"/>
        </w:rPr>
        <w:t xml:space="preserve">e pouca diferença entre ambas no </w:t>
      </w:r>
      <w:r w:rsidR="001D025A" w:rsidRPr="001D025A">
        <w:rPr>
          <w:rFonts w:eastAsia="Times New Roman" w:cs="Times New Roman"/>
          <w:i/>
          <w:szCs w:val="24"/>
          <w:lang w:eastAsia="pt-BR"/>
        </w:rPr>
        <w:t>D2</w:t>
      </w:r>
      <w:r w:rsidR="001D025A" w:rsidRPr="001D025A">
        <w:rPr>
          <w:rFonts w:eastAsia="Times New Roman" w:cs="Times New Roman"/>
          <w:szCs w:val="24"/>
          <w:lang w:eastAsia="pt-BR"/>
        </w:rPr>
        <w:t xml:space="preserve"> (44,7%)</w:t>
      </w:r>
      <w:r>
        <w:rPr>
          <w:rFonts w:eastAsia="Times New Roman" w:cs="Times New Roman"/>
          <w:szCs w:val="24"/>
          <w:lang w:eastAsia="pt-BR"/>
        </w:rPr>
        <w:t>.</w:t>
      </w:r>
    </w:p>
    <w:p w:rsidR="00FE5A63" w:rsidRDefault="00FE5A63" w:rsidP="00FE5A63">
      <w:pPr>
        <w:ind w:firstLine="0"/>
        <w:rPr>
          <w:rFonts w:eastAsia="Times New Roman" w:cs="Times New Roman"/>
          <w:szCs w:val="24"/>
          <w:lang w:eastAsia="pt-BR"/>
        </w:rPr>
      </w:pPr>
      <w:r>
        <w:rPr>
          <w:rFonts w:eastAsia="Calibri" w:cs="Times New Roman"/>
          <w:szCs w:val="24"/>
        </w:rPr>
        <w:t>Para o grupo de fatores s</w:t>
      </w:r>
      <w:r w:rsidR="001D025A" w:rsidRPr="001D025A">
        <w:rPr>
          <w:rFonts w:eastAsia="Times New Roman" w:cs="Times New Roman"/>
          <w:szCs w:val="24"/>
        </w:rPr>
        <w:t>exo do informante</w:t>
      </w:r>
      <w:r w:rsidR="001D025A" w:rsidRPr="001D025A">
        <w:rPr>
          <w:rFonts w:eastAsia="Times New Roman" w:cs="Times New Roman"/>
          <w:b/>
          <w:szCs w:val="24"/>
        </w:rPr>
        <w:t xml:space="preserve"> </w:t>
      </w:r>
      <w:r w:rsidR="001D025A" w:rsidRPr="001D025A">
        <w:rPr>
          <w:rFonts w:eastAsia="Times New Roman" w:cs="Times New Roman"/>
          <w:i/>
          <w:szCs w:val="24"/>
        </w:rPr>
        <w:t>(masculino e feminino)</w:t>
      </w:r>
      <w:r>
        <w:rPr>
          <w:rFonts w:eastAsia="Times New Roman" w:cs="Times New Roman"/>
          <w:szCs w:val="24"/>
        </w:rPr>
        <w:t xml:space="preserve">, a </w:t>
      </w:r>
      <w:r w:rsidR="001D025A" w:rsidRPr="001D025A">
        <w:rPr>
          <w:rFonts w:eastAsia="Times New Roman" w:cs="Times New Roman"/>
          <w:szCs w:val="24"/>
          <w:lang w:eastAsia="pt-BR"/>
        </w:rPr>
        <w:t xml:space="preserve">CV apresenta maior percentual de emprego por representantes do </w:t>
      </w:r>
      <w:r w:rsidR="001D025A" w:rsidRPr="001D025A">
        <w:rPr>
          <w:rFonts w:eastAsia="Times New Roman" w:cs="Times New Roman"/>
          <w:i/>
          <w:szCs w:val="24"/>
          <w:lang w:eastAsia="pt-BR"/>
        </w:rPr>
        <w:t>sexo feminino</w:t>
      </w:r>
      <w:r w:rsidR="001D025A" w:rsidRPr="001D025A">
        <w:rPr>
          <w:rFonts w:eastAsia="Times New Roman" w:cs="Times New Roman"/>
          <w:szCs w:val="24"/>
          <w:lang w:eastAsia="pt-BR"/>
        </w:rPr>
        <w:t xml:space="preserve"> (41,3%, em oposição </w:t>
      </w:r>
      <w:proofErr w:type="gramStart"/>
      <w:r w:rsidR="001D025A" w:rsidRPr="001D025A">
        <w:rPr>
          <w:rFonts w:eastAsia="Times New Roman" w:cs="Times New Roman"/>
          <w:szCs w:val="24"/>
          <w:lang w:eastAsia="pt-BR"/>
        </w:rPr>
        <w:t>à</w:t>
      </w:r>
      <w:proofErr w:type="gramEnd"/>
      <w:r w:rsidR="001D025A" w:rsidRPr="001D025A">
        <w:rPr>
          <w:rFonts w:eastAsia="Times New Roman" w:cs="Times New Roman"/>
          <w:szCs w:val="24"/>
          <w:lang w:eastAsia="pt-BR"/>
        </w:rPr>
        <w:t xml:space="preserve"> 34,6% do </w:t>
      </w:r>
      <w:r w:rsidR="001D025A" w:rsidRPr="001D025A">
        <w:rPr>
          <w:rFonts w:eastAsia="Times New Roman" w:cs="Times New Roman"/>
          <w:i/>
          <w:szCs w:val="24"/>
          <w:lang w:eastAsia="pt-BR"/>
        </w:rPr>
        <w:t>sexo masculino</w:t>
      </w:r>
      <w:r w:rsidR="001D025A" w:rsidRPr="001D025A">
        <w:rPr>
          <w:rFonts w:eastAsia="Times New Roman" w:cs="Times New Roman"/>
          <w:szCs w:val="24"/>
          <w:lang w:eastAsia="pt-BR"/>
        </w:rPr>
        <w:t>)</w:t>
      </w:r>
      <w:r>
        <w:rPr>
          <w:rFonts w:eastAsia="Times New Roman" w:cs="Times New Roman"/>
          <w:szCs w:val="24"/>
          <w:lang w:eastAsia="pt-BR"/>
        </w:rPr>
        <w:t>.</w:t>
      </w:r>
    </w:p>
    <w:p w:rsidR="007948EB" w:rsidRDefault="00361677" w:rsidP="00361677">
      <w:pPr>
        <w:ind w:firstLine="0"/>
        <w:rPr>
          <w:rFonts w:eastAsia="Calibri" w:cs="Times New Roman"/>
          <w:color w:val="000000"/>
          <w:szCs w:val="24"/>
        </w:rPr>
      </w:pPr>
      <w:r>
        <w:rPr>
          <w:rFonts w:eastAsia="Calibri" w:cs="Times New Roman"/>
          <w:szCs w:val="24"/>
        </w:rPr>
        <w:t>O grupo de fatores f</w:t>
      </w:r>
      <w:r w:rsidR="001D025A" w:rsidRPr="001D025A">
        <w:rPr>
          <w:rFonts w:eastAsia="Times New Roman" w:cs="Times New Roman"/>
          <w:szCs w:val="24"/>
        </w:rPr>
        <w:t>aixa etária</w:t>
      </w:r>
      <w:r w:rsidR="001D025A" w:rsidRPr="001D025A">
        <w:rPr>
          <w:rFonts w:eastAsia="Times New Roman" w:cs="Times New Roman"/>
          <w:b/>
          <w:szCs w:val="24"/>
        </w:rPr>
        <w:t xml:space="preserve"> </w:t>
      </w:r>
      <w:r w:rsidR="001D025A" w:rsidRPr="001D025A">
        <w:rPr>
          <w:rFonts w:eastAsia="Times New Roman" w:cs="Times New Roman"/>
          <w:b/>
          <w:i/>
          <w:szCs w:val="24"/>
        </w:rPr>
        <w:t>(</w:t>
      </w:r>
      <w:r w:rsidR="001D025A" w:rsidRPr="001D025A">
        <w:rPr>
          <w:rFonts w:eastAsia="Calibri" w:cs="Times New Roman"/>
          <w:i/>
          <w:color w:val="000000"/>
          <w:szCs w:val="24"/>
        </w:rPr>
        <w:t>15 a 25 anos, 26 a 49 anos, a partir de 50 anos)</w:t>
      </w:r>
      <w:r>
        <w:rPr>
          <w:rFonts w:eastAsia="Calibri" w:cs="Times New Roman"/>
          <w:color w:val="000000"/>
          <w:szCs w:val="24"/>
        </w:rPr>
        <w:t xml:space="preserve"> apresenta os seguintes resultados para a variante CV: </w:t>
      </w:r>
      <w:r w:rsidR="001D025A" w:rsidRPr="001D025A">
        <w:rPr>
          <w:rFonts w:eastAsia="Calibri" w:cs="Times New Roman"/>
          <w:color w:val="000000"/>
          <w:szCs w:val="24"/>
        </w:rPr>
        <w:t>os informantes mais jovens (</w:t>
      </w:r>
      <w:r w:rsidR="001D025A" w:rsidRPr="001D025A">
        <w:rPr>
          <w:rFonts w:eastAsia="Calibri" w:cs="Times New Roman"/>
          <w:i/>
          <w:color w:val="000000"/>
          <w:szCs w:val="24"/>
        </w:rPr>
        <w:t>15 a 25 anos</w:t>
      </w:r>
      <w:r w:rsidR="001D025A" w:rsidRPr="001D025A">
        <w:rPr>
          <w:rFonts w:eastAsia="Calibri" w:cs="Times New Roman"/>
          <w:color w:val="000000"/>
          <w:szCs w:val="24"/>
        </w:rPr>
        <w:t xml:space="preserve">) usam com mais frequência o </w:t>
      </w:r>
      <w:proofErr w:type="gramStart"/>
      <w:r w:rsidR="001D025A" w:rsidRPr="001D025A">
        <w:rPr>
          <w:rFonts w:eastAsia="Calibri" w:cs="Times New Roman"/>
          <w:color w:val="000000"/>
          <w:szCs w:val="24"/>
        </w:rPr>
        <w:t>SNa</w:t>
      </w:r>
      <w:proofErr w:type="gramEnd"/>
      <w:r w:rsidR="001D025A" w:rsidRPr="001D025A">
        <w:rPr>
          <w:rFonts w:eastAsia="Calibri" w:cs="Times New Roman"/>
          <w:color w:val="000000"/>
          <w:szCs w:val="24"/>
        </w:rPr>
        <w:t xml:space="preserve"> (43,9%); os de idade intermediária (</w:t>
      </w:r>
      <w:r w:rsidR="001D025A" w:rsidRPr="001D025A">
        <w:rPr>
          <w:rFonts w:eastAsia="Calibri" w:cs="Times New Roman"/>
          <w:i/>
          <w:color w:val="000000"/>
          <w:szCs w:val="24"/>
        </w:rPr>
        <w:t>26 a 49 anos</w:t>
      </w:r>
      <w:r w:rsidR="001D025A" w:rsidRPr="001D025A">
        <w:rPr>
          <w:rFonts w:eastAsia="Calibri" w:cs="Times New Roman"/>
          <w:color w:val="000000"/>
          <w:szCs w:val="24"/>
        </w:rPr>
        <w:t xml:space="preserve">) preferem usar o PL (26,3%) e os indivíduos mais idosos, que estão na faixa etária a </w:t>
      </w:r>
      <w:r w:rsidR="001D025A" w:rsidRPr="001D025A">
        <w:rPr>
          <w:rFonts w:eastAsia="Calibri" w:cs="Times New Roman"/>
          <w:i/>
          <w:color w:val="000000"/>
          <w:szCs w:val="24"/>
        </w:rPr>
        <w:t>partir de 50 anos</w:t>
      </w:r>
      <w:r w:rsidR="001D025A" w:rsidRPr="001D025A">
        <w:rPr>
          <w:rFonts w:eastAsia="Calibri" w:cs="Times New Roman"/>
          <w:color w:val="000000"/>
          <w:szCs w:val="24"/>
        </w:rPr>
        <w:t>, dão preferência de uso à CV (40,6%).</w:t>
      </w:r>
      <w:r>
        <w:rPr>
          <w:rFonts w:eastAsia="Calibri" w:cs="Times New Roman"/>
          <w:color w:val="000000"/>
          <w:szCs w:val="24"/>
        </w:rPr>
        <w:t xml:space="preserve"> </w:t>
      </w:r>
    </w:p>
    <w:p w:rsidR="001D025A" w:rsidRPr="001D025A" w:rsidRDefault="00361677" w:rsidP="00361677">
      <w:pPr>
        <w:ind w:firstLine="0"/>
        <w:rPr>
          <w:rFonts w:eastAsia="Calibri" w:cs="Times New Roman"/>
          <w:color w:val="000000"/>
          <w:szCs w:val="24"/>
        </w:rPr>
      </w:pPr>
      <w:proofErr w:type="gramStart"/>
      <w:r>
        <w:rPr>
          <w:rFonts w:eastAsia="Calibri" w:cs="Times New Roman"/>
          <w:color w:val="000000"/>
          <w:szCs w:val="24"/>
        </w:rPr>
        <w:t>Esses</w:t>
      </w:r>
      <w:r w:rsidR="001D025A" w:rsidRPr="001D025A">
        <w:rPr>
          <w:rFonts w:eastAsia="Times New Roman" w:cs="Times New Roman"/>
          <w:szCs w:val="24"/>
          <w:lang w:eastAsia="pt-BR"/>
        </w:rPr>
        <w:t xml:space="preserve"> resultados infere-se</w:t>
      </w:r>
      <w:proofErr w:type="gramEnd"/>
      <w:r w:rsidR="001D025A" w:rsidRPr="001D025A">
        <w:rPr>
          <w:rFonts w:eastAsia="Times New Roman" w:cs="Times New Roman"/>
          <w:szCs w:val="24"/>
          <w:lang w:eastAsia="pt-BR"/>
        </w:rPr>
        <w:t xml:space="preserve"> que, tanto os mais velhos, quanto os mais jovens utilizam as variantes inovadoras (o SNa, o CV e o PL). </w:t>
      </w:r>
      <w:r w:rsidR="001D025A" w:rsidRPr="001D025A">
        <w:rPr>
          <w:rFonts w:eastAsia="Calibri" w:cs="Times New Roman"/>
          <w:color w:val="000000"/>
          <w:szCs w:val="24"/>
        </w:rPr>
        <w:t xml:space="preserve">Assim, em relação à </w:t>
      </w:r>
      <w:r w:rsidR="001D025A" w:rsidRPr="001D025A">
        <w:rPr>
          <w:rFonts w:eastAsia="Calibri" w:cs="Times New Roman"/>
          <w:i/>
          <w:color w:val="000000"/>
          <w:szCs w:val="24"/>
        </w:rPr>
        <w:t>faixa etária</w:t>
      </w:r>
      <w:r w:rsidR="001D025A" w:rsidRPr="001D025A">
        <w:rPr>
          <w:rFonts w:eastAsia="Calibri" w:cs="Times New Roman"/>
          <w:color w:val="000000"/>
          <w:szCs w:val="24"/>
        </w:rPr>
        <w:t xml:space="preserve">, na amostra do falar fortalezense, fica evidente o uso menos frequente da variante padrão e o uso mais frequente das </w:t>
      </w:r>
      <w:proofErr w:type="gramStart"/>
      <w:r w:rsidR="001D025A" w:rsidRPr="001D025A">
        <w:rPr>
          <w:rFonts w:eastAsia="Calibri" w:cs="Times New Roman"/>
          <w:color w:val="000000"/>
          <w:szCs w:val="24"/>
        </w:rPr>
        <w:t>variantes não padrão</w:t>
      </w:r>
      <w:proofErr w:type="gramEnd"/>
      <w:r w:rsidR="001D025A" w:rsidRPr="001D025A">
        <w:rPr>
          <w:rFonts w:eastAsia="Calibri" w:cs="Times New Roman"/>
          <w:color w:val="000000"/>
          <w:szCs w:val="24"/>
        </w:rPr>
        <w:t xml:space="preserve">. </w:t>
      </w:r>
    </w:p>
    <w:p w:rsidR="00361677" w:rsidRDefault="00361677" w:rsidP="00361677">
      <w:pPr>
        <w:autoSpaceDE w:val="0"/>
        <w:autoSpaceDN w:val="0"/>
        <w:adjustRightInd w:val="0"/>
        <w:ind w:firstLine="0"/>
        <w:rPr>
          <w:rFonts w:eastAsia="Calibri" w:cs="Times New Roman"/>
          <w:szCs w:val="24"/>
        </w:rPr>
      </w:pPr>
      <w:r>
        <w:rPr>
          <w:rFonts w:eastAsia="Calibri" w:cs="Times New Roman"/>
          <w:szCs w:val="24"/>
        </w:rPr>
        <w:t xml:space="preserve">Em </w:t>
      </w:r>
      <w:r w:rsidR="001D025A" w:rsidRPr="001D025A">
        <w:rPr>
          <w:rFonts w:eastAsia="Calibri" w:cs="Times New Roman"/>
          <w:szCs w:val="24"/>
        </w:rPr>
        <w:t xml:space="preserve">relação ao fator </w:t>
      </w:r>
      <w:r w:rsidR="001D025A" w:rsidRPr="00361677">
        <w:rPr>
          <w:rFonts w:eastAsia="Calibri" w:cs="Times New Roman"/>
          <w:szCs w:val="24"/>
        </w:rPr>
        <w:t>tema discursivo</w:t>
      </w:r>
      <w:r>
        <w:rPr>
          <w:rFonts w:eastAsia="Calibri" w:cs="Times New Roman"/>
          <w:szCs w:val="24"/>
        </w:rPr>
        <w:t xml:space="preserve"> </w:t>
      </w:r>
      <w:r w:rsidRPr="001D025A">
        <w:rPr>
          <w:rFonts w:eastAsia="Times New Roman" w:cs="Times New Roman"/>
          <w:i/>
          <w:szCs w:val="24"/>
        </w:rPr>
        <w:t>(pessoal ou social)</w:t>
      </w:r>
      <w:r w:rsidR="001D025A" w:rsidRPr="001D025A">
        <w:rPr>
          <w:rFonts w:eastAsia="Calibri" w:cs="Times New Roman"/>
          <w:szCs w:val="24"/>
        </w:rPr>
        <w:t xml:space="preserve">, </w:t>
      </w:r>
      <w:r>
        <w:rPr>
          <w:rFonts w:eastAsia="Calibri" w:cs="Times New Roman"/>
          <w:szCs w:val="24"/>
        </w:rPr>
        <w:t xml:space="preserve">apresenta os seguintes resultados para o grupo de fatores CV: </w:t>
      </w:r>
      <w:r w:rsidR="001D025A" w:rsidRPr="001D025A">
        <w:rPr>
          <w:rFonts w:eastAsia="Calibri" w:cs="Times New Roman"/>
          <w:szCs w:val="24"/>
        </w:rPr>
        <w:t>37,3% (</w:t>
      </w:r>
      <w:r w:rsidR="001D025A" w:rsidRPr="001D025A">
        <w:rPr>
          <w:rFonts w:eastAsia="Calibri" w:cs="Times New Roman"/>
          <w:i/>
          <w:szCs w:val="24"/>
        </w:rPr>
        <w:t>pessoal</w:t>
      </w:r>
      <w:r w:rsidR="001D025A" w:rsidRPr="001D025A">
        <w:rPr>
          <w:rFonts w:eastAsia="Calibri" w:cs="Times New Roman"/>
          <w:szCs w:val="24"/>
        </w:rPr>
        <w:t>) e 37,2% (</w:t>
      </w:r>
      <w:r w:rsidR="001D025A" w:rsidRPr="001D025A">
        <w:rPr>
          <w:rFonts w:eastAsia="Calibri" w:cs="Times New Roman"/>
          <w:i/>
          <w:szCs w:val="24"/>
        </w:rPr>
        <w:t>social</w:t>
      </w:r>
      <w:r w:rsidR="001D025A" w:rsidRPr="001D025A">
        <w:rPr>
          <w:rFonts w:eastAsia="Calibri" w:cs="Times New Roman"/>
          <w:szCs w:val="24"/>
        </w:rPr>
        <w:t>)</w:t>
      </w:r>
      <w:r>
        <w:rPr>
          <w:rFonts w:eastAsia="Calibri" w:cs="Times New Roman"/>
          <w:szCs w:val="24"/>
        </w:rPr>
        <w:t>.</w:t>
      </w:r>
    </w:p>
    <w:p w:rsidR="001D025A" w:rsidRPr="001D025A" w:rsidRDefault="001D025A" w:rsidP="00361677">
      <w:pPr>
        <w:autoSpaceDE w:val="0"/>
        <w:autoSpaceDN w:val="0"/>
        <w:adjustRightInd w:val="0"/>
        <w:ind w:firstLine="0"/>
        <w:rPr>
          <w:rFonts w:eastAsia="Times New Roman" w:cs="Times New Roman"/>
          <w:szCs w:val="24"/>
          <w:lang w:eastAsia="pt-BR"/>
        </w:rPr>
      </w:pPr>
      <w:r w:rsidRPr="001D025A">
        <w:rPr>
          <w:rFonts w:eastAsia="Times New Roman" w:cs="Times New Roman"/>
          <w:szCs w:val="24"/>
          <w:lang w:eastAsia="pt-BR"/>
        </w:rPr>
        <w:t xml:space="preserve">A seguir, às considerações sobre a variante em estudo: CV. </w:t>
      </w:r>
    </w:p>
    <w:p w:rsidR="001D025A" w:rsidRPr="001D025A" w:rsidRDefault="001D025A" w:rsidP="001D025A">
      <w:pPr>
        <w:spacing w:line="240" w:lineRule="auto"/>
        <w:ind w:firstLine="0"/>
        <w:rPr>
          <w:rFonts w:eastAsia="Calibri" w:cs="Times New Roman"/>
          <w:szCs w:val="24"/>
        </w:rPr>
      </w:pPr>
    </w:p>
    <w:p w:rsidR="001D025A" w:rsidRPr="001D025A" w:rsidRDefault="001D025A" w:rsidP="001D025A">
      <w:pPr>
        <w:tabs>
          <w:tab w:val="left" w:pos="1676"/>
        </w:tabs>
        <w:autoSpaceDE w:val="0"/>
        <w:autoSpaceDN w:val="0"/>
        <w:adjustRightInd w:val="0"/>
        <w:spacing w:line="240" w:lineRule="auto"/>
        <w:ind w:firstLine="0"/>
        <w:rPr>
          <w:rFonts w:eastAsia="Calibri" w:cs="Times New Roman"/>
          <w:b/>
          <w:szCs w:val="24"/>
        </w:rPr>
      </w:pPr>
      <w:r w:rsidRPr="001D025A">
        <w:rPr>
          <w:rFonts w:eastAsia="Calibri" w:cs="Times New Roman"/>
          <w:b/>
          <w:szCs w:val="24"/>
        </w:rPr>
        <w:t>3.3 Considerações sobre a variante categoria vazia na amostra de fala de fortalezenses</w:t>
      </w:r>
    </w:p>
    <w:p w:rsidR="001D025A" w:rsidRPr="001D025A" w:rsidRDefault="001D025A" w:rsidP="001D025A">
      <w:pPr>
        <w:spacing w:line="240" w:lineRule="auto"/>
        <w:ind w:firstLine="0"/>
        <w:rPr>
          <w:rFonts w:eastAsia="Times New Roman" w:cs="Times New Roman"/>
          <w:szCs w:val="24"/>
          <w:lang w:eastAsia="pt-BR"/>
        </w:rPr>
      </w:pPr>
    </w:p>
    <w:p w:rsidR="001D025A" w:rsidRPr="001D025A" w:rsidRDefault="001D025A" w:rsidP="001D025A">
      <w:pPr>
        <w:ind w:firstLine="0"/>
        <w:rPr>
          <w:rFonts w:eastAsia="Times New Roman" w:cs="Times New Roman"/>
          <w:szCs w:val="24"/>
          <w:lang w:eastAsia="pt-BR"/>
        </w:rPr>
      </w:pPr>
      <w:r w:rsidRPr="001D025A">
        <w:rPr>
          <w:rFonts w:eastAsia="Times New Roman" w:cs="Times New Roman"/>
          <w:szCs w:val="24"/>
          <w:lang w:eastAsia="pt-BR"/>
        </w:rPr>
        <w:t>A variante CV, embora nas pesquisas variacionistas aqui referendadas tenha liderado nos resultados, apresenta-se com o seguinte percentual, em nossa amostra: 37,7% (3115 ocorrências). Considerando 3155 ocorrências de SN anafórico (38,2%), tem-se uma diferença de 0,5% entre as duas variantes.</w:t>
      </w:r>
    </w:p>
    <w:p w:rsidR="001D025A" w:rsidRPr="001D025A" w:rsidRDefault="001D025A" w:rsidP="001D025A">
      <w:pPr>
        <w:ind w:firstLine="0"/>
        <w:rPr>
          <w:rFonts w:eastAsia="Times New Roman" w:cs="Times New Roman"/>
          <w:szCs w:val="24"/>
          <w:lang w:eastAsia="pt-BR"/>
        </w:rPr>
      </w:pPr>
      <w:r w:rsidRPr="001D025A">
        <w:rPr>
          <w:rFonts w:eastAsia="Times New Roman" w:cs="Times New Roman"/>
          <w:szCs w:val="24"/>
          <w:lang w:eastAsia="pt-BR"/>
        </w:rPr>
        <w:t>Os estudos de Omena (1978) e Duarte (1986) destacam que essa variante é favorecida pelo traço semântico</w:t>
      </w:r>
      <w:r w:rsidRPr="001D025A">
        <w:rPr>
          <w:rFonts w:eastAsia="Times New Roman" w:cs="Times New Roman"/>
          <w:i/>
          <w:szCs w:val="24"/>
          <w:lang w:eastAsia="pt-BR"/>
        </w:rPr>
        <w:t xml:space="preserve"> [-animado]</w:t>
      </w:r>
      <w:r w:rsidRPr="001D025A">
        <w:rPr>
          <w:rFonts w:eastAsia="Times New Roman" w:cs="Times New Roman"/>
          <w:szCs w:val="24"/>
          <w:lang w:eastAsia="pt-BR"/>
        </w:rPr>
        <w:t xml:space="preserve">, tanto em estruturas </w:t>
      </w:r>
      <w:r w:rsidRPr="001D025A">
        <w:rPr>
          <w:rFonts w:eastAsia="Times New Roman" w:cs="Times New Roman"/>
          <w:i/>
          <w:szCs w:val="24"/>
          <w:lang w:eastAsia="pt-BR"/>
        </w:rPr>
        <w:t>simples</w:t>
      </w:r>
      <w:r w:rsidRPr="001D025A">
        <w:rPr>
          <w:rFonts w:eastAsia="Times New Roman" w:cs="Times New Roman"/>
          <w:szCs w:val="24"/>
          <w:lang w:eastAsia="pt-BR"/>
        </w:rPr>
        <w:t xml:space="preserve"> como em </w:t>
      </w:r>
      <w:r w:rsidRPr="001D025A">
        <w:rPr>
          <w:rFonts w:eastAsia="Times New Roman" w:cs="Times New Roman"/>
          <w:i/>
          <w:szCs w:val="24"/>
          <w:lang w:eastAsia="pt-BR"/>
        </w:rPr>
        <w:t>complexas</w:t>
      </w:r>
      <w:r w:rsidRPr="001D025A">
        <w:rPr>
          <w:rFonts w:eastAsia="Times New Roman" w:cs="Times New Roman"/>
          <w:szCs w:val="24"/>
          <w:lang w:eastAsia="pt-BR"/>
        </w:rPr>
        <w:t xml:space="preserve">. </w:t>
      </w:r>
    </w:p>
    <w:p w:rsidR="001D025A" w:rsidRPr="001D025A" w:rsidRDefault="001D025A" w:rsidP="001D025A">
      <w:pPr>
        <w:ind w:firstLine="0"/>
        <w:rPr>
          <w:rFonts w:eastAsia="Times New Roman" w:cs="Times New Roman"/>
          <w:szCs w:val="24"/>
          <w:lang w:eastAsia="pt-BR"/>
        </w:rPr>
      </w:pPr>
      <w:r w:rsidRPr="001D025A">
        <w:rPr>
          <w:rFonts w:eastAsia="Times New Roman" w:cs="Times New Roman"/>
          <w:szCs w:val="24"/>
          <w:lang w:eastAsia="pt-BR"/>
        </w:rPr>
        <w:t xml:space="preserve">A preferência dos falantes pelo emprego da CV mostrou-se bastante significativa, principalmente por ser uma variante não marcada gramaticalmente, o que permite inferir que os mais jovens, usando mais a CV, confirmam a hipótese de que se trata de uma mudança em curso, por estar se </w:t>
      </w:r>
      <w:proofErr w:type="gramStart"/>
      <w:r w:rsidRPr="001D025A">
        <w:rPr>
          <w:rFonts w:eastAsia="Times New Roman" w:cs="Times New Roman"/>
          <w:szCs w:val="24"/>
          <w:lang w:eastAsia="pt-BR"/>
        </w:rPr>
        <w:t>implementando</w:t>
      </w:r>
      <w:proofErr w:type="gramEnd"/>
      <w:r w:rsidRPr="001D025A">
        <w:rPr>
          <w:rFonts w:eastAsia="Times New Roman" w:cs="Times New Roman"/>
          <w:szCs w:val="24"/>
          <w:lang w:eastAsia="pt-BR"/>
        </w:rPr>
        <w:t xml:space="preserve"> na gramática dos falantes.</w:t>
      </w:r>
    </w:p>
    <w:p w:rsidR="001D025A" w:rsidRPr="001D025A" w:rsidRDefault="001D025A" w:rsidP="001D025A">
      <w:pPr>
        <w:tabs>
          <w:tab w:val="left" w:pos="1676"/>
        </w:tabs>
        <w:autoSpaceDE w:val="0"/>
        <w:autoSpaceDN w:val="0"/>
        <w:adjustRightInd w:val="0"/>
        <w:spacing w:line="240" w:lineRule="auto"/>
        <w:ind w:firstLine="0"/>
        <w:rPr>
          <w:rFonts w:eastAsia="Times New Roman" w:cs="Times New Roman"/>
          <w:b/>
          <w:szCs w:val="24"/>
          <w:highlight w:val="yellow"/>
        </w:rPr>
      </w:pPr>
    </w:p>
    <w:p w:rsidR="001D025A" w:rsidRPr="001D025A" w:rsidRDefault="001D025A" w:rsidP="001D025A">
      <w:pPr>
        <w:tabs>
          <w:tab w:val="left" w:pos="1676"/>
        </w:tabs>
        <w:autoSpaceDE w:val="0"/>
        <w:autoSpaceDN w:val="0"/>
        <w:adjustRightInd w:val="0"/>
        <w:spacing w:line="240" w:lineRule="auto"/>
        <w:ind w:firstLine="0"/>
        <w:rPr>
          <w:rFonts w:eastAsia="Times New Roman" w:cs="Times New Roman"/>
          <w:b/>
          <w:szCs w:val="24"/>
          <w:highlight w:val="yellow"/>
        </w:rPr>
      </w:pPr>
    </w:p>
    <w:p w:rsidR="001D025A" w:rsidRPr="001D025A" w:rsidRDefault="001D025A" w:rsidP="001D025A">
      <w:pPr>
        <w:tabs>
          <w:tab w:val="left" w:pos="1676"/>
        </w:tabs>
        <w:autoSpaceDE w:val="0"/>
        <w:autoSpaceDN w:val="0"/>
        <w:adjustRightInd w:val="0"/>
        <w:spacing w:line="240" w:lineRule="auto"/>
        <w:ind w:firstLine="0"/>
        <w:rPr>
          <w:rFonts w:eastAsia="Calibri" w:cs="Times New Roman"/>
          <w:b/>
          <w:szCs w:val="24"/>
        </w:rPr>
      </w:pPr>
      <w:r w:rsidRPr="001D025A">
        <w:rPr>
          <w:rFonts w:eastAsia="Calibri" w:cs="Times New Roman"/>
          <w:b/>
          <w:szCs w:val="24"/>
        </w:rPr>
        <w:t>CONSIDERAÇÕES FINAIS</w:t>
      </w:r>
    </w:p>
    <w:p w:rsidR="001D025A" w:rsidRPr="001D025A" w:rsidRDefault="001D025A" w:rsidP="001D025A">
      <w:pPr>
        <w:tabs>
          <w:tab w:val="left" w:pos="1676"/>
        </w:tabs>
        <w:autoSpaceDE w:val="0"/>
        <w:autoSpaceDN w:val="0"/>
        <w:adjustRightInd w:val="0"/>
        <w:spacing w:line="240" w:lineRule="auto"/>
        <w:ind w:firstLine="0"/>
        <w:rPr>
          <w:rFonts w:eastAsia="Calibri" w:cs="Times New Roman"/>
          <w:b/>
          <w:szCs w:val="24"/>
        </w:rPr>
      </w:pPr>
    </w:p>
    <w:p w:rsidR="001D025A" w:rsidRPr="001D025A" w:rsidRDefault="001D025A" w:rsidP="001D025A">
      <w:pPr>
        <w:autoSpaceDE w:val="0"/>
        <w:autoSpaceDN w:val="0"/>
        <w:adjustRightInd w:val="0"/>
        <w:ind w:firstLine="0"/>
        <w:rPr>
          <w:rFonts w:eastAsia="Calibri" w:cs="Times New Roman"/>
          <w:szCs w:val="24"/>
        </w:rPr>
      </w:pPr>
    </w:p>
    <w:p w:rsidR="001D025A" w:rsidRPr="001D025A" w:rsidRDefault="001D025A" w:rsidP="001D025A">
      <w:pPr>
        <w:autoSpaceDE w:val="0"/>
        <w:autoSpaceDN w:val="0"/>
        <w:adjustRightInd w:val="0"/>
        <w:ind w:firstLine="0"/>
        <w:rPr>
          <w:rFonts w:eastAsia="Calibri" w:cs="Times New Roman"/>
          <w:szCs w:val="24"/>
        </w:rPr>
      </w:pPr>
      <w:r w:rsidRPr="001D025A">
        <w:rPr>
          <w:rFonts w:eastAsia="Calibri" w:cs="Times New Roman"/>
          <w:szCs w:val="24"/>
        </w:rPr>
        <w:t xml:space="preserve">Conforme explicito na introdução, o objetivo deste artigo foi apresentar uma análise da realização do ODA de 3ª pessoa no PB, focalizando, de modo especial, a descrição e uso da CV no falar fortalezense. Para a consecução desse objetivo, foi seguido o percurso do modelo de mudança proposto por WLH (2006[1968]). Partiu-se da hipótese geral de que o emprego da CV constitui-se em uma mudança em curso no PB.  </w:t>
      </w:r>
    </w:p>
    <w:p w:rsidR="001D025A" w:rsidRPr="001D025A" w:rsidRDefault="001D025A" w:rsidP="006F1CDE">
      <w:pPr>
        <w:autoSpaceDE w:val="0"/>
        <w:autoSpaceDN w:val="0"/>
        <w:adjustRightInd w:val="0"/>
        <w:ind w:firstLine="0"/>
        <w:rPr>
          <w:rFonts w:eastAsia="Calibri" w:cs="Times New Roman"/>
          <w:szCs w:val="24"/>
          <w:lang w:eastAsia="pt-BR"/>
        </w:rPr>
      </w:pPr>
      <w:r w:rsidRPr="001D025A">
        <w:rPr>
          <w:rFonts w:eastAsia="Calibri" w:cs="Times New Roman"/>
          <w:szCs w:val="24"/>
        </w:rPr>
        <w:t xml:space="preserve">Sintetizando os resultados encontrados no </w:t>
      </w:r>
      <w:r w:rsidRPr="001D025A">
        <w:rPr>
          <w:rFonts w:eastAsia="Calibri" w:cs="Times New Roman"/>
          <w:i/>
          <w:szCs w:val="24"/>
        </w:rPr>
        <w:t>Corpus</w:t>
      </w:r>
      <w:r w:rsidRPr="001D025A">
        <w:rPr>
          <w:rFonts w:eastAsia="Calibri" w:cs="Times New Roman"/>
          <w:szCs w:val="24"/>
        </w:rPr>
        <w:t xml:space="preserve"> NORPOFOR, pode-se destacar:</w:t>
      </w:r>
      <w:r w:rsidR="006F1CDE">
        <w:rPr>
          <w:rFonts w:eastAsia="Calibri" w:cs="Times New Roman"/>
          <w:szCs w:val="24"/>
        </w:rPr>
        <w:t xml:space="preserve"> </w:t>
      </w:r>
      <w:r w:rsidRPr="001D025A">
        <w:rPr>
          <w:rFonts w:eastAsia="Calibri" w:cs="Times New Roman"/>
          <w:szCs w:val="24"/>
          <w:lang w:eastAsia="pt-BR"/>
        </w:rPr>
        <w:t xml:space="preserve">em termos gerais, na amostra, foi constatado que, de todas as formas variantes de realização do objeto direto anafórico, a que apresentou baixíssimo percentual de uso foi o clítico acusativo (0,4%). Como se percebe, um percentual bastante insignificante num universo de 8.255 ocorrências; a estratégia mais utilizada foi a CV (37,7%), embora com reduzida diferença em relação ao </w:t>
      </w:r>
      <w:proofErr w:type="gramStart"/>
      <w:r w:rsidRPr="001D025A">
        <w:rPr>
          <w:rFonts w:eastAsia="Calibri" w:cs="Times New Roman"/>
          <w:szCs w:val="24"/>
          <w:lang w:eastAsia="pt-BR"/>
        </w:rPr>
        <w:t>SNa</w:t>
      </w:r>
      <w:proofErr w:type="gramEnd"/>
      <w:r w:rsidRPr="001D025A">
        <w:rPr>
          <w:rFonts w:eastAsia="Calibri" w:cs="Times New Roman"/>
          <w:szCs w:val="24"/>
          <w:lang w:eastAsia="pt-BR"/>
        </w:rPr>
        <w:t xml:space="preserve"> (38,2%); e</w:t>
      </w:r>
      <w:r w:rsidR="006F1CDE">
        <w:rPr>
          <w:rFonts w:eastAsia="Calibri" w:cs="Times New Roman"/>
          <w:szCs w:val="24"/>
          <w:lang w:eastAsia="pt-BR"/>
        </w:rPr>
        <w:t xml:space="preserve"> </w:t>
      </w:r>
      <w:r w:rsidRPr="001D025A">
        <w:rPr>
          <w:rFonts w:eastAsia="Calibri" w:cs="Times New Roman"/>
          <w:szCs w:val="24"/>
          <w:lang w:eastAsia="pt-BR"/>
        </w:rPr>
        <w:t xml:space="preserve">para o PL foi encontrada 23,6%. </w:t>
      </w:r>
    </w:p>
    <w:p w:rsidR="001D025A" w:rsidRPr="001D025A" w:rsidRDefault="001D025A" w:rsidP="001D025A">
      <w:pPr>
        <w:autoSpaceDE w:val="0"/>
        <w:autoSpaceDN w:val="0"/>
        <w:adjustRightInd w:val="0"/>
        <w:ind w:firstLine="0"/>
        <w:rPr>
          <w:rFonts w:eastAsia="Calibri" w:cs="Times New Roman"/>
          <w:szCs w:val="24"/>
        </w:rPr>
      </w:pPr>
      <w:r w:rsidRPr="001D025A">
        <w:rPr>
          <w:rFonts w:eastAsia="Calibri" w:cs="Times New Roman"/>
          <w:szCs w:val="24"/>
        </w:rPr>
        <w:t xml:space="preserve">Os condicionamentos linguísticos levantados mostram que o uso da CV é altamente </w:t>
      </w:r>
      <w:proofErr w:type="gramStart"/>
      <w:r w:rsidRPr="001D025A">
        <w:rPr>
          <w:rFonts w:eastAsia="Calibri" w:cs="Times New Roman"/>
          <w:szCs w:val="24"/>
        </w:rPr>
        <w:t>favorecida</w:t>
      </w:r>
      <w:proofErr w:type="gramEnd"/>
      <w:r w:rsidRPr="001D025A">
        <w:rPr>
          <w:rFonts w:eastAsia="Calibri" w:cs="Times New Roman"/>
          <w:szCs w:val="24"/>
        </w:rPr>
        <w:t xml:space="preserve"> pelo traço</w:t>
      </w:r>
      <w:r w:rsidRPr="001D025A">
        <w:rPr>
          <w:rFonts w:eastAsia="Calibri" w:cs="Times New Roman"/>
          <w:i/>
          <w:szCs w:val="24"/>
        </w:rPr>
        <w:t xml:space="preserve"> [-animado]</w:t>
      </w:r>
      <w:r w:rsidRPr="001D025A">
        <w:rPr>
          <w:rFonts w:eastAsia="Calibri" w:cs="Times New Roman"/>
          <w:szCs w:val="24"/>
        </w:rPr>
        <w:t xml:space="preserve">, independentemente da estrutura sintática. </w:t>
      </w:r>
    </w:p>
    <w:p w:rsidR="001D025A" w:rsidRPr="001D025A" w:rsidRDefault="001D025A" w:rsidP="001D025A">
      <w:pPr>
        <w:autoSpaceDE w:val="0"/>
        <w:autoSpaceDN w:val="0"/>
        <w:adjustRightInd w:val="0"/>
        <w:ind w:firstLine="0"/>
        <w:rPr>
          <w:rFonts w:eastAsia="Calibri" w:cs="Times New Roman"/>
          <w:szCs w:val="24"/>
        </w:rPr>
      </w:pPr>
      <w:r w:rsidRPr="001D025A">
        <w:rPr>
          <w:rFonts w:eastAsia="Calibri" w:cs="Times New Roman"/>
          <w:noProof/>
          <w:szCs w:val="24"/>
          <w:lang w:eastAsia="pt-BR"/>
        </w:rPr>
        <w:t xml:space="preserve">Os fatores extralinguísticos: </w:t>
      </w:r>
      <w:r w:rsidRPr="001D025A">
        <w:rPr>
          <w:rFonts w:eastAsia="Calibri" w:cs="Times New Roman"/>
          <w:i/>
          <w:noProof/>
          <w:szCs w:val="24"/>
          <w:lang w:eastAsia="pt-BR"/>
        </w:rPr>
        <w:t>escolaridade</w:t>
      </w:r>
      <w:r w:rsidRPr="001D025A">
        <w:rPr>
          <w:rFonts w:eastAsia="Calibri" w:cs="Times New Roman"/>
          <w:noProof/>
          <w:szCs w:val="24"/>
          <w:lang w:eastAsia="pt-BR"/>
        </w:rPr>
        <w:t xml:space="preserve"> e </w:t>
      </w:r>
      <w:r w:rsidRPr="001D025A">
        <w:rPr>
          <w:rFonts w:eastAsia="Calibri" w:cs="Times New Roman"/>
          <w:i/>
          <w:noProof/>
          <w:szCs w:val="24"/>
          <w:lang w:eastAsia="pt-BR"/>
        </w:rPr>
        <w:t>faixa etária</w:t>
      </w:r>
      <w:r w:rsidRPr="001D025A">
        <w:rPr>
          <w:rFonts w:eastAsia="Calibri" w:cs="Times New Roman"/>
          <w:noProof/>
          <w:szCs w:val="24"/>
          <w:lang w:eastAsia="pt-BR"/>
        </w:rPr>
        <w:t xml:space="preserve"> destacam o fato de os informantes com escolaridade mais alta e pertencentes à faixa etária mais alta preferirem as variantes não padrão (CV, SNa, PL); resultados que contrariam a hipótese geral, pois essas fo</w:t>
      </w:r>
      <w:r w:rsidRPr="001D025A">
        <w:rPr>
          <w:rFonts w:eastAsia="Times New Roman" w:cs="Times New Roman"/>
          <w:szCs w:val="24"/>
          <w:lang w:eastAsia="pt-BR"/>
        </w:rPr>
        <w:t>rmas não referendadas pelas gramáticas normativas para a retomada do ODA são as mais utilizadas no falar fortalezense</w:t>
      </w:r>
      <w:r w:rsidRPr="001D025A">
        <w:rPr>
          <w:rFonts w:eastAsia="Calibri" w:cs="Times New Roman"/>
          <w:szCs w:val="24"/>
        </w:rPr>
        <w:t>.</w:t>
      </w:r>
    </w:p>
    <w:p w:rsidR="001D025A" w:rsidRPr="001D025A" w:rsidRDefault="001D025A" w:rsidP="001D025A">
      <w:pPr>
        <w:ind w:firstLine="0"/>
        <w:rPr>
          <w:rFonts w:eastAsia="Times New Roman" w:cs="Times New Roman"/>
          <w:szCs w:val="24"/>
          <w:lang w:eastAsia="pt-BR"/>
        </w:rPr>
      </w:pPr>
      <w:r w:rsidRPr="001D025A">
        <w:rPr>
          <w:rFonts w:eastAsia="Times New Roman" w:cs="Times New Roman"/>
          <w:szCs w:val="24"/>
          <w:lang w:eastAsia="pt-BR"/>
        </w:rPr>
        <w:t>A análise em tempo aparente (</w:t>
      </w:r>
      <w:r w:rsidRPr="001D025A">
        <w:rPr>
          <w:rFonts w:eastAsia="Times New Roman" w:cs="Times New Roman"/>
          <w:i/>
          <w:szCs w:val="24"/>
          <w:lang w:eastAsia="pt-BR"/>
        </w:rPr>
        <w:t>faixa etária</w:t>
      </w:r>
      <w:r w:rsidRPr="001D025A">
        <w:rPr>
          <w:rFonts w:eastAsia="Times New Roman" w:cs="Times New Roman"/>
          <w:szCs w:val="24"/>
          <w:lang w:eastAsia="pt-BR"/>
        </w:rPr>
        <w:t xml:space="preserve">) do fenômeno variável ODA de 3ª pessoa na fala de fortalezenses revela que há indícios de uma mudança em curso, tanto em relação à CV, quanto ao </w:t>
      </w:r>
      <w:proofErr w:type="gramStart"/>
      <w:r w:rsidRPr="001D025A">
        <w:rPr>
          <w:rFonts w:eastAsia="Times New Roman" w:cs="Times New Roman"/>
          <w:szCs w:val="24"/>
          <w:lang w:eastAsia="pt-BR"/>
        </w:rPr>
        <w:t>SNa</w:t>
      </w:r>
      <w:proofErr w:type="gramEnd"/>
      <w:r w:rsidRPr="001D025A">
        <w:rPr>
          <w:rFonts w:eastAsia="Times New Roman" w:cs="Times New Roman"/>
          <w:szCs w:val="24"/>
          <w:lang w:eastAsia="pt-BR"/>
        </w:rPr>
        <w:t xml:space="preserve">. Destaca também os consideráveis usos da variante PL, assim também como os resquícios de Cl acusativo. Entretanto, para uma conclusão mais precisa, faz-se necessário um </w:t>
      </w:r>
      <w:r w:rsidRPr="001D025A">
        <w:rPr>
          <w:rFonts w:eastAsia="Times New Roman" w:cs="Times New Roman"/>
          <w:i/>
          <w:szCs w:val="24"/>
          <w:lang w:eastAsia="pt-BR"/>
        </w:rPr>
        <w:t>continuum</w:t>
      </w:r>
      <w:r w:rsidRPr="001D025A">
        <w:rPr>
          <w:rFonts w:eastAsia="Times New Roman" w:cs="Times New Roman"/>
          <w:szCs w:val="24"/>
          <w:lang w:eastAsia="pt-BR"/>
        </w:rPr>
        <w:t xml:space="preserve"> de estudos em tempo real. </w:t>
      </w:r>
    </w:p>
    <w:p w:rsidR="001D025A" w:rsidRPr="001D025A" w:rsidRDefault="001D025A" w:rsidP="001D025A">
      <w:pPr>
        <w:autoSpaceDE w:val="0"/>
        <w:autoSpaceDN w:val="0"/>
        <w:adjustRightInd w:val="0"/>
        <w:ind w:firstLine="0"/>
        <w:contextualSpacing/>
        <w:rPr>
          <w:rFonts w:eastAsia="Times New Roman" w:cs="Times New Roman"/>
          <w:szCs w:val="24"/>
          <w:lang w:eastAsia="pt-BR"/>
        </w:rPr>
      </w:pPr>
      <w:r w:rsidRPr="001D025A">
        <w:rPr>
          <w:rFonts w:eastAsia="Times New Roman" w:cs="Times New Roman"/>
          <w:szCs w:val="24"/>
          <w:lang w:eastAsia="pt-BR"/>
        </w:rPr>
        <w:t xml:space="preserve">Em síntese, a visão geral do que ocorre com a variável dependente ODA de 3ª pessoa na língua falada de fortalezenses, registra o encaixamento das variantes: CV e </w:t>
      </w:r>
      <w:proofErr w:type="gramStart"/>
      <w:r w:rsidRPr="001D025A">
        <w:rPr>
          <w:rFonts w:eastAsia="Times New Roman" w:cs="Times New Roman"/>
          <w:szCs w:val="24"/>
          <w:lang w:eastAsia="pt-BR"/>
        </w:rPr>
        <w:t>SNa</w:t>
      </w:r>
      <w:proofErr w:type="gramEnd"/>
      <w:r w:rsidRPr="001D025A">
        <w:rPr>
          <w:rFonts w:eastAsia="Times New Roman" w:cs="Times New Roman"/>
          <w:szCs w:val="24"/>
          <w:lang w:eastAsia="pt-BR"/>
        </w:rPr>
        <w:t xml:space="preserve">, o crescente uso da variante PL e as raras aparições de Cl acusativo no PB, considerando a dinamicidade da língua e a constante reorganização do sistema pronominal brasileiro, refletidas nas mais variadas realidades linguísticas e necessidades comunicativas de uma comunidade de fala.     </w:t>
      </w:r>
    </w:p>
    <w:p w:rsidR="001D025A" w:rsidRPr="001D025A" w:rsidRDefault="001D025A" w:rsidP="001D025A">
      <w:pPr>
        <w:autoSpaceDE w:val="0"/>
        <w:autoSpaceDN w:val="0"/>
        <w:adjustRightInd w:val="0"/>
        <w:ind w:firstLine="0"/>
        <w:contextualSpacing/>
        <w:rPr>
          <w:rFonts w:eastAsia="Times New Roman" w:cs="Times New Roman"/>
          <w:szCs w:val="24"/>
          <w:lang w:eastAsia="pt-BR"/>
        </w:rPr>
      </w:pPr>
      <w:r w:rsidRPr="001D025A">
        <w:rPr>
          <w:rFonts w:eastAsia="Times New Roman" w:cs="Times New Roman"/>
          <w:szCs w:val="24"/>
          <w:lang w:eastAsia="pt-BR"/>
        </w:rPr>
        <w:t xml:space="preserve">Por fim, ressalta-se que este estudo, como qualquer outro sobre língua natural, está longe de ser completo. É um </w:t>
      </w:r>
      <w:r w:rsidRPr="001D025A">
        <w:rPr>
          <w:rFonts w:eastAsia="Times New Roman" w:cs="Times New Roman"/>
          <w:i/>
          <w:szCs w:val="24"/>
          <w:lang w:eastAsia="pt-BR"/>
        </w:rPr>
        <w:t>continuum.</w:t>
      </w:r>
      <w:r w:rsidRPr="001D025A">
        <w:rPr>
          <w:rFonts w:eastAsia="Times New Roman" w:cs="Times New Roman"/>
          <w:szCs w:val="24"/>
          <w:lang w:eastAsia="pt-BR"/>
        </w:rPr>
        <w:t xml:space="preserve"> Entretanto, e</w:t>
      </w:r>
      <w:r w:rsidRPr="001D025A">
        <w:rPr>
          <w:rFonts w:eastAsia="Calibri" w:cs="Times New Roman"/>
          <w:color w:val="000000"/>
          <w:szCs w:val="24"/>
        </w:rPr>
        <w:t xml:space="preserve">spera-se que os resultados aqui </w:t>
      </w:r>
      <w:r w:rsidRPr="001D025A">
        <w:rPr>
          <w:rFonts w:eastAsia="Calibri" w:cs="Times New Roman"/>
          <w:color w:val="000000"/>
          <w:szCs w:val="24"/>
        </w:rPr>
        <w:lastRenderedPageBreak/>
        <w:t xml:space="preserve">expressos, </w:t>
      </w:r>
      <w:proofErr w:type="gramStart"/>
      <w:r w:rsidRPr="001D025A">
        <w:rPr>
          <w:rFonts w:eastAsia="Calibri" w:cs="Times New Roman"/>
          <w:color w:val="000000"/>
          <w:szCs w:val="24"/>
        </w:rPr>
        <w:t>aliados</w:t>
      </w:r>
      <w:proofErr w:type="gramEnd"/>
      <w:r w:rsidRPr="001D025A">
        <w:rPr>
          <w:rFonts w:eastAsia="Calibri" w:cs="Times New Roman"/>
          <w:color w:val="000000"/>
          <w:szCs w:val="24"/>
        </w:rPr>
        <w:t xml:space="preserve"> a outros já apresentados, possam contribuir com os estudos sociolinguísticos, no sentido de se esboçar um perfil linguístico do falante cearense, bem como enriquecer os estudos relacionados ao português falado no Brasil</w:t>
      </w:r>
      <w:r w:rsidRPr="001D025A">
        <w:rPr>
          <w:rFonts w:eastAsia="Times New Roman" w:cs="Times New Roman"/>
          <w:szCs w:val="24"/>
          <w:lang w:eastAsia="pt-BR"/>
        </w:rPr>
        <w:t xml:space="preserve">. </w:t>
      </w:r>
    </w:p>
    <w:p w:rsidR="001D025A" w:rsidRPr="001D025A" w:rsidRDefault="001D025A" w:rsidP="001D025A">
      <w:pPr>
        <w:autoSpaceDE w:val="0"/>
        <w:autoSpaceDN w:val="0"/>
        <w:adjustRightInd w:val="0"/>
        <w:ind w:firstLine="0"/>
        <w:contextualSpacing/>
        <w:rPr>
          <w:rFonts w:eastAsia="Calibri" w:cs="Times New Roman"/>
          <w:b/>
          <w:bCs/>
          <w:szCs w:val="24"/>
          <w:highlight w:val="yellow"/>
        </w:rPr>
      </w:pPr>
    </w:p>
    <w:p w:rsidR="001D025A" w:rsidRPr="001D025A" w:rsidRDefault="001D025A" w:rsidP="001D025A">
      <w:pPr>
        <w:autoSpaceDE w:val="0"/>
        <w:autoSpaceDN w:val="0"/>
        <w:adjustRightInd w:val="0"/>
        <w:ind w:firstLine="0"/>
        <w:contextualSpacing/>
        <w:rPr>
          <w:rFonts w:eastAsia="Calibri" w:cs="Times New Roman"/>
          <w:b/>
          <w:bCs/>
          <w:szCs w:val="24"/>
        </w:rPr>
      </w:pPr>
      <w:r w:rsidRPr="001D025A">
        <w:rPr>
          <w:rFonts w:eastAsia="Calibri" w:cs="Times New Roman"/>
          <w:b/>
          <w:bCs/>
          <w:szCs w:val="24"/>
        </w:rPr>
        <w:t>REFERÊNCIAS</w:t>
      </w:r>
    </w:p>
    <w:p w:rsidR="001D025A" w:rsidRPr="001D025A" w:rsidRDefault="001D025A" w:rsidP="001D025A">
      <w:pPr>
        <w:tabs>
          <w:tab w:val="left" w:pos="1676"/>
        </w:tabs>
        <w:autoSpaceDE w:val="0"/>
        <w:autoSpaceDN w:val="0"/>
        <w:adjustRightInd w:val="0"/>
        <w:ind w:firstLine="0"/>
        <w:rPr>
          <w:rFonts w:eastAsia="Calibri" w:cs="Times New Roman"/>
          <w:szCs w:val="24"/>
        </w:rPr>
      </w:pPr>
    </w:p>
    <w:p w:rsidR="001D025A" w:rsidRPr="001D025A" w:rsidRDefault="001D025A" w:rsidP="001D025A">
      <w:pPr>
        <w:spacing w:line="240" w:lineRule="auto"/>
        <w:ind w:firstLine="0"/>
        <w:rPr>
          <w:rFonts w:eastAsia="Times New Roman" w:cs="Times New Roman"/>
          <w:b/>
          <w:sz w:val="22"/>
          <w:lang w:eastAsia="pt-BR"/>
        </w:rPr>
      </w:pPr>
      <w:r w:rsidRPr="001D025A">
        <w:rPr>
          <w:rFonts w:eastAsia="Times New Roman" w:cs="Times New Roman"/>
          <w:sz w:val="22"/>
          <w:lang w:eastAsia="pt-BR"/>
        </w:rPr>
        <w:t xml:space="preserve">ALMEIDA, N. M. de. </w:t>
      </w:r>
      <w:r w:rsidRPr="001D025A">
        <w:rPr>
          <w:rFonts w:eastAsia="Times New Roman" w:cs="Times New Roman"/>
          <w:b/>
          <w:sz w:val="22"/>
          <w:lang w:eastAsia="pt-BR"/>
        </w:rPr>
        <w:t>Gramática da língua portuguesa</w:t>
      </w:r>
      <w:r w:rsidRPr="001D025A">
        <w:rPr>
          <w:rFonts w:eastAsia="Times New Roman" w:cs="Times New Roman"/>
          <w:sz w:val="22"/>
          <w:lang w:eastAsia="pt-BR"/>
        </w:rPr>
        <w:t>. 41ª ed. São Paulo-SP, Saraiva Editora, 1997.</w:t>
      </w:r>
    </w:p>
    <w:p w:rsidR="001D025A" w:rsidRPr="001D025A" w:rsidRDefault="001D025A" w:rsidP="001D025A">
      <w:pPr>
        <w:spacing w:line="240" w:lineRule="auto"/>
        <w:ind w:firstLine="0"/>
        <w:rPr>
          <w:rFonts w:eastAsia="Times New Roman" w:cs="Times New Roman"/>
          <w:sz w:val="22"/>
          <w:lang w:eastAsia="pt-BR"/>
        </w:rPr>
      </w:pPr>
    </w:p>
    <w:p w:rsidR="001D025A" w:rsidRPr="001D025A" w:rsidRDefault="001D025A" w:rsidP="001D025A">
      <w:pPr>
        <w:spacing w:line="240" w:lineRule="auto"/>
        <w:ind w:firstLine="0"/>
        <w:rPr>
          <w:rFonts w:eastAsia="Times New Roman" w:cs="Times New Roman"/>
          <w:iCs/>
          <w:sz w:val="22"/>
          <w:lang w:eastAsia="pt-BR"/>
        </w:rPr>
      </w:pPr>
      <w:r w:rsidRPr="001D025A">
        <w:rPr>
          <w:rFonts w:eastAsia="Times New Roman" w:cs="Times New Roman"/>
          <w:sz w:val="22"/>
          <w:lang w:eastAsia="pt-BR"/>
        </w:rPr>
        <w:t xml:space="preserve">ALVES, J. </w:t>
      </w:r>
      <w:proofErr w:type="gramStart"/>
      <w:r w:rsidRPr="001D025A">
        <w:rPr>
          <w:rFonts w:eastAsia="Times New Roman" w:cs="Times New Roman"/>
          <w:sz w:val="22"/>
          <w:lang w:eastAsia="pt-BR"/>
        </w:rPr>
        <w:t>da</w:t>
      </w:r>
      <w:proofErr w:type="gramEnd"/>
      <w:r w:rsidRPr="001D025A">
        <w:rPr>
          <w:rFonts w:eastAsia="Times New Roman" w:cs="Times New Roman"/>
          <w:sz w:val="22"/>
          <w:lang w:eastAsia="pt-BR"/>
        </w:rPr>
        <w:t xml:space="preserve"> S. O objeto direto anafórico: uma análise na língua falada popular de jovens soteropolitanos. </w:t>
      </w:r>
      <w:r w:rsidRPr="001D025A">
        <w:rPr>
          <w:rFonts w:eastAsia="Times New Roman" w:cs="Times New Roman"/>
          <w:b/>
          <w:sz w:val="22"/>
          <w:lang w:eastAsia="pt-BR"/>
        </w:rPr>
        <w:t>Letra Magna</w:t>
      </w:r>
      <w:r w:rsidRPr="001D025A">
        <w:rPr>
          <w:rFonts w:eastAsia="Times New Roman" w:cs="Times New Roman"/>
          <w:sz w:val="22"/>
          <w:lang w:eastAsia="pt-BR"/>
        </w:rPr>
        <w:t>, Minas Gerais-MG, Ano 05 n. 11 – 2º Semestre de 2009. Disponível em: &lt;</w:t>
      </w:r>
      <w:hyperlink r:id="rId12" w:history="1">
        <w:r w:rsidRPr="001D025A">
          <w:rPr>
            <w:rFonts w:eastAsia="Times New Roman" w:cs="Times New Roman"/>
            <w:sz w:val="22"/>
            <w:u w:val="single"/>
            <w:lang w:eastAsia="pt-BR"/>
          </w:rPr>
          <w:t>www.letramagna.com/</w:t>
        </w:r>
        <w:r w:rsidRPr="001D025A">
          <w:rPr>
            <w:rFonts w:eastAsia="Times New Roman" w:cs="Times New Roman"/>
            <w:bCs/>
            <w:sz w:val="22"/>
            <w:u w:val="single"/>
            <w:lang w:eastAsia="pt-BR"/>
          </w:rPr>
          <w:t>objeto</w:t>
        </w:r>
        <w:r w:rsidRPr="001D025A">
          <w:rPr>
            <w:rFonts w:eastAsia="Times New Roman" w:cs="Times New Roman"/>
            <w:sz w:val="22"/>
            <w:u w:val="single"/>
            <w:lang w:eastAsia="pt-BR"/>
          </w:rPr>
          <w:t>dirsotero.pdf</w:t>
        </w:r>
      </w:hyperlink>
      <w:r w:rsidRPr="001D025A">
        <w:rPr>
          <w:rFonts w:eastAsia="Times New Roman" w:cs="Times New Roman"/>
          <w:sz w:val="22"/>
          <w:lang w:eastAsia="pt-BR"/>
        </w:rPr>
        <w:t>&gt;</w:t>
      </w:r>
      <w:r w:rsidRPr="001D025A">
        <w:rPr>
          <w:rFonts w:eastAsia="Times New Roman" w:cs="Times New Roman"/>
          <w:iCs/>
          <w:sz w:val="22"/>
          <w:lang w:eastAsia="pt-BR"/>
        </w:rPr>
        <w:t>. Acesso em: 13 jun. 2015.</w:t>
      </w:r>
    </w:p>
    <w:p w:rsidR="001D025A" w:rsidRPr="001D025A" w:rsidRDefault="001D025A" w:rsidP="001D025A">
      <w:pPr>
        <w:spacing w:line="240" w:lineRule="auto"/>
        <w:ind w:firstLine="0"/>
        <w:rPr>
          <w:rFonts w:eastAsia="Times New Roman" w:cs="Times New Roman"/>
          <w:sz w:val="22"/>
          <w:lang w:eastAsia="pt-BR"/>
        </w:rPr>
      </w:pPr>
    </w:p>
    <w:p w:rsidR="001D025A" w:rsidRPr="001D025A" w:rsidRDefault="001D025A" w:rsidP="001D025A">
      <w:pPr>
        <w:autoSpaceDE w:val="0"/>
        <w:autoSpaceDN w:val="0"/>
        <w:adjustRightInd w:val="0"/>
        <w:spacing w:line="240" w:lineRule="auto"/>
        <w:ind w:firstLine="0"/>
        <w:rPr>
          <w:rFonts w:eastAsia="Times New Roman" w:cs="Times New Roman"/>
          <w:sz w:val="22"/>
          <w:lang w:eastAsia="pt-BR"/>
        </w:rPr>
      </w:pPr>
      <w:r w:rsidRPr="001D025A">
        <w:rPr>
          <w:rFonts w:eastAsia="Calibri" w:cs="Times New Roman"/>
          <w:sz w:val="22"/>
        </w:rPr>
        <w:t xml:space="preserve">ARAÚJO, A. A. de. CONGRESSO NACIONAL DE LINGUÍSTICA E FILOSOFIA. Rio de Janeiro-RJ. O Projeto Norma Oral Do Português Popular de Fortaleza – NORPOFOR. 83 </w:t>
      </w:r>
      <w:r w:rsidRPr="001D025A">
        <w:rPr>
          <w:rFonts w:eastAsia="Calibri" w:cs="Times New Roman"/>
          <w:b/>
          <w:bCs/>
          <w:sz w:val="22"/>
        </w:rPr>
        <w:t>Anais... Cadernos do CNLF</w:t>
      </w:r>
      <w:r w:rsidRPr="001D025A">
        <w:rPr>
          <w:rFonts w:eastAsia="Calibri" w:cs="Times New Roman"/>
          <w:sz w:val="22"/>
        </w:rPr>
        <w:t xml:space="preserve">. Rio de Janeiro: </w:t>
      </w:r>
      <w:proofErr w:type="spellStart"/>
      <w:proofErr w:type="gramStart"/>
      <w:r w:rsidRPr="001D025A">
        <w:rPr>
          <w:rFonts w:eastAsia="Calibri" w:cs="Times New Roman"/>
          <w:sz w:val="22"/>
        </w:rPr>
        <w:t>CiFEFiL</w:t>
      </w:r>
      <w:proofErr w:type="spellEnd"/>
      <w:proofErr w:type="gramEnd"/>
      <w:r w:rsidRPr="001D025A">
        <w:rPr>
          <w:rFonts w:eastAsia="Calibri" w:cs="Times New Roman"/>
          <w:sz w:val="22"/>
        </w:rPr>
        <w:t xml:space="preserve">, 2011 </w:t>
      </w:r>
      <w:proofErr w:type="spellStart"/>
      <w:r w:rsidRPr="001D025A">
        <w:rPr>
          <w:rFonts w:eastAsia="Calibri" w:cs="Times New Roman"/>
          <w:sz w:val="22"/>
        </w:rPr>
        <w:t>a,vol</w:t>
      </w:r>
      <w:proofErr w:type="spellEnd"/>
      <w:r w:rsidRPr="001D025A">
        <w:rPr>
          <w:rFonts w:eastAsia="Calibri" w:cs="Times New Roman"/>
          <w:sz w:val="22"/>
        </w:rPr>
        <w:t xml:space="preserve">. XV, nº 5, t.1. </w:t>
      </w:r>
      <w:proofErr w:type="gramStart"/>
      <w:r w:rsidRPr="001D025A">
        <w:rPr>
          <w:rFonts w:eastAsia="Calibri" w:cs="Times New Roman"/>
          <w:sz w:val="22"/>
        </w:rPr>
        <w:t>p.</w:t>
      </w:r>
      <w:proofErr w:type="gramEnd"/>
      <w:r w:rsidRPr="001D025A">
        <w:rPr>
          <w:rFonts w:eastAsia="Calibri" w:cs="Times New Roman"/>
          <w:sz w:val="22"/>
        </w:rPr>
        <w:t xml:space="preserve"> 835-845. Disponível em: &lt;http://www.filologia.org.br/xv_cnlf/tomo_1/72.pdf&gt;. Acesso em: 12 mar. 2015. </w:t>
      </w:r>
    </w:p>
    <w:p w:rsidR="001D025A" w:rsidRPr="001D025A" w:rsidRDefault="001D025A" w:rsidP="001D025A">
      <w:pPr>
        <w:spacing w:line="240" w:lineRule="auto"/>
        <w:ind w:firstLine="0"/>
        <w:rPr>
          <w:rFonts w:eastAsia="Times New Roman" w:cs="Times New Roman"/>
          <w:sz w:val="22"/>
          <w:lang w:eastAsia="pt-BR"/>
        </w:rPr>
      </w:pPr>
    </w:p>
    <w:p w:rsidR="001D025A" w:rsidRPr="001D025A" w:rsidRDefault="001D025A" w:rsidP="001D025A">
      <w:pPr>
        <w:autoSpaceDE w:val="0"/>
        <w:autoSpaceDN w:val="0"/>
        <w:adjustRightInd w:val="0"/>
        <w:spacing w:line="240" w:lineRule="auto"/>
        <w:ind w:firstLine="0"/>
        <w:rPr>
          <w:rFonts w:eastAsia="Times New Roman" w:cs="Times New Roman"/>
          <w:sz w:val="22"/>
          <w:lang w:eastAsia="pt-BR"/>
        </w:rPr>
      </w:pPr>
      <w:r w:rsidRPr="001D025A">
        <w:rPr>
          <w:rFonts w:eastAsia="Times New Roman" w:cs="Times New Roman"/>
          <w:sz w:val="22"/>
          <w:lang w:eastAsia="pt-BR"/>
        </w:rPr>
        <w:t xml:space="preserve">AVERBUG, M. C. G. </w:t>
      </w:r>
      <w:r w:rsidRPr="001D025A">
        <w:rPr>
          <w:rFonts w:eastAsia="Times New Roman" w:cs="Times New Roman"/>
          <w:b/>
          <w:iCs/>
          <w:sz w:val="22"/>
          <w:lang w:eastAsia="pt-BR"/>
        </w:rPr>
        <w:t>Objeto Direto Anafórico e Sujeito Pronominal na Escrita de Estudantes</w:t>
      </w:r>
      <w:r w:rsidRPr="001D025A">
        <w:rPr>
          <w:rFonts w:eastAsia="Times New Roman" w:cs="Times New Roman"/>
          <w:sz w:val="22"/>
          <w:lang w:eastAsia="pt-BR"/>
        </w:rPr>
        <w:t xml:space="preserve">. 2000. 215f. Dissertação (Mestrado em Letras Vernáculas) – Programa de Pós-Graduação em Letras Vernáculas, Universidade Federal do Rio de Janeiro-RJ, 2000. Disponível em: &lt; http://www.letras.ufrj.br/posverna/mestrado/averbugmcg.pdf </w:t>
      </w:r>
      <w:r w:rsidRPr="001D025A">
        <w:rPr>
          <w:rFonts w:eastAsia="Times New Roman" w:cs="Times New Roman"/>
          <w:iCs/>
          <w:sz w:val="22"/>
          <w:lang w:eastAsia="pt-BR"/>
        </w:rPr>
        <w:t>&gt;</w:t>
      </w:r>
      <w:r w:rsidRPr="001D025A">
        <w:rPr>
          <w:rFonts w:eastAsia="Times New Roman" w:cs="Times New Roman"/>
          <w:i/>
          <w:iCs/>
          <w:sz w:val="22"/>
          <w:lang w:eastAsia="pt-BR"/>
        </w:rPr>
        <w:t>.</w:t>
      </w:r>
      <w:r w:rsidRPr="001D025A">
        <w:rPr>
          <w:rFonts w:eastAsia="Times New Roman" w:cs="Times New Roman"/>
          <w:sz w:val="22"/>
          <w:lang w:eastAsia="pt-BR"/>
        </w:rPr>
        <w:t xml:space="preserve"> Acesso em: 17 nov. 2015.</w:t>
      </w:r>
    </w:p>
    <w:p w:rsidR="001D025A" w:rsidRPr="001D025A" w:rsidRDefault="001D025A" w:rsidP="001D025A">
      <w:pPr>
        <w:autoSpaceDE w:val="0"/>
        <w:autoSpaceDN w:val="0"/>
        <w:adjustRightInd w:val="0"/>
        <w:spacing w:line="240" w:lineRule="auto"/>
        <w:ind w:firstLine="0"/>
        <w:rPr>
          <w:rFonts w:eastAsia="Times New Roman" w:cs="Times New Roman"/>
          <w:sz w:val="22"/>
          <w:lang w:eastAsia="pt-BR"/>
        </w:rPr>
      </w:pPr>
    </w:p>
    <w:p w:rsidR="001D025A" w:rsidRPr="001D025A" w:rsidRDefault="001D025A" w:rsidP="001D025A">
      <w:pPr>
        <w:autoSpaceDE w:val="0"/>
        <w:autoSpaceDN w:val="0"/>
        <w:adjustRightInd w:val="0"/>
        <w:spacing w:line="240" w:lineRule="auto"/>
        <w:ind w:firstLine="0"/>
        <w:rPr>
          <w:rFonts w:eastAsia="Times New Roman" w:cs="Times New Roman"/>
          <w:sz w:val="22"/>
          <w:lang w:eastAsia="pt-BR"/>
        </w:rPr>
      </w:pPr>
      <w:r w:rsidRPr="001D025A">
        <w:rPr>
          <w:rFonts w:eastAsia="Times New Roman" w:cs="Times New Roman"/>
          <w:sz w:val="22"/>
          <w:lang w:eastAsia="pt-BR"/>
        </w:rPr>
        <w:t xml:space="preserve">CEGALLA, D. P. </w:t>
      </w:r>
      <w:r w:rsidRPr="001D025A">
        <w:rPr>
          <w:rFonts w:eastAsia="Times New Roman" w:cs="Times New Roman"/>
          <w:b/>
          <w:sz w:val="22"/>
          <w:lang w:eastAsia="pt-BR"/>
        </w:rPr>
        <w:t>Novíssima Gramática da Língua Portuguesa</w:t>
      </w:r>
      <w:r w:rsidRPr="001D025A">
        <w:rPr>
          <w:rFonts w:eastAsia="Times New Roman" w:cs="Times New Roman"/>
          <w:sz w:val="22"/>
          <w:lang w:eastAsia="pt-BR"/>
        </w:rPr>
        <w:t xml:space="preserve">. 40ª ed. São Paulo-SP, Companhia Editora Nacional, 2005. </w:t>
      </w:r>
    </w:p>
    <w:p w:rsidR="001D025A" w:rsidRPr="001D025A" w:rsidRDefault="001D025A" w:rsidP="001D025A">
      <w:pPr>
        <w:spacing w:line="240" w:lineRule="auto"/>
        <w:ind w:firstLine="0"/>
        <w:rPr>
          <w:rFonts w:eastAsia="Times New Roman" w:cs="Times New Roman"/>
          <w:sz w:val="22"/>
          <w:lang w:eastAsia="pt-BR"/>
        </w:rPr>
      </w:pPr>
    </w:p>
    <w:p w:rsidR="001D025A" w:rsidRPr="001D025A" w:rsidRDefault="001D025A" w:rsidP="001D025A">
      <w:pPr>
        <w:spacing w:line="240" w:lineRule="auto"/>
        <w:ind w:firstLine="0"/>
        <w:rPr>
          <w:rFonts w:eastAsia="Times New Roman" w:cs="Times New Roman"/>
          <w:sz w:val="22"/>
          <w:lang w:val="en-US" w:eastAsia="pt-BR"/>
        </w:rPr>
      </w:pPr>
      <w:r w:rsidRPr="001D025A">
        <w:rPr>
          <w:rFonts w:eastAsia="Times New Roman" w:cs="Times New Roman"/>
          <w:sz w:val="22"/>
          <w:lang w:eastAsia="pt-BR"/>
        </w:rPr>
        <w:t xml:space="preserve">CYRINO, S. M. L. </w:t>
      </w:r>
      <w:r w:rsidRPr="001D025A">
        <w:rPr>
          <w:rFonts w:eastAsia="Times New Roman" w:cs="Times New Roman"/>
          <w:b/>
          <w:sz w:val="22"/>
          <w:lang w:eastAsia="pt-BR"/>
        </w:rPr>
        <w:t>O Objeto Nulo no Português do Brasil</w:t>
      </w:r>
      <w:r w:rsidRPr="001D025A">
        <w:rPr>
          <w:rFonts w:eastAsia="Times New Roman" w:cs="Times New Roman"/>
          <w:sz w:val="22"/>
          <w:lang w:eastAsia="pt-BR"/>
        </w:rPr>
        <w:t xml:space="preserve">: um estudo sintático-diacrônico. </w:t>
      </w:r>
      <w:r w:rsidRPr="001D025A">
        <w:rPr>
          <w:rFonts w:eastAsia="Times New Roman" w:cs="Times New Roman"/>
          <w:sz w:val="22"/>
          <w:lang w:val="en-US" w:eastAsia="pt-BR"/>
        </w:rPr>
        <w:t xml:space="preserve">Londrina: UEL, 1997. </w:t>
      </w:r>
    </w:p>
    <w:p w:rsidR="001D025A" w:rsidRPr="001D025A" w:rsidRDefault="001D025A" w:rsidP="001D025A">
      <w:pPr>
        <w:spacing w:line="240" w:lineRule="auto"/>
        <w:ind w:firstLine="0"/>
        <w:rPr>
          <w:rFonts w:eastAsia="Times New Roman" w:cs="Times New Roman"/>
          <w:sz w:val="22"/>
          <w:lang w:val="en-US" w:eastAsia="pt-BR"/>
        </w:rPr>
      </w:pPr>
    </w:p>
    <w:p w:rsidR="001D025A" w:rsidRPr="001D025A" w:rsidRDefault="001D025A" w:rsidP="001D025A">
      <w:pPr>
        <w:autoSpaceDE w:val="0"/>
        <w:autoSpaceDN w:val="0"/>
        <w:adjustRightInd w:val="0"/>
        <w:spacing w:line="240" w:lineRule="auto"/>
        <w:ind w:firstLine="0"/>
        <w:rPr>
          <w:rFonts w:eastAsia="Calibri" w:cs="Times New Roman"/>
          <w:sz w:val="22"/>
          <w:lang w:val="en-US"/>
        </w:rPr>
      </w:pPr>
      <w:r w:rsidRPr="001D025A">
        <w:rPr>
          <w:rFonts w:eastAsia="Calibri" w:cs="Times New Roman"/>
          <w:sz w:val="22"/>
          <w:lang w:val="en-US"/>
        </w:rPr>
        <w:t>_____</w:t>
      </w:r>
      <w:proofErr w:type="gramStart"/>
      <w:r w:rsidRPr="001D025A">
        <w:rPr>
          <w:rFonts w:eastAsia="Calibri" w:cs="Times New Roman"/>
          <w:sz w:val="22"/>
          <w:lang w:val="en-US"/>
        </w:rPr>
        <w:t>_ ;</w:t>
      </w:r>
      <w:proofErr w:type="gramEnd"/>
      <w:r w:rsidRPr="001D025A">
        <w:rPr>
          <w:rFonts w:eastAsia="Calibri" w:cs="Times New Roman"/>
          <w:sz w:val="22"/>
          <w:lang w:val="en-US"/>
        </w:rPr>
        <w:t xml:space="preserve"> DUARTE, M. E. L.; KATO, M. Visible subjects and invisible clitics </w:t>
      </w:r>
      <w:proofErr w:type="spellStart"/>
      <w:r w:rsidRPr="001D025A">
        <w:rPr>
          <w:rFonts w:eastAsia="Calibri" w:cs="Times New Roman"/>
          <w:sz w:val="22"/>
          <w:lang w:val="en-US"/>
        </w:rPr>
        <w:t>inbrazilian</w:t>
      </w:r>
      <w:proofErr w:type="spellEnd"/>
      <w:r w:rsidRPr="001D025A">
        <w:rPr>
          <w:rFonts w:eastAsia="Calibri" w:cs="Times New Roman"/>
          <w:sz w:val="22"/>
          <w:lang w:val="en-US"/>
        </w:rPr>
        <w:t xml:space="preserve"> </w:t>
      </w:r>
      <w:proofErr w:type="spellStart"/>
      <w:r w:rsidRPr="001D025A">
        <w:rPr>
          <w:rFonts w:eastAsia="Calibri" w:cs="Times New Roman"/>
          <w:sz w:val="22"/>
          <w:lang w:val="en-US"/>
        </w:rPr>
        <w:t>portuguese</w:t>
      </w:r>
      <w:proofErr w:type="spellEnd"/>
      <w:r w:rsidRPr="001D025A">
        <w:rPr>
          <w:rFonts w:eastAsia="Calibri" w:cs="Times New Roman"/>
          <w:sz w:val="22"/>
          <w:lang w:val="en-US"/>
        </w:rPr>
        <w:t xml:space="preserve">. In: KATO, M. A. &amp; NEGRÂO, E. V. (org.). </w:t>
      </w:r>
      <w:proofErr w:type="gramStart"/>
      <w:r w:rsidRPr="001D025A">
        <w:rPr>
          <w:rFonts w:eastAsia="Calibri" w:cs="Times New Roman"/>
          <w:b/>
          <w:sz w:val="22"/>
          <w:lang w:val="en-US"/>
        </w:rPr>
        <w:t>B</w:t>
      </w:r>
      <w:r w:rsidRPr="001D025A">
        <w:rPr>
          <w:rFonts w:eastAsia="Calibri" w:cs="Times New Roman"/>
          <w:b/>
          <w:iCs/>
          <w:sz w:val="22"/>
          <w:lang w:val="en-US"/>
        </w:rPr>
        <w:t xml:space="preserve">razilian </w:t>
      </w:r>
      <w:proofErr w:type="spellStart"/>
      <w:r w:rsidRPr="001D025A">
        <w:rPr>
          <w:rFonts w:eastAsia="Calibri" w:cs="Times New Roman"/>
          <w:b/>
          <w:iCs/>
          <w:sz w:val="22"/>
          <w:lang w:val="en-US"/>
        </w:rPr>
        <w:t>Portugueseand</w:t>
      </w:r>
      <w:proofErr w:type="spellEnd"/>
      <w:r w:rsidRPr="001D025A">
        <w:rPr>
          <w:rFonts w:eastAsia="Calibri" w:cs="Times New Roman"/>
          <w:b/>
          <w:iCs/>
          <w:sz w:val="22"/>
          <w:lang w:val="en-US"/>
        </w:rPr>
        <w:t xml:space="preserve"> the Null Subject</w:t>
      </w:r>
      <w:r w:rsidRPr="001D025A">
        <w:rPr>
          <w:rFonts w:eastAsia="Calibri" w:cs="Times New Roman"/>
          <w:b/>
          <w:sz w:val="22"/>
          <w:lang w:val="en-US"/>
        </w:rPr>
        <w:t>.</w:t>
      </w:r>
      <w:proofErr w:type="gramEnd"/>
      <w:r w:rsidRPr="001D025A">
        <w:rPr>
          <w:rFonts w:eastAsia="Calibri" w:cs="Times New Roman"/>
          <w:sz w:val="22"/>
          <w:lang w:val="en-US"/>
        </w:rPr>
        <w:t xml:space="preserve"> Frankfurt </w:t>
      </w:r>
      <w:proofErr w:type="gramStart"/>
      <w:r w:rsidRPr="001D025A">
        <w:rPr>
          <w:rFonts w:eastAsia="Calibri" w:cs="Times New Roman"/>
          <w:sz w:val="22"/>
          <w:lang w:val="en-US"/>
        </w:rPr>
        <w:t>am</w:t>
      </w:r>
      <w:proofErr w:type="gramEnd"/>
      <w:r w:rsidRPr="001D025A">
        <w:rPr>
          <w:rFonts w:eastAsia="Calibri" w:cs="Times New Roman"/>
          <w:sz w:val="22"/>
          <w:lang w:val="en-US"/>
        </w:rPr>
        <w:t xml:space="preserve"> Main: </w:t>
      </w:r>
      <w:proofErr w:type="spellStart"/>
      <w:r w:rsidRPr="001D025A">
        <w:rPr>
          <w:rFonts w:eastAsia="Calibri" w:cs="Times New Roman"/>
          <w:sz w:val="22"/>
          <w:lang w:val="en-US"/>
        </w:rPr>
        <w:t>Vervuet</w:t>
      </w:r>
      <w:proofErr w:type="spellEnd"/>
      <w:r w:rsidRPr="001D025A">
        <w:rPr>
          <w:rFonts w:eastAsia="Calibri" w:cs="Times New Roman"/>
          <w:sz w:val="22"/>
          <w:lang w:val="en-US"/>
        </w:rPr>
        <w:t>. 2000. p. 55 – 73.</w:t>
      </w:r>
    </w:p>
    <w:p w:rsidR="001D025A" w:rsidRPr="001D025A" w:rsidRDefault="001D025A" w:rsidP="001D025A">
      <w:pPr>
        <w:spacing w:line="240" w:lineRule="auto"/>
        <w:ind w:firstLine="0"/>
        <w:rPr>
          <w:rFonts w:eastAsia="Calibri" w:cs="Times New Roman"/>
          <w:sz w:val="22"/>
          <w:lang w:val="en-US"/>
        </w:rPr>
      </w:pPr>
    </w:p>
    <w:p w:rsidR="001D025A" w:rsidRPr="001D025A" w:rsidRDefault="001D025A" w:rsidP="001D025A">
      <w:pPr>
        <w:spacing w:line="240" w:lineRule="auto"/>
        <w:ind w:firstLine="0"/>
        <w:rPr>
          <w:rFonts w:eastAsia="Times New Roman" w:cs="Times New Roman"/>
          <w:sz w:val="22"/>
          <w:lang w:eastAsia="pt-BR"/>
        </w:rPr>
      </w:pPr>
      <w:r w:rsidRPr="001D025A">
        <w:rPr>
          <w:rFonts w:eastAsia="Times New Roman" w:cs="Times New Roman"/>
          <w:sz w:val="22"/>
          <w:lang w:eastAsia="pt-BR"/>
        </w:rPr>
        <w:t xml:space="preserve">DUARTE, M. E. L. </w:t>
      </w:r>
      <w:r w:rsidRPr="001D025A">
        <w:rPr>
          <w:rFonts w:eastAsia="Times New Roman" w:cs="Times New Roman"/>
          <w:b/>
          <w:sz w:val="22"/>
          <w:lang w:eastAsia="pt-BR"/>
        </w:rPr>
        <w:t xml:space="preserve">Variação e Sintaxe: </w:t>
      </w:r>
      <w:r w:rsidRPr="001D025A">
        <w:rPr>
          <w:rFonts w:eastAsia="Times New Roman" w:cs="Times New Roman"/>
          <w:sz w:val="22"/>
          <w:lang w:eastAsia="pt-BR"/>
        </w:rPr>
        <w:t xml:space="preserve">clítico acusativo, pronome lexical e categoria vazia no português do Brasil.1986. 73f. Dissertação (Mestrado em Linguística) - Programa de Pós-Graduação em Estudos Linguísticos, Pontifícia Universidade Católica, São Paulo-SP, 1986. </w:t>
      </w:r>
    </w:p>
    <w:p w:rsidR="001D025A" w:rsidRPr="001D025A" w:rsidRDefault="001D025A" w:rsidP="001D025A">
      <w:pPr>
        <w:spacing w:line="240" w:lineRule="auto"/>
        <w:ind w:firstLine="0"/>
        <w:rPr>
          <w:rFonts w:eastAsia="Times New Roman" w:cs="Times New Roman"/>
          <w:sz w:val="22"/>
          <w:lang w:eastAsia="pt-BR"/>
        </w:rPr>
      </w:pPr>
    </w:p>
    <w:p w:rsidR="001D025A" w:rsidRPr="001D025A" w:rsidRDefault="001D025A" w:rsidP="001D025A">
      <w:pPr>
        <w:autoSpaceDE w:val="0"/>
        <w:autoSpaceDN w:val="0"/>
        <w:adjustRightInd w:val="0"/>
        <w:spacing w:line="240" w:lineRule="auto"/>
        <w:ind w:firstLine="0"/>
        <w:rPr>
          <w:rFonts w:eastAsia="Times New Roman" w:cs="Times New Roman"/>
          <w:sz w:val="22"/>
          <w:lang w:eastAsia="pt-BR"/>
        </w:rPr>
      </w:pPr>
      <w:r w:rsidRPr="001D025A">
        <w:rPr>
          <w:rFonts w:eastAsia="Times New Roman" w:cs="Times New Roman"/>
          <w:sz w:val="22"/>
          <w:lang w:eastAsia="pt-BR"/>
        </w:rPr>
        <w:t xml:space="preserve">FIGUEIREDO SILVA, M. C. V. de. </w:t>
      </w:r>
      <w:r w:rsidRPr="001D025A">
        <w:rPr>
          <w:rFonts w:eastAsia="Times New Roman" w:cs="Times New Roman"/>
          <w:b/>
          <w:iCs/>
          <w:sz w:val="22"/>
          <w:lang w:eastAsia="pt-BR"/>
        </w:rPr>
        <w:t>Objeto Nulo no Dialeto Rural Afro-brasileiro</w:t>
      </w:r>
      <w:r w:rsidRPr="001D025A">
        <w:rPr>
          <w:rFonts w:eastAsia="Times New Roman" w:cs="Times New Roman"/>
          <w:b/>
          <w:sz w:val="22"/>
          <w:lang w:eastAsia="pt-BR"/>
        </w:rPr>
        <w:t>.</w:t>
      </w:r>
      <w:r w:rsidRPr="001D025A">
        <w:rPr>
          <w:rFonts w:eastAsia="Times New Roman" w:cs="Times New Roman"/>
          <w:sz w:val="22"/>
          <w:lang w:eastAsia="pt-BR"/>
        </w:rPr>
        <w:t xml:space="preserve"> 2004, 148f. Dissertação (Mestrado em Letras) – Programa de Pós-Graduação em Estudos Linguísticos da Universidade Federal da Bahia, Salvador-BA, 2004. Disponível em: &lt;</w:t>
      </w:r>
      <w:hyperlink r:id="rId13" w:history="1">
        <w:r w:rsidRPr="001D025A">
          <w:rPr>
            <w:rFonts w:eastAsia="Times New Roman" w:cs="Times New Roman"/>
            <w:sz w:val="22"/>
            <w:u w:val="single"/>
            <w:lang w:eastAsia="pt-BR"/>
          </w:rPr>
          <w:t>https://repositorio.ufba.br/ri/bitstream/ri/11610/1/</w:t>
        </w:r>
        <w:r w:rsidRPr="001D025A">
          <w:rPr>
            <w:rFonts w:eastAsia="Times New Roman" w:cs="Times New Roman"/>
            <w:bCs/>
            <w:sz w:val="22"/>
            <w:u w:val="single"/>
            <w:lang w:eastAsia="pt-BR"/>
          </w:rPr>
          <w:t>Maria</w:t>
        </w:r>
        <w:r w:rsidRPr="001D025A">
          <w:rPr>
            <w:rFonts w:eastAsia="Times New Roman" w:cs="Times New Roman"/>
            <w:sz w:val="22"/>
            <w:u w:val="single"/>
            <w:lang w:eastAsia="pt-BR"/>
          </w:rPr>
          <w:t>%20</w:t>
        </w:r>
        <w:r w:rsidRPr="001D025A">
          <w:rPr>
            <w:rFonts w:eastAsia="Times New Roman" w:cs="Times New Roman"/>
            <w:bCs/>
            <w:sz w:val="22"/>
            <w:u w:val="single"/>
            <w:lang w:eastAsia="pt-BR"/>
          </w:rPr>
          <w:t>Silva</w:t>
        </w:r>
        <w:r w:rsidRPr="001D025A">
          <w:rPr>
            <w:rFonts w:eastAsia="Times New Roman" w:cs="Times New Roman"/>
            <w:sz w:val="22"/>
            <w:u w:val="single"/>
            <w:lang w:eastAsia="pt-BR"/>
          </w:rPr>
          <w:t>.pdf</w:t>
        </w:r>
      </w:hyperlink>
      <w:r w:rsidRPr="001D025A">
        <w:rPr>
          <w:rFonts w:eastAsia="Times New Roman" w:cs="Times New Roman"/>
          <w:sz w:val="22"/>
          <w:lang w:eastAsia="pt-BR"/>
        </w:rPr>
        <w:t>&gt;</w:t>
      </w:r>
      <w:r w:rsidRPr="001D025A">
        <w:rPr>
          <w:rFonts w:eastAsia="Times New Roman" w:cs="Times New Roman"/>
          <w:i/>
          <w:iCs/>
          <w:sz w:val="22"/>
          <w:lang w:eastAsia="pt-BR"/>
        </w:rPr>
        <w:t xml:space="preserve">. </w:t>
      </w:r>
      <w:r w:rsidRPr="001D025A">
        <w:rPr>
          <w:rFonts w:eastAsia="Times New Roman" w:cs="Times New Roman"/>
          <w:sz w:val="22"/>
          <w:lang w:eastAsia="pt-BR"/>
        </w:rPr>
        <w:t>Acesso em 13 nov. 2015.</w:t>
      </w:r>
    </w:p>
    <w:p w:rsidR="001D025A" w:rsidRPr="001D025A" w:rsidRDefault="001D025A" w:rsidP="001D025A">
      <w:pPr>
        <w:spacing w:line="240" w:lineRule="auto"/>
        <w:ind w:firstLine="0"/>
        <w:rPr>
          <w:rFonts w:eastAsia="Times New Roman" w:cs="Times New Roman"/>
          <w:sz w:val="22"/>
          <w:lang w:eastAsia="pt-BR"/>
        </w:rPr>
      </w:pPr>
    </w:p>
    <w:p w:rsidR="001D025A" w:rsidRPr="001D025A" w:rsidRDefault="001D025A" w:rsidP="007948EB">
      <w:pPr>
        <w:autoSpaceDE w:val="0"/>
        <w:autoSpaceDN w:val="0"/>
        <w:adjustRightInd w:val="0"/>
        <w:spacing w:line="240" w:lineRule="auto"/>
        <w:ind w:firstLine="0"/>
        <w:rPr>
          <w:rFonts w:eastAsia="Times New Roman" w:cs="Times New Roman"/>
          <w:sz w:val="22"/>
          <w:lang w:eastAsia="pt-BR"/>
        </w:rPr>
      </w:pPr>
      <w:r w:rsidRPr="001D025A">
        <w:rPr>
          <w:rFonts w:eastAsia="Times New Roman" w:cs="Times New Roman"/>
          <w:sz w:val="22"/>
          <w:lang w:eastAsia="pt-BR"/>
        </w:rPr>
        <w:t xml:space="preserve">FREIRE, G. C. </w:t>
      </w:r>
      <w:r w:rsidRPr="001D025A">
        <w:rPr>
          <w:rFonts w:eastAsia="Times New Roman" w:cs="Times New Roman"/>
          <w:b/>
          <w:iCs/>
          <w:sz w:val="22"/>
          <w:lang w:eastAsia="pt-BR"/>
        </w:rPr>
        <w:t>Os Clíticos de Terceira Pessoa e as Estratégias para sua Substituição na Fala Culta Brasileira e Lusitana</w:t>
      </w:r>
      <w:r w:rsidRPr="001D025A">
        <w:rPr>
          <w:rFonts w:eastAsia="Times New Roman" w:cs="Times New Roman"/>
          <w:sz w:val="22"/>
          <w:lang w:eastAsia="pt-BR"/>
        </w:rPr>
        <w:t>. 2000, 204f.  Dissertação (Mestrado em Letras Vernáculas) – Programa de Pós-Graduação em letras vernáculas, Universidade Federal do Rio de Janeiro, Rio de Janeiro-RJ, 2000. Disponível em: &lt;</w:t>
      </w:r>
      <w:r w:rsidRPr="001D025A">
        <w:rPr>
          <w:rFonts w:eastAsia="Times New Roman" w:cs="Times New Roman"/>
          <w:iCs/>
          <w:sz w:val="22"/>
          <w:lang w:eastAsia="pt-BR"/>
        </w:rPr>
        <w:t>www.letras.ufrj.br/</w:t>
      </w:r>
      <w:proofErr w:type="spellStart"/>
      <w:r w:rsidRPr="001D025A">
        <w:rPr>
          <w:rFonts w:eastAsia="Times New Roman" w:cs="Times New Roman"/>
          <w:iCs/>
          <w:sz w:val="22"/>
          <w:lang w:eastAsia="pt-BR"/>
        </w:rPr>
        <w:t>posverna</w:t>
      </w:r>
      <w:proofErr w:type="spellEnd"/>
      <w:r w:rsidRPr="001D025A">
        <w:rPr>
          <w:rFonts w:eastAsia="Times New Roman" w:cs="Times New Roman"/>
          <w:iCs/>
          <w:sz w:val="22"/>
          <w:lang w:eastAsia="pt-BR"/>
        </w:rPr>
        <w:t>/doutorado/</w:t>
      </w:r>
      <w:r w:rsidRPr="001D025A">
        <w:rPr>
          <w:rFonts w:eastAsia="Times New Roman" w:cs="Times New Roman"/>
          <w:bCs/>
          <w:iCs/>
          <w:sz w:val="22"/>
          <w:lang w:eastAsia="pt-BR"/>
        </w:rPr>
        <w:t>Freire</w:t>
      </w:r>
      <w:r w:rsidRPr="001D025A">
        <w:rPr>
          <w:rFonts w:eastAsia="Times New Roman" w:cs="Times New Roman"/>
          <w:iCs/>
          <w:sz w:val="22"/>
          <w:lang w:eastAsia="pt-BR"/>
        </w:rPr>
        <w:t>GC.pdf&gt;.</w:t>
      </w:r>
      <w:r w:rsidRPr="001D025A">
        <w:rPr>
          <w:rFonts w:eastAsia="Times New Roman" w:cs="Times New Roman"/>
          <w:sz w:val="22"/>
          <w:lang w:eastAsia="pt-BR"/>
        </w:rPr>
        <w:t xml:space="preserve"> Acesso em: 06 nov. 2015.</w:t>
      </w:r>
    </w:p>
    <w:p w:rsidR="001D025A" w:rsidRPr="001D025A" w:rsidRDefault="001D025A" w:rsidP="001D025A">
      <w:pPr>
        <w:spacing w:line="240" w:lineRule="auto"/>
        <w:ind w:firstLine="0"/>
        <w:rPr>
          <w:rFonts w:eastAsia="Times New Roman" w:cs="Times New Roman"/>
          <w:sz w:val="22"/>
          <w:lang w:eastAsia="pt-BR"/>
        </w:rPr>
      </w:pPr>
    </w:p>
    <w:p w:rsidR="001D025A" w:rsidRPr="001D025A" w:rsidRDefault="001D025A" w:rsidP="001D025A">
      <w:pPr>
        <w:spacing w:line="240" w:lineRule="auto"/>
        <w:ind w:firstLine="0"/>
        <w:rPr>
          <w:rFonts w:eastAsia="Times New Roman" w:cs="Times New Roman"/>
          <w:sz w:val="22"/>
          <w:lang w:eastAsia="pt-BR"/>
        </w:rPr>
      </w:pPr>
      <w:r w:rsidRPr="001D025A">
        <w:rPr>
          <w:rFonts w:eastAsia="Times New Roman" w:cs="Times New Roman"/>
          <w:sz w:val="22"/>
          <w:lang w:eastAsia="pt-BR"/>
        </w:rPr>
        <w:lastRenderedPageBreak/>
        <w:t xml:space="preserve">GUY, G.; ZILLES, A. M. S. </w:t>
      </w:r>
      <w:r w:rsidRPr="001D025A">
        <w:rPr>
          <w:rFonts w:eastAsia="Times New Roman" w:cs="Times New Roman"/>
          <w:b/>
          <w:sz w:val="22"/>
          <w:lang w:eastAsia="pt-BR"/>
        </w:rPr>
        <w:t>Sociolinguística Quantitativa</w:t>
      </w:r>
      <w:r w:rsidRPr="001D025A">
        <w:rPr>
          <w:rFonts w:eastAsia="Times New Roman" w:cs="Times New Roman"/>
          <w:sz w:val="22"/>
          <w:lang w:eastAsia="pt-BR"/>
        </w:rPr>
        <w:t xml:space="preserve"> – instrumental de análise. São Paulo-SP, Parábola Editorial, 200</w:t>
      </w:r>
      <w:r w:rsidR="007948EB">
        <w:rPr>
          <w:rFonts w:eastAsia="Times New Roman" w:cs="Times New Roman"/>
          <w:sz w:val="22"/>
          <w:lang w:eastAsia="pt-BR"/>
        </w:rPr>
        <w:t>5</w:t>
      </w:r>
      <w:r w:rsidRPr="001D025A">
        <w:rPr>
          <w:rFonts w:eastAsia="Times New Roman" w:cs="Times New Roman"/>
          <w:sz w:val="22"/>
          <w:lang w:eastAsia="pt-BR"/>
        </w:rPr>
        <w:t>.</w:t>
      </w:r>
    </w:p>
    <w:p w:rsidR="001D025A" w:rsidRPr="001D025A" w:rsidRDefault="001D025A" w:rsidP="001D025A">
      <w:pPr>
        <w:spacing w:line="240" w:lineRule="auto"/>
        <w:ind w:firstLine="0"/>
        <w:rPr>
          <w:rFonts w:eastAsia="Times New Roman" w:cs="Times New Roman"/>
          <w:sz w:val="22"/>
          <w:lang w:eastAsia="pt-BR"/>
        </w:rPr>
      </w:pPr>
    </w:p>
    <w:p w:rsidR="001D025A" w:rsidRPr="001D025A" w:rsidRDefault="001D025A" w:rsidP="001D025A">
      <w:pPr>
        <w:autoSpaceDE w:val="0"/>
        <w:autoSpaceDN w:val="0"/>
        <w:adjustRightInd w:val="0"/>
        <w:spacing w:line="240" w:lineRule="auto"/>
        <w:ind w:firstLine="0"/>
        <w:rPr>
          <w:rFonts w:eastAsia="Calibri" w:cs="Times New Roman"/>
          <w:sz w:val="22"/>
          <w:lang w:val="en-US"/>
        </w:rPr>
      </w:pPr>
      <w:r w:rsidRPr="001D025A">
        <w:rPr>
          <w:rFonts w:eastAsia="Times New Roman" w:cs="Times New Roman"/>
          <w:sz w:val="22"/>
          <w:lang w:eastAsia="pt-BR"/>
        </w:rPr>
        <w:t xml:space="preserve">LABOV, W. </w:t>
      </w:r>
      <w:r w:rsidRPr="001D025A">
        <w:rPr>
          <w:rFonts w:eastAsia="Times New Roman" w:cs="Times New Roman"/>
          <w:b/>
          <w:bCs/>
          <w:sz w:val="22"/>
          <w:lang w:eastAsia="pt-BR"/>
        </w:rPr>
        <w:t>Padrões Sociolinguísticos</w:t>
      </w:r>
      <w:r w:rsidRPr="001D025A">
        <w:rPr>
          <w:rFonts w:eastAsia="Times New Roman" w:cs="Times New Roman"/>
          <w:sz w:val="22"/>
          <w:lang w:eastAsia="pt-BR"/>
        </w:rPr>
        <w:t xml:space="preserve">. Tradução de Marcos Bagno, Maria Marta Pereira Scherre, Caroline Rodrigues Cardoso. </w:t>
      </w:r>
      <w:r w:rsidRPr="001D025A">
        <w:rPr>
          <w:rFonts w:eastAsia="Times New Roman" w:cs="Times New Roman"/>
          <w:sz w:val="22"/>
          <w:lang w:val="en-US" w:eastAsia="pt-BR"/>
        </w:rPr>
        <w:t xml:space="preserve">São Paulo-SP, </w:t>
      </w:r>
      <w:proofErr w:type="spellStart"/>
      <w:r w:rsidRPr="001D025A">
        <w:rPr>
          <w:rFonts w:eastAsia="Times New Roman" w:cs="Times New Roman"/>
          <w:sz w:val="22"/>
          <w:lang w:val="en-US" w:eastAsia="pt-BR"/>
        </w:rPr>
        <w:t>Parábola</w:t>
      </w:r>
      <w:proofErr w:type="spellEnd"/>
      <w:r w:rsidRPr="001D025A">
        <w:rPr>
          <w:rFonts w:eastAsia="Times New Roman" w:cs="Times New Roman"/>
          <w:sz w:val="22"/>
          <w:lang w:val="en-US" w:eastAsia="pt-BR"/>
        </w:rPr>
        <w:t xml:space="preserve"> Editorial, [1972], 2008.</w:t>
      </w:r>
    </w:p>
    <w:p w:rsidR="001D025A" w:rsidRPr="001D025A" w:rsidRDefault="001D025A" w:rsidP="001D025A">
      <w:pPr>
        <w:autoSpaceDE w:val="0"/>
        <w:autoSpaceDN w:val="0"/>
        <w:adjustRightInd w:val="0"/>
        <w:spacing w:line="240" w:lineRule="auto"/>
        <w:ind w:firstLine="0"/>
        <w:rPr>
          <w:rFonts w:eastAsia="Calibri" w:cs="Times New Roman"/>
          <w:b/>
          <w:bCs/>
          <w:sz w:val="22"/>
          <w:lang w:val="en-US"/>
        </w:rPr>
      </w:pPr>
    </w:p>
    <w:p w:rsidR="001D025A" w:rsidRPr="001D025A" w:rsidRDefault="001D025A" w:rsidP="001D025A">
      <w:pPr>
        <w:autoSpaceDE w:val="0"/>
        <w:autoSpaceDN w:val="0"/>
        <w:adjustRightInd w:val="0"/>
        <w:spacing w:line="240" w:lineRule="auto"/>
        <w:ind w:firstLine="0"/>
        <w:rPr>
          <w:rFonts w:eastAsia="Calibri" w:cs="Times New Roman"/>
          <w:sz w:val="22"/>
        </w:rPr>
      </w:pPr>
      <w:r w:rsidRPr="001D025A">
        <w:rPr>
          <w:rFonts w:eastAsia="Calibri" w:cs="Times New Roman"/>
          <w:b/>
          <w:bCs/>
          <w:sz w:val="22"/>
          <w:lang w:val="en-US"/>
        </w:rPr>
        <w:t>______</w:t>
      </w:r>
      <w:r w:rsidRPr="001D025A">
        <w:rPr>
          <w:rFonts w:eastAsia="Calibri" w:cs="Times New Roman"/>
          <w:sz w:val="22"/>
          <w:lang w:val="en-US"/>
        </w:rPr>
        <w:t xml:space="preserve">. </w:t>
      </w:r>
      <w:proofErr w:type="gramStart"/>
      <w:r w:rsidRPr="001D025A">
        <w:rPr>
          <w:rFonts w:eastAsia="Calibri" w:cs="Times New Roman"/>
          <w:b/>
          <w:bCs/>
          <w:sz w:val="22"/>
          <w:lang w:val="en-US"/>
        </w:rPr>
        <w:t xml:space="preserve">Principles of Linguistic Change </w:t>
      </w:r>
      <w:r w:rsidRPr="001D025A">
        <w:rPr>
          <w:rFonts w:eastAsia="Calibri" w:cs="Times New Roman"/>
          <w:sz w:val="22"/>
          <w:lang w:val="en-US"/>
        </w:rPr>
        <w:t>– Social Factors.</w:t>
      </w:r>
      <w:proofErr w:type="gramEnd"/>
      <w:r w:rsidRPr="001D025A">
        <w:rPr>
          <w:rFonts w:eastAsia="Calibri" w:cs="Times New Roman"/>
          <w:sz w:val="22"/>
          <w:lang w:val="en-US"/>
        </w:rPr>
        <w:t xml:space="preserve"> </w:t>
      </w:r>
      <w:r w:rsidRPr="001B1AFD">
        <w:rPr>
          <w:rFonts w:eastAsia="Calibri" w:cs="Times New Roman"/>
          <w:sz w:val="22"/>
          <w:lang w:val="en-US"/>
        </w:rPr>
        <w:t xml:space="preserve">Oxford: Blackwell, 2001. </w:t>
      </w:r>
      <w:r w:rsidRPr="001D025A">
        <w:rPr>
          <w:rFonts w:eastAsia="Calibri" w:cs="Times New Roman"/>
          <w:sz w:val="22"/>
        </w:rPr>
        <w:t>Disponível em: &lt;http://eric.ed.gov/?</w:t>
      </w:r>
      <w:proofErr w:type="gramStart"/>
      <w:r w:rsidRPr="001D025A">
        <w:rPr>
          <w:rFonts w:eastAsia="Calibri" w:cs="Times New Roman"/>
          <w:sz w:val="22"/>
        </w:rPr>
        <w:t>id</w:t>
      </w:r>
      <w:proofErr w:type="gramEnd"/>
      <w:r w:rsidRPr="001D025A">
        <w:rPr>
          <w:rFonts w:eastAsia="Calibri" w:cs="Times New Roman"/>
          <w:sz w:val="22"/>
        </w:rPr>
        <w:t xml:space="preserve">=ED157378&gt;. Acesso em 03 fev. 2015. </w:t>
      </w:r>
    </w:p>
    <w:p w:rsidR="001D025A" w:rsidRPr="001D025A" w:rsidRDefault="001D025A" w:rsidP="001D025A">
      <w:pPr>
        <w:autoSpaceDE w:val="0"/>
        <w:autoSpaceDN w:val="0"/>
        <w:adjustRightInd w:val="0"/>
        <w:spacing w:line="240" w:lineRule="auto"/>
        <w:ind w:firstLine="0"/>
        <w:rPr>
          <w:rFonts w:eastAsia="Calibri" w:cs="Times New Roman"/>
          <w:sz w:val="22"/>
        </w:rPr>
      </w:pPr>
    </w:p>
    <w:p w:rsidR="001D025A" w:rsidRPr="001D025A" w:rsidRDefault="001D025A" w:rsidP="001D025A">
      <w:pPr>
        <w:spacing w:line="240" w:lineRule="auto"/>
        <w:ind w:firstLine="0"/>
        <w:rPr>
          <w:rFonts w:eastAsia="Calibri" w:cs="Times New Roman"/>
          <w:sz w:val="22"/>
          <w:lang w:val="en-US"/>
        </w:rPr>
      </w:pPr>
      <w:proofErr w:type="gramStart"/>
      <w:r w:rsidRPr="001D025A">
        <w:rPr>
          <w:rFonts w:eastAsia="Times New Roman" w:cs="Times New Roman"/>
          <w:sz w:val="22"/>
          <w:lang w:val="en-US" w:eastAsia="pt-BR"/>
        </w:rPr>
        <w:t>_______; ASH, S.; BOBERG, C.</w:t>
      </w:r>
      <w:proofErr w:type="gramEnd"/>
      <w:r w:rsidRPr="001D025A">
        <w:rPr>
          <w:rFonts w:eastAsia="Times New Roman" w:cs="Times New Roman"/>
          <w:sz w:val="22"/>
          <w:lang w:val="en-US" w:eastAsia="pt-BR"/>
        </w:rPr>
        <w:t xml:space="preserve"> </w:t>
      </w:r>
      <w:proofErr w:type="gramStart"/>
      <w:r w:rsidRPr="001D025A">
        <w:rPr>
          <w:rFonts w:eastAsia="Times New Roman" w:cs="Times New Roman"/>
          <w:sz w:val="22"/>
          <w:lang w:val="en-US" w:eastAsia="pt-BR"/>
        </w:rPr>
        <w:t>The atlas of North American English.</w:t>
      </w:r>
      <w:proofErr w:type="gramEnd"/>
      <w:r w:rsidRPr="001D025A">
        <w:rPr>
          <w:rFonts w:eastAsia="Times New Roman" w:cs="Times New Roman"/>
          <w:sz w:val="22"/>
          <w:lang w:val="en-US" w:eastAsia="pt-BR"/>
        </w:rPr>
        <w:t xml:space="preserve"> </w:t>
      </w:r>
      <w:r w:rsidRPr="001D025A">
        <w:rPr>
          <w:rFonts w:eastAsia="Times New Roman" w:cs="Times New Roman"/>
          <w:sz w:val="22"/>
          <w:lang w:eastAsia="pt-BR"/>
        </w:rPr>
        <w:t xml:space="preserve">Berlin: </w:t>
      </w:r>
      <w:proofErr w:type="spellStart"/>
      <w:r w:rsidRPr="001D025A">
        <w:rPr>
          <w:rFonts w:eastAsia="Times New Roman" w:cs="Times New Roman"/>
          <w:sz w:val="22"/>
          <w:lang w:eastAsia="pt-BR"/>
        </w:rPr>
        <w:t>Mouton</w:t>
      </w:r>
      <w:proofErr w:type="spellEnd"/>
      <w:r w:rsidRPr="001D025A">
        <w:rPr>
          <w:rFonts w:eastAsia="Times New Roman" w:cs="Times New Roman"/>
          <w:sz w:val="22"/>
          <w:lang w:eastAsia="pt-BR"/>
        </w:rPr>
        <w:t xml:space="preserve"> de </w:t>
      </w:r>
      <w:proofErr w:type="spellStart"/>
      <w:r w:rsidRPr="001D025A">
        <w:rPr>
          <w:rFonts w:eastAsia="Times New Roman" w:cs="Times New Roman"/>
          <w:sz w:val="22"/>
          <w:lang w:eastAsia="pt-BR"/>
        </w:rPr>
        <w:t>Gruyter</w:t>
      </w:r>
      <w:proofErr w:type="spellEnd"/>
      <w:r w:rsidRPr="001D025A">
        <w:rPr>
          <w:rFonts w:eastAsia="Times New Roman" w:cs="Times New Roman"/>
          <w:sz w:val="22"/>
          <w:lang w:eastAsia="pt-BR"/>
        </w:rPr>
        <w:t>, 2006.</w:t>
      </w:r>
      <w:r w:rsidRPr="001D025A">
        <w:rPr>
          <w:rFonts w:eastAsia="Calibri" w:cs="Times New Roman"/>
          <w:sz w:val="22"/>
        </w:rPr>
        <w:t xml:space="preserve"> Disponível em: &lt;http://www.revel.inf.br/files/entrevistas/revel_9_entrevista_labov.pdf&gt;. </w:t>
      </w:r>
      <w:proofErr w:type="spellStart"/>
      <w:r w:rsidRPr="001D025A">
        <w:rPr>
          <w:rFonts w:eastAsia="Calibri" w:cs="Times New Roman"/>
          <w:sz w:val="22"/>
          <w:lang w:val="en-US"/>
        </w:rPr>
        <w:t>Acesso</w:t>
      </w:r>
      <w:proofErr w:type="spellEnd"/>
      <w:r w:rsidRPr="001D025A">
        <w:rPr>
          <w:rFonts w:eastAsia="Calibri" w:cs="Times New Roman"/>
          <w:sz w:val="22"/>
          <w:lang w:val="en-US"/>
        </w:rPr>
        <w:t xml:space="preserve"> em: 04 </w:t>
      </w:r>
      <w:proofErr w:type="spellStart"/>
      <w:r w:rsidRPr="001D025A">
        <w:rPr>
          <w:rFonts w:eastAsia="Calibri" w:cs="Times New Roman"/>
          <w:sz w:val="22"/>
          <w:lang w:val="en-US"/>
        </w:rPr>
        <w:t>fev</w:t>
      </w:r>
      <w:proofErr w:type="spellEnd"/>
      <w:r w:rsidRPr="001D025A">
        <w:rPr>
          <w:rFonts w:eastAsia="Calibri" w:cs="Times New Roman"/>
          <w:sz w:val="22"/>
          <w:lang w:val="en-US"/>
        </w:rPr>
        <w:t>. 2015.</w:t>
      </w:r>
    </w:p>
    <w:p w:rsidR="001D025A" w:rsidRPr="001D025A" w:rsidRDefault="001D025A" w:rsidP="001D025A">
      <w:pPr>
        <w:spacing w:line="240" w:lineRule="auto"/>
        <w:ind w:firstLine="0"/>
        <w:rPr>
          <w:rFonts w:eastAsia="Times New Roman" w:cs="Times New Roman"/>
          <w:sz w:val="22"/>
          <w:lang w:val="en-US" w:eastAsia="pt-BR"/>
        </w:rPr>
      </w:pPr>
    </w:p>
    <w:p w:rsidR="001D025A" w:rsidRPr="001D025A" w:rsidRDefault="001D025A" w:rsidP="001D025A">
      <w:pPr>
        <w:autoSpaceDE w:val="0"/>
        <w:autoSpaceDN w:val="0"/>
        <w:adjustRightInd w:val="0"/>
        <w:spacing w:line="240" w:lineRule="auto"/>
        <w:ind w:firstLine="0"/>
        <w:rPr>
          <w:rFonts w:eastAsia="Times New Roman" w:cs="Times New Roman"/>
          <w:sz w:val="22"/>
          <w:lang w:val="en-US" w:eastAsia="pt-BR"/>
        </w:rPr>
      </w:pPr>
      <w:r w:rsidRPr="001D025A">
        <w:rPr>
          <w:rFonts w:eastAsia="Times New Roman" w:cs="Times New Roman"/>
          <w:sz w:val="22"/>
          <w:lang w:val="en-US" w:eastAsia="pt-BR"/>
        </w:rPr>
        <w:t xml:space="preserve">______. </w:t>
      </w:r>
      <w:proofErr w:type="gramStart"/>
      <w:r w:rsidRPr="001D025A">
        <w:rPr>
          <w:rFonts w:eastAsia="Times New Roman" w:cs="Times New Roman"/>
          <w:sz w:val="22"/>
          <w:lang w:val="en-US" w:eastAsia="pt-BR"/>
        </w:rPr>
        <w:t>A Study of Nonstandard English.</w:t>
      </w:r>
      <w:proofErr w:type="gramEnd"/>
      <w:r w:rsidRPr="001D025A">
        <w:rPr>
          <w:rFonts w:eastAsia="Times New Roman" w:cs="Times New Roman"/>
          <w:sz w:val="22"/>
          <w:lang w:val="en-US" w:eastAsia="pt-BR"/>
        </w:rPr>
        <w:t xml:space="preserve"> Washington, DC: National Council of Teachers of English, 1968.</w:t>
      </w:r>
    </w:p>
    <w:p w:rsidR="001D025A" w:rsidRPr="001D025A" w:rsidRDefault="001D025A" w:rsidP="001D025A">
      <w:pPr>
        <w:autoSpaceDE w:val="0"/>
        <w:autoSpaceDN w:val="0"/>
        <w:adjustRightInd w:val="0"/>
        <w:spacing w:line="240" w:lineRule="auto"/>
        <w:ind w:firstLine="0"/>
        <w:rPr>
          <w:rFonts w:eastAsia="Calibri" w:cs="Times New Roman"/>
          <w:sz w:val="22"/>
          <w:lang w:val="en-US"/>
        </w:rPr>
      </w:pPr>
    </w:p>
    <w:p w:rsidR="001D025A" w:rsidRPr="001D025A" w:rsidRDefault="001D025A" w:rsidP="001D025A">
      <w:pPr>
        <w:autoSpaceDE w:val="0"/>
        <w:autoSpaceDN w:val="0"/>
        <w:adjustRightInd w:val="0"/>
        <w:spacing w:line="240" w:lineRule="auto"/>
        <w:ind w:firstLine="0"/>
        <w:rPr>
          <w:rFonts w:eastAsia="Calibri" w:cs="Times New Roman"/>
          <w:sz w:val="22"/>
          <w:lang w:val="en-US"/>
        </w:rPr>
      </w:pPr>
      <w:r w:rsidRPr="001D025A">
        <w:rPr>
          <w:rFonts w:eastAsia="Calibri" w:cs="Times New Roman"/>
          <w:sz w:val="22"/>
          <w:lang w:val="en-US"/>
        </w:rPr>
        <w:t xml:space="preserve">______. </w:t>
      </w:r>
      <w:proofErr w:type="gramStart"/>
      <w:r w:rsidRPr="001D025A">
        <w:rPr>
          <w:rFonts w:eastAsia="Calibri" w:cs="Times New Roman"/>
          <w:b/>
          <w:bCs/>
          <w:sz w:val="22"/>
          <w:lang w:val="en-US"/>
        </w:rPr>
        <w:t>Principles of linguistic change</w:t>
      </w:r>
      <w:r w:rsidRPr="001D025A">
        <w:rPr>
          <w:rFonts w:eastAsia="Calibri" w:cs="Times New Roman"/>
          <w:sz w:val="22"/>
          <w:lang w:val="en-US"/>
        </w:rPr>
        <w:t>.</w:t>
      </w:r>
      <w:proofErr w:type="gramEnd"/>
      <w:r w:rsidRPr="001D025A">
        <w:rPr>
          <w:rFonts w:eastAsia="Calibri" w:cs="Times New Roman"/>
          <w:sz w:val="22"/>
          <w:lang w:val="en-US"/>
        </w:rPr>
        <w:t xml:space="preserve"> Oxford: Blackwell Publishers, 1994.</w:t>
      </w:r>
    </w:p>
    <w:p w:rsidR="001D025A" w:rsidRPr="001D025A" w:rsidRDefault="001D025A" w:rsidP="001D025A">
      <w:pPr>
        <w:autoSpaceDE w:val="0"/>
        <w:autoSpaceDN w:val="0"/>
        <w:adjustRightInd w:val="0"/>
        <w:spacing w:line="240" w:lineRule="auto"/>
        <w:ind w:firstLine="0"/>
        <w:rPr>
          <w:rFonts w:eastAsia="Calibri" w:cs="Times New Roman"/>
          <w:sz w:val="22"/>
          <w:lang w:val="en-US"/>
        </w:rPr>
      </w:pPr>
    </w:p>
    <w:p w:rsidR="001D025A" w:rsidRPr="001D025A" w:rsidRDefault="001D025A" w:rsidP="001D025A">
      <w:pPr>
        <w:autoSpaceDE w:val="0"/>
        <w:autoSpaceDN w:val="0"/>
        <w:adjustRightInd w:val="0"/>
        <w:spacing w:line="240" w:lineRule="auto"/>
        <w:ind w:firstLine="0"/>
        <w:rPr>
          <w:rFonts w:eastAsia="Calibri" w:cs="Times New Roman"/>
          <w:sz w:val="22"/>
        </w:rPr>
      </w:pPr>
      <w:r w:rsidRPr="001D025A">
        <w:rPr>
          <w:rFonts w:eastAsia="Times New Roman" w:cs="Times New Roman"/>
          <w:sz w:val="22"/>
          <w:lang w:eastAsia="pt-BR"/>
        </w:rPr>
        <w:t xml:space="preserve">MARAFONI, R. L. </w:t>
      </w:r>
      <w:r w:rsidRPr="001D025A">
        <w:rPr>
          <w:rFonts w:eastAsia="Times New Roman" w:cs="Times New Roman"/>
          <w:b/>
          <w:iCs/>
          <w:sz w:val="22"/>
          <w:lang w:eastAsia="pt-BR"/>
        </w:rPr>
        <w:t xml:space="preserve">A realização do objeto direto anafórico: </w:t>
      </w:r>
      <w:r w:rsidRPr="001D025A">
        <w:rPr>
          <w:rFonts w:eastAsia="Times New Roman" w:cs="Times New Roman"/>
          <w:sz w:val="22"/>
          <w:lang w:eastAsia="pt-BR"/>
        </w:rPr>
        <w:t>um estudo em tempo real de curta duração. 2004, 112f. Dissertação (Mestrado em Letras Vernáculas) – Programa de Pós-Graduação em Letras Vernáculas, Universidade Federal do Rio de Janeiro, Rio de Janeiro-RJ, 2004. Disponível em: &lt;</w:t>
      </w:r>
      <w:hyperlink r:id="rId14" w:history="1">
        <w:r w:rsidRPr="001D025A">
          <w:rPr>
            <w:rFonts w:eastAsia="Times New Roman" w:cs="Times New Roman"/>
            <w:sz w:val="22"/>
            <w:u w:val="single"/>
            <w:lang w:eastAsia="pt-BR"/>
          </w:rPr>
          <w:t>www.letras.ufrj.br/posverna/doutorado/</w:t>
        </w:r>
        <w:r w:rsidRPr="001D025A">
          <w:rPr>
            <w:rFonts w:eastAsia="Times New Roman" w:cs="Times New Roman"/>
            <w:bCs/>
            <w:sz w:val="22"/>
            <w:u w:val="single"/>
            <w:lang w:eastAsia="pt-BR"/>
          </w:rPr>
          <w:t>Marafoni</w:t>
        </w:r>
        <w:r w:rsidRPr="001D025A">
          <w:rPr>
            <w:rFonts w:eastAsia="Times New Roman" w:cs="Times New Roman"/>
            <w:sz w:val="22"/>
            <w:u w:val="single"/>
            <w:lang w:eastAsia="pt-BR"/>
          </w:rPr>
          <w:t>RL.pdf</w:t>
        </w:r>
      </w:hyperlink>
      <w:r w:rsidRPr="001D025A">
        <w:rPr>
          <w:rFonts w:eastAsia="Times New Roman" w:cs="Times New Roman"/>
          <w:sz w:val="22"/>
          <w:lang w:eastAsia="pt-BR"/>
        </w:rPr>
        <w:t xml:space="preserve">&gt;. </w:t>
      </w:r>
      <w:r w:rsidRPr="001D025A">
        <w:rPr>
          <w:rFonts w:eastAsia="Calibri" w:cs="Times New Roman"/>
          <w:sz w:val="22"/>
        </w:rPr>
        <w:t>Acesso em: 10 dez. 2015.</w:t>
      </w:r>
    </w:p>
    <w:p w:rsidR="001D025A" w:rsidRPr="001D025A" w:rsidRDefault="001D025A" w:rsidP="001D025A">
      <w:pPr>
        <w:autoSpaceDE w:val="0"/>
        <w:autoSpaceDN w:val="0"/>
        <w:adjustRightInd w:val="0"/>
        <w:spacing w:line="240" w:lineRule="auto"/>
        <w:ind w:firstLine="0"/>
        <w:rPr>
          <w:rFonts w:eastAsia="Times New Roman" w:cs="Times New Roman"/>
          <w:sz w:val="22"/>
          <w:lang w:eastAsia="pt-BR"/>
        </w:rPr>
      </w:pPr>
    </w:p>
    <w:p w:rsidR="001D025A" w:rsidRPr="001D025A" w:rsidRDefault="001D025A" w:rsidP="001D025A">
      <w:pPr>
        <w:spacing w:line="240" w:lineRule="auto"/>
        <w:ind w:firstLine="0"/>
        <w:rPr>
          <w:rFonts w:eastAsia="Times New Roman" w:cs="Times New Roman"/>
          <w:sz w:val="22"/>
          <w:lang w:eastAsia="pt-BR"/>
        </w:rPr>
      </w:pPr>
      <w:r w:rsidRPr="001D025A">
        <w:rPr>
          <w:rFonts w:eastAsia="Times New Roman" w:cs="Times New Roman"/>
          <w:sz w:val="22"/>
          <w:lang w:eastAsia="pt-BR"/>
        </w:rPr>
        <w:t xml:space="preserve">MENDONÇA, V. de A. </w:t>
      </w:r>
      <w:r w:rsidRPr="001D025A">
        <w:rPr>
          <w:rFonts w:eastAsia="Times New Roman" w:cs="Times New Roman"/>
          <w:b/>
          <w:sz w:val="22"/>
          <w:lang w:eastAsia="pt-BR"/>
        </w:rPr>
        <w:t xml:space="preserve">O objeto direto anafórico na fala Mata </w:t>
      </w:r>
      <w:proofErr w:type="spellStart"/>
      <w:r w:rsidRPr="001D025A">
        <w:rPr>
          <w:rFonts w:eastAsia="Times New Roman" w:cs="Times New Roman"/>
          <w:b/>
          <w:sz w:val="22"/>
          <w:lang w:eastAsia="pt-BR"/>
        </w:rPr>
        <w:t>Grandense</w:t>
      </w:r>
      <w:proofErr w:type="spellEnd"/>
      <w:r w:rsidRPr="001D025A">
        <w:rPr>
          <w:rFonts w:eastAsia="Times New Roman" w:cs="Times New Roman"/>
          <w:b/>
          <w:sz w:val="22"/>
          <w:lang w:eastAsia="pt-BR"/>
        </w:rPr>
        <w:t xml:space="preserve"> e Paulistana: </w:t>
      </w:r>
      <w:r w:rsidRPr="001D025A">
        <w:rPr>
          <w:rFonts w:eastAsia="Times New Roman" w:cs="Times New Roman"/>
          <w:sz w:val="22"/>
          <w:lang w:eastAsia="pt-BR"/>
        </w:rPr>
        <w:t xml:space="preserve">um estudo comparativo. 2004, 97f. Dissertação (Mestrado em Língua Portuguesa) – Programa de Pós-Graduação em Língua Portuguesa, Universidade Federal de Alagoas, </w:t>
      </w:r>
      <w:proofErr w:type="spellStart"/>
      <w:r w:rsidRPr="001D025A">
        <w:rPr>
          <w:rFonts w:eastAsia="Times New Roman" w:cs="Times New Roman"/>
          <w:sz w:val="22"/>
          <w:lang w:eastAsia="pt-BR"/>
        </w:rPr>
        <w:t>Maceió-AL</w:t>
      </w:r>
      <w:proofErr w:type="spellEnd"/>
      <w:r w:rsidRPr="001D025A">
        <w:rPr>
          <w:rFonts w:eastAsia="Times New Roman" w:cs="Times New Roman"/>
          <w:sz w:val="22"/>
          <w:lang w:eastAsia="pt-BR"/>
        </w:rPr>
        <w:t>, 2004.</w:t>
      </w:r>
      <w:r w:rsidRPr="001D025A">
        <w:rPr>
          <w:rFonts w:eastAsia="Times New Roman" w:cs="Times New Roman"/>
          <w:b/>
          <w:bCs/>
          <w:sz w:val="22"/>
          <w:lang w:eastAsia="pt-BR"/>
        </w:rPr>
        <w:t xml:space="preserve"> Disponível em: &lt;</w:t>
      </w:r>
      <w:r w:rsidRPr="001D025A">
        <w:rPr>
          <w:rFonts w:eastAsia="Times New Roman" w:cs="Times New Roman"/>
          <w:iCs/>
          <w:sz w:val="22"/>
          <w:lang w:eastAsia="pt-BR"/>
        </w:rPr>
        <w:t>www.repositorio.ufal.br/bitstream/.../1/</w:t>
      </w:r>
      <w:r w:rsidRPr="001D025A">
        <w:rPr>
          <w:rFonts w:eastAsia="Times New Roman" w:cs="Times New Roman"/>
          <w:bCs/>
          <w:iCs/>
          <w:sz w:val="22"/>
          <w:lang w:eastAsia="pt-BR"/>
        </w:rPr>
        <w:t>ValdenicedeAnucenaMendonca</w:t>
      </w:r>
      <w:r w:rsidRPr="001D025A">
        <w:rPr>
          <w:rFonts w:eastAsia="Times New Roman" w:cs="Times New Roman"/>
          <w:iCs/>
          <w:sz w:val="22"/>
          <w:lang w:eastAsia="pt-BR"/>
        </w:rPr>
        <w:t>.</w:t>
      </w:r>
      <w:r w:rsidRPr="001D025A">
        <w:rPr>
          <w:rFonts w:eastAsia="Times New Roman" w:cs="Times New Roman"/>
          <w:bCs/>
          <w:iCs/>
          <w:sz w:val="22"/>
          <w:lang w:eastAsia="pt-BR"/>
        </w:rPr>
        <w:t>pdf&gt;</w:t>
      </w:r>
      <w:r w:rsidRPr="001D025A">
        <w:rPr>
          <w:rFonts w:eastAsia="Times New Roman" w:cs="Times New Roman"/>
          <w:i/>
          <w:sz w:val="22"/>
          <w:lang w:eastAsia="pt-BR"/>
        </w:rPr>
        <w:t>.</w:t>
      </w:r>
      <w:r w:rsidRPr="001D025A">
        <w:rPr>
          <w:rFonts w:eastAsia="Times New Roman" w:cs="Times New Roman"/>
          <w:sz w:val="22"/>
          <w:lang w:eastAsia="pt-BR"/>
        </w:rPr>
        <w:t xml:space="preserve"> Acesso em: 11 dez. 2015.</w:t>
      </w:r>
    </w:p>
    <w:p w:rsidR="001D025A" w:rsidRPr="001D025A" w:rsidRDefault="001D025A" w:rsidP="001D025A">
      <w:pPr>
        <w:spacing w:line="240" w:lineRule="auto"/>
        <w:ind w:firstLine="0"/>
        <w:rPr>
          <w:rFonts w:eastAsia="Times New Roman" w:cs="Times New Roman"/>
          <w:sz w:val="22"/>
          <w:lang w:eastAsia="pt-BR"/>
        </w:rPr>
      </w:pPr>
    </w:p>
    <w:p w:rsidR="001D025A" w:rsidRPr="001D025A" w:rsidRDefault="001D025A" w:rsidP="001D025A">
      <w:pPr>
        <w:autoSpaceDE w:val="0"/>
        <w:autoSpaceDN w:val="0"/>
        <w:adjustRightInd w:val="0"/>
        <w:spacing w:line="240" w:lineRule="auto"/>
        <w:ind w:firstLine="0"/>
        <w:rPr>
          <w:rFonts w:eastAsia="Times New Roman" w:cs="Times New Roman"/>
          <w:sz w:val="22"/>
          <w:lang w:eastAsia="pt-BR"/>
        </w:rPr>
      </w:pPr>
      <w:r w:rsidRPr="001D025A">
        <w:rPr>
          <w:rFonts w:eastAsia="Times New Roman" w:cs="Times New Roman"/>
          <w:sz w:val="22"/>
          <w:lang w:eastAsia="pt-BR"/>
        </w:rPr>
        <w:t xml:space="preserve">OMENA, N. P. de. </w:t>
      </w:r>
      <w:r w:rsidRPr="001D025A">
        <w:rPr>
          <w:rFonts w:eastAsia="Times New Roman" w:cs="Times New Roman"/>
          <w:b/>
          <w:sz w:val="22"/>
          <w:lang w:eastAsia="pt-BR"/>
        </w:rPr>
        <w:t>Pronome Pessoal de Terceira Pessoa: Suas Formas Variantes em Função Acusativa</w:t>
      </w:r>
      <w:r w:rsidRPr="001D025A">
        <w:rPr>
          <w:rFonts w:eastAsia="Times New Roman" w:cs="Times New Roman"/>
          <w:sz w:val="22"/>
          <w:lang w:eastAsia="pt-BR"/>
        </w:rPr>
        <w:t xml:space="preserve">. 139f. Dissertação (Mestrado em Letras) Pontifícia Universidade Católica, Rio de Janeiro-RJ, 11 de julho de 1978. </w:t>
      </w:r>
    </w:p>
    <w:p w:rsidR="001D025A" w:rsidRPr="001D025A" w:rsidRDefault="001D025A" w:rsidP="001D025A">
      <w:pPr>
        <w:autoSpaceDE w:val="0"/>
        <w:autoSpaceDN w:val="0"/>
        <w:adjustRightInd w:val="0"/>
        <w:spacing w:line="240" w:lineRule="auto"/>
        <w:ind w:firstLine="0"/>
        <w:rPr>
          <w:rFonts w:eastAsia="Times New Roman" w:cs="Times New Roman"/>
          <w:sz w:val="22"/>
          <w:lang w:eastAsia="pt-BR"/>
        </w:rPr>
      </w:pPr>
    </w:p>
    <w:p w:rsidR="001D025A" w:rsidRPr="001D025A" w:rsidRDefault="001D025A" w:rsidP="001D025A">
      <w:pPr>
        <w:autoSpaceDE w:val="0"/>
        <w:autoSpaceDN w:val="0"/>
        <w:adjustRightInd w:val="0"/>
        <w:spacing w:line="240" w:lineRule="auto"/>
        <w:ind w:firstLine="0"/>
        <w:rPr>
          <w:rFonts w:eastAsia="Times New Roman" w:cs="Times New Roman"/>
          <w:i/>
          <w:sz w:val="22"/>
          <w:lang w:eastAsia="pt-BR"/>
        </w:rPr>
      </w:pPr>
      <w:r w:rsidRPr="001D025A">
        <w:rPr>
          <w:rFonts w:eastAsia="Times New Roman" w:cs="Times New Roman"/>
          <w:sz w:val="22"/>
          <w:lang w:eastAsia="pt-BR"/>
        </w:rPr>
        <w:t xml:space="preserve">PARÁ, M. L. D. </w:t>
      </w:r>
      <w:r w:rsidRPr="001D025A">
        <w:rPr>
          <w:rFonts w:eastAsia="Times New Roman" w:cs="Times New Roman"/>
          <w:b/>
          <w:iCs/>
          <w:sz w:val="22"/>
          <w:lang w:eastAsia="pt-BR"/>
        </w:rPr>
        <w:t xml:space="preserve">Estratégias de representação do objeto direto </w:t>
      </w:r>
      <w:proofErr w:type="spellStart"/>
      <w:r w:rsidRPr="001D025A">
        <w:rPr>
          <w:rFonts w:eastAsia="Times New Roman" w:cs="Times New Roman"/>
          <w:b/>
          <w:iCs/>
          <w:sz w:val="22"/>
          <w:lang w:eastAsia="pt-BR"/>
        </w:rPr>
        <w:t>correferencial</w:t>
      </w:r>
      <w:proofErr w:type="spellEnd"/>
      <w:r w:rsidRPr="001D025A">
        <w:rPr>
          <w:rFonts w:eastAsia="Times New Roman" w:cs="Times New Roman"/>
          <w:b/>
          <w:sz w:val="22"/>
          <w:lang w:eastAsia="pt-BR"/>
        </w:rPr>
        <w:t xml:space="preserve">: </w:t>
      </w:r>
      <w:r w:rsidRPr="001D025A">
        <w:rPr>
          <w:rFonts w:eastAsia="Times New Roman" w:cs="Times New Roman"/>
          <w:sz w:val="22"/>
          <w:lang w:eastAsia="pt-BR"/>
        </w:rPr>
        <w:t>um estudo variacionista</w:t>
      </w:r>
      <w:r w:rsidRPr="001D025A">
        <w:rPr>
          <w:rFonts w:eastAsia="Times New Roman" w:cs="Times New Roman"/>
          <w:b/>
          <w:sz w:val="22"/>
          <w:lang w:eastAsia="pt-BR"/>
        </w:rPr>
        <w:t xml:space="preserve">. </w:t>
      </w:r>
      <w:r w:rsidRPr="001D025A">
        <w:rPr>
          <w:rFonts w:eastAsia="Times New Roman" w:cs="Times New Roman"/>
          <w:sz w:val="22"/>
          <w:lang w:eastAsia="pt-BR"/>
        </w:rPr>
        <w:t>1997, 215f. Dissertação (Mestrado em Letras Vernáculas) – Programa de Pós-Graduação em Letras Vernáculas. Universidade Federal do Rio de Janeiro. Rio de Janeiro-RJ, 1997. Disponível em: &lt;http://www.letras.ufrj.br/posverna/mestrado/Pará.pdf&gt;. Acesso</w:t>
      </w:r>
      <w:r w:rsidRPr="001D025A">
        <w:rPr>
          <w:rFonts w:eastAsia="Times New Roman" w:cs="Times New Roman"/>
          <w:iCs/>
          <w:sz w:val="22"/>
          <w:lang w:eastAsia="pt-BR"/>
        </w:rPr>
        <w:t xml:space="preserve"> em: 12 out. 2015.</w:t>
      </w:r>
    </w:p>
    <w:p w:rsidR="001D025A" w:rsidRPr="001D025A" w:rsidRDefault="001D025A" w:rsidP="001D025A">
      <w:pPr>
        <w:autoSpaceDE w:val="0"/>
        <w:autoSpaceDN w:val="0"/>
        <w:adjustRightInd w:val="0"/>
        <w:spacing w:line="240" w:lineRule="auto"/>
        <w:ind w:firstLine="0"/>
        <w:rPr>
          <w:rFonts w:eastAsia="Times New Roman" w:cs="Times New Roman"/>
          <w:sz w:val="22"/>
          <w:lang w:eastAsia="pt-BR"/>
        </w:rPr>
      </w:pPr>
    </w:p>
    <w:p w:rsidR="001D025A" w:rsidRPr="001D025A" w:rsidRDefault="001D025A" w:rsidP="001D025A">
      <w:pPr>
        <w:spacing w:line="240" w:lineRule="auto"/>
        <w:ind w:firstLine="0"/>
        <w:rPr>
          <w:rFonts w:eastAsia="Times New Roman" w:cs="Times New Roman"/>
          <w:sz w:val="22"/>
          <w:lang w:eastAsia="pt-BR"/>
        </w:rPr>
      </w:pPr>
      <w:r w:rsidRPr="001D025A">
        <w:rPr>
          <w:rFonts w:eastAsia="Times New Roman" w:cs="Times New Roman"/>
          <w:sz w:val="22"/>
          <w:lang w:eastAsia="pt-BR"/>
        </w:rPr>
        <w:t xml:space="preserve">PERINI, M. A. </w:t>
      </w:r>
      <w:r w:rsidRPr="001D025A">
        <w:rPr>
          <w:rFonts w:eastAsia="Times New Roman" w:cs="Times New Roman"/>
          <w:b/>
          <w:sz w:val="22"/>
          <w:lang w:eastAsia="pt-BR"/>
        </w:rPr>
        <w:t>A língua do Brasil amanhã e outros mistérios</w:t>
      </w:r>
      <w:r w:rsidRPr="001D025A">
        <w:rPr>
          <w:rFonts w:eastAsia="Times New Roman" w:cs="Times New Roman"/>
          <w:sz w:val="22"/>
          <w:lang w:eastAsia="pt-BR"/>
        </w:rPr>
        <w:t>. São Paulo-SP, Parábola Editorial, 2004.</w:t>
      </w:r>
    </w:p>
    <w:p w:rsidR="001D025A" w:rsidRPr="001D025A" w:rsidRDefault="001D025A" w:rsidP="001D025A">
      <w:pPr>
        <w:autoSpaceDE w:val="0"/>
        <w:autoSpaceDN w:val="0"/>
        <w:adjustRightInd w:val="0"/>
        <w:spacing w:line="240" w:lineRule="auto"/>
        <w:ind w:firstLine="0"/>
        <w:rPr>
          <w:rFonts w:eastAsia="Calibri" w:cs="Times New Roman"/>
          <w:sz w:val="22"/>
        </w:rPr>
      </w:pPr>
    </w:p>
    <w:p w:rsidR="001D025A" w:rsidRPr="001D025A" w:rsidRDefault="001D025A" w:rsidP="001D025A">
      <w:pPr>
        <w:spacing w:line="240" w:lineRule="auto"/>
        <w:ind w:firstLine="0"/>
        <w:rPr>
          <w:rFonts w:eastAsia="Times New Roman" w:cs="Times New Roman"/>
          <w:sz w:val="22"/>
          <w:lang w:eastAsia="pt-BR"/>
        </w:rPr>
      </w:pPr>
      <w:proofErr w:type="gramStart"/>
      <w:r w:rsidRPr="001D025A">
        <w:rPr>
          <w:rFonts w:eastAsia="Times New Roman" w:cs="Times New Roman"/>
          <w:sz w:val="22"/>
          <w:lang w:val="en-US" w:eastAsia="pt-BR"/>
        </w:rPr>
        <w:t>SANKOFF, D.; TAGLIAMONT, S.</w:t>
      </w:r>
      <w:proofErr w:type="gramEnd"/>
      <w:r w:rsidRPr="001D025A">
        <w:rPr>
          <w:rFonts w:eastAsia="Times New Roman" w:cs="Times New Roman"/>
          <w:sz w:val="22"/>
          <w:lang w:val="en-US" w:eastAsia="pt-BR"/>
        </w:rPr>
        <w:t xml:space="preserve"> A; SMITH, E. </w:t>
      </w:r>
      <w:proofErr w:type="spellStart"/>
      <w:r w:rsidRPr="001D025A">
        <w:rPr>
          <w:rFonts w:eastAsia="Times New Roman" w:cs="Times New Roman"/>
          <w:b/>
          <w:bCs/>
          <w:i/>
          <w:sz w:val="22"/>
          <w:lang w:val="en-US" w:eastAsia="pt-BR"/>
        </w:rPr>
        <w:t>Goldvarb</w:t>
      </w:r>
      <w:proofErr w:type="spellEnd"/>
      <w:r w:rsidRPr="001D025A">
        <w:rPr>
          <w:rFonts w:eastAsia="Times New Roman" w:cs="Times New Roman"/>
          <w:b/>
          <w:bCs/>
          <w:i/>
          <w:sz w:val="22"/>
          <w:lang w:val="en-US" w:eastAsia="pt-BR"/>
        </w:rPr>
        <w:t xml:space="preserve"> X</w:t>
      </w:r>
      <w:r w:rsidRPr="001D025A">
        <w:rPr>
          <w:rFonts w:eastAsia="Times New Roman" w:cs="Times New Roman"/>
          <w:sz w:val="22"/>
          <w:lang w:val="en-US" w:eastAsia="pt-BR"/>
        </w:rPr>
        <w:t xml:space="preserve">: A multivariate analysis application. Toronto: Department of Linguistics; Ottawa: Department of Mathematics, 2005. </w:t>
      </w:r>
      <w:proofErr w:type="spellStart"/>
      <w:r w:rsidRPr="001D025A">
        <w:rPr>
          <w:rFonts w:eastAsia="Times New Roman" w:cs="Times New Roman"/>
          <w:sz w:val="22"/>
          <w:lang w:val="en-US" w:eastAsia="pt-BR"/>
        </w:rPr>
        <w:t>Disponível</w:t>
      </w:r>
      <w:proofErr w:type="spellEnd"/>
      <w:r w:rsidRPr="001D025A">
        <w:rPr>
          <w:rFonts w:eastAsia="Times New Roman" w:cs="Times New Roman"/>
          <w:sz w:val="22"/>
          <w:lang w:val="en-US" w:eastAsia="pt-BR"/>
        </w:rPr>
        <w:t xml:space="preserve"> em: &lt;http://individual.utoronto.ca/tagliamonte/goldvarb.html&gt;. </w:t>
      </w:r>
      <w:r w:rsidRPr="001D025A">
        <w:rPr>
          <w:rFonts w:eastAsia="Times New Roman" w:cs="Times New Roman"/>
          <w:sz w:val="22"/>
          <w:lang w:eastAsia="pt-BR"/>
        </w:rPr>
        <w:t xml:space="preserve">Acesso em </w:t>
      </w:r>
      <w:proofErr w:type="gramStart"/>
      <w:r w:rsidRPr="001D025A">
        <w:rPr>
          <w:rFonts w:eastAsia="Times New Roman" w:cs="Times New Roman"/>
          <w:sz w:val="22"/>
          <w:lang w:eastAsia="pt-BR"/>
        </w:rPr>
        <w:t>17 abril</w:t>
      </w:r>
      <w:proofErr w:type="gramEnd"/>
      <w:r w:rsidRPr="001D025A">
        <w:rPr>
          <w:rFonts w:eastAsia="Times New Roman" w:cs="Times New Roman"/>
          <w:sz w:val="22"/>
          <w:lang w:eastAsia="pt-BR"/>
        </w:rPr>
        <w:t>. 2016.</w:t>
      </w:r>
    </w:p>
    <w:p w:rsidR="001D025A" w:rsidRPr="001D025A" w:rsidRDefault="001D025A" w:rsidP="001D025A">
      <w:pPr>
        <w:spacing w:line="240" w:lineRule="auto"/>
        <w:ind w:firstLine="0"/>
        <w:rPr>
          <w:rFonts w:eastAsia="Times New Roman" w:cs="Times New Roman"/>
          <w:sz w:val="22"/>
          <w:lang w:eastAsia="pt-BR"/>
        </w:rPr>
      </w:pPr>
    </w:p>
    <w:p w:rsidR="001D025A" w:rsidRPr="001D025A" w:rsidRDefault="001D025A" w:rsidP="001D025A">
      <w:pPr>
        <w:autoSpaceDE w:val="0"/>
        <w:autoSpaceDN w:val="0"/>
        <w:adjustRightInd w:val="0"/>
        <w:spacing w:line="240" w:lineRule="auto"/>
        <w:ind w:firstLine="0"/>
        <w:rPr>
          <w:rFonts w:eastAsia="Times New Roman" w:cs="Times New Roman"/>
          <w:sz w:val="22"/>
          <w:lang w:eastAsia="pt-BR"/>
        </w:rPr>
      </w:pPr>
      <w:r w:rsidRPr="001D025A">
        <w:rPr>
          <w:rFonts w:eastAsia="Times New Roman" w:cs="Times New Roman"/>
          <w:sz w:val="22"/>
          <w:lang w:eastAsia="pt-BR"/>
        </w:rPr>
        <w:t>WEINREICH, U</w:t>
      </w:r>
      <w:proofErr w:type="gramStart"/>
      <w:r w:rsidRPr="001D025A">
        <w:rPr>
          <w:rFonts w:eastAsia="Times New Roman" w:cs="Times New Roman"/>
          <w:sz w:val="22"/>
          <w:lang w:eastAsia="pt-BR"/>
        </w:rPr>
        <w:t>.;</w:t>
      </w:r>
      <w:proofErr w:type="gramEnd"/>
      <w:r w:rsidRPr="001D025A">
        <w:rPr>
          <w:rFonts w:eastAsia="Times New Roman" w:cs="Times New Roman"/>
          <w:sz w:val="22"/>
          <w:lang w:eastAsia="pt-BR"/>
        </w:rPr>
        <w:t xml:space="preserve"> LABOV, W.; HERZOG, M. I. </w:t>
      </w:r>
      <w:r w:rsidRPr="001D025A">
        <w:rPr>
          <w:rFonts w:eastAsia="Times New Roman" w:cs="Times New Roman"/>
          <w:b/>
          <w:iCs/>
          <w:sz w:val="22"/>
          <w:lang w:eastAsia="pt-BR"/>
        </w:rPr>
        <w:t xml:space="preserve">Fundamentos empíricos para </w:t>
      </w:r>
      <w:proofErr w:type="gramStart"/>
      <w:r w:rsidRPr="001D025A">
        <w:rPr>
          <w:rFonts w:eastAsia="Times New Roman" w:cs="Times New Roman"/>
          <w:b/>
          <w:iCs/>
          <w:sz w:val="22"/>
          <w:lang w:eastAsia="pt-BR"/>
        </w:rPr>
        <w:t>uma teorias</w:t>
      </w:r>
      <w:proofErr w:type="gramEnd"/>
      <w:r w:rsidRPr="001D025A">
        <w:rPr>
          <w:rFonts w:eastAsia="Times New Roman" w:cs="Times New Roman"/>
          <w:b/>
          <w:iCs/>
          <w:sz w:val="22"/>
          <w:lang w:eastAsia="pt-BR"/>
        </w:rPr>
        <w:t xml:space="preserve"> da mudança linguística. </w:t>
      </w:r>
      <w:r w:rsidRPr="001D025A">
        <w:rPr>
          <w:rFonts w:eastAsia="Times New Roman" w:cs="Times New Roman"/>
          <w:iCs/>
          <w:sz w:val="22"/>
          <w:lang w:eastAsia="pt-BR"/>
        </w:rPr>
        <w:t>T</w:t>
      </w:r>
      <w:r w:rsidRPr="001D025A">
        <w:rPr>
          <w:rFonts w:eastAsia="Times New Roman" w:cs="Times New Roman"/>
          <w:sz w:val="22"/>
          <w:lang w:eastAsia="pt-BR"/>
        </w:rPr>
        <w:t xml:space="preserve">radução de M. Bagno. São Paulo-SP, Parábola Editorial, [1968], 2006. </w:t>
      </w:r>
    </w:p>
    <w:p w:rsidR="00667B21" w:rsidRPr="00027B70" w:rsidRDefault="00027B70" w:rsidP="00027B70">
      <w:pPr>
        <w:tabs>
          <w:tab w:val="left" w:pos="3783"/>
        </w:tabs>
      </w:pPr>
      <w:bookmarkStart w:id="0" w:name="_GoBack"/>
      <w:bookmarkEnd w:id="0"/>
      <w:r>
        <w:tab/>
      </w:r>
    </w:p>
    <w:sectPr w:rsidR="00667B21" w:rsidRPr="00027B70">
      <w:headerReference w:type="even" r:id="rId15"/>
      <w:headerReference w:type="default" r:id="rId16"/>
      <w:footerReference w:type="even" r:id="rId17"/>
      <w:footerReference w:type="default" r:id="rId18"/>
      <w:headerReference w:type="first" r:id="rId19"/>
      <w:footerReference w:type="firs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E17" w:rsidRDefault="00CB5E17" w:rsidP="004C7AB7">
      <w:pPr>
        <w:spacing w:line="240" w:lineRule="auto"/>
      </w:pPr>
      <w:r>
        <w:separator/>
      </w:r>
    </w:p>
  </w:endnote>
  <w:endnote w:type="continuationSeparator" w:id="0">
    <w:p w:rsidR="00CB5E17" w:rsidRDefault="00CB5E1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lypha">
    <w:altName w:val="Glypha"/>
    <w:panose1 w:val="00000000000000000000"/>
    <w:charset w:val="00"/>
    <w:family w:val="roman"/>
    <w:notTrueType/>
    <w:pitch w:val="default"/>
    <w:sig w:usb0="00000003" w:usb1="00000000" w:usb2="00000000" w:usb3="00000000" w:csb0="00000001" w:csb1="00000000"/>
  </w:font>
  <w:font w:name="HiddenHorzOCR">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9CA" w:rsidRDefault="00C829CA">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9CA" w:rsidRDefault="00C829CA"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9CA" w:rsidRDefault="00C829C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E17" w:rsidRDefault="00CB5E17" w:rsidP="004C7AB7">
      <w:pPr>
        <w:spacing w:line="240" w:lineRule="auto"/>
      </w:pPr>
      <w:r>
        <w:separator/>
      </w:r>
    </w:p>
  </w:footnote>
  <w:footnote w:type="continuationSeparator" w:id="0">
    <w:p w:rsidR="00CB5E17" w:rsidRDefault="00CB5E17"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9CA" w:rsidRDefault="00C829C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9CA" w:rsidRDefault="00C829CA"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9CA" w:rsidRDefault="00C829C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061E1"/>
    <w:multiLevelType w:val="hybridMultilevel"/>
    <w:tmpl w:val="61AEA43E"/>
    <w:lvl w:ilvl="0" w:tplc="0416000F">
      <w:start w:val="1"/>
      <w:numFmt w:val="decimal"/>
      <w:lvlText w:val="%1."/>
      <w:lvlJc w:val="left"/>
      <w:pPr>
        <w:ind w:left="1571" w:hanging="360"/>
      </w:pPr>
    </w:lvl>
    <w:lvl w:ilvl="1" w:tplc="04160019">
      <w:start w:val="1"/>
      <w:numFmt w:val="lowerLetter"/>
      <w:lvlText w:val="%2."/>
      <w:lvlJc w:val="left"/>
      <w:pPr>
        <w:ind w:left="2291" w:hanging="360"/>
      </w:pPr>
    </w:lvl>
    <w:lvl w:ilvl="2" w:tplc="0416001B">
      <w:start w:val="1"/>
      <w:numFmt w:val="lowerRoman"/>
      <w:lvlText w:val="%3."/>
      <w:lvlJc w:val="right"/>
      <w:pPr>
        <w:ind w:left="3011" w:hanging="180"/>
      </w:pPr>
    </w:lvl>
    <w:lvl w:ilvl="3" w:tplc="0416000F">
      <w:start w:val="1"/>
      <w:numFmt w:val="decimal"/>
      <w:lvlText w:val="%4."/>
      <w:lvlJc w:val="left"/>
      <w:pPr>
        <w:ind w:left="3731" w:hanging="360"/>
      </w:pPr>
    </w:lvl>
    <w:lvl w:ilvl="4" w:tplc="04160019">
      <w:start w:val="1"/>
      <w:numFmt w:val="lowerLetter"/>
      <w:lvlText w:val="%5."/>
      <w:lvlJc w:val="left"/>
      <w:pPr>
        <w:ind w:left="4451" w:hanging="360"/>
      </w:pPr>
    </w:lvl>
    <w:lvl w:ilvl="5" w:tplc="0416001B">
      <w:start w:val="1"/>
      <w:numFmt w:val="lowerRoman"/>
      <w:lvlText w:val="%6."/>
      <w:lvlJc w:val="right"/>
      <w:pPr>
        <w:ind w:left="5171" w:hanging="180"/>
      </w:pPr>
    </w:lvl>
    <w:lvl w:ilvl="6" w:tplc="0416000F">
      <w:start w:val="1"/>
      <w:numFmt w:val="decimal"/>
      <w:lvlText w:val="%7."/>
      <w:lvlJc w:val="left"/>
      <w:pPr>
        <w:ind w:left="5891" w:hanging="360"/>
      </w:pPr>
    </w:lvl>
    <w:lvl w:ilvl="7" w:tplc="04160019">
      <w:start w:val="1"/>
      <w:numFmt w:val="lowerLetter"/>
      <w:lvlText w:val="%8."/>
      <w:lvlJc w:val="left"/>
      <w:pPr>
        <w:ind w:left="6611" w:hanging="360"/>
      </w:pPr>
    </w:lvl>
    <w:lvl w:ilvl="8" w:tplc="0416001B">
      <w:start w:val="1"/>
      <w:numFmt w:val="lowerRoman"/>
      <w:lvlText w:val="%9."/>
      <w:lvlJc w:val="right"/>
      <w:pPr>
        <w:ind w:left="7331"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33304"/>
    <w:rsid w:val="000461B9"/>
    <w:rsid w:val="00063126"/>
    <w:rsid w:val="0010278D"/>
    <w:rsid w:val="0010290D"/>
    <w:rsid w:val="00140C4F"/>
    <w:rsid w:val="001B1AFD"/>
    <w:rsid w:val="001D025A"/>
    <w:rsid w:val="00200DAB"/>
    <w:rsid w:val="00221CC1"/>
    <w:rsid w:val="002B00B3"/>
    <w:rsid w:val="002B6CA6"/>
    <w:rsid w:val="00350FAD"/>
    <w:rsid w:val="00361677"/>
    <w:rsid w:val="003730CF"/>
    <w:rsid w:val="003954AB"/>
    <w:rsid w:val="0044735C"/>
    <w:rsid w:val="00492DBE"/>
    <w:rsid w:val="00497918"/>
    <w:rsid w:val="004C7AB7"/>
    <w:rsid w:val="004D30B1"/>
    <w:rsid w:val="004E7015"/>
    <w:rsid w:val="00500771"/>
    <w:rsid w:val="00592BBD"/>
    <w:rsid w:val="005F4ECF"/>
    <w:rsid w:val="00667B21"/>
    <w:rsid w:val="00682B2A"/>
    <w:rsid w:val="006A6C8E"/>
    <w:rsid w:val="006D6939"/>
    <w:rsid w:val="006F1CDE"/>
    <w:rsid w:val="007066D2"/>
    <w:rsid w:val="00716FBF"/>
    <w:rsid w:val="007948EB"/>
    <w:rsid w:val="007D67B1"/>
    <w:rsid w:val="007D7261"/>
    <w:rsid w:val="00835CBE"/>
    <w:rsid w:val="008601D2"/>
    <w:rsid w:val="00865382"/>
    <w:rsid w:val="00975E96"/>
    <w:rsid w:val="00991E72"/>
    <w:rsid w:val="00A056B4"/>
    <w:rsid w:val="00A14424"/>
    <w:rsid w:val="00B548B5"/>
    <w:rsid w:val="00C330DA"/>
    <w:rsid w:val="00C829CA"/>
    <w:rsid w:val="00CB5E17"/>
    <w:rsid w:val="00CB6B28"/>
    <w:rsid w:val="00D57D31"/>
    <w:rsid w:val="00E2792E"/>
    <w:rsid w:val="00E322BC"/>
    <w:rsid w:val="00E44FAA"/>
    <w:rsid w:val="00E46640"/>
    <w:rsid w:val="00EA6FDC"/>
    <w:rsid w:val="00F344A6"/>
    <w:rsid w:val="00F37BCA"/>
    <w:rsid w:val="00F55312"/>
    <w:rsid w:val="00FC2105"/>
    <w:rsid w:val="00FD2213"/>
    <w:rsid w:val="00FE5A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1"/>
    <w:uiPriority w:val="9"/>
    <w:qFormat/>
    <w:rsid w:val="001D025A"/>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har"/>
    <w:uiPriority w:val="9"/>
    <w:semiHidden/>
    <w:unhideWhenUsed/>
    <w:qFormat/>
    <w:rsid w:val="001D025A"/>
    <w:pPr>
      <w:keepNext/>
      <w:keepLines/>
      <w:spacing w:before="200"/>
      <w:ind w:firstLine="0"/>
      <w:outlineLvl w:val="1"/>
    </w:pPr>
    <w:rPr>
      <w:rFonts w:ascii="Cambria" w:eastAsia="Times New Roman" w:hAnsi="Cambria" w:cs="Times New Roman"/>
      <w:b/>
      <w:bCs/>
      <w:color w:val="4F81BD"/>
      <w:sz w:val="26"/>
      <w:szCs w:val="26"/>
      <w:lang w:eastAsia="pt-BR"/>
    </w:rPr>
  </w:style>
  <w:style w:type="paragraph" w:styleId="Ttulo3">
    <w:name w:val="heading 3"/>
    <w:basedOn w:val="Normal"/>
    <w:next w:val="Normal"/>
    <w:link w:val="Ttulo3Char"/>
    <w:uiPriority w:val="9"/>
    <w:semiHidden/>
    <w:unhideWhenUsed/>
    <w:qFormat/>
    <w:rsid w:val="001D025A"/>
    <w:pPr>
      <w:keepNext/>
      <w:keepLines/>
      <w:spacing w:before="200" w:line="276" w:lineRule="auto"/>
      <w:ind w:firstLine="0"/>
      <w:jc w:val="left"/>
      <w:outlineLvl w:val="2"/>
    </w:pPr>
    <w:rPr>
      <w:rFonts w:ascii="Cambria" w:eastAsia="Times New Roman" w:hAnsi="Cambria" w:cs="Times New Roman"/>
      <w:b/>
      <w:bCs/>
      <w:color w:val="4F81BD"/>
      <w:sz w:val="22"/>
      <w:lang w:eastAsia="pt-BR"/>
    </w:rPr>
  </w:style>
  <w:style w:type="paragraph" w:styleId="Ttulo4">
    <w:name w:val="heading 4"/>
    <w:basedOn w:val="Normal"/>
    <w:next w:val="Normal"/>
    <w:link w:val="Ttulo4Char"/>
    <w:uiPriority w:val="9"/>
    <w:semiHidden/>
    <w:unhideWhenUsed/>
    <w:qFormat/>
    <w:rsid w:val="001D025A"/>
    <w:pPr>
      <w:keepNext/>
      <w:keepLines/>
      <w:spacing w:before="200" w:line="276" w:lineRule="auto"/>
      <w:ind w:firstLine="0"/>
      <w:jc w:val="left"/>
      <w:outlineLvl w:val="3"/>
    </w:pPr>
    <w:rPr>
      <w:rFonts w:ascii="Cambria" w:eastAsia="Times New Roman" w:hAnsi="Cambria" w:cs="Times New Roman"/>
      <w:b/>
      <w:bCs/>
      <w:i/>
      <w:iCs/>
      <w:color w:val="4F81BD"/>
      <w:sz w:val="2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Ttulo11">
    <w:name w:val="Título 11"/>
    <w:basedOn w:val="Normal"/>
    <w:next w:val="Normal"/>
    <w:link w:val="Ttulo1Char"/>
    <w:uiPriority w:val="9"/>
    <w:qFormat/>
    <w:rsid w:val="001D025A"/>
    <w:pPr>
      <w:keepNext/>
      <w:keepLines/>
      <w:spacing w:before="480" w:line="276" w:lineRule="auto"/>
      <w:ind w:firstLine="0"/>
      <w:jc w:val="left"/>
      <w:outlineLvl w:val="0"/>
    </w:pPr>
    <w:rPr>
      <w:rFonts w:ascii="Cambria" w:eastAsia="Times New Roman" w:hAnsi="Cambria" w:cs="Times New Roman"/>
      <w:b/>
      <w:bCs/>
      <w:color w:val="365F91"/>
      <w:sz w:val="28"/>
      <w:szCs w:val="28"/>
    </w:rPr>
  </w:style>
  <w:style w:type="character" w:customStyle="1" w:styleId="Ttulo2Char">
    <w:name w:val="Título 2 Char"/>
    <w:basedOn w:val="Fontepargpadro"/>
    <w:link w:val="Ttulo2"/>
    <w:uiPriority w:val="9"/>
    <w:semiHidden/>
    <w:rsid w:val="001D025A"/>
    <w:rPr>
      <w:rFonts w:ascii="Cambria" w:eastAsia="Times New Roman" w:hAnsi="Cambria" w:cs="Times New Roman"/>
      <w:b/>
      <w:bCs/>
      <w:color w:val="4F81BD"/>
      <w:sz w:val="26"/>
      <w:szCs w:val="26"/>
      <w:lang w:eastAsia="pt-BR"/>
    </w:rPr>
  </w:style>
  <w:style w:type="character" w:customStyle="1" w:styleId="Ttulo3Char">
    <w:name w:val="Título 3 Char"/>
    <w:basedOn w:val="Fontepargpadro"/>
    <w:link w:val="Ttulo3"/>
    <w:uiPriority w:val="9"/>
    <w:semiHidden/>
    <w:rsid w:val="001D025A"/>
    <w:rPr>
      <w:rFonts w:ascii="Cambria" w:eastAsia="Times New Roman" w:hAnsi="Cambria" w:cs="Times New Roman"/>
      <w:b/>
      <w:bCs/>
      <w:color w:val="4F81BD"/>
      <w:lang w:eastAsia="pt-BR"/>
    </w:rPr>
  </w:style>
  <w:style w:type="character" w:customStyle="1" w:styleId="Ttulo4Char">
    <w:name w:val="Título 4 Char"/>
    <w:basedOn w:val="Fontepargpadro"/>
    <w:link w:val="Ttulo4"/>
    <w:uiPriority w:val="9"/>
    <w:semiHidden/>
    <w:rsid w:val="001D025A"/>
    <w:rPr>
      <w:rFonts w:ascii="Cambria" w:eastAsia="Times New Roman" w:hAnsi="Cambria" w:cs="Times New Roman"/>
      <w:b/>
      <w:bCs/>
      <w:i/>
      <w:iCs/>
      <w:color w:val="4F81BD"/>
      <w:lang w:eastAsia="pt-BR"/>
    </w:rPr>
  </w:style>
  <w:style w:type="numbering" w:customStyle="1" w:styleId="Semlista1">
    <w:name w:val="Sem lista1"/>
    <w:next w:val="Semlista"/>
    <w:uiPriority w:val="99"/>
    <w:semiHidden/>
    <w:unhideWhenUsed/>
    <w:rsid w:val="001D025A"/>
  </w:style>
  <w:style w:type="character" w:customStyle="1" w:styleId="Ttulo1Char">
    <w:name w:val="Título 1 Char"/>
    <w:basedOn w:val="Fontepargpadro"/>
    <w:link w:val="Ttulo11"/>
    <w:uiPriority w:val="9"/>
    <w:rsid w:val="001D025A"/>
    <w:rPr>
      <w:rFonts w:ascii="Cambria" w:eastAsia="Times New Roman" w:hAnsi="Cambria" w:cs="Times New Roman"/>
      <w:b/>
      <w:bCs/>
      <w:color w:val="365F91"/>
      <w:sz w:val="28"/>
      <w:szCs w:val="28"/>
    </w:rPr>
  </w:style>
  <w:style w:type="numbering" w:customStyle="1" w:styleId="Semlista11">
    <w:name w:val="Sem lista11"/>
    <w:next w:val="Semlista"/>
    <w:uiPriority w:val="99"/>
    <w:semiHidden/>
    <w:unhideWhenUsed/>
    <w:rsid w:val="001D025A"/>
  </w:style>
  <w:style w:type="character" w:styleId="Hyperlink">
    <w:name w:val="Hyperlink"/>
    <w:basedOn w:val="Fontepargpadro"/>
    <w:uiPriority w:val="99"/>
    <w:unhideWhenUsed/>
    <w:rsid w:val="001D025A"/>
    <w:rPr>
      <w:color w:val="0000FF"/>
      <w:u w:val="single"/>
    </w:rPr>
  </w:style>
  <w:style w:type="character" w:customStyle="1" w:styleId="HiperlinkVisitado1">
    <w:name w:val="HiperlinkVisitado1"/>
    <w:basedOn w:val="Fontepargpadro"/>
    <w:uiPriority w:val="99"/>
    <w:semiHidden/>
    <w:unhideWhenUsed/>
    <w:rsid w:val="001D025A"/>
    <w:rPr>
      <w:color w:val="800080"/>
      <w:u w:val="single"/>
    </w:rPr>
  </w:style>
  <w:style w:type="paragraph" w:styleId="NormalWeb">
    <w:name w:val="Normal (Web)"/>
    <w:basedOn w:val="Normal"/>
    <w:uiPriority w:val="99"/>
    <w:semiHidden/>
    <w:unhideWhenUsed/>
    <w:rsid w:val="001D025A"/>
    <w:pPr>
      <w:spacing w:before="100" w:beforeAutospacing="1" w:after="100" w:afterAutospacing="1" w:line="240" w:lineRule="auto"/>
      <w:ind w:firstLine="0"/>
      <w:jc w:val="left"/>
    </w:pPr>
    <w:rPr>
      <w:rFonts w:eastAsia="Times New Roman" w:cs="Times New Roman"/>
      <w:szCs w:val="24"/>
      <w:lang w:eastAsia="pt-BR"/>
    </w:rPr>
  </w:style>
  <w:style w:type="paragraph" w:styleId="Sumrio1">
    <w:name w:val="toc 1"/>
    <w:basedOn w:val="Normal"/>
    <w:next w:val="Normal"/>
    <w:autoRedefine/>
    <w:uiPriority w:val="39"/>
    <w:semiHidden/>
    <w:unhideWhenUsed/>
    <w:qFormat/>
    <w:rsid w:val="001D025A"/>
    <w:pPr>
      <w:spacing w:after="100" w:line="276" w:lineRule="auto"/>
      <w:ind w:firstLine="0"/>
      <w:jc w:val="left"/>
    </w:pPr>
    <w:rPr>
      <w:rFonts w:ascii="Calibri" w:eastAsia="Times New Roman" w:hAnsi="Calibri" w:cs="Times New Roman"/>
      <w:sz w:val="22"/>
    </w:rPr>
  </w:style>
  <w:style w:type="paragraph" w:styleId="Sumrio2">
    <w:name w:val="toc 2"/>
    <w:basedOn w:val="Normal"/>
    <w:next w:val="Normal"/>
    <w:autoRedefine/>
    <w:uiPriority w:val="39"/>
    <w:semiHidden/>
    <w:unhideWhenUsed/>
    <w:qFormat/>
    <w:rsid w:val="001D025A"/>
    <w:pPr>
      <w:spacing w:after="100" w:line="276" w:lineRule="auto"/>
      <w:ind w:left="220" w:firstLine="0"/>
      <w:jc w:val="left"/>
    </w:pPr>
    <w:rPr>
      <w:rFonts w:ascii="Calibri" w:eastAsia="Times New Roman" w:hAnsi="Calibri" w:cs="Times New Roman"/>
      <w:sz w:val="22"/>
    </w:rPr>
  </w:style>
  <w:style w:type="paragraph" w:styleId="Sumrio3">
    <w:name w:val="toc 3"/>
    <w:basedOn w:val="Normal"/>
    <w:next w:val="Normal"/>
    <w:autoRedefine/>
    <w:uiPriority w:val="39"/>
    <w:semiHidden/>
    <w:unhideWhenUsed/>
    <w:qFormat/>
    <w:rsid w:val="001D025A"/>
    <w:pPr>
      <w:ind w:firstLine="0"/>
    </w:pPr>
    <w:rPr>
      <w:rFonts w:eastAsia="Times New Roman" w:cs="Times New Roman"/>
      <w:szCs w:val="24"/>
    </w:rPr>
  </w:style>
  <w:style w:type="paragraph" w:styleId="Textodenotaderodap">
    <w:name w:val="footnote text"/>
    <w:basedOn w:val="Normal"/>
    <w:link w:val="TextodenotaderodapChar"/>
    <w:uiPriority w:val="99"/>
    <w:unhideWhenUsed/>
    <w:rsid w:val="001D025A"/>
    <w:pPr>
      <w:spacing w:after="200" w:line="240" w:lineRule="auto"/>
      <w:ind w:firstLine="0"/>
      <w:jc w:val="left"/>
    </w:pPr>
    <w:rPr>
      <w:rFonts w:ascii="Calibri" w:eastAsia="Calibri" w:hAnsi="Calibri" w:cs="Times New Roman"/>
      <w:sz w:val="20"/>
      <w:szCs w:val="20"/>
      <w:lang w:eastAsia="pt-BR"/>
    </w:rPr>
  </w:style>
  <w:style w:type="character" w:customStyle="1" w:styleId="TextodenotaderodapChar">
    <w:name w:val="Texto de nota de rodapé Char"/>
    <w:basedOn w:val="Fontepargpadro"/>
    <w:link w:val="Textodenotaderodap"/>
    <w:uiPriority w:val="99"/>
    <w:rsid w:val="001D025A"/>
    <w:rPr>
      <w:rFonts w:ascii="Calibri" w:eastAsia="Calibri" w:hAnsi="Calibri" w:cs="Times New Roman"/>
      <w:sz w:val="20"/>
      <w:szCs w:val="20"/>
      <w:lang w:eastAsia="pt-BR"/>
    </w:rPr>
  </w:style>
  <w:style w:type="paragraph" w:styleId="Textodecomentrio">
    <w:name w:val="annotation text"/>
    <w:basedOn w:val="Normal"/>
    <w:link w:val="TextodecomentrioChar"/>
    <w:uiPriority w:val="99"/>
    <w:semiHidden/>
    <w:unhideWhenUsed/>
    <w:rsid w:val="001D025A"/>
    <w:pPr>
      <w:spacing w:after="200" w:line="240" w:lineRule="auto"/>
      <w:ind w:firstLine="0"/>
      <w:jc w:val="left"/>
    </w:pPr>
    <w:rPr>
      <w:rFonts w:ascii="Calibri" w:eastAsia="Times New Roman" w:hAnsi="Calibri" w:cs="Times New Roman"/>
      <w:sz w:val="20"/>
      <w:szCs w:val="20"/>
      <w:lang w:eastAsia="pt-BR"/>
    </w:rPr>
  </w:style>
  <w:style w:type="character" w:customStyle="1" w:styleId="TextodecomentrioChar">
    <w:name w:val="Texto de comentário Char"/>
    <w:basedOn w:val="Fontepargpadro"/>
    <w:link w:val="Textodecomentrio"/>
    <w:uiPriority w:val="99"/>
    <w:semiHidden/>
    <w:rsid w:val="001D025A"/>
    <w:rPr>
      <w:rFonts w:ascii="Calibri" w:eastAsia="Times New Roman" w:hAnsi="Calibri" w:cs="Times New Roman"/>
      <w:sz w:val="20"/>
      <w:szCs w:val="20"/>
      <w:lang w:eastAsia="pt-BR"/>
    </w:rPr>
  </w:style>
  <w:style w:type="paragraph" w:styleId="Corpodetexto2">
    <w:name w:val="Body Text 2"/>
    <w:basedOn w:val="Normal"/>
    <w:link w:val="Corpodetexto2Char"/>
    <w:uiPriority w:val="99"/>
    <w:semiHidden/>
    <w:unhideWhenUsed/>
    <w:rsid w:val="001D025A"/>
    <w:pPr>
      <w:spacing w:after="120" w:line="480" w:lineRule="auto"/>
      <w:ind w:firstLine="0"/>
      <w:jc w:val="left"/>
    </w:pPr>
    <w:rPr>
      <w:rFonts w:ascii="Calibri" w:eastAsia="Calibri" w:hAnsi="Calibri" w:cs="Times New Roman"/>
      <w:sz w:val="22"/>
    </w:rPr>
  </w:style>
  <w:style w:type="character" w:customStyle="1" w:styleId="Corpodetexto2Char">
    <w:name w:val="Corpo de texto 2 Char"/>
    <w:basedOn w:val="Fontepargpadro"/>
    <w:link w:val="Corpodetexto2"/>
    <w:uiPriority w:val="99"/>
    <w:semiHidden/>
    <w:rsid w:val="001D025A"/>
    <w:rPr>
      <w:rFonts w:ascii="Calibri" w:eastAsia="Calibri" w:hAnsi="Calibri" w:cs="Times New Roman"/>
    </w:rPr>
  </w:style>
  <w:style w:type="paragraph" w:styleId="Textoembloco">
    <w:name w:val="Block Text"/>
    <w:basedOn w:val="Normal"/>
    <w:uiPriority w:val="99"/>
    <w:semiHidden/>
    <w:unhideWhenUsed/>
    <w:rsid w:val="001D025A"/>
    <w:pPr>
      <w:spacing w:line="240" w:lineRule="auto"/>
      <w:ind w:left="-540" w:right="-162" w:firstLine="0"/>
    </w:pPr>
    <w:rPr>
      <w:rFonts w:eastAsia="Times New Roman" w:cs="Times New Roman"/>
      <w:szCs w:val="20"/>
      <w:lang w:eastAsia="pt-BR"/>
    </w:rPr>
  </w:style>
  <w:style w:type="paragraph" w:styleId="TextosemFormatao">
    <w:name w:val="Plain Text"/>
    <w:basedOn w:val="Normal"/>
    <w:link w:val="TextosemFormataoChar1"/>
    <w:uiPriority w:val="99"/>
    <w:semiHidden/>
    <w:unhideWhenUsed/>
    <w:rsid w:val="001D025A"/>
    <w:pPr>
      <w:spacing w:line="240" w:lineRule="auto"/>
      <w:ind w:firstLine="0"/>
      <w:jc w:val="left"/>
    </w:pPr>
    <w:rPr>
      <w:rFonts w:ascii="Consolas" w:eastAsia="Calibri" w:hAnsi="Consolas" w:cs="Consolas"/>
      <w:sz w:val="21"/>
      <w:szCs w:val="21"/>
    </w:rPr>
  </w:style>
  <w:style w:type="character" w:customStyle="1" w:styleId="TextosemFormataoChar">
    <w:name w:val="Texto sem Formatação Char"/>
    <w:basedOn w:val="Fontepargpadro"/>
    <w:link w:val="TextosemFormatao1"/>
    <w:uiPriority w:val="99"/>
    <w:semiHidden/>
    <w:rsid w:val="001D025A"/>
    <w:rPr>
      <w:rFonts w:ascii="Consolas" w:hAnsi="Consolas" w:cs="Consolas"/>
      <w:sz w:val="21"/>
      <w:szCs w:val="21"/>
    </w:rPr>
  </w:style>
  <w:style w:type="paragraph" w:styleId="Assuntodocomentrio">
    <w:name w:val="annotation subject"/>
    <w:basedOn w:val="Textodecomentrio"/>
    <w:next w:val="Textodecomentrio"/>
    <w:link w:val="AssuntodocomentrioChar"/>
    <w:uiPriority w:val="99"/>
    <w:semiHidden/>
    <w:unhideWhenUsed/>
    <w:rsid w:val="001D025A"/>
    <w:rPr>
      <w:b/>
      <w:bCs/>
    </w:rPr>
  </w:style>
  <w:style w:type="character" w:customStyle="1" w:styleId="AssuntodocomentrioChar">
    <w:name w:val="Assunto do comentário Char"/>
    <w:basedOn w:val="TextodecomentrioChar"/>
    <w:link w:val="Assuntodocomentrio"/>
    <w:uiPriority w:val="99"/>
    <w:semiHidden/>
    <w:rsid w:val="001D025A"/>
    <w:rPr>
      <w:rFonts w:ascii="Calibri" w:eastAsia="Times New Roman" w:hAnsi="Calibri" w:cs="Times New Roman"/>
      <w:b/>
      <w:bCs/>
      <w:sz w:val="20"/>
      <w:szCs w:val="20"/>
      <w:lang w:eastAsia="pt-BR"/>
    </w:rPr>
  </w:style>
  <w:style w:type="paragraph" w:styleId="Textodebalo">
    <w:name w:val="Balloon Text"/>
    <w:basedOn w:val="Normal"/>
    <w:link w:val="TextodebaloChar"/>
    <w:uiPriority w:val="99"/>
    <w:semiHidden/>
    <w:unhideWhenUsed/>
    <w:rsid w:val="001D025A"/>
    <w:pPr>
      <w:spacing w:line="240" w:lineRule="auto"/>
      <w:ind w:firstLine="0"/>
      <w:jc w:val="left"/>
    </w:pPr>
    <w:rPr>
      <w:rFonts w:ascii="Tahoma" w:eastAsia="Times New Roman" w:hAnsi="Tahoma" w:cs="Tahoma"/>
      <w:sz w:val="16"/>
      <w:szCs w:val="16"/>
      <w:lang w:eastAsia="pt-BR"/>
    </w:rPr>
  </w:style>
  <w:style w:type="character" w:customStyle="1" w:styleId="TextodebaloChar">
    <w:name w:val="Texto de balão Char"/>
    <w:basedOn w:val="Fontepargpadro"/>
    <w:link w:val="Textodebalo"/>
    <w:uiPriority w:val="99"/>
    <w:semiHidden/>
    <w:rsid w:val="001D025A"/>
    <w:rPr>
      <w:rFonts w:ascii="Tahoma" w:eastAsia="Times New Roman" w:hAnsi="Tahoma" w:cs="Tahoma"/>
      <w:sz w:val="16"/>
      <w:szCs w:val="16"/>
      <w:lang w:eastAsia="pt-BR"/>
    </w:rPr>
  </w:style>
  <w:style w:type="paragraph" w:styleId="Reviso">
    <w:name w:val="Revision"/>
    <w:uiPriority w:val="99"/>
    <w:semiHidden/>
    <w:rsid w:val="001D025A"/>
    <w:pPr>
      <w:spacing w:line="240" w:lineRule="auto"/>
    </w:pPr>
    <w:rPr>
      <w:rFonts w:ascii="Calibri" w:eastAsia="Times New Roman" w:hAnsi="Calibri" w:cs="Times New Roman"/>
      <w:lang w:eastAsia="pt-BR"/>
    </w:rPr>
  </w:style>
  <w:style w:type="paragraph" w:styleId="PargrafodaLista">
    <w:name w:val="List Paragraph"/>
    <w:basedOn w:val="Normal"/>
    <w:uiPriority w:val="34"/>
    <w:qFormat/>
    <w:rsid w:val="001D025A"/>
    <w:pPr>
      <w:spacing w:after="200" w:line="276" w:lineRule="auto"/>
      <w:ind w:left="720" w:firstLine="0"/>
      <w:contextualSpacing/>
      <w:jc w:val="left"/>
    </w:pPr>
    <w:rPr>
      <w:rFonts w:ascii="Calibri" w:eastAsia="Times New Roman" w:hAnsi="Calibri" w:cs="Times New Roman"/>
      <w:sz w:val="22"/>
      <w:lang w:eastAsia="pt-BR"/>
    </w:rPr>
  </w:style>
  <w:style w:type="character" w:customStyle="1" w:styleId="Ttulo1Char1">
    <w:name w:val="Título 1 Char1"/>
    <w:basedOn w:val="Fontepargpadro"/>
    <w:link w:val="Ttulo1"/>
    <w:uiPriority w:val="9"/>
    <w:rsid w:val="001D025A"/>
    <w:rPr>
      <w:rFonts w:asciiTheme="majorHAnsi" w:eastAsiaTheme="majorEastAsia" w:hAnsiTheme="majorHAnsi" w:cstheme="majorBidi"/>
      <w:b/>
      <w:bCs/>
      <w:color w:val="2F5496" w:themeColor="accent1" w:themeShade="BF"/>
      <w:sz w:val="28"/>
      <w:szCs w:val="28"/>
    </w:rPr>
  </w:style>
  <w:style w:type="paragraph" w:styleId="CabealhodoSumrio">
    <w:name w:val="TOC Heading"/>
    <w:basedOn w:val="Ttulo1"/>
    <w:next w:val="Normal"/>
    <w:uiPriority w:val="39"/>
    <w:semiHidden/>
    <w:unhideWhenUsed/>
    <w:qFormat/>
    <w:rsid w:val="001D025A"/>
    <w:pPr>
      <w:spacing w:line="276" w:lineRule="auto"/>
      <w:ind w:firstLine="0"/>
      <w:jc w:val="left"/>
      <w:outlineLvl w:val="9"/>
    </w:pPr>
    <w:rPr>
      <w:rFonts w:ascii="Cambria" w:eastAsia="Times New Roman" w:hAnsi="Cambria" w:cs="Times New Roman"/>
    </w:rPr>
  </w:style>
  <w:style w:type="paragraph" w:customStyle="1" w:styleId="Ttulo31">
    <w:name w:val="Título 31"/>
    <w:basedOn w:val="Normal"/>
    <w:next w:val="Normal"/>
    <w:uiPriority w:val="9"/>
    <w:qFormat/>
    <w:rsid w:val="001D025A"/>
    <w:pPr>
      <w:keepNext/>
      <w:keepLines/>
      <w:spacing w:before="200" w:line="276" w:lineRule="auto"/>
      <w:ind w:firstLine="0"/>
      <w:jc w:val="left"/>
      <w:outlineLvl w:val="2"/>
    </w:pPr>
    <w:rPr>
      <w:rFonts w:ascii="Cambria" w:eastAsia="Times New Roman" w:hAnsi="Cambria" w:cs="Times New Roman"/>
      <w:b/>
      <w:bCs/>
      <w:color w:val="4F81BD"/>
      <w:sz w:val="22"/>
      <w:lang w:eastAsia="pt-BR"/>
    </w:rPr>
  </w:style>
  <w:style w:type="paragraph" w:customStyle="1" w:styleId="Ttulo41">
    <w:name w:val="Título 41"/>
    <w:basedOn w:val="Normal"/>
    <w:next w:val="Normal"/>
    <w:uiPriority w:val="9"/>
    <w:semiHidden/>
    <w:qFormat/>
    <w:rsid w:val="001D025A"/>
    <w:pPr>
      <w:keepNext/>
      <w:keepLines/>
      <w:spacing w:before="200" w:line="276" w:lineRule="auto"/>
      <w:ind w:firstLine="0"/>
      <w:jc w:val="left"/>
      <w:outlineLvl w:val="3"/>
    </w:pPr>
    <w:rPr>
      <w:rFonts w:ascii="Cambria" w:eastAsia="Times New Roman" w:hAnsi="Cambria" w:cs="Times New Roman"/>
      <w:b/>
      <w:bCs/>
      <w:i/>
      <w:iCs/>
      <w:color w:val="4F81BD"/>
      <w:sz w:val="22"/>
      <w:lang w:eastAsia="pt-BR"/>
    </w:rPr>
  </w:style>
  <w:style w:type="paragraph" w:customStyle="1" w:styleId="Default">
    <w:name w:val="Default"/>
    <w:uiPriority w:val="99"/>
    <w:rsid w:val="001D025A"/>
    <w:pPr>
      <w:autoSpaceDE w:val="0"/>
      <w:autoSpaceDN w:val="0"/>
      <w:adjustRightInd w:val="0"/>
      <w:spacing w:line="240" w:lineRule="auto"/>
    </w:pPr>
    <w:rPr>
      <w:rFonts w:ascii="Bell MT" w:eastAsia="Times New Roman" w:hAnsi="Bell MT" w:cs="Bell MT"/>
      <w:color w:val="000000"/>
      <w:sz w:val="24"/>
      <w:szCs w:val="24"/>
      <w:lang w:eastAsia="pt-BR"/>
    </w:rPr>
  </w:style>
  <w:style w:type="paragraph" w:customStyle="1" w:styleId="refbibliog">
    <w:name w:val="refbibliog"/>
    <w:basedOn w:val="Default"/>
    <w:next w:val="Default"/>
    <w:uiPriority w:val="99"/>
    <w:rsid w:val="001D025A"/>
    <w:rPr>
      <w:rFonts w:ascii="Arial" w:hAnsi="Arial" w:cs="Arial"/>
      <w:color w:val="auto"/>
    </w:rPr>
  </w:style>
  <w:style w:type="paragraph" w:customStyle="1" w:styleId="titulolaranja">
    <w:name w:val="titulolaranja"/>
    <w:basedOn w:val="Normal"/>
    <w:uiPriority w:val="99"/>
    <w:rsid w:val="001D025A"/>
    <w:pPr>
      <w:spacing w:before="100" w:beforeAutospacing="1" w:after="100" w:afterAutospacing="1" w:line="240" w:lineRule="auto"/>
      <w:ind w:firstLine="0"/>
      <w:jc w:val="left"/>
    </w:pPr>
    <w:rPr>
      <w:rFonts w:eastAsia="Times New Roman" w:cs="Times New Roman"/>
      <w:szCs w:val="24"/>
      <w:lang w:eastAsia="pt-BR"/>
    </w:rPr>
  </w:style>
  <w:style w:type="paragraph" w:customStyle="1" w:styleId="texto">
    <w:name w:val="texto"/>
    <w:basedOn w:val="Normal"/>
    <w:uiPriority w:val="99"/>
    <w:rsid w:val="001D025A"/>
    <w:pPr>
      <w:spacing w:before="100" w:beforeAutospacing="1" w:after="100" w:afterAutospacing="1" w:line="240" w:lineRule="auto"/>
      <w:ind w:firstLine="0"/>
      <w:jc w:val="left"/>
    </w:pPr>
    <w:rPr>
      <w:rFonts w:eastAsia="Times New Roman" w:cs="Times New Roman"/>
      <w:szCs w:val="24"/>
      <w:lang w:eastAsia="pt-BR"/>
    </w:rPr>
  </w:style>
  <w:style w:type="paragraph" w:customStyle="1" w:styleId="recuo">
    <w:name w:val="recuo"/>
    <w:basedOn w:val="Normal"/>
    <w:uiPriority w:val="99"/>
    <w:rsid w:val="001D025A"/>
    <w:pPr>
      <w:spacing w:before="100" w:beforeAutospacing="1" w:after="100" w:afterAutospacing="1" w:line="240" w:lineRule="auto"/>
      <w:ind w:firstLine="0"/>
      <w:jc w:val="left"/>
    </w:pPr>
    <w:rPr>
      <w:rFonts w:eastAsia="Times New Roman" w:cs="Times New Roman"/>
      <w:szCs w:val="24"/>
      <w:lang w:eastAsia="pt-BR"/>
    </w:rPr>
  </w:style>
  <w:style w:type="paragraph" w:customStyle="1" w:styleId="citacao">
    <w:name w:val="citacao"/>
    <w:basedOn w:val="Normal"/>
    <w:uiPriority w:val="99"/>
    <w:rsid w:val="001D025A"/>
    <w:pPr>
      <w:spacing w:before="100" w:beforeAutospacing="1" w:after="100" w:afterAutospacing="1" w:line="240" w:lineRule="auto"/>
      <w:ind w:firstLine="0"/>
      <w:jc w:val="left"/>
    </w:pPr>
    <w:rPr>
      <w:rFonts w:eastAsia="Times New Roman" w:cs="Times New Roman"/>
      <w:szCs w:val="24"/>
      <w:lang w:eastAsia="pt-BR"/>
    </w:rPr>
  </w:style>
  <w:style w:type="paragraph" w:customStyle="1" w:styleId="referencias">
    <w:name w:val="referencias"/>
    <w:basedOn w:val="Normal"/>
    <w:uiPriority w:val="99"/>
    <w:rsid w:val="001D025A"/>
    <w:pPr>
      <w:spacing w:before="100" w:beforeAutospacing="1" w:after="100" w:afterAutospacing="1" w:line="240" w:lineRule="auto"/>
      <w:ind w:firstLine="0"/>
      <w:jc w:val="left"/>
    </w:pPr>
    <w:rPr>
      <w:rFonts w:eastAsia="Times New Roman" w:cs="Times New Roman"/>
      <w:szCs w:val="24"/>
      <w:lang w:eastAsia="pt-BR"/>
    </w:rPr>
  </w:style>
  <w:style w:type="paragraph" w:customStyle="1" w:styleId="txt">
    <w:name w:val="txt"/>
    <w:basedOn w:val="Normal"/>
    <w:uiPriority w:val="99"/>
    <w:rsid w:val="001D025A"/>
    <w:pPr>
      <w:spacing w:before="100" w:beforeAutospacing="1" w:after="100" w:afterAutospacing="1" w:line="240" w:lineRule="auto"/>
      <w:ind w:firstLine="0"/>
      <w:jc w:val="left"/>
    </w:pPr>
    <w:rPr>
      <w:rFonts w:eastAsia="Times New Roman" w:cs="Times New Roman"/>
      <w:szCs w:val="24"/>
      <w:lang w:eastAsia="pt-BR"/>
    </w:rPr>
  </w:style>
  <w:style w:type="paragraph" w:customStyle="1" w:styleId="DecimalAligned">
    <w:name w:val="Decimal Aligned"/>
    <w:basedOn w:val="Normal"/>
    <w:uiPriority w:val="40"/>
    <w:qFormat/>
    <w:rsid w:val="001D025A"/>
    <w:pPr>
      <w:tabs>
        <w:tab w:val="decimal" w:pos="360"/>
      </w:tabs>
      <w:spacing w:after="200" w:line="276" w:lineRule="auto"/>
      <w:ind w:firstLine="0"/>
      <w:jc w:val="left"/>
    </w:pPr>
    <w:rPr>
      <w:rFonts w:ascii="Calibri" w:eastAsia="Times New Roman" w:hAnsi="Calibri" w:cs="Times New Roman"/>
      <w:sz w:val="22"/>
    </w:rPr>
  </w:style>
  <w:style w:type="paragraph" w:customStyle="1" w:styleId="Corpodetexto21">
    <w:name w:val="Corpo de texto 21"/>
    <w:basedOn w:val="Normal"/>
    <w:next w:val="Corpodetexto2"/>
    <w:uiPriority w:val="99"/>
    <w:semiHidden/>
    <w:rsid w:val="001D025A"/>
    <w:pPr>
      <w:spacing w:after="120" w:line="480" w:lineRule="auto"/>
      <w:ind w:firstLine="0"/>
      <w:jc w:val="left"/>
    </w:pPr>
    <w:rPr>
      <w:rFonts w:ascii="Calibri" w:eastAsia="Calibri" w:hAnsi="Calibri" w:cs="Times New Roman"/>
      <w:sz w:val="22"/>
    </w:rPr>
  </w:style>
  <w:style w:type="paragraph" w:customStyle="1" w:styleId="TextosemFormatao1">
    <w:name w:val="Texto sem Formatação1"/>
    <w:basedOn w:val="Normal"/>
    <w:next w:val="TextosemFormatao"/>
    <w:link w:val="TextosemFormataoChar"/>
    <w:uiPriority w:val="99"/>
    <w:rsid w:val="001D025A"/>
    <w:pPr>
      <w:spacing w:line="240" w:lineRule="auto"/>
      <w:ind w:firstLine="0"/>
      <w:jc w:val="left"/>
    </w:pPr>
    <w:rPr>
      <w:rFonts w:ascii="Consolas" w:hAnsi="Consolas" w:cs="Consolas"/>
      <w:sz w:val="21"/>
      <w:szCs w:val="21"/>
    </w:rPr>
  </w:style>
  <w:style w:type="paragraph" w:customStyle="1" w:styleId="Legenda1">
    <w:name w:val="Legenda1"/>
    <w:basedOn w:val="Normal"/>
    <w:next w:val="Normal"/>
    <w:uiPriority w:val="35"/>
    <w:qFormat/>
    <w:rsid w:val="001D025A"/>
    <w:pPr>
      <w:spacing w:after="200" w:line="240" w:lineRule="auto"/>
      <w:ind w:firstLine="0"/>
      <w:jc w:val="left"/>
    </w:pPr>
    <w:rPr>
      <w:rFonts w:ascii="Calibri" w:eastAsia="Times New Roman" w:hAnsi="Calibri" w:cs="Times New Roman"/>
      <w:b/>
      <w:bCs/>
      <w:color w:val="4F81BD"/>
      <w:sz w:val="18"/>
      <w:szCs w:val="18"/>
      <w:lang w:eastAsia="pt-BR"/>
    </w:rPr>
  </w:style>
  <w:style w:type="paragraph" w:customStyle="1" w:styleId="Pa41">
    <w:name w:val="Pa41"/>
    <w:basedOn w:val="Default"/>
    <w:next w:val="Default"/>
    <w:uiPriority w:val="99"/>
    <w:rsid w:val="001D025A"/>
    <w:pPr>
      <w:spacing w:line="171" w:lineRule="atLeast"/>
    </w:pPr>
    <w:rPr>
      <w:rFonts w:ascii="Glypha" w:eastAsia="Calibri" w:hAnsi="Glypha" w:cs="Times New Roman"/>
      <w:color w:val="auto"/>
      <w:lang w:eastAsia="en-US"/>
    </w:rPr>
  </w:style>
  <w:style w:type="paragraph" w:customStyle="1" w:styleId="Pa18">
    <w:name w:val="Pa18"/>
    <w:basedOn w:val="Default"/>
    <w:next w:val="Default"/>
    <w:uiPriority w:val="99"/>
    <w:rsid w:val="001D025A"/>
    <w:pPr>
      <w:spacing w:line="201" w:lineRule="atLeast"/>
    </w:pPr>
    <w:rPr>
      <w:rFonts w:ascii="Glypha" w:eastAsia="Calibri" w:hAnsi="Glypha" w:cs="Times New Roman"/>
      <w:color w:val="auto"/>
      <w:lang w:eastAsia="en-US"/>
    </w:rPr>
  </w:style>
  <w:style w:type="paragraph" w:customStyle="1" w:styleId="Pa19">
    <w:name w:val="Pa19"/>
    <w:basedOn w:val="Default"/>
    <w:next w:val="Default"/>
    <w:uiPriority w:val="99"/>
    <w:rsid w:val="001D025A"/>
    <w:pPr>
      <w:spacing w:line="141" w:lineRule="atLeast"/>
    </w:pPr>
    <w:rPr>
      <w:rFonts w:ascii="Glypha" w:eastAsia="Calibri" w:hAnsi="Glypha" w:cs="Times New Roman"/>
      <w:color w:val="auto"/>
      <w:lang w:eastAsia="en-US"/>
    </w:rPr>
  </w:style>
  <w:style w:type="paragraph" w:customStyle="1" w:styleId="Pa20">
    <w:name w:val="Pa20"/>
    <w:basedOn w:val="Default"/>
    <w:next w:val="Default"/>
    <w:uiPriority w:val="99"/>
    <w:rsid w:val="001D025A"/>
    <w:pPr>
      <w:spacing w:line="171" w:lineRule="atLeast"/>
    </w:pPr>
    <w:rPr>
      <w:rFonts w:ascii="Glypha" w:eastAsia="Calibri" w:hAnsi="Glypha" w:cs="Times New Roman"/>
      <w:color w:val="auto"/>
      <w:lang w:eastAsia="en-US"/>
    </w:rPr>
  </w:style>
  <w:style w:type="paragraph" w:customStyle="1" w:styleId="Pa25">
    <w:name w:val="Pa25"/>
    <w:basedOn w:val="Default"/>
    <w:next w:val="Default"/>
    <w:uiPriority w:val="99"/>
    <w:rsid w:val="001D025A"/>
    <w:pPr>
      <w:spacing w:line="171" w:lineRule="atLeast"/>
    </w:pPr>
    <w:rPr>
      <w:rFonts w:ascii="Glypha" w:eastAsia="Calibri" w:hAnsi="Glypha" w:cs="Times New Roman"/>
      <w:color w:val="auto"/>
      <w:lang w:eastAsia="en-US"/>
    </w:rPr>
  </w:style>
  <w:style w:type="paragraph" w:customStyle="1" w:styleId="Pa31">
    <w:name w:val="Pa31"/>
    <w:basedOn w:val="Default"/>
    <w:next w:val="Default"/>
    <w:uiPriority w:val="99"/>
    <w:rsid w:val="001D025A"/>
    <w:pPr>
      <w:spacing w:line="201" w:lineRule="atLeast"/>
    </w:pPr>
    <w:rPr>
      <w:rFonts w:ascii="Glypha" w:eastAsia="Calibri" w:hAnsi="Glypha" w:cs="Times New Roman"/>
      <w:color w:val="auto"/>
      <w:lang w:eastAsia="en-US"/>
    </w:rPr>
  </w:style>
  <w:style w:type="paragraph" w:customStyle="1" w:styleId="Pa34">
    <w:name w:val="Pa34"/>
    <w:basedOn w:val="Default"/>
    <w:next w:val="Default"/>
    <w:uiPriority w:val="99"/>
    <w:rsid w:val="001D025A"/>
    <w:pPr>
      <w:spacing w:line="171" w:lineRule="atLeast"/>
    </w:pPr>
    <w:rPr>
      <w:rFonts w:ascii="Glypha" w:eastAsia="Calibri" w:hAnsi="Glypha" w:cs="Times New Roman"/>
      <w:color w:val="auto"/>
      <w:lang w:eastAsia="en-US"/>
    </w:rPr>
  </w:style>
  <w:style w:type="character" w:styleId="Refdenotaderodap">
    <w:name w:val="footnote reference"/>
    <w:basedOn w:val="Fontepargpadro"/>
    <w:uiPriority w:val="99"/>
    <w:semiHidden/>
    <w:unhideWhenUsed/>
    <w:rsid w:val="001D025A"/>
    <w:rPr>
      <w:vertAlign w:val="superscript"/>
    </w:rPr>
  </w:style>
  <w:style w:type="character" w:styleId="Refdecomentrio">
    <w:name w:val="annotation reference"/>
    <w:basedOn w:val="Fontepargpadro"/>
    <w:uiPriority w:val="99"/>
    <w:semiHidden/>
    <w:unhideWhenUsed/>
    <w:rsid w:val="001D025A"/>
    <w:rPr>
      <w:sz w:val="16"/>
      <w:szCs w:val="16"/>
    </w:rPr>
  </w:style>
  <w:style w:type="character" w:customStyle="1" w:styleId="nfaseSutil1">
    <w:name w:val="Ênfase Sutil1"/>
    <w:basedOn w:val="Fontepargpadro"/>
    <w:uiPriority w:val="19"/>
    <w:qFormat/>
    <w:rsid w:val="001D025A"/>
    <w:rPr>
      <w:i/>
      <w:iCs/>
      <w:color w:val="808080"/>
    </w:rPr>
  </w:style>
  <w:style w:type="character" w:customStyle="1" w:styleId="ptbr">
    <w:name w:val="pt_br"/>
    <w:basedOn w:val="Fontepargpadro"/>
    <w:rsid w:val="001D025A"/>
  </w:style>
  <w:style w:type="character" w:customStyle="1" w:styleId="refdenotaderodap1">
    <w:name w:val="refdenotaderodap1"/>
    <w:basedOn w:val="Fontepargpadro"/>
    <w:rsid w:val="001D025A"/>
  </w:style>
  <w:style w:type="character" w:customStyle="1" w:styleId="tgc">
    <w:name w:val="_tgc"/>
    <w:basedOn w:val="Fontepargpadro"/>
    <w:rsid w:val="001D025A"/>
  </w:style>
  <w:style w:type="character" w:customStyle="1" w:styleId="st">
    <w:name w:val="st"/>
    <w:basedOn w:val="Fontepargpadro"/>
    <w:rsid w:val="001D025A"/>
  </w:style>
  <w:style w:type="paragraph" w:styleId="Recuodecorpodetexto3">
    <w:name w:val="Body Text Indent 3"/>
    <w:basedOn w:val="Normal"/>
    <w:link w:val="Recuodecorpodetexto3Char"/>
    <w:uiPriority w:val="99"/>
    <w:semiHidden/>
    <w:unhideWhenUsed/>
    <w:rsid w:val="001D025A"/>
    <w:pPr>
      <w:spacing w:after="120" w:line="240" w:lineRule="auto"/>
      <w:ind w:left="283" w:firstLine="0"/>
      <w:jc w:val="left"/>
    </w:pPr>
    <w:rPr>
      <w:rFonts w:ascii="Calibri" w:eastAsia="Calibri" w:hAnsi="Calibri" w:cs="Times New Roman"/>
      <w:sz w:val="16"/>
      <w:szCs w:val="16"/>
    </w:rPr>
  </w:style>
  <w:style w:type="character" w:customStyle="1" w:styleId="Recuodecorpodetexto3Char">
    <w:name w:val="Recuo de corpo de texto 3 Char"/>
    <w:basedOn w:val="Fontepargpadro"/>
    <w:link w:val="Recuodecorpodetexto3"/>
    <w:uiPriority w:val="99"/>
    <w:semiHidden/>
    <w:rsid w:val="001D025A"/>
    <w:rPr>
      <w:rFonts w:ascii="Calibri" w:eastAsia="Calibri" w:hAnsi="Calibri" w:cs="Times New Roman"/>
      <w:sz w:val="16"/>
      <w:szCs w:val="16"/>
    </w:rPr>
  </w:style>
  <w:style w:type="character" w:customStyle="1" w:styleId="TextodecomentrioChar1">
    <w:name w:val="Texto de comentário Char1"/>
    <w:basedOn w:val="Fontepargpadro"/>
    <w:uiPriority w:val="99"/>
    <w:semiHidden/>
    <w:rsid w:val="001D025A"/>
    <w:rPr>
      <w:sz w:val="20"/>
      <w:szCs w:val="20"/>
    </w:rPr>
  </w:style>
  <w:style w:type="character" w:customStyle="1" w:styleId="a">
    <w:name w:val="a"/>
    <w:basedOn w:val="Fontepargpadro"/>
    <w:rsid w:val="001D025A"/>
  </w:style>
  <w:style w:type="character" w:customStyle="1" w:styleId="l6">
    <w:name w:val="l6"/>
    <w:basedOn w:val="Fontepargpadro"/>
    <w:rsid w:val="001D025A"/>
  </w:style>
  <w:style w:type="character" w:customStyle="1" w:styleId="restitle">
    <w:name w:val="restitle"/>
    <w:basedOn w:val="Fontepargpadro"/>
    <w:rsid w:val="001D025A"/>
  </w:style>
  <w:style w:type="character" w:customStyle="1" w:styleId="shortsearch">
    <w:name w:val="shortsearch"/>
    <w:basedOn w:val="Fontepargpadro"/>
    <w:rsid w:val="001D025A"/>
  </w:style>
  <w:style w:type="character" w:customStyle="1" w:styleId="resurl">
    <w:name w:val="resurl"/>
    <w:basedOn w:val="Fontepargpadro"/>
    <w:rsid w:val="001D025A"/>
  </w:style>
  <w:style w:type="character" w:customStyle="1" w:styleId="resdate">
    <w:name w:val="resdate"/>
    <w:basedOn w:val="Fontepargpadro"/>
    <w:rsid w:val="001D025A"/>
  </w:style>
  <w:style w:type="character" w:customStyle="1" w:styleId="resstats">
    <w:name w:val="resstats"/>
    <w:basedOn w:val="Fontepargpadro"/>
    <w:rsid w:val="001D025A"/>
  </w:style>
  <w:style w:type="character" w:customStyle="1" w:styleId="label">
    <w:name w:val="label"/>
    <w:basedOn w:val="Fontepargpadro"/>
    <w:rsid w:val="001D025A"/>
  </w:style>
  <w:style w:type="character" w:customStyle="1" w:styleId="txtsaiba">
    <w:name w:val="txt_saiba"/>
    <w:basedOn w:val="Fontepargpadro"/>
    <w:rsid w:val="001D025A"/>
  </w:style>
  <w:style w:type="character" w:customStyle="1" w:styleId="mw-headline">
    <w:name w:val="mw-headline"/>
    <w:basedOn w:val="Fontepargpadro"/>
    <w:rsid w:val="001D025A"/>
  </w:style>
  <w:style w:type="character" w:customStyle="1" w:styleId="reference-text">
    <w:name w:val="reference-text"/>
    <w:basedOn w:val="Fontepargpadro"/>
    <w:rsid w:val="001D025A"/>
  </w:style>
  <w:style w:type="character" w:customStyle="1" w:styleId="AssuntodocomentrioChar1">
    <w:name w:val="Assunto do comentário Char1"/>
    <w:basedOn w:val="TextodecomentrioChar1"/>
    <w:uiPriority w:val="99"/>
    <w:semiHidden/>
    <w:rsid w:val="001D025A"/>
    <w:rPr>
      <w:b/>
      <w:bCs/>
      <w:sz w:val="20"/>
      <w:szCs w:val="20"/>
    </w:rPr>
  </w:style>
  <w:style w:type="character" w:customStyle="1" w:styleId="ogd">
    <w:name w:val="_ogd"/>
    <w:basedOn w:val="Fontepargpadro"/>
    <w:rsid w:val="001D025A"/>
  </w:style>
  <w:style w:type="character" w:customStyle="1" w:styleId="article-title">
    <w:name w:val="article-title"/>
    <w:basedOn w:val="Fontepargpadro"/>
    <w:rsid w:val="001D025A"/>
  </w:style>
  <w:style w:type="character" w:customStyle="1" w:styleId="ya-q-full-text">
    <w:name w:val="ya-q-full-text"/>
    <w:basedOn w:val="Fontepargpadro"/>
    <w:rsid w:val="001D025A"/>
  </w:style>
  <w:style w:type="character" w:customStyle="1" w:styleId="Corpodetexto2Char1">
    <w:name w:val="Corpo de texto 2 Char1"/>
    <w:basedOn w:val="Fontepargpadro"/>
    <w:uiPriority w:val="99"/>
    <w:semiHidden/>
    <w:rsid w:val="001D025A"/>
    <w:rPr>
      <w:rFonts w:ascii="Times New Roman" w:eastAsia="Times New Roman" w:hAnsi="Times New Roman" w:cs="Times New Roman" w:hint="default"/>
      <w:lang w:val="pt-BR" w:eastAsia="pt-BR"/>
    </w:rPr>
  </w:style>
  <w:style w:type="character" w:customStyle="1" w:styleId="descricao">
    <w:name w:val="descricao"/>
    <w:basedOn w:val="Fontepargpadro"/>
    <w:rsid w:val="001D025A"/>
  </w:style>
  <w:style w:type="character" w:customStyle="1" w:styleId="mediasocialspan">
    <w:name w:val="mediasocialspan"/>
    <w:basedOn w:val="Fontepargpadro"/>
    <w:rsid w:val="001D025A"/>
  </w:style>
  <w:style w:type="character" w:customStyle="1" w:styleId="referenc">
    <w:name w:val="referenc"/>
    <w:basedOn w:val="Fontepargpadro"/>
    <w:rsid w:val="001D025A"/>
  </w:style>
  <w:style w:type="character" w:customStyle="1" w:styleId="style3">
    <w:name w:val="style3"/>
    <w:basedOn w:val="Fontepargpadro"/>
    <w:rsid w:val="001D025A"/>
  </w:style>
  <w:style w:type="character" w:customStyle="1" w:styleId="fc2">
    <w:name w:val="fc2"/>
    <w:basedOn w:val="Fontepargpadro"/>
    <w:rsid w:val="001D025A"/>
  </w:style>
  <w:style w:type="character" w:customStyle="1" w:styleId="Ttulo3Char1">
    <w:name w:val="Título 3 Char1"/>
    <w:basedOn w:val="Fontepargpadro"/>
    <w:uiPriority w:val="9"/>
    <w:semiHidden/>
    <w:rsid w:val="001D025A"/>
    <w:rPr>
      <w:rFonts w:ascii="Cambria" w:eastAsia="Times New Roman" w:hAnsi="Cambria" w:cs="Times New Roman" w:hint="default"/>
      <w:b/>
      <w:bCs/>
      <w:color w:val="4F81BD"/>
    </w:rPr>
  </w:style>
  <w:style w:type="character" w:customStyle="1" w:styleId="Ttulo4Char1">
    <w:name w:val="Título 4 Char1"/>
    <w:basedOn w:val="Fontepargpadro"/>
    <w:uiPriority w:val="9"/>
    <w:semiHidden/>
    <w:rsid w:val="001D025A"/>
    <w:rPr>
      <w:rFonts w:ascii="Cambria" w:eastAsia="Times New Roman" w:hAnsi="Cambria" w:cs="Times New Roman" w:hint="default"/>
      <w:b/>
      <w:bCs/>
      <w:i/>
      <w:iCs/>
      <w:color w:val="4F81BD"/>
    </w:rPr>
  </w:style>
  <w:style w:type="character" w:customStyle="1" w:styleId="Corpodetexto2Char2">
    <w:name w:val="Corpo de texto 2 Char2"/>
    <w:basedOn w:val="Fontepargpadro"/>
    <w:uiPriority w:val="99"/>
    <w:semiHidden/>
    <w:rsid w:val="001D025A"/>
  </w:style>
  <w:style w:type="character" w:customStyle="1" w:styleId="TextosemFormataoChar1">
    <w:name w:val="Texto sem Formatação Char1"/>
    <w:basedOn w:val="Fontepargpadro"/>
    <w:link w:val="TextosemFormatao"/>
    <w:uiPriority w:val="99"/>
    <w:semiHidden/>
    <w:locked/>
    <w:rsid w:val="001D025A"/>
    <w:rPr>
      <w:rFonts w:ascii="Consolas" w:eastAsia="Calibri" w:hAnsi="Consolas" w:cs="Consolas"/>
      <w:sz w:val="21"/>
      <w:szCs w:val="21"/>
    </w:rPr>
  </w:style>
  <w:style w:type="character" w:customStyle="1" w:styleId="shorttext">
    <w:name w:val="short_text"/>
    <w:basedOn w:val="Fontepargpadro"/>
    <w:rsid w:val="001D025A"/>
  </w:style>
  <w:style w:type="character" w:customStyle="1" w:styleId="A10">
    <w:name w:val="A10"/>
    <w:uiPriority w:val="99"/>
    <w:rsid w:val="001D025A"/>
    <w:rPr>
      <w:rFonts w:ascii="Glypha" w:hAnsi="Glypha" w:cs="Glypha" w:hint="default"/>
      <w:color w:val="000000"/>
      <w:sz w:val="17"/>
      <w:szCs w:val="17"/>
    </w:rPr>
  </w:style>
  <w:style w:type="character" w:customStyle="1" w:styleId="A4">
    <w:name w:val="A4"/>
    <w:uiPriority w:val="99"/>
    <w:rsid w:val="001D025A"/>
    <w:rPr>
      <w:rFonts w:ascii="Glypha" w:hAnsi="Glypha" w:cs="Glypha" w:hint="default"/>
      <w:color w:val="000000"/>
      <w:sz w:val="11"/>
      <w:szCs w:val="11"/>
    </w:rPr>
  </w:style>
  <w:style w:type="character" w:customStyle="1" w:styleId="A2">
    <w:name w:val="A2"/>
    <w:uiPriority w:val="99"/>
    <w:rsid w:val="001D025A"/>
    <w:rPr>
      <w:rFonts w:ascii="Glypha" w:hAnsi="Glypha" w:cs="Glypha" w:hint="default"/>
      <w:color w:val="000000"/>
      <w:sz w:val="20"/>
      <w:szCs w:val="20"/>
    </w:rPr>
  </w:style>
  <w:style w:type="character" w:customStyle="1" w:styleId="A5">
    <w:name w:val="A5"/>
    <w:uiPriority w:val="99"/>
    <w:rsid w:val="001D025A"/>
    <w:rPr>
      <w:rFonts w:ascii="Glypha" w:hAnsi="Glypha" w:cs="Glypha" w:hint="default"/>
      <w:color w:val="000000"/>
      <w:sz w:val="8"/>
      <w:szCs w:val="8"/>
    </w:rPr>
  </w:style>
  <w:style w:type="character" w:customStyle="1" w:styleId="A7">
    <w:name w:val="A7"/>
    <w:uiPriority w:val="99"/>
    <w:rsid w:val="001D025A"/>
    <w:rPr>
      <w:rFonts w:ascii="Glypha" w:hAnsi="Glypha" w:cs="Glypha" w:hint="default"/>
      <w:color w:val="000000"/>
      <w:sz w:val="10"/>
      <w:szCs w:val="10"/>
    </w:rPr>
  </w:style>
  <w:style w:type="character" w:customStyle="1" w:styleId="A6">
    <w:name w:val="A6"/>
    <w:uiPriority w:val="99"/>
    <w:rsid w:val="001D025A"/>
    <w:rPr>
      <w:rFonts w:ascii="Glypha" w:hAnsi="Glypha" w:cs="Glypha" w:hint="default"/>
      <w:color w:val="000000"/>
      <w:sz w:val="17"/>
      <w:szCs w:val="17"/>
    </w:rPr>
  </w:style>
  <w:style w:type="table" w:styleId="Tabelacomgrade">
    <w:name w:val="Table Grid"/>
    <w:basedOn w:val="Tabelanormal"/>
    <w:uiPriority w:val="59"/>
    <w:rsid w:val="001D025A"/>
    <w:pPr>
      <w:spacing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1">
    <w:name w:val="Tabela com grade1"/>
    <w:basedOn w:val="Tabelanormal"/>
    <w:uiPriority w:val="59"/>
    <w:rsid w:val="001D025A"/>
    <w:pPr>
      <w:spacing w:line="240" w:lineRule="auto"/>
    </w:pPr>
    <w:rPr>
      <w:rFonts w:ascii="Calibri" w:eastAsia="Times New Roman"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ombreamentoClaro-nfase11">
    <w:name w:val="Sombreamento Claro - Ênfase 11"/>
    <w:basedOn w:val="Tabelanormal"/>
    <w:uiPriority w:val="60"/>
    <w:rsid w:val="001D025A"/>
    <w:pPr>
      <w:spacing w:line="240" w:lineRule="auto"/>
    </w:pPr>
    <w:rPr>
      <w:rFonts w:ascii="Calibri" w:eastAsia="Times New Roman" w:hAnsi="Calibri" w:cs="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D025A"/>
    <w:pPr>
      <w:spacing w:line="240" w:lineRule="auto"/>
    </w:pPr>
    <w:rPr>
      <w:rFonts w:ascii="Calibri" w:eastAsia="Times New Roman" w:hAnsi="Calibri" w:cs="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2">
    <w:name w:val="Tabela com grade2"/>
    <w:basedOn w:val="Tabelanormal"/>
    <w:uiPriority w:val="59"/>
    <w:rsid w:val="001D025A"/>
    <w:pPr>
      <w:spacing w:line="240" w:lineRule="auto"/>
    </w:pPr>
    <w:rPr>
      <w:rFonts w:ascii="Calibri" w:eastAsia="Times New Roman"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elacomgrade3">
    <w:name w:val="Tabela com grade3"/>
    <w:basedOn w:val="Tabelanormal"/>
    <w:uiPriority w:val="59"/>
    <w:rsid w:val="001D025A"/>
    <w:pPr>
      <w:spacing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4">
    <w:name w:val="Tabela com grade4"/>
    <w:basedOn w:val="Tabelanormal"/>
    <w:uiPriority w:val="59"/>
    <w:rsid w:val="001D025A"/>
    <w:pPr>
      <w:spacing w:line="240" w:lineRule="auto"/>
    </w:pPr>
    <w:rPr>
      <w:rFonts w:ascii="Calibri" w:eastAsia="Times New Roman"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1D025A"/>
    <w:rPr>
      <w:color w:val="954F72" w:themeColor="followedHyperlink"/>
      <w:u w:val="single"/>
    </w:rPr>
  </w:style>
  <w:style w:type="character" w:styleId="nfaseSutil">
    <w:name w:val="Subtle Emphasis"/>
    <w:basedOn w:val="Fontepargpadro"/>
    <w:uiPriority w:val="19"/>
    <w:qFormat/>
    <w:rsid w:val="001D025A"/>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1"/>
    <w:uiPriority w:val="9"/>
    <w:qFormat/>
    <w:rsid w:val="001D025A"/>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har"/>
    <w:uiPriority w:val="9"/>
    <w:semiHidden/>
    <w:unhideWhenUsed/>
    <w:qFormat/>
    <w:rsid w:val="001D025A"/>
    <w:pPr>
      <w:keepNext/>
      <w:keepLines/>
      <w:spacing w:before="200"/>
      <w:ind w:firstLine="0"/>
      <w:outlineLvl w:val="1"/>
    </w:pPr>
    <w:rPr>
      <w:rFonts w:ascii="Cambria" w:eastAsia="Times New Roman" w:hAnsi="Cambria" w:cs="Times New Roman"/>
      <w:b/>
      <w:bCs/>
      <w:color w:val="4F81BD"/>
      <w:sz w:val="26"/>
      <w:szCs w:val="26"/>
      <w:lang w:eastAsia="pt-BR"/>
    </w:rPr>
  </w:style>
  <w:style w:type="paragraph" w:styleId="Ttulo3">
    <w:name w:val="heading 3"/>
    <w:basedOn w:val="Normal"/>
    <w:next w:val="Normal"/>
    <w:link w:val="Ttulo3Char"/>
    <w:uiPriority w:val="9"/>
    <w:semiHidden/>
    <w:unhideWhenUsed/>
    <w:qFormat/>
    <w:rsid w:val="001D025A"/>
    <w:pPr>
      <w:keepNext/>
      <w:keepLines/>
      <w:spacing w:before="200" w:line="276" w:lineRule="auto"/>
      <w:ind w:firstLine="0"/>
      <w:jc w:val="left"/>
      <w:outlineLvl w:val="2"/>
    </w:pPr>
    <w:rPr>
      <w:rFonts w:ascii="Cambria" w:eastAsia="Times New Roman" w:hAnsi="Cambria" w:cs="Times New Roman"/>
      <w:b/>
      <w:bCs/>
      <w:color w:val="4F81BD"/>
      <w:sz w:val="22"/>
      <w:lang w:eastAsia="pt-BR"/>
    </w:rPr>
  </w:style>
  <w:style w:type="paragraph" w:styleId="Ttulo4">
    <w:name w:val="heading 4"/>
    <w:basedOn w:val="Normal"/>
    <w:next w:val="Normal"/>
    <w:link w:val="Ttulo4Char"/>
    <w:uiPriority w:val="9"/>
    <w:semiHidden/>
    <w:unhideWhenUsed/>
    <w:qFormat/>
    <w:rsid w:val="001D025A"/>
    <w:pPr>
      <w:keepNext/>
      <w:keepLines/>
      <w:spacing w:before="200" w:line="276" w:lineRule="auto"/>
      <w:ind w:firstLine="0"/>
      <w:jc w:val="left"/>
      <w:outlineLvl w:val="3"/>
    </w:pPr>
    <w:rPr>
      <w:rFonts w:ascii="Cambria" w:eastAsia="Times New Roman" w:hAnsi="Cambria" w:cs="Times New Roman"/>
      <w:b/>
      <w:bCs/>
      <w:i/>
      <w:iCs/>
      <w:color w:val="4F81BD"/>
      <w:sz w:val="2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Ttulo11">
    <w:name w:val="Título 11"/>
    <w:basedOn w:val="Normal"/>
    <w:next w:val="Normal"/>
    <w:link w:val="Ttulo1Char"/>
    <w:uiPriority w:val="9"/>
    <w:qFormat/>
    <w:rsid w:val="001D025A"/>
    <w:pPr>
      <w:keepNext/>
      <w:keepLines/>
      <w:spacing w:before="480" w:line="276" w:lineRule="auto"/>
      <w:ind w:firstLine="0"/>
      <w:jc w:val="left"/>
      <w:outlineLvl w:val="0"/>
    </w:pPr>
    <w:rPr>
      <w:rFonts w:ascii="Cambria" w:eastAsia="Times New Roman" w:hAnsi="Cambria" w:cs="Times New Roman"/>
      <w:b/>
      <w:bCs/>
      <w:color w:val="365F91"/>
      <w:sz w:val="28"/>
      <w:szCs w:val="28"/>
    </w:rPr>
  </w:style>
  <w:style w:type="character" w:customStyle="1" w:styleId="Ttulo2Char">
    <w:name w:val="Título 2 Char"/>
    <w:basedOn w:val="Fontepargpadro"/>
    <w:link w:val="Ttulo2"/>
    <w:uiPriority w:val="9"/>
    <w:semiHidden/>
    <w:rsid w:val="001D025A"/>
    <w:rPr>
      <w:rFonts w:ascii="Cambria" w:eastAsia="Times New Roman" w:hAnsi="Cambria" w:cs="Times New Roman"/>
      <w:b/>
      <w:bCs/>
      <w:color w:val="4F81BD"/>
      <w:sz w:val="26"/>
      <w:szCs w:val="26"/>
      <w:lang w:eastAsia="pt-BR"/>
    </w:rPr>
  </w:style>
  <w:style w:type="character" w:customStyle="1" w:styleId="Ttulo3Char">
    <w:name w:val="Título 3 Char"/>
    <w:basedOn w:val="Fontepargpadro"/>
    <w:link w:val="Ttulo3"/>
    <w:uiPriority w:val="9"/>
    <w:semiHidden/>
    <w:rsid w:val="001D025A"/>
    <w:rPr>
      <w:rFonts w:ascii="Cambria" w:eastAsia="Times New Roman" w:hAnsi="Cambria" w:cs="Times New Roman"/>
      <w:b/>
      <w:bCs/>
      <w:color w:val="4F81BD"/>
      <w:lang w:eastAsia="pt-BR"/>
    </w:rPr>
  </w:style>
  <w:style w:type="character" w:customStyle="1" w:styleId="Ttulo4Char">
    <w:name w:val="Título 4 Char"/>
    <w:basedOn w:val="Fontepargpadro"/>
    <w:link w:val="Ttulo4"/>
    <w:uiPriority w:val="9"/>
    <w:semiHidden/>
    <w:rsid w:val="001D025A"/>
    <w:rPr>
      <w:rFonts w:ascii="Cambria" w:eastAsia="Times New Roman" w:hAnsi="Cambria" w:cs="Times New Roman"/>
      <w:b/>
      <w:bCs/>
      <w:i/>
      <w:iCs/>
      <w:color w:val="4F81BD"/>
      <w:lang w:eastAsia="pt-BR"/>
    </w:rPr>
  </w:style>
  <w:style w:type="numbering" w:customStyle="1" w:styleId="Semlista1">
    <w:name w:val="Sem lista1"/>
    <w:next w:val="Semlista"/>
    <w:uiPriority w:val="99"/>
    <w:semiHidden/>
    <w:unhideWhenUsed/>
    <w:rsid w:val="001D025A"/>
  </w:style>
  <w:style w:type="character" w:customStyle="1" w:styleId="Ttulo1Char">
    <w:name w:val="Título 1 Char"/>
    <w:basedOn w:val="Fontepargpadro"/>
    <w:link w:val="Ttulo11"/>
    <w:uiPriority w:val="9"/>
    <w:rsid w:val="001D025A"/>
    <w:rPr>
      <w:rFonts w:ascii="Cambria" w:eastAsia="Times New Roman" w:hAnsi="Cambria" w:cs="Times New Roman"/>
      <w:b/>
      <w:bCs/>
      <w:color w:val="365F91"/>
      <w:sz w:val="28"/>
      <w:szCs w:val="28"/>
    </w:rPr>
  </w:style>
  <w:style w:type="numbering" w:customStyle="1" w:styleId="Semlista11">
    <w:name w:val="Sem lista11"/>
    <w:next w:val="Semlista"/>
    <w:uiPriority w:val="99"/>
    <w:semiHidden/>
    <w:unhideWhenUsed/>
    <w:rsid w:val="001D025A"/>
  </w:style>
  <w:style w:type="character" w:styleId="Hyperlink">
    <w:name w:val="Hyperlink"/>
    <w:basedOn w:val="Fontepargpadro"/>
    <w:uiPriority w:val="99"/>
    <w:unhideWhenUsed/>
    <w:rsid w:val="001D025A"/>
    <w:rPr>
      <w:color w:val="0000FF"/>
      <w:u w:val="single"/>
    </w:rPr>
  </w:style>
  <w:style w:type="character" w:customStyle="1" w:styleId="HiperlinkVisitado1">
    <w:name w:val="HiperlinkVisitado1"/>
    <w:basedOn w:val="Fontepargpadro"/>
    <w:uiPriority w:val="99"/>
    <w:semiHidden/>
    <w:unhideWhenUsed/>
    <w:rsid w:val="001D025A"/>
    <w:rPr>
      <w:color w:val="800080"/>
      <w:u w:val="single"/>
    </w:rPr>
  </w:style>
  <w:style w:type="paragraph" w:styleId="NormalWeb">
    <w:name w:val="Normal (Web)"/>
    <w:basedOn w:val="Normal"/>
    <w:uiPriority w:val="99"/>
    <w:semiHidden/>
    <w:unhideWhenUsed/>
    <w:rsid w:val="001D025A"/>
    <w:pPr>
      <w:spacing w:before="100" w:beforeAutospacing="1" w:after="100" w:afterAutospacing="1" w:line="240" w:lineRule="auto"/>
      <w:ind w:firstLine="0"/>
      <w:jc w:val="left"/>
    </w:pPr>
    <w:rPr>
      <w:rFonts w:eastAsia="Times New Roman" w:cs="Times New Roman"/>
      <w:szCs w:val="24"/>
      <w:lang w:eastAsia="pt-BR"/>
    </w:rPr>
  </w:style>
  <w:style w:type="paragraph" w:styleId="Sumrio1">
    <w:name w:val="toc 1"/>
    <w:basedOn w:val="Normal"/>
    <w:next w:val="Normal"/>
    <w:autoRedefine/>
    <w:uiPriority w:val="39"/>
    <w:semiHidden/>
    <w:unhideWhenUsed/>
    <w:qFormat/>
    <w:rsid w:val="001D025A"/>
    <w:pPr>
      <w:spacing w:after="100" w:line="276" w:lineRule="auto"/>
      <w:ind w:firstLine="0"/>
      <w:jc w:val="left"/>
    </w:pPr>
    <w:rPr>
      <w:rFonts w:ascii="Calibri" w:eastAsia="Times New Roman" w:hAnsi="Calibri" w:cs="Times New Roman"/>
      <w:sz w:val="22"/>
    </w:rPr>
  </w:style>
  <w:style w:type="paragraph" w:styleId="Sumrio2">
    <w:name w:val="toc 2"/>
    <w:basedOn w:val="Normal"/>
    <w:next w:val="Normal"/>
    <w:autoRedefine/>
    <w:uiPriority w:val="39"/>
    <w:semiHidden/>
    <w:unhideWhenUsed/>
    <w:qFormat/>
    <w:rsid w:val="001D025A"/>
    <w:pPr>
      <w:spacing w:after="100" w:line="276" w:lineRule="auto"/>
      <w:ind w:left="220" w:firstLine="0"/>
      <w:jc w:val="left"/>
    </w:pPr>
    <w:rPr>
      <w:rFonts w:ascii="Calibri" w:eastAsia="Times New Roman" w:hAnsi="Calibri" w:cs="Times New Roman"/>
      <w:sz w:val="22"/>
    </w:rPr>
  </w:style>
  <w:style w:type="paragraph" w:styleId="Sumrio3">
    <w:name w:val="toc 3"/>
    <w:basedOn w:val="Normal"/>
    <w:next w:val="Normal"/>
    <w:autoRedefine/>
    <w:uiPriority w:val="39"/>
    <w:semiHidden/>
    <w:unhideWhenUsed/>
    <w:qFormat/>
    <w:rsid w:val="001D025A"/>
    <w:pPr>
      <w:ind w:firstLine="0"/>
    </w:pPr>
    <w:rPr>
      <w:rFonts w:eastAsia="Times New Roman" w:cs="Times New Roman"/>
      <w:szCs w:val="24"/>
    </w:rPr>
  </w:style>
  <w:style w:type="paragraph" w:styleId="Textodenotaderodap">
    <w:name w:val="footnote text"/>
    <w:basedOn w:val="Normal"/>
    <w:link w:val="TextodenotaderodapChar"/>
    <w:uiPriority w:val="99"/>
    <w:unhideWhenUsed/>
    <w:rsid w:val="001D025A"/>
    <w:pPr>
      <w:spacing w:after="200" w:line="240" w:lineRule="auto"/>
      <w:ind w:firstLine="0"/>
      <w:jc w:val="left"/>
    </w:pPr>
    <w:rPr>
      <w:rFonts w:ascii="Calibri" w:eastAsia="Calibri" w:hAnsi="Calibri" w:cs="Times New Roman"/>
      <w:sz w:val="20"/>
      <w:szCs w:val="20"/>
      <w:lang w:eastAsia="pt-BR"/>
    </w:rPr>
  </w:style>
  <w:style w:type="character" w:customStyle="1" w:styleId="TextodenotaderodapChar">
    <w:name w:val="Texto de nota de rodapé Char"/>
    <w:basedOn w:val="Fontepargpadro"/>
    <w:link w:val="Textodenotaderodap"/>
    <w:uiPriority w:val="99"/>
    <w:rsid w:val="001D025A"/>
    <w:rPr>
      <w:rFonts w:ascii="Calibri" w:eastAsia="Calibri" w:hAnsi="Calibri" w:cs="Times New Roman"/>
      <w:sz w:val="20"/>
      <w:szCs w:val="20"/>
      <w:lang w:eastAsia="pt-BR"/>
    </w:rPr>
  </w:style>
  <w:style w:type="paragraph" w:styleId="Textodecomentrio">
    <w:name w:val="annotation text"/>
    <w:basedOn w:val="Normal"/>
    <w:link w:val="TextodecomentrioChar"/>
    <w:uiPriority w:val="99"/>
    <w:semiHidden/>
    <w:unhideWhenUsed/>
    <w:rsid w:val="001D025A"/>
    <w:pPr>
      <w:spacing w:after="200" w:line="240" w:lineRule="auto"/>
      <w:ind w:firstLine="0"/>
      <w:jc w:val="left"/>
    </w:pPr>
    <w:rPr>
      <w:rFonts w:ascii="Calibri" w:eastAsia="Times New Roman" w:hAnsi="Calibri" w:cs="Times New Roman"/>
      <w:sz w:val="20"/>
      <w:szCs w:val="20"/>
      <w:lang w:eastAsia="pt-BR"/>
    </w:rPr>
  </w:style>
  <w:style w:type="character" w:customStyle="1" w:styleId="TextodecomentrioChar">
    <w:name w:val="Texto de comentário Char"/>
    <w:basedOn w:val="Fontepargpadro"/>
    <w:link w:val="Textodecomentrio"/>
    <w:uiPriority w:val="99"/>
    <w:semiHidden/>
    <w:rsid w:val="001D025A"/>
    <w:rPr>
      <w:rFonts w:ascii="Calibri" w:eastAsia="Times New Roman" w:hAnsi="Calibri" w:cs="Times New Roman"/>
      <w:sz w:val="20"/>
      <w:szCs w:val="20"/>
      <w:lang w:eastAsia="pt-BR"/>
    </w:rPr>
  </w:style>
  <w:style w:type="paragraph" w:styleId="Corpodetexto2">
    <w:name w:val="Body Text 2"/>
    <w:basedOn w:val="Normal"/>
    <w:link w:val="Corpodetexto2Char"/>
    <w:uiPriority w:val="99"/>
    <w:semiHidden/>
    <w:unhideWhenUsed/>
    <w:rsid w:val="001D025A"/>
    <w:pPr>
      <w:spacing w:after="120" w:line="480" w:lineRule="auto"/>
      <w:ind w:firstLine="0"/>
      <w:jc w:val="left"/>
    </w:pPr>
    <w:rPr>
      <w:rFonts w:ascii="Calibri" w:eastAsia="Calibri" w:hAnsi="Calibri" w:cs="Times New Roman"/>
      <w:sz w:val="22"/>
    </w:rPr>
  </w:style>
  <w:style w:type="character" w:customStyle="1" w:styleId="Corpodetexto2Char">
    <w:name w:val="Corpo de texto 2 Char"/>
    <w:basedOn w:val="Fontepargpadro"/>
    <w:link w:val="Corpodetexto2"/>
    <w:uiPriority w:val="99"/>
    <w:semiHidden/>
    <w:rsid w:val="001D025A"/>
    <w:rPr>
      <w:rFonts w:ascii="Calibri" w:eastAsia="Calibri" w:hAnsi="Calibri" w:cs="Times New Roman"/>
    </w:rPr>
  </w:style>
  <w:style w:type="paragraph" w:styleId="Textoembloco">
    <w:name w:val="Block Text"/>
    <w:basedOn w:val="Normal"/>
    <w:uiPriority w:val="99"/>
    <w:semiHidden/>
    <w:unhideWhenUsed/>
    <w:rsid w:val="001D025A"/>
    <w:pPr>
      <w:spacing w:line="240" w:lineRule="auto"/>
      <w:ind w:left="-540" w:right="-162" w:firstLine="0"/>
    </w:pPr>
    <w:rPr>
      <w:rFonts w:eastAsia="Times New Roman" w:cs="Times New Roman"/>
      <w:szCs w:val="20"/>
      <w:lang w:eastAsia="pt-BR"/>
    </w:rPr>
  </w:style>
  <w:style w:type="paragraph" w:styleId="TextosemFormatao">
    <w:name w:val="Plain Text"/>
    <w:basedOn w:val="Normal"/>
    <w:link w:val="TextosemFormataoChar1"/>
    <w:uiPriority w:val="99"/>
    <w:semiHidden/>
    <w:unhideWhenUsed/>
    <w:rsid w:val="001D025A"/>
    <w:pPr>
      <w:spacing w:line="240" w:lineRule="auto"/>
      <w:ind w:firstLine="0"/>
      <w:jc w:val="left"/>
    </w:pPr>
    <w:rPr>
      <w:rFonts w:ascii="Consolas" w:eastAsia="Calibri" w:hAnsi="Consolas" w:cs="Consolas"/>
      <w:sz w:val="21"/>
      <w:szCs w:val="21"/>
    </w:rPr>
  </w:style>
  <w:style w:type="character" w:customStyle="1" w:styleId="TextosemFormataoChar">
    <w:name w:val="Texto sem Formatação Char"/>
    <w:basedOn w:val="Fontepargpadro"/>
    <w:link w:val="TextosemFormatao1"/>
    <w:uiPriority w:val="99"/>
    <w:semiHidden/>
    <w:rsid w:val="001D025A"/>
    <w:rPr>
      <w:rFonts w:ascii="Consolas" w:hAnsi="Consolas" w:cs="Consolas"/>
      <w:sz w:val="21"/>
      <w:szCs w:val="21"/>
    </w:rPr>
  </w:style>
  <w:style w:type="paragraph" w:styleId="Assuntodocomentrio">
    <w:name w:val="annotation subject"/>
    <w:basedOn w:val="Textodecomentrio"/>
    <w:next w:val="Textodecomentrio"/>
    <w:link w:val="AssuntodocomentrioChar"/>
    <w:uiPriority w:val="99"/>
    <w:semiHidden/>
    <w:unhideWhenUsed/>
    <w:rsid w:val="001D025A"/>
    <w:rPr>
      <w:b/>
      <w:bCs/>
    </w:rPr>
  </w:style>
  <w:style w:type="character" w:customStyle="1" w:styleId="AssuntodocomentrioChar">
    <w:name w:val="Assunto do comentário Char"/>
    <w:basedOn w:val="TextodecomentrioChar"/>
    <w:link w:val="Assuntodocomentrio"/>
    <w:uiPriority w:val="99"/>
    <w:semiHidden/>
    <w:rsid w:val="001D025A"/>
    <w:rPr>
      <w:rFonts w:ascii="Calibri" w:eastAsia="Times New Roman" w:hAnsi="Calibri" w:cs="Times New Roman"/>
      <w:b/>
      <w:bCs/>
      <w:sz w:val="20"/>
      <w:szCs w:val="20"/>
      <w:lang w:eastAsia="pt-BR"/>
    </w:rPr>
  </w:style>
  <w:style w:type="paragraph" w:styleId="Textodebalo">
    <w:name w:val="Balloon Text"/>
    <w:basedOn w:val="Normal"/>
    <w:link w:val="TextodebaloChar"/>
    <w:uiPriority w:val="99"/>
    <w:semiHidden/>
    <w:unhideWhenUsed/>
    <w:rsid w:val="001D025A"/>
    <w:pPr>
      <w:spacing w:line="240" w:lineRule="auto"/>
      <w:ind w:firstLine="0"/>
      <w:jc w:val="left"/>
    </w:pPr>
    <w:rPr>
      <w:rFonts w:ascii="Tahoma" w:eastAsia="Times New Roman" w:hAnsi="Tahoma" w:cs="Tahoma"/>
      <w:sz w:val="16"/>
      <w:szCs w:val="16"/>
      <w:lang w:eastAsia="pt-BR"/>
    </w:rPr>
  </w:style>
  <w:style w:type="character" w:customStyle="1" w:styleId="TextodebaloChar">
    <w:name w:val="Texto de balão Char"/>
    <w:basedOn w:val="Fontepargpadro"/>
    <w:link w:val="Textodebalo"/>
    <w:uiPriority w:val="99"/>
    <w:semiHidden/>
    <w:rsid w:val="001D025A"/>
    <w:rPr>
      <w:rFonts w:ascii="Tahoma" w:eastAsia="Times New Roman" w:hAnsi="Tahoma" w:cs="Tahoma"/>
      <w:sz w:val="16"/>
      <w:szCs w:val="16"/>
      <w:lang w:eastAsia="pt-BR"/>
    </w:rPr>
  </w:style>
  <w:style w:type="paragraph" w:styleId="Reviso">
    <w:name w:val="Revision"/>
    <w:uiPriority w:val="99"/>
    <w:semiHidden/>
    <w:rsid w:val="001D025A"/>
    <w:pPr>
      <w:spacing w:line="240" w:lineRule="auto"/>
    </w:pPr>
    <w:rPr>
      <w:rFonts w:ascii="Calibri" w:eastAsia="Times New Roman" w:hAnsi="Calibri" w:cs="Times New Roman"/>
      <w:lang w:eastAsia="pt-BR"/>
    </w:rPr>
  </w:style>
  <w:style w:type="paragraph" w:styleId="PargrafodaLista">
    <w:name w:val="List Paragraph"/>
    <w:basedOn w:val="Normal"/>
    <w:uiPriority w:val="34"/>
    <w:qFormat/>
    <w:rsid w:val="001D025A"/>
    <w:pPr>
      <w:spacing w:after="200" w:line="276" w:lineRule="auto"/>
      <w:ind w:left="720" w:firstLine="0"/>
      <w:contextualSpacing/>
      <w:jc w:val="left"/>
    </w:pPr>
    <w:rPr>
      <w:rFonts w:ascii="Calibri" w:eastAsia="Times New Roman" w:hAnsi="Calibri" w:cs="Times New Roman"/>
      <w:sz w:val="22"/>
      <w:lang w:eastAsia="pt-BR"/>
    </w:rPr>
  </w:style>
  <w:style w:type="character" w:customStyle="1" w:styleId="Ttulo1Char1">
    <w:name w:val="Título 1 Char1"/>
    <w:basedOn w:val="Fontepargpadro"/>
    <w:link w:val="Ttulo1"/>
    <w:uiPriority w:val="9"/>
    <w:rsid w:val="001D025A"/>
    <w:rPr>
      <w:rFonts w:asciiTheme="majorHAnsi" w:eastAsiaTheme="majorEastAsia" w:hAnsiTheme="majorHAnsi" w:cstheme="majorBidi"/>
      <w:b/>
      <w:bCs/>
      <w:color w:val="2F5496" w:themeColor="accent1" w:themeShade="BF"/>
      <w:sz w:val="28"/>
      <w:szCs w:val="28"/>
    </w:rPr>
  </w:style>
  <w:style w:type="paragraph" w:styleId="CabealhodoSumrio">
    <w:name w:val="TOC Heading"/>
    <w:basedOn w:val="Ttulo1"/>
    <w:next w:val="Normal"/>
    <w:uiPriority w:val="39"/>
    <w:semiHidden/>
    <w:unhideWhenUsed/>
    <w:qFormat/>
    <w:rsid w:val="001D025A"/>
    <w:pPr>
      <w:spacing w:line="276" w:lineRule="auto"/>
      <w:ind w:firstLine="0"/>
      <w:jc w:val="left"/>
      <w:outlineLvl w:val="9"/>
    </w:pPr>
    <w:rPr>
      <w:rFonts w:ascii="Cambria" w:eastAsia="Times New Roman" w:hAnsi="Cambria" w:cs="Times New Roman"/>
    </w:rPr>
  </w:style>
  <w:style w:type="paragraph" w:customStyle="1" w:styleId="Ttulo31">
    <w:name w:val="Título 31"/>
    <w:basedOn w:val="Normal"/>
    <w:next w:val="Normal"/>
    <w:uiPriority w:val="9"/>
    <w:qFormat/>
    <w:rsid w:val="001D025A"/>
    <w:pPr>
      <w:keepNext/>
      <w:keepLines/>
      <w:spacing w:before="200" w:line="276" w:lineRule="auto"/>
      <w:ind w:firstLine="0"/>
      <w:jc w:val="left"/>
      <w:outlineLvl w:val="2"/>
    </w:pPr>
    <w:rPr>
      <w:rFonts w:ascii="Cambria" w:eastAsia="Times New Roman" w:hAnsi="Cambria" w:cs="Times New Roman"/>
      <w:b/>
      <w:bCs/>
      <w:color w:val="4F81BD"/>
      <w:sz w:val="22"/>
      <w:lang w:eastAsia="pt-BR"/>
    </w:rPr>
  </w:style>
  <w:style w:type="paragraph" w:customStyle="1" w:styleId="Ttulo41">
    <w:name w:val="Título 41"/>
    <w:basedOn w:val="Normal"/>
    <w:next w:val="Normal"/>
    <w:uiPriority w:val="9"/>
    <w:semiHidden/>
    <w:qFormat/>
    <w:rsid w:val="001D025A"/>
    <w:pPr>
      <w:keepNext/>
      <w:keepLines/>
      <w:spacing w:before="200" w:line="276" w:lineRule="auto"/>
      <w:ind w:firstLine="0"/>
      <w:jc w:val="left"/>
      <w:outlineLvl w:val="3"/>
    </w:pPr>
    <w:rPr>
      <w:rFonts w:ascii="Cambria" w:eastAsia="Times New Roman" w:hAnsi="Cambria" w:cs="Times New Roman"/>
      <w:b/>
      <w:bCs/>
      <w:i/>
      <w:iCs/>
      <w:color w:val="4F81BD"/>
      <w:sz w:val="22"/>
      <w:lang w:eastAsia="pt-BR"/>
    </w:rPr>
  </w:style>
  <w:style w:type="paragraph" w:customStyle="1" w:styleId="Default">
    <w:name w:val="Default"/>
    <w:uiPriority w:val="99"/>
    <w:rsid w:val="001D025A"/>
    <w:pPr>
      <w:autoSpaceDE w:val="0"/>
      <w:autoSpaceDN w:val="0"/>
      <w:adjustRightInd w:val="0"/>
      <w:spacing w:line="240" w:lineRule="auto"/>
    </w:pPr>
    <w:rPr>
      <w:rFonts w:ascii="Bell MT" w:eastAsia="Times New Roman" w:hAnsi="Bell MT" w:cs="Bell MT"/>
      <w:color w:val="000000"/>
      <w:sz w:val="24"/>
      <w:szCs w:val="24"/>
      <w:lang w:eastAsia="pt-BR"/>
    </w:rPr>
  </w:style>
  <w:style w:type="paragraph" w:customStyle="1" w:styleId="refbibliog">
    <w:name w:val="refbibliog"/>
    <w:basedOn w:val="Default"/>
    <w:next w:val="Default"/>
    <w:uiPriority w:val="99"/>
    <w:rsid w:val="001D025A"/>
    <w:rPr>
      <w:rFonts w:ascii="Arial" w:hAnsi="Arial" w:cs="Arial"/>
      <w:color w:val="auto"/>
    </w:rPr>
  </w:style>
  <w:style w:type="paragraph" w:customStyle="1" w:styleId="titulolaranja">
    <w:name w:val="titulolaranja"/>
    <w:basedOn w:val="Normal"/>
    <w:uiPriority w:val="99"/>
    <w:rsid w:val="001D025A"/>
    <w:pPr>
      <w:spacing w:before="100" w:beforeAutospacing="1" w:after="100" w:afterAutospacing="1" w:line="240" w:lineRule="auto"/>
      <w:ind w:firstLine="0"/>
      <w:jc w:val="left"/>
    </w:pPr>
    <w:rPr>
      <w:rFonts w:eastAsia="Times New Roman" w:cs="Times New Roman"/>
      <w:szCs w:val="24"/>
      <w:lang w:eastAsia="pt-BR"/>
    </w:rPr>
  </w:style>
  <w:style w:type="paragraph" w:customStyle="1" w:styleId="texto">
    <w:name w:val="texto"/>
    <w:basedOn w:val="Normal"/>
    <w:uiPriority w:val="99"/>
    <w:rsid w:val="001D025A"/>
    <w:pPr>
      <w:spacing w:before="100" w:beforeAutospacing="1" w:after="100" w:afterAutospacing="1" w:line="240" w:lineRule="auto"/>
      <w:ind w:firstLine="0"/>
      <w:jc w:val="left"/>
    </w:pPr>
    <w:rPr>
      <w:rFonts w:eastAsia="Times New Roman" w:cs="Times New Roman"/>
      <w:szCs w:val="24"/>
      <w:lang w:eastAsia="pt-BR"/>
    </w:rPr>
  </w:style>
  <w:style w:type="paragraph" w:customStyle="1" w:styleId="recuo">
    <w:name w:val="recuo"/>
    <w:basedOn w:val="Normal"/>
    <w:uiPriority w:val="99"/>
    <w:rsid w:val="001D025A"/>
    <w:pPr>
      <w:spacing w:before="100" w:beforeAutospacing="1" w:after="100" w:afterAutospacing="1" w:line="240" w:lineRule="auto"/>
      <w:ind w:firstLine="0"/>
      <w:jc w:val="left"/>
    </w:pPr>
    <w:rPr>
      <w:rFonts w:eastAsia="Times New Roman" w:cs="Times New Roman"/>
      <w:szCs w:val="24"/>
      <w:lang w:eastAsia="pt-BR"/>
    </w:rPr>
  </w:style>
  <w:style w:type="paragraph" w:customStyle="1" w:styleId="citacao">
    <w:name w:val="citacao"/>
    <w:basedOn w:val="Normal"/>
    <w:uiPriority w:val="99"/>
    <w:rsid w:val="001D025A"/>
    <w:pPr>
      <w:spacing w:before="100" w:beforeAutospacing="1" w:after="100" w:afterAutospacing="1" w:line="240" w:lineRule="auto"/>
      <w:ind w:firstLine="0"/>
      <w:jc w:val="left"/>
    </w:pPr>
    <w:rPr>
      <w:rFonts w:eastAsia="Times New Roman" w:cs="Times New Roman"/>
      <w:szCs w:val="24"/>
      <w:lang w:eastAsia="pt-BR"/>
    </w:rPr>
  </w:style>
  <w:style w:type="paragraph" w:customStyle="1" w:styleId="referencias">
    <w:name w:val="referencias"/>
    <w:basedOn w:val="Normal"/>
    <w:uiPriority w:val="99"/>
    <w:rsid w:val="001D025A"/>
    <w:pPr>
      <w:spacing w:before="100" w:beforeAutospacing="1" w:after="100" w:afterAutospacing="1" w:line="240" w:lineRule="auto"/>
      <w:ind w:firstLine="0"/>
      <w:jc w:val="left"/>
    </w:pPr>
    <w:rPr>
      <w:rFonts w:eastAsia="Times New Roman" w:cs="Times New Roman"/>
      <w:szCs w:val="24"/>
      <w:lang w:eastAsia="pt-BR"/>
    </w:rPr>
  </w:style>
  <w:style w:type="paragraph" w:customStyle="1" w:styleId="txt">
    <w:name w:val="txt"/>
    <w:basedOn w:val="Normal"/>
    <w:uiPriority w:val="99"/>
    <w:rsid w:val="001D025A"/>
    <w:pPr>
      <w:spacing w:before="100" w:beforeAutospacing="1" w:after="100" w:afterAutospacing="1" w:line="240" w:lineRule="auto"/>
      <w:ind w:firstLine="0"/>
      <w:jc w:val="left"/>
    </w:pPr>
    <w:rPr>
      <w:rFonts w:eastAsia="Times New Roman" w:cs="Times New Roman"/>
      <w:szCs w:val="24"/>
      <w:lang w:eastAsia="pt-BR"/>
    </w:rPr>
  </w:style>
  <w:style w:type="paragraph" w:customStyle="1" w:styleId="DecimalAligned">
    <w:name w:val="Decimal Aligned"/>
    <w:basedOn w:val="Normal"/>
    <w:uiPriority w:val="40"/>
    <w:qFormat/>
    <w:rsid w:val="001D025A"/>
    <w:pPr>
      <w:tabs>
        <w:tab w:val="decimal" w:pos="360"/>
      </w:tabs>
      <w:spacing w:after="200" w:line="276" w:lineRule="auto"/>
      <w:ind w:firstLine="0"/>
      <w:jc w:val="left"/>
    </w:pPr>
    <w:rPr>
      <w:rFonts w:ascii="Calibri" w:eastAsia="Times New Roman" w:hAnsi="Calibri" w:cs="Times New Roman"/>
      <w:sz w:val="22"/>
    </w:rPr>
  </w:style>
  <w:style w:type="paragraph" w:customStyle="1" w:styleId="Corpodetexto21">
    <w:name w:val="Corpo de texto 21"/>
    <w:basedOn w:val="Normal"/>
    <w:next w:val="Corpodetexto2"/>
    <w:uiPriority w:val="99"/>
    <w:semiHidden/>
    <w:rsid w:val="001D025A"/>
    <w:pPr>
      <w:spacing w:after="120" w:line="480" w:lineRule="auto"/>
      <w:ind w:firstLine="0"/>
      <w:jc w:val="left"/>
    </w:pPr>
    <w:rPr>
      <w:rFonts w:ascii="Calibri" w:eastAsia="Calibri" w:hAnsi="Calibri" w:cs="Times New Roman"/>
      <w:sz w:val="22"/>
    </w:rPr>
  </w:style>
  <w:style w:type="paragraph" w:customStyle="1" w:styleId="TextosemFormatao1">
    <w:name w:val="Texto sem Formatação1"/>
    <w:basedOn w:val="Normal"/>
    <w:next w:val="TextosemFormatao"/>
    <w:link w:val="TextosemFormataoChar"/>
    <w:uiPriority w:val="99"/>
    <w:rsid w:val="001D025A"/>
    <w:pPr>
      <w:spacing w:line="240" w:lineRule="auto"/>
      <w:ind w:firstLine="0"/>
      <w:jc w:val="left"/>
    </w:pPr>
    <w:rPr>
      <w:rFonts w:ascii="Consolas" w:hAnsi="Consolas" w:cs="Consolas"/>
      <w:sz w:val="21"/>
      <w:szCs w:val="21"/>
    </w:rPr>
  </w:style>
  <w:style w:type="paragraph" w:customStyle="1" w:styleId="Legenda1">
    <w:name w:val="Legenda1"/>
    <w:basedOn w:val="Normal"/>
    <w:next w:val="Normal"/>
    <w:uiPriority w:val="35"/>
    <w:qFormat/>
    <w:rsid w:val="001D025A"/>
    <w:pPr>
      <w:spacing w:after="200" w:line="240" w:lineRule="auto"/>
      <w:ind w:firstLine="0"/>
      <w:jc w:val="left"/>
    </w:pPr>
    <w:rPr>
      <w:rFonts w:ascii="Calibri" w:eastAsia="Times New Roman" w:hAnsi="Calibri" w:cs="Times New Roman"/>
      <w:b/>
      <w:bCs/>
      <w:color w:val="4F81BD"/>
      <w:sz w:val="18"/>
      <w:szCs w:val="18"/>
      <w:lang w:eastAsia="pt-BR"/>
    </w:rPr>
  </w:style>
  <w:style w:type="paragraph" w:customStyle="1" w:styleId="Pa41">
    <w:name w:val="Pa41"/>
    <w:basedOn w:val="Default"/>
    <w:next w:val="Default"/>
    <w:uiPriority w:val="99"/>
    <w:rsid w:val="001D025A"/>
    <w:pPr>
      <w:spacing w:line="171" w:lineRule="atLeast"/>
    </w:pPr>
    <w:rPr>
      <w:rFonts w:ascii="Glypha" w:eastAsia="Calibri" w:hAnsi="Glypha" w:cs="Times New Roman"/>
      <w:color w:val="auto"/>
      <w:lang w:eastAsia="en-US"/>
    </w:rPr>
  </w:style>
  <w:style w:type="paragraph" w:customStyle="1" w:styleId="Pa18">
    <w:name w:val="Pa18"/>
    <w:basedOn w:val="Default"/>
    <w:next w:val="Default"/>
    <w:uiPriority w:val="99"/>
    <w:rsid w:val="001D025A"/>
    <w:pPr>
      <w:spacing w:line="201" w:lineRule="atLeast"/>
    </w:pPr>
    <w:rPr>
      <w:rFonts w:ascii="Glypha" w:eastAsia="Calibri" w:hAnsi="Glypha" w:cs="Times New Roman"/>
      <w:color w:val="auto"/>
      <w:lang w:eastAsia="en-US"/>
    </w:rPr>
  </w:style>
  <w:style w:type="paragraph" w:customStyle="1" w:styleId="Pa19">
    <w:name w:val="Pa19"/>
    <w:basedOn w:val="Default"/>
    <w:next w:val="Default"/>
    <w:uiPriority w:val="99"/>
    <w:rsid w:val="001D025A"/>
    <w:pPr>
      <w:spacing w:line="141" w:lineRule="atLeast"/>
    </w:pPr>
    <w:rPr>
      <w:rFonts w:ascii="Glypha" w:eastAsia="Calibri" w:hAnsi="Glypha" w:cs="Times New Roman"/>
      <w:color w:val="auto"/>
      <w:lang w:eastAsia="en-US"/>
    </w:rPr>
  </w:style>
  <w:style w:type="paragraph" w:customStyle="1" w:styleId="Pa20">
    <w:name w:val="Pa20"/>
    <w:basedOn w:val="Default"/>
    <w:next w:val="Default"/>
    <w:uiPriority w:val="99"/>
    <w:rsid w:val="001D025A"/>
    <w:pPr>
      <w:spacing w:line="171" w:lineRule="atLeast"/>
    </w:pPr>
    <w:rPr>
      <w:rFonts w:ascii="Glypha" w:eastAsia="Calibri" w:hAnsi="Glypha" w:cs="Times New Roman"/>
      <w:color w:val="auto"/>
      <w:lang w:eastAsia="en-US"/>
    </w:rPr>
  </w:style>
  <w:style w:type="paragraph" w:customStyle="1" w:styleId="Pa25">
    <w:name w:val="Pa25"/>
    <w:basedOn w:val="Default"/>
    <w:next w:val="Default"/>
    <w:uiPriority w:val="99"/>
    <w:rsid w:val="001D025A"/>
    <w:pPr>
      <w:spacing w:line="171" w:lineRule="atLeast"/>
    </w:pPr>
    <w:rPr>
      <w:rFonts w:ascii="Glypha" w:eastAsia="Calibri" w:hAnsi="Glypha" w:cs="Times New Roman"/>
      <w:color w:val="auto"/>
      <w:lang w:eastAsia="en-US"/>
    </w:rPr>
  </w:style>
  <w:style w:type="paragraph" w:customStyle="1" w:styleId="Pa31">
    <w:name w:val="Pa31"/>
    <w:basedOn w:val="Default"/>
    <w:next w:val="Default"/>
    <w:uiPriority w:val="99"/>
    <w:rsid w:val="001D025A"/>
    <w:pPr>
      <w:spacing w:line="201" w:lineRule="atLeast"/>
    </w:pPr>
    <w:rPr>
      <w:rFonts w:ascii="Glypha" w:eastAsia="Calibri" w:hAnsi="Glypha" w:cs="Times New Roman"/>
      <w:color w:val="auto"/>
      <w:lang w:eastAsia="en-US"/>
    </w:rPr>
  </w:style>
  <w:style w:type="paragraph" w:customStyle="1" w:styleId="Pa34">
    <w:name w:val="Pa34"/>
    <w:basedOn w:val="Default"/>
    <w:next w:val="Default"/>
    <w:uiPriority w:val="99"/>
    <w:rsid w:val="001D025A"/>
    <w:pPr>
      <w:spacing w:line="171" w:lineRule="atLeast"/>
    </w:pPr>
    <w:rPr>
      <w:rFonts w:ascii="Glypha" w:eastAsia="Calibri" w:hAnsi="Glypha" w:cs="Times New Roman"/>
      <w:color w:val="auto"/>
      <w:lang w:eastAsia="en-US"/>
    </w:rPr>
  </w:style>
  <w:style w:type="character" w:styleId="Refdenotaderodap">
    <w:name w:val="footnote reference"/>
    <w:basedOn w:val="Fontepargpadro"/>
    <w:uiPriority w:val="99"/>
    <w:semiHidden/>
    <w:unhideWhenUsed/>
    <w:rsid w:val="001D025A"/>
    <w:rPr>
      <w:vertAlign w:val="superscript"/>
    </w:rPr>
  </w:style>
  <w:style w:type="character" w:styleId="Refdecomentrio">
    <w:name w:val="annotation reference"/>
    <w:basedOn w:val="Fontepargpadro"/>
    <w:uiPriority w:val="99"/>
    <w:semiHidden/>
    <w:unhideWhenUsed/>
    <w:rsid w:val="001D025A"/>
    <w:rPr>
      <w:sz w:val="16"/>
      <w:szCs w:val="16"/>
    </w:rPr>
  </w:style>
  <w:style w:type="character" w:customStyle="1" w:styleId="nfaseSutil1">
    <w:name w:val="Ênfase Sutil1"/>
    <w:basedOn w:val="Fontepargpadro"/>
    <w:uiPriority w:val="19"/>
    <w:qFormat/>
    <w:rsid w:val="001D025A"/>
    <w:rPr>
      <w:i/>
      <w:iCs/>
      <w:color w:val="808080"/>
    </w:rPr>
  </w:style>
  <w:style w:type="character" w:customStyle="1" w:styleId="ptbr">
    <w:name w:val="pt_br"/>
    <w:basedOn w:val="Fontepargpadro"/>
    <w:rsid w:val="001D025A"/>
  </w:style>
  <w:style w:type="character" w:customStyle="1" w:styleId="refdenotaderodap1">
    <w:name w:val="refdenotaderodap1"/>
    <w:basedOn w:val="Fontepargpadro"/>
    <w:rsid w:val="001D025A"/>
  </w:style>
  <w:style w:type="character" w:customStyle="1" w:styleId="tgc">
    <w:name w:val="_tgc"/>
    <w:basedOn w:val="Fontepargpadro"/>
    <w:rsid w:val="001D025A"/>
  </w:style>
  <w:style w:type="character" w:customStyle="1" w:styleId="st">
    <w:name w:val="st"/>
    <w:basedOn w:val="Fontepargpadro"/>
    <w:rsid w:val="001D025A"/>
  </w:style>
  <w:style w:type="paragraph" w:styleId="Recuodecorpodetexto3">
    <w:name w:val="Body Text Indent 3"/>
    <w:basedOn w:val="Normal"/>
    <w:link w:val="Recuodecorpodetexto3Char"/>
    <w:uiPriority w:val="99"/>
    <w:semiHidden/>
    <w:unhideWhenUsed/>
    <w:rsid w:val="001D025A"/>
    <w:pPr>
      <w:spacing w:after="120" w:line="240" w:lineRule="auto"/>
      <w:ind w:left="283" w:firstLine="0"/>
      <w:jc w:val="left"/>
    </w:pPr>
    <w:rPr>
      <w:rFonts w:ascii="Calibri" w:eastAsia="Calibri" w:hAnsi="Calibri" w:cs="Times New Roman"/>
      <w:sz w:val="16"/>
      <w:szCs w:val="16"/>
    </w:rPr>
  </w:style>
  <w:style w:type="character" w:customStyle="1" w:styleId="Recuodecorpodetexto3Char">
    <w:name w:val="Recuo de corpo de texto 3 Char"/>
    <w:basedOn w:val="Fontepargpadro"/>
    <w:link w:val="Recuodecorpodetexto3"/>
    <w:uiPriority w:val="99"/>
    <w:semiHidden/>
    <w:rsid w:val="001D025A"/>
    <w:rPr>
      <w:rFonts w:ascii="Calibri" w:eastAsia="Calibri" w:hAnsi="Calibri" w:cs="Times New Roman"/>
      <w:sz w:val="16"/>
      <w:szCs w:val="16"/>
    </w:rPr>
  </w:style>
  <w:style w:type="character" w:customStyle="1" w:styleId="TextodecomentrioChar1">
    <w:name w:val="Texto de comentário Char1"/>
    <w:basedOn w:val="Fontepargpadro"/>
    <w:uiPriority w:val="99"/>
    <w:semiHidden/>
    <w:rsid w:val="001D025A"/>
    <w:rPr>
      <w:sz w:val="20"/>
      <w:szCs w:val="20"/>
    </w:rPr>
  </w:style>
  <w:style w:type="character" w:customStyle="1" w:styleId="a">
    <w:name w:val="a"/>
    <w:basedOn w:val="Fontepargpadro"/>
    <w:rsid w:val="001D025A"/>
  </w:style>
  <w:style w:type="character" w:customStyle="1" w:styleId="l6">
    <w:name w:val="l6"/>
    <w:basedOn w:val="Fontepargpadro"/>
    <w:rsid w:val="001D025A"/>
  </w:style>
  <w:style w:type="character" w:customStyle="1" w:styleId="restitle">
    <w:name w:val="restitle"/>
    <w:basedOn w:val="Fontepargpadro"/>
    <w:rsid w:val="001D025A"/>
  </w:style>
  <w:style w:type="character" w:customStyle="1" w:styleId="shortsearch">
    <w:name w:val="shortsearch"/>
    <w:basedOn w:val="Fontepargpadro"/>
    <w:rsid w:val="001D025A"/>
  </w:style>
  <w:style w:type="character" w:customStyle="1" w:styleId="resurl">
    <w:name w:val="resurl"/>
    <w:basedOn w:val="Fontepargpadro"/>
    <w:rsid w:val="001D025A"/>
  </w:style>
  <w:style w:type="character" w:customStyle="1" w:styleId="resdate">
    <w:name w:val="resdate"/>
    <w:basedOn w:val="Fontepargpadro"/>
    <w:rsid w:val="001D025A"/>
  </w:style>
  <w:style w:type="character" w:customStyle="1" w:styleId="resstats">
    <w:name w:val="resstats"/>
    <w:basedOn w:val="Fontepargpadro"/>
    <w:rsid w:val="001D025A"/>
  </w:style>
  <w:style w:type="character" w:customStyle="1" w:styleId="label">
    <w:name w:val="label"/>
    <w:basedOn w:val="Fontepargpadro"/>
    <w:rsid w:val="001D025A"/>
  </w:style>
  <w:style w:type="character" w:customStyle="1" w:styleId="txtsaiba">
    <w:name w:val="txt_saiba"/>
    <w:basedOn w:val="Fontepargpadro"/>
    <w:rsid w:val="001D025A"/>
  </w:style>
  <w:style w:type="character" w:customStyle="1" w:styleId="mw-headline">
    <w:name w:val="mw-headline"/>
    <w:basedOn w:val="Fontepargpadro"/>
    <w:rsid w:val="001D025A"/>
  </w:style>
  <w:style w:type="character" w:customStyle="1" w:styleId="reference-text">
    <w:name w:val="reference-text"/>
    <w:basedOn w:val="Fontepargpadro"/>
    <w:rsid w:val="001D025A"/>
  </w:style>
  <w:style w:type="character" w:customStyle="1" w:styleId="AssuntodocomentrioChar1">
    <w:name w:val="Assunto do comentário Char1"/>
    <w:basedOn w:val="TextodecomentrioChar1"/>
    <w:uiPriority w:val="99"/>
    <w:semiHidden/>
    <w:rsid w:val="001D025A"/>
    <w:rPr>
      <w:b/>
      <w:bCs/>
      <w:sz w:val="20"/>
      <w:szCs w:val="20"/>
    </w:rPr>
  </w:style>
  <w:style w:type="character" w:customStyle="1" w:styleId="ogd">
    <w:name w:val="_ogd"/>
    <w:basedOn w:val="Fontepargpadro"/>
    <w:rsid w:val="001D025A"/>
  </w:style>
  <w:style w:type="character" w:customStyle="1" w:styleId="article-title">
    <w:name w:val="article-title"/>
    <w:basedOn w:val="Fontepargpadro"/>
    <w:rsid w:val="001D025A"/>
  </w:style>
  <w:style w:type="character" w:customStyle="1" w:styleId="ya-q-full-text">
    <w:name w:val="ya-q-full-text"/>
    <w:basedOn w:val="Fontepargpadro"/>
    <w:rsid w:val="001D025A"/>
  </w:style>
  <w:style w:type="character" w:customStyle="1" w:styleId="Corpodetexto2Char1">
    <w:name w:val="Corpo de texto 2 Char1"/>
    <w:basedOn w:val="Fontepargpadro"/>
    <w:uiPriority w:val="99"/>
    <w:semiHidden/>
    <w:rsid w:val="001D025A"/>
    <w:rPr>
      <w:rFonts w:ascii="Times New Roman" w:eastAsia="Times New Roman" w:hAnsi="Times New Roman" w:cs="Times New Roman" w:hint="default"/>
      <w:lang w:val="pt-BR" w:eastAsia="pt-BR"/>
    </w:rPr>
  </w:style>
  <w:style w:type="character" w:customStyle="1" w:styleId="descricao">
    <w:name w:val="descricao"/>
    <w:basedOn w:val="Fontepargpadro"/>
    <w:rsid w:val="001D025A"/>
  </w:style>
  <w:style w:type="character" w:customStyle="1" w:styleId="mediasocialspan">
    <w:name w:val="mediasocialspan"/>
    <w:basedOn w:val="Fontepargpadro"/>
    <w:rsid w:val="001D025A"/>
  </w:style>
  <w:style w:type="character" w:customStyle="1" w:styleId="referenc">
    <w:name w:val="referenc"/>
    <w:basedOn w:val="Fontepargpadro"/>
    <w:rsid w:val="001D025A"/>
  </w:style>
  <w:style w:type="character" w:customStyle="1" w:styleId="style3">
    <w:name w:val="style3"/>
    <w:basedOn w:val="Fontepargpadro"/>
    <w:rsid w:val="001D025A"/>
  </w:style>
  <w:style w:type="character" w:customStyle="1" w:styleId="fc2">
    <w:name w:val="fc2"/>
    <w:basedOn w:val="Fontepargpadro"/>
    <w:rsid w:val="001D025A"/>
  </w:style>
  <w:style w:type="character" w:customStyle="1" w:styleId="Ttulo3Char1">
    <w:name w:val="Título 3 Char1"/>
    <w:basedOn w:val="Fontepargpadro"/>
    <w:uiPriority w:val="9"/>
    <w:semiHidden/>
    <w:rsid w:val="001D025A"/>
    <w:rPr>
      <w:rFonts w:ascii="Cambria" w:eastAsia="Times New Roman" w:hAnsi="Cambria" w:cs="Times New Roman" w:hint="default"/>
      <w:b/>
      <w:bCs/>
      <w:color w:val="4F81BD"/>
    </w:rPr>
  </w:style>
  <w:style w:type="character" w:customStyle="1" w:styleId="Ttulo4Char1">
    <w:name w:val="Título 4 Char1"/>
    <w:basedOn w:val="Fontepargpadro"/>
    <w:uiPriority w:val="9"/>
    <w:semiHidden/>
    <w:rsid w:val="001D025A"/>
    <w:rPr>
      <w:rFonts w:ascii="Cambria" w:eastAsia="Times New Roman" w:hAnsi="Cambria" w:cs="Times New Roman" w:hint="default"/>
      <w:b/>
      <w:bCs/>
      <w:i/>
      <w:iCs/>
      <w:color w:val="4F81BD"/>
    </w:rPr>
  </w:style>
  <w:style w:type="character" w:customStyle="1" w:styleId="Corpodetexto2Char2">
    <w:name w:val="Corpo de texto 2 Char2"/>
    <w:basedOn w:val="Fontepargpadro"/>
    <w:uiPriority w:val="99"/>
    <w:semiHidden/>
    <w:rsid w:val="001D025A"/>
  </w:style>
  <w:style w:type="character" w:customStyle="1" w:styleId="TextosemFormataoChar1">
    <w:name w:val="Texto sem Formatação Char1"/>
    <w:basedOn w:val="Fontepargpadro"/>
    <w:link w:val="TextosemFormatao"/>
    <w:uiPriority w:val="99"/>
    <w:semiHidden/>
    <w:locked/>
    <w:rsid w:val="001D025A"/>
    <w:rPr>
      <w:rFonts w:ascii="Consolas" w:eastAsia="Calibri" w:hAnsi="Consolas" w:cs="Consolas"/>
      <w:sz w:val="21"/>
      <w:szCs w:val="21"/>
    </w:rPr>
  </w:style>
  <w:style w:type="character" w:customStyle="1" w:styleId="shorttext">
    <w:name w:val="short_text"/>
    <w:basedOn w:val="Fontepargpadro"/>
    <w:rsid w:val="001D025A"/>
  </w:style>
  <w:style w:type="character" w:customStyle="1" w:styleId="A10">
    <w:name w:val="A10"/>
    <w:uiPriority w:val="99"/>
    <w:rsid w:val="001D025A"/>
    <w:rPr>
      <w:rFonts w:ascii="Glypha" w:hAnsi="Glypha" w:cs="Glypha" w:hint="default"/>
      <w:color w:val="000000"/>
      <w:sz w:val="17"/>
      <w:szCs w:val="17"/>
    </w:rPr>
  </w:style>
  <w:style w:type="character" w:customStyle="1" w:styleId="A4">
    <w:name w:val="A4"/>
    <w:uiPriority w:val="99"/>
    <w:rsid w:val="001D025A"/>
    <w:rPr>
      <w:rFonts w:ascii="Glypha" w:hAnsi="Glypha" w:cs="Glypha" w:hint="default"/>
      <w:color w:val="000000"/>
      <w:sz w:val="11"/>
      <w:szCs w:val="11"/>
    </w:rPr>
  </w:style>
  <w:style w:type="character" w:customStyle="1" w:styleId="A2">
    <w:name w:val="A2"/>
    <w:uiPriority w:val="99"/>
    <w:rsid w:val="001D025A"/>
    <w:rPr>
      <w:rFonts w:ascii="Glypha" w:hAnsi="Glypha" w:cs="Glypha" w:hint="default"/>
      <w:color w:val="000000"/>
      <w:sz w:val="20"/>
      <w:szCs w:val="20"/>
    </w:rPr>
  </w:style>
  <w:style w:type="character" w:customStyle="1" w:styleId="A5">
    <w:name w:val="A5"/>
    <w:uiPriority w:val="99"/>
    <w:rsid w:val="001D025A"/>
    <w:rPr>
      <w:rFonts w:ascii="Glypha" w:hAnsi="Glypha" w:cs="Glypha" w:hint="default"/>
      <w:color w:val="000000"/>
      <w:sz w:val="8"/>
      <w:szCs w:val="8"/>
    </w:rPr>
  </w:style>
  <w:style w:type="character" w:customStyle="1" w:styleId="A7">
    <w:name w:val="A7"/>
    <w:uiPriority w:val="99"/>
    <w:rsid w:val="001D025A"/>
    <w:rPr>
      <w:rFonts w:ascii="Glypha" w:hAnsi="Glypha" w:cs="Glypha" w:hint="default"/>
      <w:color w:val="000000"/>
      <w:sz w:val="10"/>
      <w:szCs w:val="10"/>
    </w:rPr>
  </w:style>
  <w:style w:type="character" w:customStyle="1" w:styleId="A6">
    <w:name w:val="A6"/>
    <w:uiPriority w:val="99"/>
    <w:rsid w:val="001D025A"/>
    <w:rPr>
      <w:rFonts w:ascii="Glypha" w:hAnsi="Glypha" w:cs="Glypha" w:hint="default"/>
      <w:color w:val="000000"/>
      <w:sz w:val="17"/>
      <w:szCs w:val="17"/>
    </w:rPr>
  </w:style>
  <w:style w:type="table" w:styleId="Tabelacomgrade">
    <w:name w:val="Table Grid"/>
    <w:basedOn w:val="Tabelanormal"/>
    <w:uiPriority w:val="59"/>
    <w:rsid w:val="001D025A"/>
    <w:pPr>
      <w:spacing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1">
    <w:name w:val="Tabela com grade1"/>
    <w:basedOn w:val="Tabelanormal"/>
    <w:uiPriority w:val="59"/>
    <w:rsid w:val="001D025A"/>
    <w:pPr>
      <w:spacing w:line="240" w:lineRule="auto"/>
    </w:pPr>
    <w:rPr>
      <w:rFonts w:ascii="Calibri" w:eastAsia="Times New Roman"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ombreamentoClaro-nfase11">
    <w:name w:val="Sombreamento Claro - Ênfase 11"/>
    <w:basedOn w:val="Tabelanormal"/>
    <w:uiPriority w:val="60"/>
    <w:rsid w:val="001D025A"/>
    <w:pPr>
      <w:spacing w:line="240" w:lineRule="auto"/>
    </w:pPr>
    <w:rPr>
      <w:rFonts w:ascii="Calibri" w:eastAsia="Times New Roman" w:hAnsi="Calibri" w:cs="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D025A"/>
    <w:pPr>
      <w:spacing w:line="240" w:lineRule="auto"/>
    </w:pPr>
    <w:rPr>
      <w:rFonts w:ascii="Calibri" w:eastAsia="Times New Roman" w:hAnsi="Calibri" w:cs="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2">
    <w:name w:val="Tabela com grade2"/>
    <w:basedOn w:val="Tabelanormal"/>
    <w:uiPriority w:val="59"/>
    <w:rsid w:val="001D025A"/>
    <w:pPr>
      <w:spacing w:line="240" w:lineRule="auto"/>
    </w:pPr>
    <w:rPr>
      <w:rFonts w:ascii="Calibri" w:eastAsia="Times New Roman"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elacomgrade3">
    <w:name w:val="Tabela com grade3"/>
    <w:basedOn w:val="Tabelanormal"/>
    <w:uiPriority w:val="59"/>
    <w:rsid w:val="001D025A"/>
    <w:pPr>
      <w:spacing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4">
    <w:name w:val="Tabela com grade4"/>
    <w:basedOn w:val="Tabelanormal"/>
    <w:uiPriority w:val="59"/>
    <w:rsid w:val="001D025A"/>
    <w:pPr>
      <w:spacing w:line="240" w:lineRule="auto"/>
    </w:pPr>
    <w:rPr>
      <w:rFonts w:ascii="Calibri" w:eastAsia="Times New Roman"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1D025A"/>
    <w:rPr>
      <w:color w:val="954F72" w:themeColor="followedHyperlink"/>
      <w:u w:val="single"/>
    </w:rPr>
  </w:style>
  <w:style w:type="character" w:styleId="nfaseSutil">
    <w:name w:val="Subtle Emphasis"/>
    <w:basedOn w:val="Fontepargpadro"/>
    <w:uiPriority w:val="19"/>
    <w:qFormat/>
    <w:rsid w:val="001D025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epositorio.ufba.br/ri/bitstream/ri/11610/1/Maria%20Silva.pdf"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letramagna.com/objetodirsotero.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vmendes@campus.ul.pt"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boscofigueiredo@gmail.com"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mailto:terezamariadelima2018@gmail.com" TargetMode="External"/><Relationship Id="rId14" Type="http://schemas.openxmlformats.org/officeDocument/2006/relationships/hyperlink" Target="http://www.letras.ufrj.br/posverna/doutorado/MarafoniRL.pdf"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FC1E6-3B0C-4CDC-9CB9-A0B9454FE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12</Pages>
  <Words>4950</Words>
  <Characters>26734</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Tereza</cp:lastModifiedBy>
  <cp:revision>11</cp:revision>
  <dcterms:created xsi:type="dcterms:W3CDTF">2018-09-28T20:40:00Z</dcterms:created>
  <dcterms:modified xsi:type="dcterms:W3CDTF">2018-09-29T17:47:00Z</dcterms:modified>
</cp:coreProperties>
</file>