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68F" w:rsidRPr="00344B59" w:rsidRDefault="0053068F" w:rsidP="0053068F">
      <w:pPr>
        <w:tabs>
          <w:tab w:val="left" w:pos="1423"/>
        </w:tabs>
        <w:spacing w:before="120" w:after="120" w:line="240" w:lineRule="auto"/>
        <w:ind w:firstLine="567"/>
        <w:jc w:val="center"/>
        <w:rPr>
          <w:rFonts w:cs="Times New Roman"/>
          <w:b/>
          <w:bCs/>
          <w:szCs w:val="24"/>
        </w:rPr>
      </w:pPr>
      <w:r>
        <w:rPr>
          <w:rFonts w:cs="Times New Roman"/>
          <w:b/>
          <w:bCs/>
          <w:szCs w:val="24"/>
        </w:rPr>
        <w:t xml:space="preserve">REFLEXÕES SOBRE O ÊXITO ESCOLAR: </w:t>
      </w:r>
      <w:r w:rsidR="00B473EF">
        <w:rPr>
          <w:rFonts w:cs="Times New Roman"/>
          <w:b/>
          <w:bCs/>
          <w:szCs w:val="24"/>
        </w:rPr>
        <w:t>A RELAÇÃO EDUCADOR E EDUCANDO</w:t>
      </w:r>
    </w:p>
    <w:p w:rsidR="0053068F" w:rsidRDefault="0053068F" w:rsidP="0053068F">
      <w:pPr>
        <w:tabs>
          <w:tab w:val="left" w:pos="1423"/>
        </w:tabs>
        <w:spacing w:before="120" w:after="120" w:line="240" w:lineRule="auto"/>
        <w:jc w:val="right"/>
        <w:rPr>
          <w:rFonts w:cs="Times New Roman"/>
          <w:bCs/>
          <w:szCs w:val="24"/>
        </w:rPr>
      </w:pPr>
    </w:p>
    <w:p w:rsidR="0053068F" w:rsidRDefault="0053068F" w:rsidP="0053068F">
      <w:pPr>
        <w:tabs>
          <w:tab w:val="left" w:pos="8307"/>
        </w:tabs>
        <w:spacing w:before="120" w:after="120" w:line="240" w:lineRule="auto"/>
        <w:jc w:val="right"/>
        <w:rPr>
          <w:rFonts w:cs="Times New Roman"/>
          <w:bCs/>
        </w:rPr>
      </w:pPr>
      <w:r>
        <w:rPr>
          <w:rFonts w:cs="Times New Roman"/>
          <w:bCs/>
          <w:szCs w:val="24"/>
        </w:rPr>
        <w:t>Juli</w:t>
      </w:r>
      <w:r w:rsidR="000D28C2">
        <w:rPr>
          <w:rFonts w:cs="Times New Roman"/>
          <w:bCs/>
          <w:szCs w:val="24"/>
        </w:rPr>
        <w:t xml:space="preserve">ani </w:t>
      </w:r>
      <w:proofErr w:type="spellStart"/>
      <w:r w:rsidR="000D28C2">
        <w:rPr>
          <w:rFonts w:cs="Times New Roman"/>
          <w:bCs/>
          <w:szCs w:val="24"/>
        </w:rPr>
        <w:t>Suellem</w:t>
      </w:r>
      <w:proofErr w:type="spellEnd"/>
      <w:r w:rsidR="000D28C2">
        <w:rPr>
          <w:rFonts w:cs="Times New Roman"/>
          <w:bCs/>
          <w:szCs w:val="24"/>
        </w:rPr>
        <w:t xml:space="preserve"> Kelly do Nascimento</w:t>
      </w:r>
      <w:r>
        <w:rPr>
          <w:rFonts w:cs="Times New Roman"/>
          <w:bCs/>
          <w:szCs w:val="24"/>
        </w:rPr>
        <w:t xml:space="preserve"> – mestranda POSEDUC/UERN</w:t>
      </w:r>
    </w:p>
    <w:p w:rsidR="0053068F" w:rsidRPr="00DE5C07" w:rsidRDefault="0053068F" w:rsidP="0053068F">
      <w:pPr>
        <w:tabs>
          <w:tab w:val="left" w:pos="8307"/>
        </w:tabs>
        <w:spacing w:before="120" w:after="120" w:line="240" w:lineRule="auto"/>
        <w:jc w:val="right"/>
        <w:rPr>
          <w:rFonts w:cs="Times New Roman"/>
          <w:bCs/>
          <w:sz w:val="22"/>
        </w:rPr>
      </w:pPr>
      <w:proofErr w:type="spellStart"/>
      <w:r w:rsidRPr="00742617">
        <w:rPr>
          <w:rFonts w:cs="Times New Roman"/>
          <w:bCs/>
          <w:sz w:val="22"/>
        </w:rPr>
        <w:t>Email</w:t>
      </w:r>
      <w:proofErr w:type="spellEnd"/>
      <w:r w:rsidRPr="00742617">
        <w:rPr>
          <w:rFonts w:cs="Times New Roman"/>
          <w:bCs/>
          <w:sz w:val="22"/>
        </w:rPr>
        <w:t>:</w:t>
      </w:r>
      <w:r w:rsidRPr="00DE5C07">
        <w:rPr>
          <w:rFonts w:cs="Times New Roman"/>
          <w:bCs/>
          <w:sz w:val="22"/>
        </w:rPr>
        <w:t xml:space="preserve"> </w:t>
      </w:r>
      <w:hyperlink r:id="rId8" w:history="1">
        <w:r w:rsidRPr="00DE5C07">
          <w:rPr>
            <w:rStyle w:val="Hyperlink"/>
            <w:rFonts w:cs="Times New Roman"/>
            <w:bCs/>
            <w:color w:val="auto"/>
            <w:sz w:val="22"/>
            <w:u w:val="none"/>
          </w:rPr>
          <w:t>juliani.nascimento@hotmail.com</w:t>
        </w:r>
      </w:hyperlink>
    </w:p>
    <w:p w:rsidR="0053068F" w:rsidRPr="00DE5C07" w:rsidRDefault="0053068F" w:rsidP="0053068F">
      <w:pPr>
        <w:tabs>
          <w:tab w:val="left" w:pos="8307"/>
        </w:tabs>
        <w:spacing w:before="120" w:after="120" w:line="240" w:lineRule="auto"/>
        <w:jc w:val="right"/>
        <w:rPr>
          <w:rFonts w:cs="Times New Roman"/>
          <w:bCs/>
          <w:sz w:val="22"/>
        </w:rPr>
      </w:pPr>
      <w:r w:rsidRPr="00DE5C07">
        <w:rPr>
          <w:rFonts w:cs="Times New Roman"/>
          <w:bCs/>
          <w:szCs w:val="24"/>
        </w:rPr>
        <w:t>Sara Cristina do Couto Silva – mestranda POSEDUC/UERN</w:t>
      </w:r>
      <w:r w:rsidRPr="00DE5C07">
        <w:rPr>
          <w:rFonts w:cs="Times New Roman"/>
          <w:bCs/>
          <w:szCs w:val="24"/>
        </w:rPr>
        <w:br/>
      </w:r>
      <w:proofErr w:type="spellStart"/>
      <w:r w:rsidRPr="00DE5C07">
        <w:rPr>
          <w:rFonts w:cs="Times New Roman"/>
          <w:bCs/>
          <w:sz w:val="22"/>
        </w:rPr>
        <w:t>Email</w:t>
      </w:r>
      <w:proofErr w:type="spellEnd"/>
      <w:r w:rsidRPr="00DE5C07">
        <w:rPr>
          <w:rFonts w:cs="Times New Roman"/>
          <w:bCs/>
          <w:sz w:val="22"/>
        </w:rPr>
        <w:t xml:space="preserve">: </w:t>
      </w:r>
      <w:hyperlink r:id="rId9" w:history="1">
        <w:r w:rsidRPr="00DE5C07">
          <w:rPr>
            <w:rStyle w:val="Hyperlink"/>
            <w:rFonts w:cs="Times New Roman"/>
            <w:bCs/>
            <w:color w:val="auto"/>
            <w:sz w:val="22"/>
            <w:u w:val="none"/>
          </w:rPr>
          <w:t>sarinhacouto1@gmail.com</w:t>
        </w:r>
      </w:hyperlink>
    </w:p>
    <w:p w:rsidR="00A93F51" w:rsidRDefault="0053068F" w:rsidP="00A93F51">
      <w:pPr>
        <w:tabs>
          <w:tab w:val="left" w:pos="8307"/>
        </w:tabs>
        <w:spacing w:before="120" w:after="120" w:line="240" w:lineRule="auto"/>
        <w:jc w:val="right"/>
        <w:rPr>
          <w:rStyle w:val="Hyperlink"/>
          <w:rFonts w:cs="Times New Roman"/>
          <w:bCs/>
          <w:sz w:val="22"/>
        </w:rPr>
      </w:pPr>
      <w:r>
        <w:rPr>
          <w:rFonts w:cs="Times New Roman"/>
          <w:bCs/>
          <w:szCs w:val="24"/>
        </w:rPr>
        <w:t xml:space="preserve">Me. Maria </w:t>
      </w:r>
      <w:proofErr w:type="spellStart"/>
      <w:r>
        <w:rPr>
          <w:rFonts w:cs="Times New Roman"/>
          <w:bCs/>
          <w:szCs w:val="24"/>
        </w:rPr>
        <w:t>Cleoneide</w:t>
      </w:r>
      <w:proofErr w:type="spellEnd"/>
      <w:r>
        <w:rPr>
          <w:rFonts w:cs="Times New Roman"/>
          <w:bCs/>
          <w:szCs w:val="24"/>
        </w:rPr>
        <w:t xml:space="preserve"> Soares</w:t>
      </w:r>
      <w:r w:rsidRPr="00521E2B">
        <w:rPr>
          <w:rFonts w:cs="Times New Roman"/>
          <w:bCs/>
          <w:szCs w:val="24"/>
        </w:rPr>
        <w:br/>
      </w:r>
      <w:proofErr w:type="spellStart"/>
      <w:r w:rsidRPr="00742617">
        <w:rPr>
          <w:rFonts w:cs="Times New Roman"/>
          <w:sz w:val="22"/>
        </w:rPr>
        <w:t>Email</w:t>
      </w:r>
      <w:proofErr w:type="spellEnd"/>
      <w:r w:rsidRPr="00742617">
        <w:rPr>
          <w:rFonts w:cs="Times New Roman"/>
          <w:sz w:val="22"/>
        </w:rPr>
        <w:t xml:space="preserve">: </w:t>
      </w:r>
      <w:hyperlink r:id="rId10" w:history="1">
        <w:r w:rsidRPr="00DE5C07">
          <w:rPr>
            <w:rStyle w:val="Hyperlink"/>
            <w:rFonts w:cs="Times New Roman"/>
            <w:bCs/>
            <w:color w:val="auto"/>
            <w:sz w:val="22"/>
            <w:u w:val="none"/>
          </w:rPr>
          <w:t>cleoneide_s@hotmail.com</w:t>
        </w:r>
      </w:hyperlink>
    </w:p>
    <w:p w:rsidR="00A93F51" w:rsidRPr="00A93F51" w:rsidRDefault="00A93F51" w:rsidP="00A93F51">
      <w:pPr>
        <w:tabs>
          <w:tab w:val="left" w:pos="8307"/>
        </w:tabs>
        <w:spacing w:before="120" w:after="120" w:line="240" w:lineRule="auto"/>
        <w:jc w:val="right"/>
        <w:rPr>
          <w:rStyle w:val="Hyperlink"/>
          <w:rFonts w:cs="Times New Roman"/>
          <w:bCs/>
          <w:color w:val="auto"/>
          <w:sz w:val="22"/>
          <w:u w:val="none"/>
        </w:rPr>
      </w:pPr>
      <w:proofErr w:type="spellStart"/>
      <w:r w:rsidRPr="00A93F51">
        <w:rPr>
          <w:rStyle w:val="Hyperlink"/>
          <w:rFonts w:cs="Times New Roman"/>
          <w:bCs/>
          <w:color w:val="auto"/>
          <w:szCs w:val="24"/>
          <w:u w:val="none"/>
        </w:rPr>
        <w:t>Drª</w:t>
      </w:r>
      <w:proofErr w:type="spellEnd"/>
      <w:r w:rsidRPr="00A93F51">
        <w:rPr>
          <w:rStyle w:val="Hyperlink"/>
          <w:rFonts w:cs="Times New Roman"/>
          <w:bCs/>
          <w:color w:val="auto"/>
          <w:szCs w:val="24"/>
          <w:u w:val="none"/>
        </w:rPr>
        <w:t xml:space="preserve"> </w:t>
      </w:r>
      <w:proofErr w:type="spellStart"/>
      <w:r w:rsidRPr="00A93F51">
        <w:rPr>
          <w:rStyle w:val="Hyperlink"/>
          <w:rFonts w:cs="Times New Roman"/>
          <w:bCs/>
          <w:color w:val="auto"/>
          <w:szCs w:val="24"/>
          <w:u w:val="none"/>
        </w:rPr>
        <w:t>Hostina</w:t>
      </w:r>
      <w:proofErr w:type="spellEnd"/>
      <w:r w:rsidRPr="00A93F51">
        <w:rPr>
          <w:rStyle w:val="Hyperlink"/>
          <w:rFonts w:cs="Times New Roman"/>
          <w:bCs/>
          <w:color w:val="auto"/>
          <w:szCs w:val="24"/>
          <w:u w:val="none"/>
        </w:rPr>
        <w:t xml:space="preserve"> Maria Ferreira do Nascimento</w:t>
      </w:r>
      <w:r>
        <w:rPr>
          <w:rStyle w:val="Hyperlink"/>
          <w:rFonts w:cs="Times New Roman"/>
          <w:bCs/>
          <w:color w:val="auto"/>
          <w:sz w:val="22"/>
          <w:u w:val="none"/>
        </w:rPr>
        <w:br/>
      </w:r>
      <w:proofErr w:type="spellStart"/>
      <w:r>
        <w:rPr>
          <w:rStyle w:val="Hyperlink"/>
          <w:rFonts w:cs="Times New Roman"/>
          <w:bCs/>
          <w:color w:val="auto"/>
          <w:sz w:val="22"/>
          <w:u w:val="none"/>
        </w:rPr>
        <w:t>Email</w:t>
      </w:r>
      <w:proofErr w:type="spellEnd"/>
      <w:r>
        <w:rPr>
          <w:rStyle w:val="Hyperlink"/>
          <w:rFonts w:cs="Times New Roman"/>
          <w:bCs/>
          <w:color w:val="auto"/>
          <w:sz w:val="22"/>
          <w:u w:val="none"/>
        </w:rPr>
        <w:t>: hostinanascimento@hotmail.com.br</w:t>
      </w:r>
    </w:p>
    <w:p w:rsidR="0053068F" w:rsidRPr="00BC67FD" w:rsidRDefault="0053068F" w:rsidP="0053068F">
      <w:pPr>
        <w:tabs>
          <w:tab w:val="left" w:pos="8307"/>
        </w:tabs>
        <w:spacing w:before="120" w:after="120"/>
        <w:jc w:val="right"/>
        <w:rPr>
          <w:rFonts w:cs="Times New Roman"/>
          <w:bCs/>
          <w:szCs w:val="24"/>
        </w:rPr>
      </w:pPr>
      <w:r>
        <w:rPr>
          <w:rFonts w:cs="Times New Roman"/>
          <w:bCs/>
          <w:szCs w:val="24"/>
        </w:rPr>
        <w:t xml:space="preserve"> </w:t>
      </w:r>
    </w:p>
    <w:p w:rsidR="0053068F" w:rsidRDefault="0053068F" w:rsidP="0053068F">
      <w:pPr>
        <w:tabs>
          <w:tab w:val="left" w:pos="1423"/>
        </w:tabs>
        <w:spacing w:before="120" w:after="120"/>
        <w:rPr>
          <w:rFonts w:cs="Times New Roman"/>
          <w:b/>
          <w:bCs/>
          <w:szCs w:val="24"/>
        </w:rPr>
      </w:pPr>
    </w:p>
    <w:p w:rsidR="0053068F" w:rsidRPr="00635352" w:rsidRDefault="003E3C29" w:rsidP="00AC6B27">
      <w:pPr>
        <w:tabs>
          <w:tab w:val="left" w:pos="1423"/>
        </w:tabs>
        <w:spacing w:line="240" w:lineRule="auto"/>
        <w:ind w:firstLine="0"/>
        <w:rPr>
          <w:rFonts w:cs="Times New Roman"/>
          <w:bCs/>
          <w:szCs w:val="24"/>
        </w:rPr>
      </w:pPr>
      <w:r w:rsidRPr="00721052">
        <w:rPr>
          <w:rFonts w:cs="Times New Roman"/>
          <w:b/>
          <w:bCs/>
          <w:szCs w:val="24"/>
        </w:rPr>
        <w:t>RESUMO</w:t>
      </w:r>
    </w:p>
    <w:p w:rsidR="0053068F" w:rsidRPr="00BC67FD" w:rsidRDefault="0053068F" w:rsidP="00742617">
      <w:pPr>
        <w:tabs>
          <w:tab w:val="left" w:pos="1423"/>
        </w:tabs>
        <w:spacing w:line="240" w:lineRule="auto"/>
        <w:ind w:firstLine="0"/>
        <w:rPr>
          <w:rFonts w:eastAsia="Calibri" w:cs="Times New Roman"/>
          <w:b/>
        </w:rPr>
      </w:pPr>
      <w:r w:rsidRPr="00BC67FD">
        <w:rPr>
          <w:rFonts w:cs="Times New Roman"/>
          <w:bCs/>
        </w:rPr>
        <w:t>O presente trabalho retrata uma abordagem acerca dos fatores que contribuem para o êxito escolar, com foco em alguns elementos que perpassam a relação do educador e do educando, e que se configuram primordiais para uma educação e um ensino crítico. Desta relação surgem desafios e conquistas a serem alcançadas, que corroboram para uma prática docente emancipatória. O artigo está</w:t>
      </w:r>
      <w:r w:rsidRPr="00BC67FD">
        <w:rPr>
          <w:rFonts w:cs="Times New Roman"/>
          <w:bCs/>
          <w:color w:val="000000" w:themeColor="text1"/>
        </w:rPr>
        <w:t xml:space="preserve"> embasado nas obras do educador Paulo Freire, sobretudo em sua obra Pedagogia da Autonomia (1996), na intenção de tornar possível uma mediação pedagógica pautada no amor, no despertar critico do alunado, estimulando a sua busca e inserção social. A pesquisa é qualitativa de caráter bibliográfico baseado em Gil (2008). Sabe-se que o educador não é apenas um mediador, mas um sujeito que </w:t>
      </w:r>
      <w:r w:rsidR="00AC6B27">
        <w:rPr>
          <w:rFonts w:cs="Times New Roman"/>
          <w:bCs/>
          <w:color w:val="000000" w:themeColor="text1"/>
        </w:rPr>
        <w:t xml:space="preserve">pode </w:t>
      </w:r>
      <w:r w:rsidRPr="00BC67FD">
        <w:rPr>
          <w:rFonts w:cs="Times New Roman"/>
          <w:bCs/>
          <w:color w:val="000000" w:themeColor="text1"/>
        </w:rPr>
        <w:t>viabiliza</w:t>
      </w:r>
      <w:r w:rsidR="00AC6B27">
        <w:rPr>
          <w:rFonts w:cs="Times New Roman"/>
          <w:bCs/>
          <w:color w:val="000000" w:themeColor="text1"/>
        </w:rPr>
        <w:t>r</w:t>
      </w:r>
      <w:r w:rsidRPr="00BC67FD">
        <w:rPr>
          <w:rFonts w:cs="Times New Roman"/>
          <w:bCs/>
          <w:color w:val="000000" w:themeColor="text1"/>
        </w:rPr>
        <w:t xml:space="preserve"> a transformação da realidade social do educando, sobretudo na</w:t>
      </w:r>
      <w:r>
        <w:rPr>
          <w:rFonts w:cs="Times New Roman"/>
          <w:bCs/>
          <w:color w:val="000000" w:themeColor="text1"/>
        </w:rPr>
        <w:t xml:space="preserve"> contextualização</w:t>
      </w:r>
      <w:r w:rsidRPr="00BC67FD">
        <w:rPr>
          <w:rFonts w:cs="Times New Roman"/>
          <w:bCs/>
          <w:color w:val="000000" w:themeColor="text1"/>
        </w:rPr>
        <w:t xml:space="preserve"> do senso comum com a </w:t>
      </w:r>
      <w:r w:rsidRPr="00BC67FD">
        <w:rPr>
          <w:rFonts w:cs="Times New Roman"/>
          <w:bCs/>
          <w:i/>
          <w:color w:val="000000" w:themeColor="text1"/>
        </w:rPr>
        <w:t>práxis</w:t>
      </w:r>
      <w:r w:rsidRPr="00BC67FD">
        <w:rPr>
          <w:rFonts w:cs="Times New Roman"/>
          <w:bCs/>
          <w:color w:val="000000" w:themeColor="text1"/>
        </w:rPr>
        <w:t xml:space="preserve"> por meio do di</w:t>
      </w:r>
      <w:r>
        <w:rPr>
          <w:rFonts w:cs="Times New Roman"/>
          <w:bCs/>
          <w:color w:val="000000" w:themeColor="text1"/>
        </w:rPr>
        <w:t xml:space="preserve">álogo e troca de experiências mútuas. Os resultados deste estudo proporcionam uma reflexão pertinente para os docentes, no enfrentamento das adversidades cotidianas, vivificando o sentido de uma prática pedagógica libertadora, capaz de transformar realidades difíceis em possibilidades de conquistas. </w:t>
      </w:r>
    </w:p>
    <w:p w:rsidR="0053068F" w:rsidRDefault="0053068F" w:rsidP="0053068F">
      <w:pPr>
        <w:tabs>
          <w:tab w:val="left" w:pos="1423"/>
        </w:tabs>
        <w:rPr>
          <w:rFonts w:eastAsia="Calibri" w:cs="Times New Roman"/>
          <w:b/>
          <w:szCs w:val="24"/>
        </w:rPr>
      </w:pPr>
    </w:p>
    <w:p w:rsidR="0053068F" w:rsidRPr="00D01E8E" w:rsidRDefault="0053068F" w:rsidP="00A46038">
      <w:pPr>
        <w:tabs>
          <w:tab w:val="left" w:pos="1423"/>
        </w:tabs>
        <w:ind w:firstLine="0"/>
        <w:rPr>
          <w:rFonts w:eastAsia="Calibri" w:cs="Times New Roman"/>
          <w:szCs w:val="24"/>
        </w:rPr>
      </w:pPr>
      <w:r w:rsidRPr="000263F9">
        <w:rPr>
          <w:rFonts w:eastAsia="Calibri" w:cs="Times New Roman"/>
          <w:b/>
          <w:szCs w:val="24"/>
        </w:rPr>
        <w:t>Palavras-chaves:</w:t>
      </w:r>
      <w:r>
        <w:rPr>
          <w:rFonts w:eastAsia="Calibri" w:cs="Times New Roman"/>
          <w:b/>
          <w:szCs w:val="24"/>
        </w:rPr>
        <w:t xml:space="preserve"> </w:t>
      </w:r>
      <w:r>
        <w:rPr>
          <w:rFonts w:eastAsia="Calibri" w:cs="Times New Roman"/>
          <w:szCs w:val="24"/>
        </w:rPr>
        <w:t xml:space="preserve">Prática docente. </w:t>
      </w:r>
      <w:r w:rsidRPr="000263F9">
        <w:rPr>
          <w:rFonts w:eastAsia="Calibri" w:cs="Times New Roman"/>
          <w:b/>
          <w:szCs w:val="24"/>
        </w:rPr>
        <w:t xml:space="preserve"> </w:t>
      </w:r>
      <w:proofErr w:type="spellStart"/>
      <w:r>
        <w:rPr>
          <w:rFonts w:eastAsia="Calibri" w:cs="Times New Roman"/>
          <w:szCs w:val="24"/>
        </w:rPr>
        <w:t>Dialogicidade</w:t>
      </w:r>
      <w:proofErr w:type="spellEnd"/>
      <w:r>
        <w:rPr>
          <w:rFonts w:eastAsia="Calibri" w:cs="Times New Roman"/>
          <w:szCs w:val="24"/>
        </w:rPr>
        <w:t>.</w:t>
      </w:r>
      <w:r>
        <w:rPr>
          <w:rFonts w:eastAsia="Calibri" w:cs="Times New Roman"/>
          <w:b/>
          <w:szCs w:val="24"/>
        </w:rPr>
        <w:t xml:space="preserve"> </w:t>
      </w:r>
      <w:r>
        <w:rPr>
          <w:rFonts w:eastAsia="Calibri" w:cs="Times New Roman"/>
          <w:szCs w:val="24"/>
        </w:rPr>
        <w:t>Emancipação dos sujeitos.</w:t>
      </w:r>
    </w:p>
    <w:p w:rsidR="0053068F" w:rsidRDefault="0053068F" w:rsidP="0053068F">
      <w:pPr>
        <w:rPr>
          <w:rFonts w:eastAsia="Calibri" w:cs="Times New Roman"/>
          <w:b/>
          <w:szCs w:val="24"/>
        </w:rPr>
      </w:pPr>
    </w:p>
    <w:p w:rsidR="0053068F" w:rsidRDefault="003E3C29" w:rsidP="00AC6B27">
      <w:pPr>
        <w:ind w:firstLine="0"/>
        <w:rPr>
          <w:rFonts w:eastAsia="Calibri" w:cs="Times New Roman"/>
          <w:b/>
          <w:szCs w:val="24"/>
        </w:rPr>
      </w:pPr>
      <w:r>
        <w:rPr>
          <w:rFonts w:eastAsia="Calibri" w:cs="Times New Roman"/>
          <w:b/>
          <w:szCs w:val="24"/>
        </w:rPr>
        <w:t>INTRODUÇÃO</w:t>
      </w:r>
    </w:p>
    <w:p w:rsidR="0053068F" w:rsidRDefault="0053068F" w:rsidP="0053068F">
      <w:pPr>
        <w:ind w:firstLine="567"/>
        <w:rPr>
          <w:rFonts w:eastAsia="Calibri" w:cs="Times New Roman"/>
          <w:szCs w:val="24"/>
        </w:rPr>
      </w:pPr>
    </w:p>
    <w:p w:rsidR="0053068F" w:rsidRPr="00380BF5" w:rsidRDefault="008C3892" w:rsidP="0053068F">
      <w:pPr>
        <w:ind w:firstLine="567"/>
        <w:rPr>
          <w:rFonts w:eastAsia="Calibri" w:cs="Times New Roman"/>
          <w:szCs w:val="24"/>
        </w:rPr>
      </w:pPr>
      <w:r>
        <w:rPr>
          <w:rFonts w:eastAsia="Calibri" w:cs="Times New Roman"/>
          <w:szCs w:val="24"/>
        </w:rPr>
        <w:t>O êxito escolar é um assunto</w:t>
      </w:r>
      <w:r w:rsidR="0053068F">
        <w:rPr>
          <w:rFonts w:eastAsia="Calibri" w:cs="Times New Roman"/>
          <w:szCs w:val="24"/>
        </w:rPr>
        <w:t xml:space="preserve"> relevante</w:t>
      </w:r>
      <w:r w:rsidR="0053068F" w:rsidRPr="00380BF5">
        <w:rPr>
          <w:rFonts w:eastAsia="Calibri" w:cs="Times New Roman"/>
          <w:szCs w:val="24"/>
        </w:rPr>
        <w:t>, passível de discus</w:t>
      </w:r>
      <w:r>
        <w:rPr>
          <w:rFonts w:eastAsia="Calibri" w:cs="Times New Roman"/>
          <w:szCs w:val="24"/>
        </w:rPr>
        <w:t>sões, e emergencial pelo fato</w:t>
      </w:r>
      <w:r w:rsidR="0053068F" w:rsidRPr="00380BF5">
        <w:rPr>
          <w:rFonts w:eastAsia="Calibri" w:cs="Times New Roman"/>
          <w:szCs w:val="24"/>
        </w:rPr>
        <w:t xml:space="preserve"> real de muitas pessoas não </w:t>
      </w:r>
      <w:r w:rsidR="0053068F">
        <w:rPr>
          <w:rFonts w:eastAsia="Calibri" w:cs="Times New Roman"/>
          <w:szCs w:val="24"/>
        </w:rPr>
        <w:t>conseguirem concluir os estudos.</w:t>
      </w:r>
      <w:r w:rsidR="0053068F" w:rsidRPr="00380BF5">
        <w:rPr>
          <w:rFonts w:eastAsia="Calibri" w:cs="Times New Roman"/>
          <w:szCs w:val="24"/>
        </w:rPr>
        <w:t xml:space="preserve"> Fato este que se dá em vários tipos de realidade e</w:t>
      </w:r>
      <w:r w:rsidR="0053068F">
        <w:rPr>
          <w:rFonts w:eastAsia="Calibri" w:cs="Times New Roman"/>
          <w:szCs w:val="24"/>
        </w:rPr>
        <w:t xml:space="preserve"> </w:t>
      </w:r>
      <w:r w:rsidR="0053068F" w:rsidRPr="008C3892">
        <w:rPr>
          <w:rFonts w:eastAsia="Calibri" w:cs="Times New Roman"/>
          <w:szCs w:val="24"/>
        </w:rPr>
        <w:t>justificadas por diversos acontecimentos que ocorrem ao longo da vida das</w:t>
      </w:r>
      <w:r w:rsidRPr="008C3892">
        <w:rPr>
          <w:rFonts w:eastAsia="Calibri" w:cs="Times New Roman"/>
          <w:szCs w:val="24"/>
        </w:rPr>
        <w:t xml:space="preserve"> pessoas,</w:t>
      </w:r>
      <w:r w:rsidR="0053068F" w:rsidRPr="008C3892">
        <w:rPr>
          <w:rFonts w:eastAsia="Calibri" w:cs="Times New Roman"/>
          <w:szCs w:val="24"/>
        </w:rPr>
        <w:t xml:space="preserve"> sobretudo das que estão à mercê de precárias condições sociais, o que as impede de alcançar o nível escolar, normalmente, propulsor da realização social.</w:t>
      </w:r>
    </w:p>
    <w:p w:rsidR="0053068F" w:rsidRPr="00F5029E" w:rsidRDefault="0053068F" w:rsidP="0053068F">
      <w:pPr>
        <w:ind w:firstLine="567"/>
        <w:rPr>
          <w:rFonts w:eastAsia="Calibri" w:cs="Times New Roman"/>
          <w:strike/>
          <w:szCs w:val="24"/>
        </w:rPr>
      </w:pPr>
      <w:r w:rsidRPr="00380BF5">
        <w:rPr>
          <w:rFonts w:eastAsia="Calibri" w:cs="Times New Roman"/>
          <w:szCs w:val="24"/>
        </w:rPr>
        <w:lastRenderedPageBreak/>
        <w:t>Esta temática se evidencia pela busca de problematizações que visa reunir experiências que colaborem para a construção do conhecimento e que venham amenizar o desprezo dos estudantes frente à escola. Pesquisas são realizadas e algumas hipóteses são levantadas sobre quais elementos, por parte da escola, são significantes para que o aluno pe</w:t>
      </w:r>
      <w:r w:rsidRPr="008C3892">
        <w:rPr>
          <w:rFonts w:eastAsia="Calibri" w:cs="Times New Roman"/>
          <w:szCs w:val="24"/>
        </w:rPr>
        <w:t>rmaneça frequentando este espaço de forma ativa e não apenas de corpo presente</w:t>
      </w:r>
      <w:r w:rsidR="008C3892" w:rsidRPr="008C3892">
        <w:rPr>
          <w:rFonts w:eastAsia="Calibri" w:cs="Times New Roman"/>
          <w:strike/>
          <w:szCs w:val="24"/>
        </w:rPr>
        <w:t>.</w:t>
      </w:r>
    </w:p>
    <w:p w:rsidR="0053068F" w:rsidRPr="00380BF5" w:rsidRDefault="0053068F" w:rsidP="0053068F">
      <w:pPr>
        <w:ind w:firstLine="567"/>
        <w:rPr>
          <w:rFonts w:eastAsia="Calibri" w:cs="Times New Roman"/>
          <w:szCs w:val="24"/>
        </w:rPr>
      </w:pPr>
      <w:r w:rsidRPr="00C02FCF">
        <w:rPr>
          <w:rFonts w:eastAsia="Calibri" w:cs="Times New Roman"/>
          <w:szCs w:val="24"/>
        </w:rPr>
        <w:t>O professor, agente da partilha de conhecimento em sala de aula e sujeito com o qual o aluno passa parte do tempo na d</w:t>
      </w:r>
      <w:r w:rsidRPr="00380BF5">
        <w:rPr>
          <w:rFonts w:eastAsia="Calibri" w:cs="Times New Roman"/>
          <w:szCs w:val="24"/>
        </w:rPr>
        <w:t>inâmica dos aspectos educativos, por muitas vezes, é responsabili</w:t>
      </w:r>
      <w:r w:rsidRPr="008C3892">
        <w:rPr>
          <w:rFonts w:eastAsia="Calibri" w:cs="Times New Roman"/>
          <w:szCs w:val="24"/>
        </w:rPr>
        <w:t xml:space="preserve">zado pela evasão escolar. Por outro lado, a família parece apresentar uma </w:t>
      </w:r>
      <w:r w:rsidR="008C3892" w:rsidRPr="008C3892">
        <w:rPr>
          <w:rFonts w:eastAsia="Calibri" w:cs="Times New Roman"/>
          <w:szCs w:val="24"/>
        </w:rPr>
        <w:t>parcela de responsabilidade</w:t>
      </w:r>
      <w:r w:rsidRPr="008C3892">
        <w:rPr>
          <w:rFonts w:eastAsia="Calibri" w:cs="Times New Roman"/>
          <w:szCs w:val="24"/>
        </w:rPr>
        <w:t xml:space="preserve"> e de influência, quando não </w:t>
      </w:r>
      <w:r w:rsidR="008C3892" w:rsidRPr="008C3892">
        <w:rPr>
          <w:rFonts w:eastAsia="Calibri" w:cs="Times New Roman"/>
          <w:szCs w:val="24"/>
        </w:rPr>
        <w:t>incentiva ou acompanha o aluno,</w:t>
      </w:r>
      <w:r w:rsidRPr="008C3892">
        <w:rPr>
          <w:rFonts w:eastAsia="Calibri" w:cs="Times New Roman"/>
          <w:szCs w:val="24"/>
        </w:rPr>
        <w:t xml:space="preserve"> e na prática negligencia o apoio e despreza o diálogo enquanto dispositivo educativo. </w:t>
      </w:r>
    </w:p>
    <w:p w:rsidR="0053068F" w:rsidRPr="00380BF5" w:rsidRDefault="0053068F" w:rsidP="0053068F">
      <w:pPr>
        <w:ind w:firstLine="567"/>
        <w:rPr>
          <w:rFonts w:eastAsia="Calibri" w:cs="Times New Roman"/>
          <w:szCs w:val="24"/>
        </w:rPr>
      </w:pPr>
      <w:r w:rsidRPr="00380BF5">
        <w:rPr>
          <w:rFonts w:eastAsia="Calibri" w:cs="Times New Roman"/>
          <w:szCs w:val="24"/>
        </w:rPr>
        <w:t>Consideramos ainda que o ambiente social em que o aluno está inserido contribui para sua permanência na escola ou não. Porém, a força de vontade, idiossincrática de cada sujeito, parece ser o el</w:t>
      </w:r>
      <w:r>
        <w:rPr>
          <w:rFonts w:eastAsia="Calibri" w:cs="Times New Roman"/>
          <w:szCs w:val="24"/>
        </w:rPr>
        <w:t>emento fundamental que alimenta</w:t>
      </w:r>
      <w:r w:rsidRPr="00380BF5">
        <w:rPr>
          <w:rFonts w:eastAsia="Calibri" w:cs="Times New Roman"/>
          <w:szCs w:val="24"/>
        </w:rPr>
        <w:t xml:space="preserve"> a superação e a resiliência necessária a cada dia para permanecer e galgar novos patamares por meio dos estudos.</w:t>
      </w:r>
    </w:p>
    <w:p w:rsidR="0053068F" w:rsidRPr="00380BF5" w:rsidRDefault="0053068F" w:rsidP="0053068F">
      <w:pPr>
        <w:ind w:firstLine="567"/>
        <w:rPr>
          <w:rFonts w:eastAsia="Calibri" w:cs="Times New Roman"/>
          <w:szCs w:val="24"/>
        </w:rPr>
      </w:pPr>
      <w:r w:rsidRPr="00380BF5">
        <w:rPr>
          <w:rFonts w:eastAsia="Calibri" w:cs="Times New Roman"/>
          <w:szCs w:val="24"/>
        </w:rPr>
        <w:t>O Brasil, país emergente, de economia relevante frente aos países industrializados do mundo, possui milhões de analfabetos e jovens que não chegaram se quer a concluir o ensino médio. Uma massa de jovens e adultos desempregados, que quando crianças/adolescentes não encontraram na escola o sentido necessário para nela permanecer, e que na vida adulta o sustento próprio e da família tornam o retorno às salas de aula ainda mais improváveis.</w:t>
      </w:r>
    </w:p>
    <w:p w:rsidR="0053068F" w:rsidRPr="00380BF5" w:rsidRDefault="0053068F" w:rsidP="0053068F">
      <w:pPr>
        <w:ind w:firstLine="567"/>
        <w:rPr>
          <w:rFonts w:eastAsia="Calibri" w:cs="Times New Roman"/>
          <w:szCs w:val="24"/>
        </w:rPr>
      </w:pPr>
      <w:r w:rsidRPr="00380BF5">
        <w:rPr>
          <w:rFonts w:eastAsia="Calibri" w:cs="Times New Roman"/>
          <w:szCs w:val="24"/>
        </w:rPr>
        <w:t>A economia brasileira sofre a influência da falta de mão de obra qualificada e todo o país, em consequência dos baixos índices de escolaridade da população, amarga a convivên</w:t>
      </w:r>
      <w:r w:rsidRPr="008C3892">
        <w:rPr>
          <w:rFonts w:eastAsia="Calibri" w:cs="Times New Roman"/>
          <w:szCs w:val="24"/>
        </w:rPr>
        <w:t>cia com a violência, desemprego, tráfico de drogas, altas taxas de natalidade entre ad</w:t>
      </w:r>
      <w:r w:rsidRPr="00380BF5">
        <w:rPr>
          <w:rFonts w:eastAsia="Calibri" w:cs="Times New Roman"/>
          <w:szCs w:val="24"/>
        </w:rPr>
        <w:t xml:space="preserve">olescentes, más condições de saúde entre outros problemas vividos pela sociedade moderna. </w:t>
      </w:r>
    </w:p>
    <w:p w:rsidR="0053068F" w:rsidRDefault="0053068F" w:rsidP="0053068F">
      <w:pPr>
        <w:ind w:firstLine="567"/>
        <w:rPr>
          <w:rFonts w:eastAsia="Calibri" w:cs="Times New Roman"/>
          <w:szCs w:val="24"/>
        </w:rPr>
      </w:pPr>
      <w:r w:rsidRPr="00380BF5">
        <w:rPr>
          <w:rFonts w:eastAsia="Calibri" w:cs="Times New Roman"/>
          <w:szCs w:val="24"/>
        </w:rPr>
        <w:t xml:space="preserve">É importante enfatizar que este trabalho não visa julgar os profissionais da educação, no sentido de depositar nestes a culpa pelo fracasso escolar. Contudo, há a necessidade de compreensão do papel docente e seus reflexos no trilhar dos seus discentes. </w:t>
      </w:r>
    </w:p>
    <w:p w:rsidR="0053068F" w:rsidRPr="00380BF5" w:rsidRDefault="0053068F" w:rsidP="0053068F">
      <w:pPr>
        <w:ind w:firstLine="567"/>
        <w:rPr>
          <w:rFonts w:eastAsia="Calibri" w:cs="Times New Roman"/>
          <w:szCs w:val="24"/>
        </w:rPr>
      </w:pPr>
      <w:r w:rsidRPr="00380BF5">
        <w:rPr>
          <w:rFonts w:eastAsia="Calibri" w:cs="Times New Roman"/>
          <w:szCs w:val="24"/>
        </w:rPr>
        <w:t>Diante das considerações acima realizadas, n</w:t>
      </w:r>
      <w:r w:rsidRPr="00C67F5F">
        <w:rPr>
          <w:rFonts w:eastAsia="Calibri" w:cs="Times New Roman"/>
          <w:color w:val="000000" w:themeColor="text1"/>
          <w:szCs w:val="24"/>
        </w:rPr>
        <w:t xml:space="preserve">os indagamos dentro desta temática até que ponto a relação educador e educando favorece ou impede o êxito escolar? Que elementos interferem de forma significativa na vida do alunado com a vivência de </w:t>
      </w:r>
      <w:r w:rsidRPr="00C67F5F">
        <w:rPr>
          <w:rFonts w:eastAsia="Calibri" w:cs="Times New Roman"/>
          <w:color w:val="000000" w:themeColor="text1"/>
          <w:szCs w:val="24"/>
        </w:rPr>
        <w:lastRenderedPageBreak/>
        <w:t>práticas escolares que promovam a emancipação dos sujeitos? Ou quais os impactos da ação pedagógica no cotidiano escolar frente à precariedade do sistem</w:t>
      </w:r>
      <w:r w:rsidRPr="00380BF5">
        <w:rPr>
          <w:rFonts w:eastAsia="Calibri" w:cs="Times New Roman"/>
          <w:szCs w:val="24"/>
        </w:rPr>
        <w:t xml:space="preserve">a </w:t>
      </w:r>
      <w:r>
        <w:rPr>
          <w:rFonts w:eastAsia="Calibri" w:cs="Times New Roman"/>
          <w:szCs w:val="24"/>
        </w:rPr>
        <w:t>a</w:t>
      </w:r>
      <w:r w:rsidRPr="00380BF5">
        <w:rPr>
          <w:rFonts w:eastAsia="Calibri" w:cs="Times New Roman"/>
          <w:szCs w:val="24"/>
        </w:rPr>
        <w:t xml:space="preserve"> nível de país, que</w:t>
      </w:r>
      <w:r>
        <w:rPr>
          <w:rFonts w:eastAsia="Calibri" w:cs="Times New Roman"/>
          <w:szCs w:val="24"/>
        </w:rPr>
        <w:t xml:space="preserve"> se</w:t>
      </w:r>
      <w:r w:rsidRPr="00380BF5">
        <w:rPr>
          <w:rFonts w:eastAsia="Calibri" w:cs="Times New Roman"/>
          <w:szCs w:val="24"/>
        </w:rPr>
        <w:t xml:space="preserve"> arraigou em sua</w:t>
      </w:r>
      <w:r>
        <w:rPr>
          <w:rFonts w:eastAsia="Calibri" w:cs="Times New Roman"/>
          <w:szCs w:val="24"/>
        </w:rPr>
        <w:t xml:space="preserve"> história</w:t>
      </w:r>
      <w:r w:rsidRPr="00380BF5">
        <w:rPr>
          <w:rFonts w:eastAsia="Calibri" w:cs="Times New Roman"/>
          <w:szCs w:val="24"/>
        </w:rPr>
        <w:t xml:space="preserve"> um ensino bancário, que não leva em consideração a contextualização da massa da população carente?</w:t>
      </w:r>
    </w:p>
    <w:p w:rsidR="0053068F" w:rsidRPr="00380BF5" w:rsidRDefault="0053068F" w:rsidP="0053068F">
      <w:pPr>
        <w:ind w:firstLine="567"/>
        <w:rPr>
          <w:rFonts w:eastAsia="Calibri" w:cs="Times New Roman"/>
          <w:szCs w:val="24"/>
        </w:rPr>
      </w:pPr>
      <w:r w:rsidRPr="00380BF5">
        <w:rPr>
          <w:rFonts w:eastAsia="Calibri" w:cs="Times New Roman"/>
          <w:szCs w:val="24"/>
        </w:rPr>
        <w:t>O aluno que conclui o ensino médio, e recebe um certificado de conclusão, não significa que este certificado garanta a compreensão da relação do que fora discutido em sala de aula, que o mesmo não seria somente um corpo presente que copiava e reproduzia o que o professor lhes transmitia. É pertinente refletir se o aluno que concluiu o ensino médio, sabe ler e escreve</w:t>
      </w:r>
      <w:r>
        <w:rPr>
          <w:rFonts w:eastAsia="Calibri" w:cs="Times New Roman"/>
          <w:szCs w:val="24"/>
        </w:rPr>
        <w:t>r</w:t>
      </w:r>
      <w:r w:rsidRPr="00380BF5">
        <w:rPr>
          <w:rFonts w:eastAsia="Calibri" w:cs="Times New Roman"/>
          <w:szCs w:val="24"/>
        </w:rPr>
        <w:t xml:space="preserve">, </w:t>
      </w:r>
      <w:r>
        <w:rPr>
          <w:rFonts w:eastAsia="Calibri" w:cs="Times New Roman"/>
          <w:szCs w:val="24"/>
        </w:rPr>
        <w:t xml:space="preserve">se </w:t>
      </w:r>
      <w:r w:rsidRPr="00380BF5">
        <w:rPr>
          <w:rFonts w:eastAsia="Calibri" w:cs="Times New Roman"/>
          <w:szCs w:val="24"/>
        </w:rPr>
        <w:t>dialogou com seus mediadores, questionou informações em sala de aula, problematizou e trouxe seu posicionamento sobre determinado dado. O aluno exito</w:t>
      </w:r>
      <w:r>
        <w:rPr>
          <w:rFonts w:eastAsia="Calibri" w:cs="Times New Roman"/>
          <w:szCs w:val="24"/>
        </w:rPr>
        <w:t>so</w:t>
      </w:r>
      <w:r w:rsidRPr="008C3892">
        <w:rPr>
          <w:rFonts w:eastAsia="Calibri" w:cs="Times New Roman"/>
          <w:szCs w:val="24"/>
        </w:rPr>
        <w:t xml:space="preserve"> deve ser</w:t>
      </w:r>
      <w:r w:rsidRPr="006A1577">
        <w:rPr>
          <w:rFonts w:eastAsia="Calibri" w:cs="Times New Roman"/>
          <w:color w:val="70AD47" w:themeColor="accent6"/>
          <w:szCs w:val="24"/>
        </w:rPr>
        <w:t xml:space="preserve"> </w:t>
      </w:r>
      <w:r w:rsidRPr="00380BF5">
        <w:rPr>
          <w:rFonts w:eastAsia="Calibri" w:cs="Times New Roman"/>
          <w:szCs w:val="24"/>
        </w:rPr>
        <w:t xml:space="preserve">um sujeito cidadão que reconhece seus direitos e deveres em meio </w:t>
      </w:r>
      <w:proofErr w:type="gramStart"/>
      <w:r w:rsidRPr="00380BF5">
        <w:rPr>
          <w:rFonts w:eastAsia="Calibri" w:cs="Times New Roman"/>
          <w:szCs w:val="24"/>
        </w:rPr>
        <w:t>a</w:t>
      </w:r>
      <w:proofErr w:type="gramEnd"/>
      <w:r w:rsidRPr="00380BF5">
        <w:rPr>
          <w:rFonts w:eastAsia="Calibri" w:cs="Times New Roman"/>
          <w:szCs w:val="24"/>
        </w:rPr>
        <w:t xml:space="preserve"> sociedade em que vive, é presença atuante no mundo e com o mundo. </w:t>
      </w:r>
    </w:p>
    <w:p w:rsidR="0053068F" w:rsidRPr="00380BF5" w:rsidRDefault="0053068F" w:rsidP="0053068F">
      <w:pPr>
        <w:ind w:firstLine="567"/>
        <w:rPr>
          <w:rFonts w:eastAsia="Calibri" w:cs="Times New Roman"/>
          <w:szCs w:val="24"/>
        </w:rPr>
      </w:pPr>
      <w:r w:rsidRPr="00380BF5">
        <w:rPr>
          <w:rFonts w:eastAsia="Calibri" w:cs="Times New Roman"/>
          <w:szCs w:val="24"/>
        </w:rPr>
        <w:t>Esses questionamentos serão permeados por este artigo que pretende tecer discussões sobre que tipo de êxito estamos discutindo, um êxito individual atestado por meio de notas em um histórico escolar, ou êxito de toda uma nação alcançado a partir de práticas pedagógicas libertadoras que colaboram para o desenvolvimento de crianças/adolescentes/jovens conscientes e atentos a realidade que os cerca, enquanto sujeito que podem transformar e não se acomodar ao mundo.</w:t>
      </w:r>
    </w:p>
    <w:p w:rsidR="0053068F" w:rsidRDefault="0053068F" w:rsidP="0053068F">
      <w:pPr>
        <w:pStyle w:val="Standard"/>
        <w:spacing w:line="360" w:lineRule="auto"/>
        <w:ind w:firstLine="708"/>
        <w:jc w:val="both"/>
        <w:rPr>
          <w:rFonts w:hint="eastAsia"/>
        </w:rPr>
      </w:pPr>
      <w:r w:rsidRPr="00380BF5">
        <w:rPr>
          <w:rFonts w:ascii="Times New Roman" w:hAnsi="Times New Roman" w:cs="Times New Roman"/>
          <w:color w:val="000000"/>
        </w:rPr>
        <w:t>O estudo é qualitativo e tem caráter bibliográfico</w:t>
      </w:r>
      <w:r>
        <w:rPr>
          <w:rFonts w:ascii="Times New Roman" w:hAnsi="Times New Roman" w:cs="Times New Roman"/>
          <w:color w:val="000000"/>
        </w:rPr>
        <w:t xml:space="preserve"> baseado em Gil (2008, p. 50) que diz: “</w:t>
      </w:r>
      <w:r>
        <w:t xml:space="preserve">A pesquisa bibliográfica é desenvolvida a partir de material já elaborado, constituído principalmente de livros e artigos científicos”. </w:t>
      </w:r>
    </w:p>
    <w:p w:rsidR="0053068F" w:rsidRDefault="0053068F" w:rsidP="0053068F">
      <w:pPr>
        <w:pStyle w:val="Standard"/>
        <w:spacing w:line="360" w:lineRule="auto"/>
        <w:ind w:firstLine="708"/>
        <w:jc w:val="both"/>
        <w:rPr>
          <w:rFonts w:ascii="Times New Roman" w:hAnsi="Times New Roman" w:cs="Times New Roman"/>
          <w:color w:val="000000"/>
        </w:rPr>
      </w:pPr>
      <w:r>
        <w:rPr>
          <w:rFonts w:hint="eastAsia"/>
        </w:rPr>
        <w:t>T</w:t>
      </w:r>
      <w:r>
        <w:t xml:space="preserve">endo como primeira ação da pesquisa </w:t>
      </w:r>
      <w:r w:rsidRPr="00380BF5">
        <w:rPr>
          <w:rFonts w:ascii="Times New Roman" w:hAnsi="Times New Roman" w:cs="Times New Roman"/>
          <w:color w:val="000000"/>
        </w:rPr>
        <w:t xml:space="preserve">a leitura de textos de Bernard </w:t>
      </w:r>
      <w:proofErr w:type="spellStart"/>
      <w:r w:rsidRPr="00380BF5">
        <w:rPr>
          <w:rFonts w:ascii="Times New Roman" w:hAnsi="Times New Roman" w:cs="Times New Roman"/>
          <w:color w:val="000000"/>
        </w:rPr>
        <w:t>Charlot</w:t>
      </w:r>
      <w:proofErr w:type="spellEnd"/>
      <w:r w:rsidRPr="00380BF5">
        <w:rPr>
          <w:rFonts w:ascii="Times New Roman" w:hAnsi="Times New Roman" w:cs="Times New Roman"/>
          <w:color w:val="000000"/>
        </w:rPr>
        <w:t xml:space="preserve">, que discutem a relação do saber com as práticas educativas; e principalmente, do Paulo Freire com seus escritos, pesquisas e experiências sobre a educação libertária e </w:t>
      </w:r>
      <w:proofErr w:type="spellStart"/>
      <w:r w:rsidRPr="00380BF5">
        <w:rPr>
          <w:rFonts w:ascii="Times New Roman" w:hAnsi="Times New Roman" w:cs="Times New Roman"/>
          <w:color w:val="000000"/>
        </w:rPr>
        <w:t>problematizadora</w:t>
      </w:r>
      <w:proofErr w:type="spellEnd"/>
      <w:r w:rsidRPr="00380BF5">
        <w:rPr>
          <w:rFonts w:ascii="Times New Roman" w:hAnsi="Times New Roman" w:cs="Times New Roman"/>
          <w:color w:val="000000"/>
        </w:rPr>
        <w:t>, realizamos uma análise documental com vistas a promover a reflexão e a construção de dados complementares sobre quais elementos permeiam o sentido da expressão ‘êxito escolar’</w:t>
      </w:r>
      <w:r>
        <w:rPr>
          <w:rFonts w:ascii="Times New Roman" w:hAnsi="Times New Roman" w:cs="Times New Roman"/>
          <w:color w:val="000000"/>
        </w:rPr>
        <w:t>.</w:t>
      </w:r>
    </w:p>
    <w:p w:rsidR="0053068F" w:rsidRPr="00380BF5" w:rsidRDefault="0053068F" w:rsidP="0053068F">
      <w:pPr>
        <w:ind w:firstLine="567"/>
        <w:rPr>
          <w:rFonts w:eastAsia="Calibri" w:cs="Times New Roman"/>
          <w:szCs w:val="24"/>
        </w:rPr>
      </w:pPr>
    </w:p>
    <w:p w:rsidR="0053068F" w:rsidRDefault="003E3C29" w:rsidP="00AC6B27">
      <w:pPr>
        <w:ind w:firstLine="0"/>
        <w:rPr>
          <w:rFonts w:eastAsia="Calibri" w:cs="Times New Roman"/>
          <w:b/>
          <w:szCs w:val="24"/>
        </w:rPr>
      </w:pPr>
      <w:r>
        <w:rPr>
          <w:rFonts w:eastAsia="Calibri" w:cs="Times New Roman"/>
          <w:b/>
          <w:szCs w:val="24"/>
        </w:rPr>
        <w:t>DESENVOLVIMENTO</w:t>
      </w:r>
    </w:p>
    <w:p w:rsidR="002B26AA" w:rsidRPr="00380BF5" w:rsidRDefault="002B26AA" w:rsidP="00AC6B27">
      <w:pPr>
        <w:ind w:firstLine="0"/>
        <w:rPr>
          <w:rFonts w:eastAsia="Calibri" w:cs="Times New Roman"/>
          <w:b/>
          <w:szCs w:val="24"/>
        </w:rPr>
      </w:pPr>
    </w:p>
    <w:p w:rsidR="0053068F" w:rsidRPr="00C67F5F" w:rsidRDefault="0053068F" w:rsidP="0053068F">
      <w:pPr>
        <w:ind w:firstLine="567"/>
        <w:rPr>
          <w:rFonts w:eastAsia="Calibri" w:cs="Times New Roman"/>
          <w:color w:val="000000" w:themeColor="text1"/>
          <w:szCs w:val="24"/>
        </w:rPr>
      </w:pPr>
      <w:r w:rsidRPr="00380BF5">
        <w:rPr>
          <w:rFonts w:eastAsia="Calibri" w:cs="Times New Roman"/>
          <w:szCs w:val="24"/>
        </w:rPr>
        <w:t>Frente à necessidade que urge em nosso país diante das melhorias necessárias à</w:t>
      </w:r>
      <w:r>
        <w:rPr>
          <w:rFonts w:eastAsia="Calibri" w:cs="Times New Roman"/>
          <w:szCs w:val="24"/>
        </w:rPr>
        <w:t xml:space="preserve"> educação, destacamos</w:t>
      </w:r>
      <w:r w:rsidRPr="00C67F5F">
        <w:rPr>
          <w:rFonts w:eastAsia="Calibri" w:cs="Times New Roman"/>
          <w:color w:val="000000" w:themeColor="text1"/>
          <w:szCs w:val="24"/>
        </w:rPr>
        <w:t xml:space="preserve"> uma reflexão sobre o que consideramos como êxito escolar</w:t>
      </w:r>
      <w:r>
        <w:rPr>
          <w:rFonts w:eastAsia="Calibri" w:cs="Times New Roman"/>
          <w:color w:val="000000" w:themeColor="text1"/>
          <w:szCs w:val="24"/>
        </w:rPr>
        <w:t>,</w:t>
      </w:r>
      <w:r w:rsidRPr="00C67F5F">
        <w:rPr>
          <w:rFonts w:eastAsia="Calibri" w:cs="Times New Roman"/>
          <w:color w:val="000000" w:themeColor="text1"/>
          <w:szCs w:val="24"/>
        </w:rPr>
        <w:t xml:space="preserve"> </w:t>
      </w:r>
      <w:r w:rsidRPr="00C67F5F">
        <w:rPr>
          <w:rFonts w:eastAsia="Calibri" w:cs="Times New Roman"/>
          <w:color w:val="000000" w:themeColor="text1"/>
          <w:szCs w:val="24"/>
        </w:rPr>
        <w:lastRenderedPageBreak/>
        <w:t xml:space="preserve">essencial para que políticas públicas sejam </w:t>
      </w:r>
      <w:proofErr w:type="gramStart"/>
      <w:r w:rsidRPr="00C67F5F">
        <w:rPr>
          <w:rFonts w:eastAsia="Calibri" w:cs="Times New Roman"/>
          <w:color w:val="000000" w:themeColor="text1"/>
          <w:szCs w:val="24"/>
        </w:rPr>
        <w:t>melhor</w:t>
      </w:r>
      <w:proofErr w:type="gramEnd"/>
      <w:r w:rsidRPr="00C67F5F">
        <w:rPr>
          <w:rFonts w:eastAsia="Calibri" w:cs="Times New Roman"/>
          <w:color w:val="000000" w:themeColor="text1"/>
          <w:szCs w:val="24"/>
        </w:rPr>
        <w:t xml:space="preserve"> direcionadas para que haja não só a permanência do aluno em sala de aula, mas que esta seja uma estad</w:t>
      </w:r>
      <w:r>
        <w:rPr>
          <w:rFonts w:eastAsia="Calibri" w:cs="Times New Roman"/>
          <w:color w:val="000000" w:themeColor="text1"/>
          <w:szCs w:val="24"/>
        </w:rPr>
        <w:t>i</w:t>
      </w:r>
      <w:r w:rsidRPr="00C67F5F">
        <w:rPr>
          <w:rFonts w:eastAsia="Calibri" w:cs="Times New Roman"/>
          <w:color w:val="000000" w:themeColor="text1"/>
          <w:szCs w:val="24"/>
        </w:rPr>
        <w:t xml:space="preserve">a de qualidade. </w:t>
      </w:r>
    </w:p>
    <w:p w:rsidR="0053068F" w:rsidRDefault="0053068F" w:rsidP="0053068F">
      <w:pPr>
        <w:ind w:firstLine="567"/>
        <w:rPr>
          <w:rFonts w:eastAsia="Calibri" w:cs="Times New Roman"/>
          <w:szCs w:val="24"/>
        </w:rPr>
      </w:pPr>
      <w:r w:rsidRPr="00C67F5F">
        <w:rPr>
          <w:rFonts w:eastAsia="Calibri" w:cs="Times New Roman"/>
          <w:color w:val="000000" w:themeColor="text1"/>
          <w:szCs w:val="24"/>
        </w:rPr>
        <w:t>Partimos do princí</w:t>
      </w:r>
      <w:r w:rsidRPr="00380BF5">
        <w:rPr>
          <w:rFonts w:eastAsia="Calibri" w:cs="Times New Roman"/>
          <w:szCs w:val="24"/>
        </w:rPr>
        <w:t>pio que a educação deve ser encarad</w:t>
      </w:r>
      <w:r w:rsidRPr="00380BF5">
        <w:rPr>
          <w:rFonts w:eastAsia="Calibri" w:cs="Times New Roman"/>
          <w:color w:val="000000" w:themeColor="text1"/>
          <w:szCs w:val="24"/>
        </w:rPr>
        <w:t>a</w:t>
      </w:r>
      <w:r w:rsidRPr="00380BF5">
        <w:rPr>
          <w:rFonts w:eastAsia="Calibri" w:cs="Times New Roman"/>
          <w:szCs w:val="24"/>
        </w:rPr>
        <w:t xml:space="preserve"> como “[...] um triplo processo: um processo de humanização, de socialização, de subjetivação/singularização.” (CH</w:t>
      </w:r>
      <w:r>
        <w:rPr>
          <w:rFonts w:eastAsia="Calibri" w:cs="Times New Roman"/>
          <w:szCs w:val="24"/>
        </w:rPr>
        <w:t>ARLOT, 2014, p.77). A maioria dos pro</w:t>
      </w:r>
      <w:r w:rsidRPr="00380BF5">
        <w:rPr>
          <w:rFonts w:eastAsia="Calibri" w:cs="Times New Roman"/>
          <w:szCs w:val="24"/>
        </w:rPr>
        <w:t xml:space="preserve">blemas dos mais básicos aos mais </w:t>
      </w:r>
      <w:r w:rsidR="008C3892">
        <w:rPr>
          <w:rFonts w:eastAsia="Calibri" w:cs="Times New Roman"/>
          <w:szCs w:val="24"/>
        </w:rPr>
        <w:t>complexos</w:t>
      </w:r>
      <w:r w:rsidRPr="00380BF5">
        <w:rPr>
          <w:rFonts w:eastAsia="Calibri" w:cs="Times New Roman"/>
          <w:szCs w:val="24"/>
        </w:rPr>
        <w:t xml:space="preserve"> da nossa sociedade p</w:t>
      </w:r>
      <w:r w:rsidR="008C3892">
        <w:rPr>
          <w:rFonts w:eastAsia="Calibri" w:cs="Times New Roman"/>
          <w:szCs w:val="24"/>
        </w:rPr>
        <w:t>erpassa</w:t>
      </w:r>
      <w:r w:rsidRPr="00380BF5">
        <w:rPr>
          <w:rFonts w:eastAsia="Calibri" w:cs="Times New Roman"/>
          <w:szCs w:val="24"/>
        </w:rPr>
        <w:t xml:space="preserve"> pela educação. </w:t>
      </w:r>
    </w:p>
    <w:p w:rsidR="0053068F" w:rsidRPr="00380BF5" w:rsidRDefault="0053068F" w:rsidP="0053068F">
      <w:pPr>
        <w:ind w:firstLine="567"/>
        <w:rPr>
          <w:rFonts w:eastAsia="Calibri" w:cs="Times New Roman"/>
          <w:szCs w:val="24"/>
        </w:rPr>
      </w:pPr>
      <w:r w:rsidRPr="00380BF5">
        <w:rPr>
          <w:rFonts w:eastAsia="Calibri" w:cs="Times New Roman"/>
          <w:szCs w:val="24"/>
        </w:rPr>
        <w:t>A relação que temos com o mundo, com o outro, consigo mesmo, como enfrentamos as dificuldades, como nos moldamos enquanto sujeitos responsáveis por nossas atitudes, que refletirão em nossas vidas e na vida de outros, são compreensões que temos a partir de reflexões individuais ou coletivas.</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O circuito de ação-reflexão-ação proposto por Freire (2005, p. 89) é uma prática que precisa ser considerada em sala para que possamos ter alunos pensantes, que questionam e problematizam, e emitem suas próprias opiniões. </w:t>
      </w:r>
      <w:r w:rsidRPr="00380BF5">
        <w:rPr>
          <w:rFonts w:cs="Times New Roman"/>
          <w:szCs w:val="24"/>
        </w:rPr>
        <w:t>Desta maneira:</w:t>
      </w:r>
    </w:p>
    <w:p w:rsidR="0053068F" w:rsidRPr="00380BF5" w:rsidRDefault="0053068F" w:rsidP="0053068F">
      <w:pPr>
        <w:ind w:firstLine="567"/>
        <w:rPr>
          <w:rFonts w:eastAsia="Calibri" w:cs="Times New Roman"/>
          <w:szCs w:val="24"/>
        </w:rPr>
      </w:pPr>
    </w:p>
    <w:p w:rsidR="0053068F" w:rsidRPr="00015649" w:rsidRDefault="0053068F" w:rsidP="00742617">
      <w:pPr>
        <w:spacing w:line="240" w:lineRule="auto"/>
        <w:ind w:left="2268" w:firstLine="0"/>
        <w:rPr>
          <w:rFonts w:cs="Times New Roman"/>
        </w:rPr>
      </w:pPr>
      <w:r w:rsidRPr="00015649">
        <w:rPr>
          <w:rFonts w:cs="Times New Roman"/>
        </w:rPr>
        <w:t>A formação pode estimular o desenvolvimento profissional dos professores, no quadro de uma autonomia contextualizada da profissão docente. Importa valorizar paradigmas de formação que promovam a preparação de professores reflexivos, que assumam a responsabilidade do seu próprio desenvolvimento profissional e que participem como protagonistas na implementação das políticas educativas. (NÓVOA, 1995, p. 27)</w:t>
      </w:r>
    </w:p>
    <w:p w:rsidR="0053068F" w:rsidRPr="00380BF5" w:rsidRDefault="0053068F" w:rsidP="0053068F">
      <w:pPr>
        <w:ind w:firstLine="567"/>
        <w:rPr>
          <w:rFonts w:eastAsia="Calibri" w:cs="Times New Roman"/>
          <w:szCs w:val="24"/>
        </w:rPr>
      </w:pPr>
    </w:p>
    <w:p w:rsidR="0053068F" w:rsidRPr="00380BF5" w:rsidRDefault="0053068F" w:rsidP="0053068F">
      <w:pPr>
        <w:ind w:firstLine="567"/>
        <w:rPr>
          <w:rFonts w:eastAsia="Calibri" w:cs="Times New Roman"/>
          <w:szCs w:val="24"/>
        </w:rPr>
      </w:pPr>
      <w:r w:rsidRPr="00380BF5">
        <w:rPr>
          <w:rFonts w:eastAsia="Calibri" w:cs="Times New Roman"/>
          <w:szCs w:val="24"/>
        </w:rPr>
        <w:t xml:space="preserve">Esta formação consiste no processo contínuo no aprimoramento da essência profissional que se faz necessária ao ser professor. As ideias </w:t>
      </w:r>
      <w:proofErr w:type="spellStart"/>
      <w:r w:rsidRPr="00380BF5">
        <w:rPr>
          <w:rFonts w:eastAsia="Calibri" w:cs="Times New Roman"/>
          <w:szCs w:val="24"/>
        </w:rPr>
        <w:t>freireana</w:t>
      </w:r>
      <w:r>
        <w:rPr>
          <w:rFonts w:eastAsia="Calibri" w:cs="Times New Roman"/>
          <w:szCs w:val="24"/>
        </w:rPr>
        <w:t>s</w:t>
      </w:r>
      <w:proofErr w:type="spellEnd"/>
      <w:r>
        <w:rPr>
          <w:rFonts w:eastAsia="Calibri" w:cs="Times New Roman"/>
          <w:szCs w:val="24"/>
        </w:rPr>
        <w:t>, sobretudo expressas na obra Pedagogia da A</w:t>
      </w:r>
      <w:r w:rsidRPr="00380BF5">
        <w:rPr>
          <w:rFonts w:eastAsia="Calibri" w:cs="Times New Roman"/>
          <w:szCs w:val="24"/>
        </w:rPr>
        <w:t>utonomia</w:t>
      </w:r>
      <w:r>
        <w:rPr>
          <w:rFonts w:eastAsia="Calibri" w:cs="Times New Roman"/>
          <w:szCs w:val="24"/>
        </w:rPr>
        <w:t>:</w:t>
      </w:r>
      <w:r w:rsidRPr="00380BF5">
        <w:rPr>
          <w:rFonts w:eastAsia="Calibri" w:cs="Times New Roman"/>
          <w:szCs w:val="24"/>
        </w:rPr>
        <w:t xml:space="preserve"> saberes necessários à prática educativa (FREIRE, 1996) propicia elementos que são indispensáveis para uma prática educativa exitosa. Neste sentido, faremos um recorte de alguns trechos com a qual configuraremos a nossa proposta de reflexão. </w:t>
      </w:r>
    </w:p>
    <w:p w:rsidR="0053068F" w:rsidRDefault="0053068F" w:rsidP="0053068F">
      <w:pPr>
        <w:ind w:firstLine="567"/>
        <w:rPr>
          <w:szCs w:val="24"/>
        </w:rPr>
      </w:pPr>
      <w:r>
        <w:rPr>
          <w:szCs w:val="24"/>
        </w:rPr>
        <w:t>Cientes da compreensão de que “ensinar não é transferir conhecimento, mas criar as possibilidades para a sua própria produção ou a sua construção” (FREIRE, 1996, p.25), direcionamos o sentido da atuação de professores ao compromisso com a formação crítica dos seus discentes para além da proposta meramente curricular. Há a necessidade de instigar os educandos à compreensão sistemática intrínseca nos eixos curriculares, ou seja, pertinentes ao conhecimento de conteúdos de forma a fazer percebido ao aluno a relação com o seu cotidiano.</w:t>
      </w:r>
    </w:p>
    <w:p w:rsidR="0053068F" w:rsidRDefault="0053068F" w:rsidP="0053068F">
      <w:pPr>
        <w:ind w:firstLine="567"/>
        <w:rPr>
          <w:rFonts w:cs="Times New Roman"/>
          <w:szCs w:val="24"/>
        </w:rPr>
      </w:pPr>
      <w:r>
        <w:rPr>
          <w:rFonts w:cs="Times New Roman"/>
          <w:szCs w:val="24"/>
        </w:rPr>
        <w:lastRenderedPageBreak/>
        <w:t>De acordo com Freire (1980, p. 33) “p</w:t>
      </w:r>
      <w:r w:rsidRPr="00953AB0">
        <w:rPr>
          <w:rFonts w:cs="Times New Roman"/>
          <w:szCs w:val="24"/>
        </w:rPr>
        <w:t>ara ser válida, toda educação, toda ação educativa deve necessariamente estar precedida de uma reflexão sobre o homem e de uma análise do meio de vida concreto do homem a quem queremos e</w:t>
      </w:r>
      <w:r>
        <w:rPr>
          <w:rFonts w:cs="Times New Roman"/>
          <w:szCs w:val="24"/>
        </w:rPr>
        <w:t>ducar”. Desta forma, é interessante destacar que a prática docente deve pairar na contextualização do seu alunado, de maneira que tais ações pedagógicas e as relações de ensino e aprendizagem não se tornem excludentes. Então,</w:t>
      </w:r>
    </w:p>
    <w:p w:rsidR="0053068F" w:rsidRDefault="0053068F" w:rsidP="0053068F">
      <w:pPr>
        <w:ind w:firstLine="567"/>
        <w:rPr>
          <w:rFonts w:cs="Times New Roman"/>
          <w:szCs w:val="24"/>
        </w:rPr>
      </w:pPr>
    </w:p>
    <w:p w:rsidR="0053068F" w:rsidRDefault="0053068F" w:rsidP="00AC6B27">
      <w:pPr>
        <w:spacing w:line="240" w:lineRule="auto"/>
        <w:ind w:left="2268" w:firstLine="0"/>
        <w:rPr>
          <w:rFonts w:cs="Times New Roman"/>
        </w:rPr>
      </w:pPr>
      <w:r w:rsidRPr="00682510">
        <w:rPr>
          <w:rFonts w:cs="Times New Roman"/>
        </w:rPr>
        <w:t>Por que não discutir com os alunos a realidade concreta a que se deva associar a disciplina cujo conteúdo se ensina, a realidade agressiva em que a violência é a constante e a convivência das pessoas é muito maior com a morte do que com a vida? Por que não estabelecer uma necessária “intimidade” entre os saberes curriculares fundamentais aos alunos e a experiência social que eles têm como indivíduos?</w:t>
      </w:r>
      <w:r>
        <w:rPr>
          <w:rFonts w:cs="Times New Roman"/>
        </w:rPr>
        <w:t xml:space="preserve"> Por que não discutir as implicações políticas e ideológicas de um tal descaso dos dominantes pelas áreas pobres da cidade? (FREIRE, 1996, p. 33)</w:t>
      </w:r>
    </w:p>
    <w:p w:rsidR="0053068F" w:rsidRPr="00682510" w:rsidRDefault="0053068F" w:rsidP="003E3C29">
      <w:pPr>
        <w:ind w:left="2268"/>
        <w:rPr>
          <w:rFonts w:eastAsia="Calibri" w:cs="Times New Roman"/>
        </w:rPr>
      </w:pPr>
    </w:p>
    <w:p w:rsidR="0053068F" w:rsidRDefault="0053068F" w:rsidP="003E3C29">
      <w:pPr>
        <w:ind w:firstLine="567"/>
        <w:rPr>
          <w:rFonts w:eastAsia="Calibri" w:cs="Times New Roman"/>
          <w:szCs w:val="24"/>
        </w:rPr>
      </w:pPr>
      <w:r w:rsidRPr="00380BF5">
        <w:rPr>
          <w:rFonts w:eastAsia="Calibri" w:cs="Times New Roman"/>
          <w:szCs w:val="24"/>
        </w:rPr>
        <w:t xml:space="preserve">Podemos exemplificar esta prática como: existe a ação do aluno de observar o que está sendo proposto pelo professor; em um segundo momento, há um diálogo com questionamentos e observações sobre aquilo que fora explanado; e por último culmina na ação diante da construção de um novo conhecimento, uma elaboração coletiva. Deste modo, “não há que considerar perdido o tempo do diálogo que, problematizando, crítica e criticando, insere </w:t>
      </w:r>
      <w:r w:rsidRPr="00C67F5F">
        <w:rPr>
          <w:rFonts w:eastAsia="Calibri" w:cs="Times New Roman"/>
          <w:color w:val="000000" w:themeColor="text1"/>
          <w:szCs w:val="24"/>
        </w:rPr>
        <w:t>o homem em sua realidade como verdadeiro sujeito da transformação” (FREIRE, 1985, p. 22).</w:t>
      </w:r>
      <w:r w:rsidRPr="00380BF5">
        <w:rPr>
          <w:rFonts w:eastAsia="Calibri" w:cs="Times New Roman"/>
          <w:szCs w:val="24"/>
        </w:rPr>
        <w:t xml:space="preserve"> </w:t>
      </w:r>
    </w:p>
    <w:p w:rsidR="0053068F" w:rsidRPr="00380BF5" w:rsidRDefault="0053068F" w:rsidP="0053068F">
      <w:pPr>
        <w:ind w:firstLine="567"/>
        <w:rPr>
          <w:rFonts w:eastAsia="Calibri" w:cs="Times New Roman"/>
          <w:szCs w:val="24"/>
        </w:rPr>
      </w:pPr>
      <w:r w:rsidRPr="00380BF5">
        <w:rPr>
          <w:rFonts w:eastAsia="Calibri" w:cs="Times New Roman"/>
          <w:szCs w:val="24"/>
        </w:rPr>
        <w:t>Investir na</w:t>
      </w:r>
      <w:r w:rsidRPr="00380BF5">
        <w:rPr>
          <w:rFonts w:eastAsia="Calibri" w:cs="Times New Roman"/>
          <w:color w:val="000000" w:themeColor="text1"/>
          <w:szCs w:val="24"/>
        </w:rPr>
        <w:t xml:space="preserve"> partilha</w:t>
      </w:r>
      <w:r w:rsidRPr="00380BF5">
        <w:rPr>
          <w:rFonts w:eastAsia="Calibri" w:cs="Times New Roman"/>
          <w:szCs w:val="24"/>
        </w:rPr>
        <w:t xml:space="preserve"> de saberes, é abrir oportunidade para o amadurecimento humano que se dá com as relações entre seres humanos que observam, refletem e atuam sobre o mundo. A educação libertadora, emancipadora, colabora para ‘moldar’ homens pensantes, que criam e recriam e não para ‘formar’ (lembra uma forma única) pessoas que repetem e reproduzem ideias de outros.</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Apresentar a situação real do homem no mundo é tão importante quanto a leitura da palavra. Para que investir no êxito escolar, se o aluno percebe que em sua comunidade o traficante possui uma boa casa e um bom carro mesmo infringindo a lei? Ter êxito escolar, passar de ano, da forma que é divulgado na escola, é chegar até a universidade e ter um diploma, emprego, status. Para o aluno que está envolvido em situações de vulnerabilidade, o tráfico de drogas é o caminho mais rápido e fácil. </w:t>
      </w:r>
    </w:p>
    <w:p w:rsidR="0053068F" w:rsidRDefault="0053068F" w:rsidP="0053068F">
      <w:pPr>
        <w:ind w:firstLine="567"/>
        <w:rPr>
          <w:rFonts w:eastAsia="Calibri" w:cs="Times New Roman"/>
          <w:color w:val="000000" w:themeColor="text1"/>
          <w:szCs w:val="24"/>
        </w:rPr>
      </w:pPr>
      <w:r w:rsidRPr="00380BF5">
        <w:rPr>
          <w:rFonts w:eastAsia="Calibri" w:cs="Times New Roman"/>
          <w:szCs w:val="24"/>
        </w:rPr>
        <w:t xml:space="preserve">Problematizar situações da realidade abre a mente do aluno para o engodo do atalho, [...] “aos homens se lhes problematiza sua situação concreta, objetiva, real, para </w:t>
      </w:r>
      <w:r w:rsidRPr="00380BF5">
        <w:rPr>
          <w:rFonts w:eastAsia="Calibri" w:cs="Times New Roman"/>
          <w:szCs w:val="24"/>
        </w:rPr>
        <w:lastRenderedPageBreak/>
        <w:t>que, captando-a criticamente, atuem criticamente, sobre ela” (FREIRE, 1</w:t>
      </w:r>
      <w:r w:rsidRPr="009C0AD3">
        <w:rPr>
          <w:rFonts w:eastAsia="Calibri" w:cs="Times New Roman"/>
          <w:szCs w:val="24"/>
        </w:rPr>
        <w:t>985, p. 4)</w:t>
      </w:r>
      <w:r w:rsidRPr="00380BF5">
        <w:rPr>
          <w:rFonts w:eastAsia="Calibri" w:cs="Times New Roman"/>
          <w:color w:val="FF0000"/>
          <w:szCs w:val="24"/>
        </w:rPr>
        <w:t xml:space="preserve">. </w:t>
      </w:r>
      <w:r w:rsidRPr="00380BF5">
        <w:rPr>
          <w:rFonts w:eastAsia="Calibri" w:cs="Times New Roman"/>
          <w:color w:val="000000" w:themeColor="text1"/>
          <w:szCs w:val="24"/>
        </w:rPr>
        <w:t>Somente o sujeito que se conscientiza da realidade a que está imerso pode agir para transformar o mundo que está ao seu redor.</w:t>
      </w:r>
      <w:r>
        <w:rPr>
          <w:rFonts w:eastAsia="Calibri" w:cs="Times New Roman"/>
          <w:color w:val="000000" w:themeColor="text1"/>
          <w:szCs w:val="24"/>
        </w:rPr>
        <w:t xml:space="preserve"> Neste sentido a rigorosidade metódica tratada por Freire convida ao compromisso com os elementos pertinentes a prática exitosa. Logo,</w:t>
      </w:r>
    </w:p>
    <w:p w:rsidR="0053068F" w:rsidRDefault="0053068F" w:rsidP="0053068F">
      <w:pPr>
        <w:ind w:firstLine="567"/>
        <w:rPr>
          <w:rFonts w:eastAsia="Calibri" w:cs="Times New Roman"/>
          <w:color w:val="000000" w:themeColor="text1"/>
          <w:szCs w:val="24"/>
        </w:rPr>
      </w:pPr>
    </w:p>
    <w:p w:rsidR="0053068F" w:rsidRDefault="0053068F" w:rsidP="00AC6B27">
      <w:pPr>
        <w:spacing w:line="240" w:lineRule="auto"/>
        <w:ind w:left="2268" w:firstLine="0"/>
        <w:rPr>
          <w:rFonts w:eastAsia="Calibri" w:cs="Times New Roman"/>
          <w:color w:val="000000" w:themeColor="text1"/>
        </w:rPr>
      </w:pPr>
      <w:r w:rsidRPr="009C0AD3">
        <w:rPr>
          <w:rFonts w:eastAsia="Calibri" w:cs="Times New Roman"/>
          <w:color w:val="000000" w:themeColor="text1"/>
        </w:rPr>
        <w:t>[...] esta rigorosidade metódica não tem nada que ver com o discurso “bancário” meramente transferidor do perfil do objeto ou do conteúdo. É exatamente neste sentido que ensinar não se esgota no “tratamento” do objeto ou do conteúdo, superficialmente feito, mas se alonga à produção das condições em que aprender criticamente é possível. E essas condições implicam ou exigem a presença de educadores e educandos criadores, instigadores, inquietos, rigorosamente curiosos, humildes e persistentes.</w:t>
      </w:r>
      <w:r w:rsidR="00AC6B27">
        <w:rPr>
          <w:rFonts w:eastAsia="Calibri" w:cs="Times New Roman"/>
          <w:color w:val="000000" w:themeColor="text1"/>
        </w:rPr>
        <w:t xml:space="preserve"> (FREIRE, 1996, P. 28</w:t>
      </w:r>
      <w:r>
        <w:rPr>
          <w:rFonts w:eastAsia="Calibri" w:cs="Times New Roman"/>
          <w:color w:val="000000" w:themeColor="text1"/>
        </w:rPr>
        <w:t>)</w:t>
      </w:r>
    </w:p>
    <w:p w:rsidR="0053068F" w:rsidRPr="009C0AD3" w:rsidRDefault="0053068F" w:rsidP="003E3C29">
      <w:pPr>
        <w:ind w:left="2268"/>
        <w:rPr>
          <w:rFonts w:eastAsia="Calibri" w:cs="Times New Roman"/>
          <w:color w:val="000000" w:themeColor="text1"/>
        </w:rPr>
      </w:pPr>
    </w:p>
    <w:p w:rsidR="0053068F" w:rsidRDefault="0053068F" w:rsidP="003E3C29">
      <w:pPr>
        <w:ind w:firstLine="567"/>
        <w:rPr>
          <w:rFonts w:eastAsia="Calibri" w:cs="Times New Roman"/>
          <w:szCs w:val="24"/>
        </w:rPr>
      </w:pPr>
      <w:r w:rsidRPr="00380BF5">
        <w:rPr>
          <w:rFonts w:eastAsia="Calibri" w:cs="Times New Roman"/>
          <w:szCs w:val="24"/>
        </w:rPr>
        <w:t xml:space="preserve">Para isto, além de fazer sentido para o aluno, a escola precisa ser um lugar de sentido. O êxito escolar será uma constante quando a escola passar a ser um ambiente de convivência, exatamente como é o mundo, com a valorização de práticas de respeito entre educadores/educandos, binômio que na educação transforma-se em um só. </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O modelo escolar atual tende a distanciar o professor da convivência íntima com o aluno, ‘coisificando’ o ambiente de aprendizado tornando-o estático e sem vida. O mundo que fazemos parte tem cores, tem movimento, e é o mundo que desperta a curiosidade dos jovens, porque este tem vida, e a escola não pode ser diferente. </w:t>
      </w:r>
    </w:p>
    <w:p w:rsidR="0053068F" w:rsidRPr="00380BF5" w:rsidRDefault="0053068F" w:rsidP="0053068F">
      <w:pPr>
        <w:ind w:firstLine="567"/>
        <w:rPr>
          <w:rFonts w:eastAsia="Calibri" w:cs="Times New Roman"/>
          <w:szCs w:val="24"/>
        </w:rPr>
      </w:pPr>
      <w:r w:rsidRPr="00380BF5">
        <w:rPr>
          <w:rFonts w:eastAsia="Calibri" w:cs="Times New Roman"/>
          <w:szCs w:val="24"/>
        </w:rPr>
        <w:t>Para Freire (198</w:t>
      </w:r>
      <w:r w:rsidRPr="00436848">
        <w:rPr>
          <w:rFonts w:eastAsia="Calibri" w:cs="Times New Roman"/>
          <w:szCs w:val="24"/>
        </w:rPr>
        <w:t>5,</w:t>
      </w:r>
      <w:r w:rsidRPr="00380BF5">
        <w:rPr>
          <w:rFonts w:eastAsia="Calibri" w:cs="Times New Roman"/>
          <w:color w:val="FF0000"/>
          <w:szCs w:val="24"/>
        </w:rPr>
        <w:t xml:space="preserve"> </w:t>
      </w:r>
      <w:r w:rsidRPr="009C0AD3">
        <w:rPr>
          <w:rFonts w:eastAsia="Calibri" w:cs="Times New Roman"/>
          <w:szCs w:val="24"/>
        </w:rPr>
        <w:t>p. 5) “O conhecimento, [...], exige uma presença curiosa</w:t>
      </w:r>
      <w:r w:rsidRPr="00380BF5">
        <w:rPr>
          <w:rFonts w:eastAsia="Calibri" w:cs="Times New Roman"/>
          <w:szCs w:val="24"/>
        </w:rPr>
        <w:t xml:space="preserve"> do sujeito face do mundo”, esta abelhudice necessária à construção do conhecimento está sendo tolhida da sala de aula por uma compreensão errônea de que o aluno só tem a aprender. Acostumamo-nos ao modelo arcaico e alienador do professor que sabe tudo e o aluno que não sabe nada, uma caixa vazia a ser preenchida pela escola com conteúdos programados e que seguem à risca um cronograma curricular.</w:t>
      </w:r>
    </w:p>
    <w:p w:rsidR="0053068F" w:rsidRPr="00380BF5" w:rsidRDefault="0053068F" w:rsidP="0053068F">
      <w:pPr>
        <w:ind w:left="2268"/>
        <w:rPr>
          <w:rFonts w:eastAsia="Calibri" w:cs="Times New Roman"/>
          <w:szCs w:val="24"/>
        </w:rPr>
      </w:pPr>
    </w:p>
    <w:p w:rsidR="0053068F" w:rsidRPr="009C0AD3" w:rsidRDefault="0053068F" w:rsidP="00A46038">
      <w:pPr>
        <w:spacing w:line="240" w:lineRule="auto"/>
        <w:ind w:left="2268" w:firstLine="0"/>
        <w:rPr>
          <w:rFonts w:eastAsia="Calibri" w:cs="Times New Roman"/>
        </w:rPr>
      </w:pPr>
      <w:r w:rsidRPr="00015649">
        <w:rPr>
          <w:rFonts w:eastAsia="Calibri" w:cs="Times New Roman"/>
        </w:rPr>
        <w:t xml:space="preserve">[...] educar e educar-se, na prática da liberdade, é tarefa daqueles que sabem que </w:t>
      </w:r>
      <w:proofErr w:type="gramStart"/>
      <w:r w:rsidRPr="00015649">
        <w:rPr>
          <w:rFonts w:eastAsia="Calibri" w:cs="Times New Roman"/>
        </w:rPr>
        <w:t>pouco sabem</w:t>
      </w:r>
      <w:proofErr w:type="gramEnd"/>
      <w:r w:rsidRPr="00015649">
        <w:rPr>
          <w:rFonts w:eastAsia="Calibri" w:cs="Times New Roman"/>
        </w:rPr>
        <w:t xml:space="preserve"> - por isto sabem que sabem algo e podem assim chegar a saber mais – em diálogo com aqueles que, quase sempre, pensa</w:t>
      </w:r>
      <w:r w:rsidRPr="009C0AD3">
        <w:rPr>
          <w:rFonts w:eastAsia="Calibri" w:cs="Times New Roman"/>
        </w:rPr>
        <w:t>m que nada sabem, para que estes, transformado o seu pensar que nada sabem em saber que pouco sabem, possam igualmente saber mais (FREIRE, 1985, p. 5)</w:t>
      </w:r>
    </w:p>
    <w:p w:rsidR="0053068F" w:rsidRPr="009C0AD3" w:rsidRDefault="0053068F" w:rsidP="0053068F">
      <w:pPr>
        <w:rPr>
          <w:rFonts w:eastAsia="Calibri" w:cs="Times New Roman"/>
          <w:szCs w:val="24"/>
        </w:rPr>
      </w:pPr>
    </w:p>
    <w:p w:rsidR="0053068F" w:rsidRPr="00380BF5" w:rsidRDefault="0053068F" w:rsidP="0053068F">
      <w:pPr>
        <w:ind w:firstLine="567"/>
        <w:rPr>
          <w:rFonts w:eastAsia="Calibri" w:cs="Times New Roman"/>
          <w:szCs w:val="24"/>
        </w:rPr>
      </w:pPr>
      <w:r w:rsidRPr="00380BF5">
        <w:rPr>
          <w:rFonts w:eastAsia="Calibri" w:cs="Times New Roman"/>
          <w:szCs w:val="24"/>
        </w:rPr>
        <w:lastRenderedPageBreak/>
        <w:t xml:space="preserve">Uma prática escolar exitosa tem início na percepção do corpo docente e discente da horizontalidade dos saberes. O professor tem a consciência que preparou-se para a aula, porém não sabe de tudo, e que o livro é um guia, mas não uma verdade absoluta; e o aluno, interage com o professor de modo a complementar saberes, culminando em novas percepções e ângulos de interpretação não imaginados anteriormente. </w:t>
      </w:r>
    </w:p>
    <w:p w:rsidR="0053068F" w:rsidRPr="00380BF5" w:rsidRDefault="0053068F" w:rsidP="0053068F">
      <w:pPr>
        <w:ind w:firstLine="567"/>
        <w:rPr>
          <w:rFonts w:eastAsia="Calibri" w:cs="Times New Roman"/>
          <w:szCs w:val="24"/>
        </w:rPr>
      </w:pPr>
      <w:r w:rsidRPr="00380BF5">
        <w:rPr>
          <w:rFonts w:eastAsia="Calibri" w:cs="Times New Roman"/>
          <w:szCs w:val="24"/>
        </w:rPr>
        <w:t>A valorização dos saberes discentes em sala, envolvem o aluno que pensa que nada sabe, mas que descobre em uma aula interativa e inovadora que seus conhecimentos de mundo fazem sentido no mundo escolar. Situação que torna a aula interessante, prazerosa e elevam a segurança e autoestima discente.</w:t>
      </w:r>
    </w:p>
    <w:p w:rsidR="0053068F" w:rsidRPr="00380BF5" w:rsidRDefault="0053068F" w:rsidP="0053068F">
      <w:pPr>
        <w:ind w:firstLine="567"/>
        <w:rPr>
          <w:rFonts w:eastAsia="Calibri" w:cs="Times New Roman"/>
          <w:szCs w:val="24"/>
        </w:rPr>
      </w:pPr>
      <w:r w:rsidRPr="00380BF5">
        <w:rPr>
          <w:rFonts w:eastAsia="Calibri" w:cs="Times New Roman"/>
          <w:szCs w:val="24"/>
        </w:rPr>
        <w:t>Chamamos atenção também para a importância de se considerar o contexto histórico-social-cultural a que está inserido o discente. Sem desconsiderar sua importância histórica e política como exemplo a guerra da Síria, na qual morrem centenas de pessoas todos os dias, por que não se discutir a guerra diária pelo tráfico de drogas que acontece no bairro em que a escola está localizada, morrem dezenas de jovens/adolescentes, muitos conhecidos e parentes, que a mídia ou autoridades locais</w:t>
      </w:r>
      <w:r>
        <w:rPr>
          <w:rFonts w:eastAsia="Calibri" w:cs="Times New Roman"/>
          <w:szCs w:val="24"/>
        </w:rPr>
        <w:t xml:space="preserve"> desvalorizam</w:t>
      </w:r>
      <w:r w:rsidRPr="00380BF5">
        <w:rPr>
          <w:rFonts w:eastAsia="Calibri" w:cs="Times New Roman"/>
          <w:szCs w:val="24"/>
        </w:rPr>
        <w:t xml:space="preserve">? </w:t>
      </w:r>
    </w:p>
    <w:p w:rsidR="0053068F" w:rsidRDefault="0053068F" w:rsidP="0053068F">
      <w:pPr>
        <w:ind w:firstLine="567"/>
        <w:rPr>
          <w:rFonts w:eastAsia="Calibri" w:cs="Times New Roman"/>
          <w:szCs w:val="24"/>
        </w:rPr>
      </w:pPr>
      <w:r w:rsidRPr="00380BF5">
        <w:rPr>
          <w:rFonts w:eastAsia="Calibri" w:cs="Times New Roman"/>
          <w:szCs w:val="24"/>
        </w:rPr>
        <w:t xml:space="preserve">Na primeira situação existe uma guerra de poder e intolerância política/religiosa que dizima cidadãos inocentes e na segunda acontece o mesmo. A guerra do tráfico de drogas nada mais é que uma guerra pelo poder, pelo </w:t>
      </w:r>
      <w:r>
        <w:rPr>
          <w:rFonts w:eastAsia="Calibri" w:cs="Times New Roman"/>
          <w:szCs w:val="24"/>
        </w:rPr>
        <w:t>dinheiro, no</w:t>
      </w:r>
      <w:r w:rsidRPr="00380BF5">
        <w:rPr>
          <w:rFonts w:eastAsia="Calibri" w:cs="Times New Roman"/>
          <w:szCs w:val="24"/>
        </w:rPr>
        <w:t xml:space="preserve"> qual jovens inocentes que nunca foram levados a pensar, reproduzem hábitos dos grupos dos quais pertencem. “É exatamente por isso que a responsabilidade é um dado existencial. Daí não pode ser incorporada ao homem intelectualmente, mas vivencialmente” (FREIRE, 1967, p.66). </w:t>
      </w:r>
    </w:p>
    <w:p w:rsidR="0053068F" w:rsidRPr="00380BF5" w:rsidRDefault="0053068F" w:rsidP="0053068F">
      <w:pPr>
        <w:ind w:firstLine="567"/>
        <w:rPr>
          <w:rFonts w:eastAsia="Calibri" w:cs="Times New Roman"/>
          <w:szCs w:val="24"/>
        </w:rPr>
      </w:pPr>
      <w:r w:rsidRPr="00380BF5">
        <w:rPr>
          <w:rFonts w:eastAsia="Calibri" w:cs="Times New Roman"/>
          <w:szCs w:val="24"/>
        </w:rPr>
        <w:t>Uma aula de respeito, ética, amorosidade, respeito às leis e muitos outros contextos possui testemunhas e saberes ricos em sala de aula que são desperdiçados devido ao messianismo ao conteúdo didático. Por este motivo mergulhar na realidade do aluno, dialogar coletivamente sobre ela provoca uma compreensão não vivida na individualidade, pois cidadania se aprende na prática. A reflexão possibilita a emersão do problema e o deslocamento para o lugar do outro, enquanto cidadão.</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Experiência escolar exitosa precisa ser compreendida como aquele em que docente e o discente desenvolvem a consciência do seu papel na escola, na família e na sociedade. Concluem o período escolar exemplos de que “[...] só aprende verdadeiramente aquele que se apropria do aprendido, transformando-o em apreendido, com o que pode, por isto mesmo, reinventá-lo; aquele que é capaz de aplicar o aprendido/apreendido em situações concretas.” (FREIRE, 1985, p. 6). </w:t>
      </w:r>
    </w:p>
    <w:p w:rsidR="0053068F" w:rsidRPr="00380BF5" w:rsidRDefault="0053068F" w:rsidP="0053068F">
      <w:pPr>
        <w:ind w:firstLine="567"/>
        <w:rPr>
          <w:rFonts w:eastAsia="Calibri" w:cs="Times New Roman"/>
          <w:szCs w:val="24"/>
        </w:rPr>
      </w:pPr>
      <w:r w:rsidRPr="00380BF5">
        <w:rPr>
          <w:rFonts w:eastAsia="Calibri" w:cs="Times New Roman"/>
          <w:szCs w:val="24"/>
        </w:rPr>
        <w:lastRenderedPageBreak/>
        <w:t xml:space="preserve">Na educação libertária, alunos e professores adquirem o hábito de pensar, de produzir teorias, reaplicar em situações distintas, perceber o mundo. Compreender que a matemática não resume-se a decorar tabuadas e formulas, pois pode colaborar com o controle do orçamento familiar; no português, uma virgula posicionada de forma errada, pode provocar constrangimentos. </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 A praticidade do conteúdo escolar deve ser posta em evidencia para que se faça sentido ir para escola, e não mais se perpetue o decorar (sem apreender), o ouvir (sem entender), o ver (sem perceber), fazendo com que os bancos das escolas sejam ocupados por objetos e não por seres inteligíveis, inacabados, capazes de transformar o mundo. </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O estudo da escola voltou-se, de acordo com </w:t>
      </w:r>
      <w:proofErr w:type="spellStart"/>
      <w:r w:rsidRPr="00380BF5">
        <w:rPr>
          <w:rFonts w:eastAsia="Calibri" w:cs="Times New Roman"/>
          <w:szCs w:val="24"/>
        </w:rPr>
        <w:t>Charlot</w:t>
      </w:r>
      <w:proofErr w:type="spellEnd"/>
      <w:r w:rsidRPr="00380BF5">
        <w:rPr>
          <w:rFonts w:eastAsia="Calibri" w:cs="Times New Roman"/>
          <w:szCs w:val="24"/>
        </w:rPr>
        <w:t xml:space="preserve"> (2014), para se </w:t>
      </w:r>
      <w:r w:rsidRPr="009C0AD3">
        <w:rPr>
          <w:rFonts w:eastAsia="Calibri" w:cs="Times New Roman"/>
          <w:szCs w:val="24"/>
        </w:rPr>
        <w:t xml:space="preserve">terem </w:t>
      </w:r>
      <w:r w:rsidRPr="00380BF5">
        <w:rPr>
          <w:rFonts w:eastAsia="Calibri" w:cs="Times New Roman"/>
          <w:szCs w:val="24"/>
        </w:rPr>
        <w:t>boas notas, passar de ano, ser aprovado no vestibular. Gasta-se tempo e oportunidade de diálogos/problemati</w:t>
      </w:r>
      <w:r>
        <w:rPr>
          <w:rFonts w:eastAsia="Calibri" w:cs="Times New Roman"/>
          <w:szCs w:val="24"/>
        </w:rPr>
        <w:t xml:space="preserve">zações com prazos, provas </w:t>
      </w:r>
      <w:proofErr w:type="spellStart"/>
      <w:r>
        <w:rPr>
          <w:rFonts w:eastAsia="Calibri" w:cs="Times New Roman"/>
          <w:szCs w:val="24"/>
        </w:rPr>
        <w:t>conteú</w:t>
      </w:r>
      <w:r w:rsidRPr="00380BF5">
        <w:rPr>
          <w:rFonts w:eastAsia="Calibri" w:cs="Times New Roman"/>
          <w:szCs w:val="24"/>
        </w:rPr>
        <w:t>distas</w:t>
      </w:r>
      <w:proofErr w:type="spellEnd"/>
      <w:r w:rsidRPr="00380BF5">
        <w:rPr>
          <w:rFonts w:eastAsia="Calibri" w:cs="Times New Roman"/>
          <w:szCs w:val="24"/>
        </w:rPr>
        <w:t xml:space="preserve">, leituras despidas de realidade que empurram o aluno para a mesmice retórica dos livros, produzindo uma massa de sujeitos incapazes de confrontar o mundo, adaptáveis as inverdades absolutas praticadas. </w:t>
      </w:r>
    </w:p>
    <w:p w:rsidR="0053068F" w:rsidRPr="00380BF5" w:rsidRDefault="0053068F" w:rsidP="0053068F">
      <w:pPr>
        <w:ind w:firstLine="567"/>
        <w:rPr>
          <w:rFonts w:eastAsia="Calibri" w:cs="Times New Roman"/>
          <w:szCs w:val="24"/>
        </w:rPr>
      </w:pPr>
      <w:r w:rsidRPr="00380BF5">
        <w:rPr>
          <w:rFonts w:eastAsia="Calibri" w:cs="Times New Roman"/>
          <w:szCs w:val="24"/>
        </w:rPr>
        <w:t>Portanto, o entendimento do êxito escolar que prima pela busca do certificado de conclusão não leva em consideração que “quando a atividade escolar perde a sua especificidade, apenas sobra um trabalho alienado, quer se trate do aluno ou professor. E esse trabalho, temos de admiti-lo, é chato, muito aborrecido” (CHARLOT, 2014. P. 70).</w:t>
      </w:r>
    </w:p>
    <w:p w:rsidR="0053068F" w:rsidRDefault="0053068F" w:rsidP="0053068F">
      <w:pPr>
        <w:ind w:firstLine="567"/>
        <w:rPr>
          <w:rFonts w:eastAsia="Calibri" w:cs="Times New Roman"/>
          <w:szCs w:val="24"/>
        </w:rPr>
      </w:pPr>
      <w:r w:rsidRPr="00380BF5">
        <w:rPr>
          <w:rFonts w:eastAsia="Calibri" w:cs="Times New Roman"/>
          <w:szCs w:val="24"/>
        </w:rPr>
        <w:t>Para que possamos compreender a atividade do educando x educador como atividade produtiva é necessária que ambos compreendam a necessidade da busca permanente pelo saber, enquanto conquista do eu, que se transforma dia após dia, com saberes e entendimentos diferentes por meio da relação com o eu, com o outro e com o mundo.</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A leitura de textos dos autores Bernard </w:t>
      </w:r>
      <w:proofErr w:type="spellStart"/>
      <w:r w:rsidRPr="00380BF5">
        <w:rPr>
          <w:rFonts w:eastAsia="Calibri" w:cs="Times New Roman"/>
          <w:szCs w:val="24"/>
        </w:rPr>
        <w:t>Charlot</w:t>
      </w:r>
      <w:proofErr w:type="spellEnd"/>
      <w:r w:rsidRPr="00380BF5">
        <w:rPr>
          <w:rFonts w:eastAsia="Calibri" w:cs="Times New Roman"/>
          <w:szCs w:val="24"/>
        </w:rPr>
        <w:t xml:space="preserve"> e Paulo Freire com o intuito de problematizar a relevância da mensuração do êxito escolar no Brasil, nos trouxe a inquietação de questionar que tipo de êxito escolar estamos buscando para nossos jovens e a quem interessa o tipo da educação praticada no Brasil.</w:t>
      </w:r>
    </w:p>
    <w:p w:rsidR="0053068F" w:rsidRPr="00380BF5" w:rsidRDefault="0053068F" w:rsidP="0053068F">
      <w:pPr>
        <w:ind w:firstLine="567"/>
        <w:rPr>
          <w:rFonts w:eastAsia="Calibri" w:cs="Times New Roman"/>
          <w:szCs w:val="24"/>
        </w:rPr>
      </w:pPr>
      <w:r w:rsidRPr="00380BF5">
        <w:rPr>
          <w:rFonts w:eastAsia="Calibri" w:cs="Times New Roman"/>
          <w:szCs w:val="24"/>
        </w:rPr>
        <w:t>Aos pais interessa saber se seu filho tem boas notas e é aprovado para o ano seguinte; a escola quer apresentar resultados com baixos índices de reprovação e o poder público com o intuito de demonstrar o bom trabalho realizado no campo educacional, divulga</w:t>
      </w:r>
      <w:r>
        <w:rPr>
          <w:rFonts w:eastAsia="Calibri" w:cs="Times New Roman"/>
          <w:szCs w:val="24"/>
        </w:rPr>
        <w:t>ndo</w:t>
      </w:r>
      <w:r w:rsidRPr="00380BF5">
        <w:rPr>
          <w:rFonts w:eastAsia="Calibri" w:cs="Times New Roman"/>
          <w:szCs w:val="24"/>
        </w:rPr>
        <w:t xml:space="preserve"> os dados para toda a sociedade. </w:t>
      </w:r>
    </w:p>
    <w:p w:rsidR="0053068F" w:rsidRDefault="0053068F" w:rsidP="0053068F">
      <w:pPr>
        <w:ind w:firstLine="567"/>
        <w:rPr>
          <w:rFonts w:eastAsia="Calibri" w:cs="Times New Roman"/>
          <w:szCs w:val="24"/>
        </w:rPr>
      </w:pPr>
      <w:r>
        <w:rPr>
          <w:rFonts w:eastAsia="Calibri" w:cs="Times New Roman"/>
          <w:szCs w:val="24"/>
        </w:rPr>
        <w:lastRenderedPageBreak/>
        <w:t>Mensurar a educação não é</w:t>
      </w:r>
      <w:r w:rsidRPr="00380BF5">
        <w:rPr>
          <w:rFonts w:eastAsia="Calibri" w:cs="Times New Roman"/>
          <w:szCs w:val="24"/>
        </w:rPr>
        <w:t xml:space="preserve"> tarefa simples. Decorar conteúdos e realizar provas com a finalidade de ter uma nota não quer dizer que o aluno está tendo um ganho educativo. O cérebro humano, desde o momento em que nascemos, é desenvolvido para reproduzir. Cientistas afirmam que o primeiro sorriso do bebê é uma mera reprodução da visualização de uma face sorridente. </w:t>
      </w:r>
    </w:p>
    <w:p w:rsidR="0053068F" w:rsidRPr="00380BF5" w:rsidRDefault="0053068F" w:rsidP="0053068F">
      <w:pPr>
        <w:ind w:firstLine="567"/>
        <w:rPr>
          <w:rFonts w:eastAsia="Calibri" w:cs="Times New Roman"/>
          <w:szCs w:val="24"/>
        </w:rPr>
      </w:pPr>
      <w:r w:rsidRPr="00380BF5">
        <w:rPr>
          <w:rFonts w:eastAsia="Calibri" w:cs="Times New Roman"/>
          <w:szCs w:val="24"/>
        </w:rPr>
        <w:t xml:space="preserve">A reprodução, do caso do bebê é positiva, pois ele está humanizando-se a partir da relação com os seus pais. Porém, no momento em que temos idade o suficiente para ter pensamentos próprios reproduzir atitudes e comportamentos do outro nos leva ao abismo da ingenuidade e da alienação. </w:t>
      </w:r>
    </w:p>
    <w:p w:rsidR="0053068F" w:rsidRPr="00380BF5" w:rsidRDefault="0053068F" w:rsidP="0053068F">
      <w:pPr>
        <w:ind w:firstLine="567"/>
        <w:rPr>
          <w:rFonts w:eastAsia="Calibri" w:cs="Times New Roman"/>
          <w:szCs w:val="24"/>
        </w:rPr>
      </w:pPr>
      <w:r w:rsidRPr="00380BF5">
        <w:rPr>
          <w:rFonts w:eastAsia="Calibri" w:cs="Times New Roman"/>
          <w:szCs w:val="24"/>
        </w:rPr>
        <w:t>Para Freire (1985</w:t>
      </w:r>
      <w:r w:rsidRPr="00B0281A">
        <w:rPr>
          <w:rFonts w:eastAsia="Calibri" w:cs="Times New Roman"/>
          <w:szCs w:val="24"/>
        </w:rPr>
        <w:t>, p. 38</w:t>
      </w:r>
      <w:r w:rsidRPr="00380BF5">
        <w:rPr>
          <w:rFonts w:eastAsia="Calibri" w:cs="Times New Roman"/>
          <w:szCs w:val="24"/>
        </w:rPr>
        <w:t xml:space="preserve">) “A educação é comunicação, é diálogo, na medida em que não é a transferência de saber, mas um encontro de sujeitos interlocutores que buscam a significação dos significados”. Portanto, uma aula expositiva em que o professor fala e o aluno ‘ouve’, sem diálogo ou problematizações, no momento da avaliação ocorrerá uma simples reprodução sem significado, com informações que serão esquecidas em dias ou horas. </w:t>
      </w:r>
    </w:p>
    <w:p w:rsidR="0053068F" w:rsidRDefault="0053068F" w:rsidP="0053068F">
      <w:pPr>
        <w:ind w:firstLine="567"/>
        <w:rPr>
          <w:rFonts w:eastAsia="Calibri" w:cs="Times New Roman"/>
          <w:szCs w:val="24"/>
        </w:rPr>
      </w:pPr>
      <w:r w:rsidRPr="00380BF5">
        <w:rPr>
          <w:rFonts w:eastAsia="Calibri" w:cs="Times New Roman"/>
          <w:szCs w:val="24"/>
        </w:rPr>
        <w:t>A conclusão dos estudos nestes moldes será exitosa para que se perpetue a domesticação</w:t>
      </w:r>
      <w:r w:rsidRPr="00380BF5">
        <w:rPr>
          <w:rStyle w:val="Refdenotaderodap"/>
          <w:rFonts w:eastAsia="Calibri" w:cs="Times New Roman"/>
          <w:szCs w:val="24"/>
        </w:rPr>
        <w:footnoteReference w:id="1"/>
      </w:r>
      <w:r w:rsidRPr="00380BF5">
        <w:rPr>
          <w:rFonts w:eastAsia="Calibri" w:cs="Times New Roman"/>
          <w:szCs w:val="24"/>
        </w:rPr>
        <w:t xml:space="preserve"> da nossa população diante das injustiças sociais, da corrupção que castiga nosso país, da crença das informações pregadas pela mídia, entre outras inverdades propagadas, que sem a prática da reflexão todos serão alvos fáceis da opressão que vem de cima pra baixo. </w:t>
      </w:r>
    </w:p>
    <w:p w:rsidR="0053068F" w:rsidRDefault="0053068F" w:rsidP="0053068F">
      <w:pPr>
        <w:ind w:firstLine="567"/>
        <w:rPr>
          <w:rFonts w:eastAsia="Calibri" w:cs="Times New Roman"/>
          <w:szCs w:val="24"/>
        </w:rPr>
      </w:pPr>
    </w:p>
    <w:p w:rsidR="0053068F" w:rsidRPr="00380BF5" w:rsidRDefault="003E3C29" w:rsidP="00A46038">
      <w:pPr>
        <w:ind w:firstLine="0"/>
        <w:rPr>
          <w:rFonts w:eastAsia="Calibri" w:cs="Times New Roman"/>
          <w:b/>
          <w:szCs w:val="24"/>
        </w:rPr>
      </w:pPr>
      <w:r w:rsidRPr="00380BF5">
        <w:rPr>
          <w:rFonts w:eastAsia="Calibri" w:cs="Times New Roman"/>
          <w:b/>
          <w:szCs w:val="24"/>
        </w:rPr>
        <w:t>CONSIDERAÇÕES FINAIS</w:t>
      </w:r>
    </w:p>
    <w:p w:rsidR="0053068F" w:rsidRDefault="0053068F" w:rsidP="0053068F">
      <w:pPr>
        <w:ind w:firstLine="567"/>
        <w:rPr>
          <w:rFonts w:eastAsia="Calibri" w:cs="Times New Roman"/>
          <w:szCs w:val="24"/>
        </w:rPr>
      </w:pPr>
    </w:p>
    <w:p w:rsidR="0053068F" w:rsidRPr="008C3892" w:rsidRDefault="0053068F" w:rsidP="0053068F">
      <w:pPr>
        <w:ind w:firstLine="567"/>
        <w:rPr>
          <w:rFonts w:eastAsia="Calibri" w:cs="Times New Roman"/>
          <w:szCs w:val="24"/>
        </w:rPr>
      </w:pPr>
      <w:r>
        <w:rPr>
          <w:rFonts w:eastAsia="Calibri" w:cs="Times New Roman"/>
          <w:szCs w:val="24"/>
        </w:rPr>
        <w:t>Ao final deste artigo refletimos que a educação é meio pelo qual ocorrem as mudanças, pois é por meio da educação que os sujeitos alcançam seus objetivos almejados, assim como se emancipam, co</w:t>
      </w:r>
      <w:r w:rsidRPr="008C3892">
        <w:rPr>
          <w:rFonts w:eastAsia="Calibri" w:cs="Times New Roman"/>
          <w:szCs w:val="24"/>
        </w:rPr>
        <w:t xml:space="preserve">nstroem sua criticidade. </w:t>
      </w:r>
    </w:p>
    <w:p w:rsidR="0053068F" w:rsidRDefault="0053068F" w:rsidP="0053068F">
      <w:pPr>
        <w:ind w:firstLine="567"/>
        <w:rPr>
          <w:rFonts w:eastAsia="Calibri" w:cs="Times New Roman"/>
          <w:szCs w:val="24"/>
        </w:rPr>
      </w:pPr>
      <w:r w:rsidRPr="008C3892">
        <w:rPr>
          <w:rFonts w:eastAsia="Calibri" w:cs="Times New Roman"/>
          <w:szCs w:val="24"/>
        </w:rPr>
        <w:t xml:space="preserve">Mas para tal acontecimento </w:t>
      </w:r>
      <w:r w:rsidR="008C3892" w:rsidRPr="008C3892">
        <w:rPr>
          <w:rFonts w:eastAsia="Calibri" w:cs="Times New Roman"/>
          <w:szCs w:val="24"/>
        </w:rPr>
        <w:t>ocorra</w:t>
      </w:r>
      <w:r>
        <w:rPr>
          <w:rFonts w:eastAsia="Calibri" w:cs="Times New Roman"/>
          <w:szCs w:val="24"/>
        </w:rPr>
        <w:t xml:space="preserve"> se faz necessário que o educador respeite as experiências do educando, tenha paciência, amorosidade e acima de tudo criticidade e possa exercitar isso nos alunos. A obra de Freire intitulada P</w:t>
      </w:r>
      <w:r w:rsidRPr="00CC6ACC">
        <w:rPr>
          <w:rFonts w:eastAsia="Calibri" w:cs="Times New Roman"/>
          <w:szCs w:val="24"/>
        </w:rPr>
        <w:t>edagogia da Autonomia visa</w:t>
      </w:r>
      <w:r>
        <w:rPr>
          <w:rFonts w:eastAsia="Calibri" w:cs="Times New Roman"/>
          <w:szCs w:val="24"/>
        </w:rPr>
        <w:t xml:space="preserve"> contribuir com as </w:t>
      </w:r>
      <w:r w:rsidRPr="00CC6ACC">
        <w:rPr>
          <w:rFonts w:eastAsia="Calibri" w:cs="Times New Roman"/>
          <w:szCs w:val="24"/>
        </w:rPr>
        <w:t>necessidades urgentes no que tange o cerne da educação vigente. P</w:t>
      </w:r>
      <w:r>
        <w:rPr>
          <w:rFonts w:eastAsia="Calibri" w:cs="Times New Roman"/>
          <w:szCs w:val="24"/>
        </w:rPr>
        <w:t xml:space="preserve">ermitindo ao educador </w:t>
      </w:r>
      <w:r w:rsidRPr="00CC6ACC">
        <w:rPr>
          <w:rFonts w:eastAsia="Calibri" w:cs="Times New Roman"/>
          <w:szCs w:val="24"/>
        </w:rPr>
        <w:t>uma</w:t>
      </w:r>
      <w:r>
        <w:rPr>
          <w:rFonts w:eastAsia="Calibri" w:cs="Times New Roman"/>
          <w:szCs w:val="24"/>
        </w:rPr>
        <w:t xml:space="preserve"> </w:t>
      </w:r>
      <w:r w:rsidRPr="00CC6ACC">
        <w:rPr>
          <w:rFonts w:eastAsia="Calibri" w:cs="Times New Roman"/>
          <w:szCs w:val="24"/>
        </w:rPr>
        <w:t>reflexão crítica da sua metodologia empregada dentro de uma sala de aula.</w:t>
      </w:r>
      <w:r>
        <w:rPr>
          <w:rFonts w:eastAsia="Calibri" w:cs="Times New Roman"/>
          <w:szCs w:val="24"/>
        </w:rPr>
        <w:t xml:space="preserve"> </w:t>
      </w:r>
    </w:p>
    <w:p w:rsidR="0053068F" w:rsidRDefault="0053068F" w:rsidP="0053068F">
      <w:pPr>
        <w:spacing w:after="200" w:line="276" w:lineRule="auto"/>
        <w:rPr>
          <w:rFonts w:eastAsia="Calibri" w:cs="Times New Roman"/>
          <w:szCs w:val="24"/>
        </w:rPr>
      </w:pPr>
      <w:r>
        <w:rPr>
          <w:rFonts w:eastAsia="Calibri" w:cs="Times New Roman"/>
          <w:szCs w:val="24"/>
        </w:rPr>
        <w:lastRenderedPageBreak/>
        <w:t xml:space="preserve">A reflexão critica permite que o educador tenha humildade dos saberes inerentes as práticas, sem que se tenha um discurso ideológico ou tendencioso. No entanto, o educador na perspectiva </w:t>
      </w:r>
      <w:proofErr w:type="spellStart"/>
      <w:r>
        <w:rPr>
          <w:rFonts w:eastAsia="Calibri" w:cs="Times New Roman"/>
          <w:szCs w:val="24"/>
        </w:rPr>
        <w:t>freireana</w:t>
      </w:r>
      <w:proofErr w:type="spellEnd"/>
      <w:r>
        <w:rPr>
          <w:rFonts w:eastAsia="Calibri" w:cs="Times New Roman"/>
          <w:szCs w:val="24"/>
        </w:rPr>
        <w:t xml:space="preserve"> visa o diálogo, nas indagações e reflexões </w:t>
      </w:r>
      <w:r w:rsidRPr="00CC6ACC">
        <w:rPr>
          <w:rFonts w:eastAsia="Calibri" w:cs="Times New Roman"/>
          <w:szCs w:val="24"/>
        </w:rPr>
        <w:t>no que tange a busca de respostas, soluções para muitos questionamentos essenciais</w:t>
      </w:r>
      <w:r>
        <w:rPr>
          <w:rFonts w:eastAsia="Calibri" w:cs="Times New Roman"/>
          <w:szCs w:val="24"/>
        </w:rPr>
        <w:t xml:space="preserve"> </w:t>
      </w:r>
      <w:r w:rsidRPr="00CC6ACC">
        <w:rPr>
          <w:rFonts w:eastAsia="Calibri" w:cs="Times New Roman"/>
          <w:szCs w:val="24"/>
        </w:rPr>
        <w:t>na vida do sujeito e isso irá constituir em uma práxis libertadora</w:t>
      </w:r>
      <w:r>
        <w:rPr>
          <w:rFonts w:eastAsia="Calibri" w:cs="Times New Roman"/>
          <w:szCs w:val="24"/>
        </w:rPr>
        <w:t>.</w:t>
      </w:r>
    </w:p>
    <w:p w:rsidR="0053068F" w:rsidRPr="00397983" w:rsidRDefault="0053068F" w:rsidP="0053068F">
      <w:pPr>
        <w:rPr>
          <w:rFonts w:eastAsia="Times New Roman" w:cs="Times New Roman"/>
          <w:szCs w:val="24"/>
          <w:lang w:eastAsia="pt-BR"/>
        </w:rPr>
      </w:pPr>
      <w:r>
        <w:rPr>
          <w:rFonts w:eastAsia="Calibri" w:cs="Times New Roman"/>
          <w:szCs w:val="24"/>
        </w:rPr>
        <w:t xml:space="preserve">Ainda, </w:t>
      </w:r>
      <w:r>
        <w:rPr>
          <w:rFonts w:cs="Times New Roman"/>
          <w:szCs w:val="24"/>
        </w:rPr>
        <w:t>de acordo com Freire (2002, p. 78) “</w:t>
      </w:r>
      <w:r w:rsidRPr="00397983">
        <w:rPr>
          <w:rFonts w:eastAsia="Times New Roman" w:cs="Times New Roman"/>
          <w:szCs w:val="24"/>
          <w:lang w:eastAsia="pt-BR"/>
        </w:rPr>
        <w:t>somente os seres que podem refletir sobre sua própria limitação são capazes de libertar-se desde, porém, que sua reflexão não s</w:t>
      </w:r>
      <w:r w:rsidRPr="00616A95">
        <w:rPr>
          <w:rFonts w:eastAsia="Times New Roman" w:cs="Times New Roman"/>
          <w:szCs w:val="24"/>
          <w:lang w:eastAsia="pt-BR"/>
        </w:rPr>
        <w:t>e perca numa</w:t>
      </w:r>
      <w:r>
        <w:rPr>
          <w:rFonts w:eastAsia="Times New Roman" w:cs="Times New Roman"/>
          <w:szCs w:val="24"/>
          <w:lang w:eastAsia="pt-BR"/>
        </w:rPr>
        <w:t xml:space="preserve"> </w:t>
      </w:r>
      <w:r w:rsidRPr="00616A95">
        <w:rPr>
          <w:rFonts w:eastAsia="Times New Roman" w:cs="Times New Roman"/>
          <w:szCs w:val="24"/>
          <w:lang w:eastAsia="pt-BR"/>
        </w:rPr>
        <w:t>vacuidade</w:t>
      </w:r>
      <w:r>
        <w:rPr>
          <w:rFonts w:eastAsia="Times New Roman" w:cs="Times New Roman"/>
          <w:szCs w:val="24"/>
          <w:lang w:eastAsia="pt-BR"/>
        </w:rPr>
        <w:t xml:space="preserve"> </w:t>
      </w:r>
      <w:r w:rsidRPr="00397983">
        <w:rPr>
          <w:rFonts w:eastAsia="Times New Roman" w:cs="Times New Roman"/>
          <w:szCs w:val="24"/>
          <w:lang w:eastAsia="pt-BR"/>
        </w:rPr>
        <w:t>descomprometida, mas se dê no exercício da ação transformadora da realid</w:t>
      </w:r>
      <w:r w:rsidRPr="00616A95">
        <w:rPr>
          <w:rFonts w:eastAsia="Times New Roman" w:cs="Times New Roman"/>
          <w:szCs w:val="24"/>
          <w:lang w:eastAsia="pt-BR"/>
        </w:rPr>
        <w:t>ade condicionante</w:t>
      </w:r>
      <w:r>
        <w:rPr>
          <w:rFonts w:eastAsia="Times New Roman" w:cs="Times New Roman"/>
          <w:szCs w:val="24"/>
          <w:lang w:eastAsia="pt-BR"/>
        </w:rPr>
        <w:t xml:space="preserve">”. </w:t>
      </w:r>
    </w:p>
    <w:p w:rsidR="0053068F" w:rsidRDefault="0053068F" w:rsidP="0053068F">
      <w:pPr>
        <w:spacing w:line="240" w:lineRule="auto"/>
        <w:rPr>
          <w:rFonts w:eastAsia="Times New Roman" w:cs="Times New Roman"/>
          <w:b/>
          <w:szCs w:val="24"/>
          <w:lang w:eastAsia="pt-BR"/>
        </w:rPr>
      </w:pPr>
    </w:p>
    <w:p w:rsidR="0053068F" w:rsidRDefault="0053068F" w:rsidP="0053068F">
      <w:pPr>
        <w:rPr>
          <w:rFonts w:eastAsia="Calibri" w:cs="Times New Roman"/>
          <w:szCs w:val="24"/>
        </w:rPr>
      </w:pPr>
      <w:r>
        <w:rPr>
          <w:rFonts w:eastAsia="Calibri" w:cs="Times New Roman"/>
          <w:szCs w:val="24"/>
        </w:rPr>
        <w:t xml:space="preserve"> </w:t>
      </w:r>
    </w:p>
    <w:p w:rsidR="0053068F" w:rsidRPr="0053068F" w:rsidRDefault="003E3C29" w:rsidP="0053068F">
      <w:pPr>
        <w:ind w:firstLine="0"/>
        <w:rPr>
          <w:rFonts w:eastAsia="Calibri" w:cs="Times New Roman"/>
          <w:szCs w:val="24"/>
        </w:rPr>
      </w:pPr>
      <w:r w:rsidRPr="00380BF5">
        <w:rPr>
          <w:rFonts w:cs="Times New Roman"/>
          <w:b/>
          <w:szCs w:val="24"/>
        </w:rPr>
        <w:t>REFERÊNCIAS</w:t>
      </w:r>
    </w:p>
    <w:p w:rsidR="0053068F" w:rsidRDefault="0053068F" w:rsidP="0053068F">
      <w:pPr>
        <w:spacing w:line="240" w:lineRule="auto"/>
        <w:rPr>
          <w:rFonts w:cs="Times New Roman"/>
          <w:szCs w:val="24"/>
        </w:rPr>
      </w:pPr>
    </w:p>
    <w:p w:rsidR="0053068F" w:rsidRDefault="0053068F" w:rsidP="00A46038">
      <w:pPr>
        <w:spacing w:line="240" w:lineRule="auto"/>
        <w:ind w:firstLine="0"/>
        <w:rPr>
          <w:rFonts w:cs="Times New Roman"/>
          <w:szCs w:val="24"/>
        </w:rPr>
      </w:pPr>
      <w:r w:rsidRPr="00380BF5">
        <w:rPr>
          <w:rFonts w:cs="Times New Roman"/>
          <w:szCs w:val="24"/>
        </w:rPr>
        <w:t xml:space="preserve">CHARLOT, Bernard, </w:t>
      </w:r>
      <w:r w:rsidRPr="00380BF5">
        <w:rPr>
          <w:rFonts w:cs="Times New Roman"/>
          <w:b/>
          <w:szCs w:val="24"/>
        </w:rPr>
        <w:t>Da Relação com o saber às práticas Educativas</w:t>
      </w:r>
      <w:r w:rsidRPr="00380BF5">
        <w:rPr>
          <w:rFonts w:cs="Times New Roman"/>
          <w:szCs w:val="24"/>
        </w:rPr>
        <w:t xml:space="preserve">, </w:t>
      </w:r>
      <w:proofErr w:type="gramStart"/>
      <w:r w:rsidRPr="00380BF5">
        <w:rPr>
          <w:rFonts w:cs="Times New Roman"/>
          <w:szCs w:val="24"/>
        </w:rPr>
        <w:t>2014</w:t>
      </w:r>
      <w:proofErr w:type="gramEnd"/>
    </w:p>
    <w:p w:rsidR="0053068F" w:rsidRPr="00380BF5" w:rsidRDefault="0053068F" w:rsidP="0053068F">
      <w:pPr>
        <w:spacing w:line="240" w:lineRule="auto"/>
        <w:rPr>
          <w:rFonts w:cs="Times New Roman"/>
          <w:szCs w:val="24"/>
        </w:rPr>
      </w:pPr>
    </w:p>
    <w:p w:rsidR="0053068F" w:rsidRDefault="0053068F" w:rsidP="00A46038">
      <w:pPr>
        <w:spacing w:line="240" w:lineRule="auto"/>
        <w:ind w:firstLine="0"/>
        <w:rPr>
          <w:rFonts w:cs="Times New Roman"/>
          <w:szCs w:val="24"/>
        </w:rPr>
      </w:pPr>
      <w:r w:rsidRPr="00380BF5">
        <w:rPr>
          <w:rFonts w:cs="Times New Roman"/>
          <w:szCs w:val="24"/>
        </w:rPr>
        <w:t xml:space="preserve">FREIRE, Paulo. </w:t>
      </w:r>
      <w:r w:rsidRPr="00380BF5">
        <w:rPr>
          <w:rFonts w:cs="Times New Roman"/>
          <w:b/>
          <w:szCs w:val="24"/>
        </w:rPr>
        <w:t>Extensão ou comunicação</w:t>
      </w:r>
      <w:r w:rsidRPr="00380BF5">
        <w:rPr>
          <w:rFonts w:cs="Times New Roman"/>
          <w:szCs w:val="24"/>
        </w:rPr>
        <w:t>, 1985</w:t>
      </w:r>
    </w:p>
    <w:p w:rsidR="0053068F" w:rsidRPr="00380BF5" w:rsidRDefault="0053068F" w:rsidP="0053068F">
      <w:pPr>
        <w:spacing w:line="240" w:lineRule="auto"/>
        <w:rPr>
          <w:rFonts w:cs="Times New Roman"/>
          <w:szCs w:val="24"/>
        </w:rPr>
      </w:pPr>
    </w:p>
    <w:p w:rsidR="0053068F" w:rsidRDefault="0053068F" w:rsidP="00A46038">
      <w:pPr>
        <w:spacing w:line="240" w:lineRule="auto"/>
        <w:ind w:firstLine="0"/>
        <w:rPr>
          <w:rFonts w:cs="Times New Roman"/>
          <w:szCs w:val="24"/>
        </w:rPr>
      </w:pPr>
      <w:r w:rsidRPr="00380BF5">
        <w:rPr>
          <w:rFonts w:cs="Times New Roman"/>
          <w:szCs w:val="24"/>
        </w:rPr>
        <w:t>______, Paulo.</w:t>
      </w:r>
      <w:r w:rsidRPr="00380BF5">
        <w:rPr>
          <w:rFonts w:cs="Times New Roman"/>
          <w:b/>
          <w:szCs w:val="24"/>
        </w:rPr>
        <w:t xml:space="preserve"> Pedagogia do Oprimido</w:t>
      </w:r>
      <w:r w:rsidRPr="00380BF5">
        <w:rPr>
          <w:rFonts w:cs="Times New Roman"/>
          <w:szCs w:val="24"/>
        </w:rPr>
        <w:t>, 2005</w:t>
      </w:r>
    </w:p>
    <w:p w:rsidR="0053068F" w:rsidRDefault="0053068F" w:rsidP="0053068F">
      <w:pPr>
        <w:spacing w:line="240" w:lineRule="auto"/>
        <w:rPr>
          <w:rFonts w:cs="Times New Roman"/>
          <w:szCs w:val="24"/>
        </w:rPr>
      </w:pPr>
    </w:p>
    <w:p w:rsidR="0053068F" w:rsidRPr="001B198E" w:rsidRDefault="0053068F" w:rsidP="00A46038">
      <w:pPr>
        <w:spacing w:line="240" w:lineRule="auto"/>
        <w:ind w:firstLine="0"/>
        <w:rPr>
          <w:rFonts w:eastAsia="Times New Roman" w:cs="Times New Roman"/>
          <w:szCs w:val="24"/>
          <w:lang w:eastAsia="pt-BR"/>
        </w:rPr>
      </w:pPr>
      <w:r>
        <w:rPr>
          <w:rFonts w:eastAsia="Times New Roman" w:cs="Times New Roman"/>
          <w:szCs w:val="24"/>
          <w:lang w:eastAsia="pt-BR"/>
        </w:rPr>
        <w:t>_______</w:t>
      </w:r>
      <w:r w:rsidRPr="00D3100C">
        <w:rPr>
          <w:rFonts w:eastAsia="Times New Roman" w:cs="Times New Roman"/>
          <w:szCs w:val="24"/>
          <w:lang w:eastAsia="pt-BR"/>
        </w:rPr>
        <w:t xml:space="preserve">, Paulo. </w:t>
      </w:r>
      <w:r w:rsidRPr="00D3100C">
        <w:rPr>
          <w:rFonts w:eastAsia="Times New Roman" w:cs="Times New Roman"/>
          <w:b/>
          <w:szCs w:val="24"/>
          <w:lang w:eastAsia="pt-BR"/>
        </w:rPr>
        <w:t>Pedagogia da Autonomia: saberes necessários á prática educativa</w:t>
      </w:r>
      <w:r w:rsidRPr="00D3100C">
        <w:rPr>
          <w:rFonts w:eastAsia="Times New Roman" w:cs="Times New Roman"/>
          <w:szCs w:val="24"/>
          <w:lang w:eastAsia="pt-BR"/>
        </w:rPr>
        <w:t>. São Paulo: Paz e Terra, 1996.</w:t>
      </w:r>
    </w:p>
    <w:p w:rsidR="0053068F" w:rsidRDefault="0053068F" w:rsidP="0053068F">
      <w:pPr>
        <w:spacing w:line="240" w:lineRule="auto"/>
        <w:rPr>
          <w:rFonts w:cs="Times New Roman"/>
          <w:szCs w:val="24"/>
        </w:rPr>
      </w:pPr>
    </w:p>
    <w:p w:rsidR="0053068F" w:rsidRPr="001B198E" w:rsidRDefault="0053068F" w:rsidP="00A46038">
      <w:pPr>
        <w:spacing w:line="240" w:lineRule="auto"/>
        <w:ind w:firstLine="0"/>
        <w:rPr>
          <w:rFonts w:eastAsia="Times New Roman" w:cs="Times New Roman"/>
          <w:szCs w:val="24"/>
          <w:lang w:eastAsia="pt-BR"/>
        </w:rPr>
      </w:pPr>
      <w:r>
        <w:rPr>
          <w:rFonts w:eastAsia="Times New Roman" w:cs="Times New Roman"/>
          <w:szCs w:val="24"/>
          <w:lang w:eastAsia="pt-BR"/>
        </w:rPr>
        <w:t>_______</w:t>
      </w:r>
      <w:r w:rsidRPr="00D3100C">
        <w:rPr>
          <w:rFonts w:eastAsia="Times New Roman" w:cs="Times New Roman"/>
          <w:szCs w:val="24"/>
          <w:lang w:eastAsia="pt-BR"/>
        </w:rPr>
        <w:t>, Paulo.</w:t>
      </w:r>
      <w:r w:rsidRPr="00D3100C">
        <w:rPr>
          <w:rFonts w:eastAsia="Times New Roman" w:cs="Times New Roman"/>
          <w:b/>
          <w:szCs w:val="24"/>
          <w:lang w:eastAsia="pt-BR"/>
        </w:rPr>
        <w:t xml:space="preserve"> Ação Cultural para a Liberdade.</w:t>
      </w:r>
      <w:r w:rsidRPr="00D3100C">
        <w:rPr>
          <w:rFonts w:eastAsia="Times New Roman" w:cs="Times New Roman"/>
          <w:szCs w:val="24"/>
          <w:lang w:eastAsia="pt-BR"/>
        </w:rPr>
        <w:t xml:space="preserve"> E outros escritos. 10 ed. São Paulo: Paz e Terra, 2002. </w:t>
      </w:r>
    </w:p>
    <w:p w:rsidR="0053068F" w:rsidRDefault="0053068F" w:rsidP="0053068F">
      <w:pPr>
        <w:spacing w:line="240" w:lineRule="auto"/>
        <w:rPr>
          <w:rFonts w:cs="Times New Roman"/>
          <w:szCs w:val="24"/>
        </w:rPr>
      </w:pPr>
    </w:p>
    <w:p w:rsidR="0053068F" w:rsidRPr="006C6575" w:rsidRDefault="0053068F" w:rsidP="00A46038">
      <w:pPr>
        <w:spacing w:line="240" w:lineRule="auto"/>
        <w:ind w:firstLine="0"/>
        <w:rPr>
          <w:rFonts w:cs="Times New Roman"/>
          <w:szCs w:val="24"/>
        </w:rPr>
      </w:pPr>
      <w:r w:rsidRPr="006C6575">
        <w:rPr>
          <w:rFonts w:cs="Times New Roman"/>
          <w:szCs w:val="24"/>
        </w:rPr>
        <w:t xml:space="preserve">Gil, </w:t>
      </w:r>
      <w:proofErr w:type="spellStart"/>
      <w:r w:rsidRPr="006C6575">
        <w:rPr>
          <w:rFonts w:cs="Times New Roman"/>
          <w:szCs w:val="24"/>
        </w:rPr>
        <w:t>Antonio</w:t>
      </w:r>
      <w:proofErr w:type="spellEnd"/>
      <w:r w:rsidRPr="006C6575">
        <w:rPr>
          <w:rFonts w:cs="Times New Roman"/>
          <w:szCs w:val="24"/>
        </w:rPr>
        <w:t xml:space="preserve"> Carlos</w:t>
      </w:r>
      <w:r>
        <w:rPr>
          <w:rFonts w:cs="Times New Roman"/>
          <w:szCs w:val="24"/>
        </w:rPr>
        <w:t xml:space="preserve">. </w:t>
      </w:r>
      <w:r w:rsidRPr="006C6575">
        <w:rPr>
          <w:rFonts w:cs="Times New Roman"/>
          <w:b/>
          <w:szCs w:val="24"/>
        </w:rPr>
        <w:t>Métod</w:t>
      </w:r>
      <w:r>
        <w:rPr>
          <w:rFonts w:cs="Times New Roman"/>
          <w:b/>
          <w:szCs w:val="24"/>
        </w:rPr>
        <w:t xml:space="preserve">os e técnicas de pesquisa sócia. </w:t>
      </w:r>
      <w:r w:rsidRPr="006C6575">
        <w:rPr>
          <w:rFonts w:cs="Times New Roman"/>
          <w:szCs w:val="24"/>
        </w:rPr>
        <w:t xml:space="preserve">6. </w:t>
      </w:r>
      <w:proofErr w:type="gramStart"/>
      <w:r w:rsidRPr="006C6575">
        <w:rPr>
          <w:rFonts w:cs="Times New Roman"/>
          <w:szCs w:val="24"/>
        </w:rPr>
        <w:t>ed.</w:t>
      </w:r>
      <w:proofErr w:type="gramEnd"/>
      <w:r w:rsidRPr="006C6575">
        <w:rPr>
          <w:rFonts w:cs="Times New Roman"/>
          <w:szCs w:val="24"/>
        </w:rPr>
        <w:t xml:space="preserve"> - São Paulo : Atlas,</w:t>
      </w:r>
    </w:p>
    <w:p w:rsidR="0053068F" w:rsidRDefault="0053068F" w:rsidP="0053068F">
      <w:pPr>
        <w:spacing w:line="240" w:lineRule="auto"/>
        <w:rPr>
          <w:rFonts w:cs="Times New Roman"/>
          <w:szCs w:val="24"/>
        </w:rPr>
      </w:pPr>
      <w:r w:rsidRPr="006C6575">
        <w:rPr>
          <w:rFonts w:cs="Times New Roman"/>
          <w:szCs w:val="24"/>
        </w:rPr>
        <w:t>2008.</w:t>
      </w:r>
    </w:p>
    <w:p w:rsidR="0053068F" w:rsidRDefault="0053068F" w:rsidP="0053068F">
      <w:pPr>
        <w:spacing w:line="240" w:lineRule="auto"/>
        <w:rPr>
          <w:rFonts w:cs="Times New Roman"/>
          <w:szCs w:val="24"/>
        </w:rPr>
      </w:pPr>
    </w:p>
    <w:p w:rsidR="0053068F" w:rsidRDefault="0053068F" w:rsidP="00A46038">
      <w:pPr>
        <w:widowControl w:val="0"/>
        <w:pBdr>
          <w:top w:val="nil"/>
          <w:left w:val="nil"/>
          <w:bottom w:val="nil"/>
          <w:right w:val="nil"/>
          <w:between w:val="nil"/>
        </w:pBdr>
        <w:ind w:firstLine="0"/>
        <w:rPr>
          <w:color w:val="000000"/>
          <w:sz w:val="20"/>
          <w:szCs w:val="20"/>
        </w:rPr>
      </w:pPr>
      <w:r>
        <w:rPr>
          <w:rFonts w:eastAsia="Times New Roman" w:cs="Times New Roman"/>
          <w:color w:val="000000"/>
          <w:szCs w:val="24"/>
        </w:rPr>
        <w:t xml:space="preserve">NÓVOA, </w:t>
      </w:r>
      <w:proofErr w:type="spellStart"/>
      <w:r>
        <w:rPr>
          <w:rFonts w:eastAsia="Times New Roman" w:cs="Times New Roman"/>
          <w:color w:val="000000"/>
          <w:szCs w:val="24"/>
        </w:rPr>
        <w:t>Antonio</w:t>
      </w:r>
      <w:proofErr w:type="spellEnd"/>
      <w:r>
        <w:rPr>
          <w:rFonts w:eastAsia="Times New Roman" w:cs="Times New Roman"/>
          <w:color w:val="000000"/>
          <w:szCs w:val="24"/>
        </w:rPr>
        <w:t xml:space="preserve"> e FINGER, </w:t>
      </w:r>
      <w:proofErr w:type="spellStart"/>
      <w:r>
        <w:rPr>
          <w:rFonts w:eastAsia="Times New Roman" w:cs="Times New Roman"/>
          <w:color w:val="000000"/>
          <w:szCs w:val="24"/>
        </w:rPr>
        <w:t>Mattias</w:t>
      </w:r>
      <w:proofErr w:type="spellEnd"/>
      <w:r>
        <w:rPr>
          <w:rFonts w:eastAsia="Times New Roman" w:cs="Times New Roman"/>
          <w:color w:val="000000"/>
          <w:szCs w:val="24"/>
        </w:rPr>
        <w:t xml:space="preserve">. </w:t>
      </w:r>
      <w:r>
        <w:rPr>
          <w:rFonts w:eastAsia="Times New Roman" w:cs="Times New Roman"/>
          <w:b/>
          <w:color w:val="000000"/>
          <w:szCs w:val="24"/>
        </w:rPr>
        <w:t>O método (auto)biográfico e a formação.</w:t>
      </w:r>
      <w:r>
        <w:rPr>
          <w:rFonts w:eastAsia="Times New Roman" w:cs="Times New Roman"/>
          <w:color w:val="000000"/>
          <w:szCs w:val="24"/>
        </w:rPr>
        <w:t xml:space="preserve"> São Paulo/Natal. Universidade Federal do Rio Grande do Norte. EDUFRN. 2010.</w:t>
      </w:r>
    </w:p>
    <w:p w:rsidR="0053068F" w:rsidRDefault="0053068F" w:rsidP="0053068F">
      <w:pPr>
        <w:widowControl w:val="0"/>
        <w:pBdr>
          <w:top w:val="nil"/>
          <w:left w:val="nil"/>
          <w:bottom w:val="nil"/>
          <w:right w:val="nil"/>
          <w:between w:val="nil"/>
        </w:pBdr>
        <w:rPr>
          <w:rFonts w:eastAsia="Times New Roman" w:cs="Times New Roman"/>
          <w:color w:val="000000"/>
          <w:szCs w:val="24"/>
        </w:rPr>
      </w:pPr>
    </w:p>
    <w:p w:rsidR="0053068F" w:rsidRPr="001B198E" w:rsidRDefault="0053068F" w:rsidP="0053068F">
      <w:pPr>
        <w:spacing w:line="240" w:lineRule="auto"/>
        <w:rPr>
          <w:rFonts w:cs="Times New Roman"/>
          <w:color w:val="FF0000"/>
          <w:szCs w:val="24"/>
        </w:rPr>
      </w:pPr>
    </w:p>
    <w:p w:rsidR="0053068F" w:rsidRPr="00380BF5" w:rsidRDefault="0053068F" w:rsidP="0053068F">
      <w:pPr>
        <w:spacing w:line="240" w:lineRule="auto"/>
        <w:ind w:firstLine="567"/>
        <w:rPr>
          <w:rFonts w:cs="Times New Roman"/>
          <w:szCs w:val="24"/>
        </w:rPr>
      </w:pPr>
    </w:p>
    <w:p w:rsidR="0053068F" w:rsidRPr="00701A61" w:rsidRDefault="0053068F" w:rsidP="0053068F">
      <w:pPr>
        <w:rPr>
          <w:rFonts w:eastAsia="Calibri" w:cs="Times New Roman"/>
          <w:b/>
          <w:szCs w:val="24"/>
          <w:highlight w:val="yellow"/>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bookmarkStart w:id="0" w:name="_GoBack"/>
      <w:bookmarkEnd w:id="0"/>
    </w:p>
    <w:p w:rsidR="00027B70" w:rsidRPr="00027B70" w:rsidRDefault="00027B70" w:rsidP="00027B70"/>
    <w:p w:rsidR="00667B21" w:rsidRPr="00027B70" w:rsidRDefault="00667B21" w:rsidP="008C3892">
      <w:pPr>
        <w:tabs>
          <w:tab w:val="left" w:pos="3783"/>
        </w:tabs>
        <w:ind w:firstLine="0"/>
      </w:pP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3A9" w:rsidRDefault="009533A9" w:rsidP="004C7AB7">
      <w:pPr>
        <w:spacing w:line="240" w:lineRule="auto"/>
      </w:pPr>
      <w:r>
        <w:separator/>
      </w:r>
    </w:p>
  </w:endnote>
  <w:endnote w:type="continuationSeparator" w:id="0">
    <w:p w:rsidR="009533A9" w:rsidRDefault="009533A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3A9" w:rsidRDefault="009533A9" w:rsidP="004C7AB7">
      <w:pPr>
        <w:spacing w:line="240" w:lineRule="auto"/>
      </w:pPr>
      <w:r>
        <w:separator/>
      </w:r>
    </w:p>
  </w:footnote>
  <w:footnote w:type="continuationSeparator" w:id="0">
    <w:p w:rsidR="009533A9" w:rsidRDefault="009533A9" w:rsidP="004C7AB7">
      <w:pPr>
        <w:spacing w:line="240" w:lineRule="auto"/>
      </w:pPr>
      <w:r>
        <w:continuationSeparator/>
      </w:r>
    </w:p>
  </w:footnote>
  <w:footnote w:id="1">
    <w:p w:rsidR="0053068F" w:rsidRPr="006C6575" w:rsidRDefault="0053068F" w:rsidP="0053068F">
      <w:pPr>
        <w:pStyle w:val="Textodenotaderodap"/>
        <w:rPr>
          <w:rFonts w:ascii="Times New Roman" w:hAnsi="Times New Roman" w:cs="Times New Roman"/>
        </w:rPr>
      </w:pPr>
      <w:r w:rsidRPr="006C6575">
        <w:rPr>
          <w:rStyle w:val="Refdenotaderodap"/>
          <w:rFonts w:ascii="Times New Roman" w:hAnsi="Times New Roman" w:cs="Times New Roman"/>
        </w:rPr>
        <w:footnoteRef/>
      </w:r>
      <w:r w:rsidRPr="006C6575">
        <w:rPr>
          <w:rFonts w:ascii="Times New Roman" w:hAnsi="Times New Roman" w:cs="Times New Roman"/>
        </w:rPr>
        <w:t xml:space="preserve"> Termo utilizado pelo escritor Paulo Freire para nomear a educação alienante, que torna os sujeitos passivos frente ao mundo, adaptando-se a ele, e não agindo como ser da prática, da transformação.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533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533A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D28C2"/>
    <w:rsid w:val="0010278D"/>
    <w:rsid w:val="0010290D"/>
    <w:rsid w:val="00140C4F"/>
    <w:rsid w:val="001F4E60"/>
    <w:rsid w:val="00200DAB"/>
    <w:rsid w:val="002B26AA"/>
    <w:rsid w:val="002B6CA6"/>
    <w:rsid w:val="00350FAD"/>
    <w:rsid w:val="003730CF"/>
    <w:rsid w:val="003954AB"/>
    <w:rsid w:val="003E3C29"/>
    <w:rsid w:val="003F5FA6"/>
    <w:rsid w:val="00400565"/>
    <w:rsid w:val="0044735C"/>
    <w:rsid w:val="00492236"/>
    <w:rsid w:val="00497918"/>
    <w:rsid w:val="004C7AB7"/>
    <w:rsid w:val="004D30B1"/>
    <w:rsid w:val="00500771"/>
    <w:rsid w:val="0053068F"/>
    <w:rsid w:val="005F4ECF"/>
    <w:rsid w:val="00621811"/>
    <w:rsid w:val="00667B21"/>
    <w:rsid w:val="006A6C8E"/>
    <w:rsid w:val="006D6939"/>
    <w:rsid w:val="007066D2"/>
    <w:rsid w:val="00716FBF"/>
    <w:rsid w:val="00742617"/>
    <w:rsid w:val="00835CBE"/>
    <w:rsid w:val="008601D2"/>
    <w:rsid w:val="00865382"/>
    <w:rsid w:val="008C3892"/>
    <w:rsid w:val="009533A9"/>
    <w:rsid w:val="00975E96"/>
    <w:rsid w:val="00A056B4"/>
    <w:rsid w:val="00A14424"/>
    <w:rsid w:val="00A46038"/>
    <w:rsid w:val="00A93F51"/>
    <w:rsid w:val="00AC6B27"/>
    <w:rsid w:val="00B473EF"/>
    <w:rsid w:val="00B548B5"/>
    <w:rsid w:val="00C330DA"/>
    <w:rsid w:val="00CB6B28"/>
    <w:rsid w:val="00D57D31"/>
    <w:rsid w:val="00DE5C07"/>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3068F"/>
    <w:rPr>
      <w:color w:val="0563C1" w:themeColor="hyperlink"/>
      <w:u w:val="single"/>
    </w:rPr>
  </w:style>
  <w:style w:type="paragraph" w:styleId="Textodenotaderodap">
    <w:name w:val="footnote text"/>
    <w:basedOn w:val="Normal"/>
    <w:link w:val="TextodenotaderodapChar"/>
    <w:uiPriority w:val="99"/>
    <w:semiHidden/>
    <w:unhideWhenUsed/>
    <w:rsid w:val="0053068F"/>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53068F"/>
    <w:rPr>
      <w:sz w:val="20"/>
      <w:szCs w:val="20"/>
    </w:rPr>
  </w:style>
  <w:style w:type="character" w:styleId="Refdenotaderodap">
    <w:name w:val="footnote reference"/>
    <w:basedOn w:val="Fontepargpadro"/>
    <w:uiPriority w:val="99"/>
    <w:semiHidden/>
    <w:unhideWhenUsed/>
    <w:rsid w:val="0053068F"/>
    <w:rPr>
      <w:vertAlign w:val="superscript"/>
    </w:rPr>
  </w:style>
  <w:style w:type="paragraph" w:customStyle="1" w:styleId="Standard">
    <w:name w:val="Standard"/>
    <w:rsid w:val="0053068F"/>
    <w:pPr>
      <w:widowControl w:val="0"/>
      <w:suppressAutoHyphens/>
      <w:spacing w:line="240" w:lineRule="auto"/>
      <w:textAlignment w:val="baseline"/>
    </w:pPr>
    <w:rPr>
      <w:rFonts w:ascii="Liberation Serif" w:eastAsia="SimSun" w:hAnsi="Liberation Serif"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3068F"/>
    <w:rPr>
      <w:color w:val="0563C1" w:themeColor="hyperlink"/>
      <w:u w:val="single"/>
    </w:rPr>
  </w:style>
  <w:style w:type="paragraph" w:styleId="Textodenotaderodap">
    <w:name w:val="footnote text"/>
    <w:basedOn w:val="Normal"/>
    <w:link w:val="TextodenotaderodapChar"/>
    <w:uiPriority w:val="99"/>
    <w:semiHidden/>
    <w:unhideWhenUsed/>
    <w:rsid w:val="0053068F"/>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53068F"/>
    <w:rPr>
      <w:sz w:val="20"/>
      <w:szCs w:val="20"/>
    </w:rPr>
  </w:style>
  <w:style w:type="character" w:styleId="Refdenotaderodap">
    <w:name w:val="footnote reference"/>
    <w:basedOn w:val="Fontepargpadro"/>
    <w:uiPriority w:val="99"/>
    <w:semiHidden/>
    <w:unhideWhenUsed/>
    <w:rsid w:val="0053068F"/>
    <w:rPr>
      <w:vertAlign w:val="superscript"/>
    </w:rPr>
  </w:style>
  <w:style w:type="paragraph" w:customStyle="1" w:styleId="Standard">
    <w:name w:val="Standard"/>
    <w:rsid w:val="0053068F"/>
    <w:pPr>
      <w:widowControl w:val="0"/>
      <w:suppressAutoHyphens/>
      <w:spacing w:line="240" w:lineRule="auto"/>
      <w:textAlignment w:val="baseline"/>
    </w:pPr>
    <w:rPr>
      <w:rFonts w:ascii="Liberation Serif" w:eastAsia="SimSun" w:hAnsi="Liberation Serif"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ni.nascimento@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leoneide_s@hotmail.com" TargetMode="External"/><Relationship Id="rId4" Type="http://schemas.openxmlformats.org/officeDocument/2006/relationships/settings" Target="settings.xml"/><Relationship Id="rId9" Type="http://schemas.openxmlformats.org/officeDocument/2006/relationships/hyperlink" Target="mailto:sarinhacouto1@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1B0C-73F4-46EF-B48C-87A7073B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3566</Words>
  <Characters>19259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Juliani </cp:lastModifiedBy>
  <cp:revision>11</cp:revision>
  <dcterms:created xsi:type="dcterms:W3CDTF">2018-10-14T14:11:00Z</dcterms:created>
  <dcterms:modified xsi:type="dcterms:W3CDTF">2018-10-15T22:49:00Z</dcterms:modified>
</cp:coreProperties>
</file>