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EEC" w:rsidRDefault="00117EEC" w:rsidP="00117EEC">
      <w:pPr>
        <w:tabs>
          <w:tab w:val="center" w:pos="4252"/>
          <w:tab w:val="left" w:pos="7260"/>
        </w:tabs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DIMENSÃO AMBIENTAL DOS DIREITOS HUMANOS</w:t>
      </w:r>
    </w:p>
    <w:p w:rsidR="00117EEC" w:rsidRDefault="00117EEC" w:rsidP="00117EEC"/>
    <w:p w:rsidR="00117EEC" w:rsidRPr="008C2AB0" w:rsidRDefault="00117EEC" w:rsidP="0065367A">
      <w:pPr>
        <w:spacing w:line="240" w:lineRule="auto"/>
        <w:jc w:val="right"/>
        <w:rPr>
          <w:szCs w:val="24"/>
        </w:rPr>
      </w:pPr>
      <w:r w:rsidRPr="008C2AB0">
        <w:rPr>
          <w:szCs w:val="24"/>
        </w:rPr>
        <w:t>Francisco Cleiton da Silva Paiva</w:t>
      </w:r>
    </w:p>
    <w:p w:rsidR="00117EEC" w:rsidRPr="008C2AB0" w:rsidRDefault="00117EEC" w:rsidP="00117EEC">
      <w:pPr>
        <w:spacing w:line="240" w:lineRule="auto"/>
        <w:jc w:val="center"/>
        <w:rPr>
          <w:szCs w:val="24"/>
        </w:rPr>
      </w:pPr>
      <w:bookmarkStart w:id="0" w:name="_GoBack"/>
      <w:bookmarkEnd w:id="0"/>
    </w:p>
    <w:p w:rsidR="00117EEC" w:rsidRPr="008C2AB0" w:rsidRDefault="00117EEC" w:rsidP="0065367A">
      <w:pPr>
        <w:spacing w:line="240" w:lineRule="auto"/>
        <w:jc w:val="right"/>
        <w:rPr>
          <w:sz w:val="20"/>
          <w:szCs w:val="20"/>
        </w:rPr>
      </w:pPr>
      <w:r w:rsidRPr="00A1338E">
        <w:rPr>
          <w:i/>
          <w:sz w:val="20"/>
          <w:szCs w:val="20"/>
        </w:rPr>
        <w:t xml:space="preserve">Universidade Federal Rural do </w:t>
      </w:r>
      <w:proofErr w:type="spellStart"/>
      <w:r w:rsidRPr="00A1338E">
        <w:rPr>
          <w:i/>
          <w:sz w:val="20"/>
          <w:szCs w:val="20"/>
        </w:rPr>
        <w:t>Semi-Árido</w:t>
      </w:r>
      <w:proofErr w:type="spellEnd"/>
      <w:r w:rsidRPr="00A1338E">
        <w:rPr>
          <w:i/>
          <w:sz w:val="20"/>
          <w:szCs w:val="20"/>
        </w:rPr>
        <w:t xml:space="preserve"> (UFERSA)</w:t>
      </w:r>
      <w:r w:rsidRPr="008C2AB0">
        <w:rPr>
          <w:sz w:val="20"/>
          <w:szCs w:val="20"/>
        </w:rPr>
        <w:t xml:space="preserve"> </w:t>
      </w:r>
    </w:p>
    <w:p w:rsidR="00117EEC" w:rsidRDefault="00117EEC" w:rsidP="00117EEC">
      <w:pPr>
        <w:spacing w:line="240" w:lineRule="auto"/>
        <w:jc w:val="center"/>
        <w:rPr>
          <w:sz w:val="20"/>
          <w:szCs w:val="20"/>
        </w:rPr>
      </w:pPr>
    </w:p>
    <w:p w:rsidR="00117EEC" w:rsidRPr="008C2AB0" w:rsidRDefault="00117EEC" w:rsidP="00117EEC">
      <w:pPr>
        <w:spacing w:line="240" w:lineRule="auto"/>
        <w:jc w:val="center"/>
        <w:rPr>
          <w:sz w:val="20"/>
          <w:szCs w:val="20"/>
        </w:rPr>
      </w:pPr>
    </w:p>
    <w:p w:rsidR="00117EEC" w:rsidRPr="00117EEC" w:rsidRDefault="00117EEC" w:rsidP="00117EEC">
      <w:pPr>
        <w:spacing w:line="240" w:lineRule="auto"/>
        <w:ind w:firstLine="0"/>
        <w:rPr>
          <w:sz w:val="22"/>
        </w:rPr>
      </w:pPr>
      <w:r w:rsidRPr="00117EEC">
        <w:rPr>
          <w:b/>
          <w:bCs/>
          <w:sz w:val="22"/>
        </w:rPr>
        <w:t>Resumo</w:t>
      </w:r>
      <w:r w:rsidRPr="00117EEC">
        <w:rPr>
          <w:sz w:val="22"/>
        </w:rPr>
        <w:t xml:space="preserve">: O meio ambiente deve ser compreendido como parte fundamental para o alcance da efetivação dos direitos humanos, visto que o direito à vida e ao ambiente ecologicamente equilibrado são peças-chave para se conseguir uma qualidade de vida comum a todos e para o alcance da própria dignidade da pessoa humana. O equilíbrio ambiental é um dos componentes do almejado desenvolvimento sustentável, que nele está incluído também uma economia viável e uma sociedade justa. Este trabalho tem por objetivo mostrar o meio ambiente como um dos pressupostos dos Direitos Humanos de terceira dimensão e mecanismo de contribuição para o bem-estar social. </w:t>
      </w:r>
      <w:r w:rsidRPr="00117EEC">
        <w:rPr>
          <w:color w:val="000000"/>
          <w:sz w:val="22"/>
        </w:rPr>
        <w:t xml:space="preserve">Os Direitos Humanos correspondem aos direitos fundamentais de toda pessoa humana, que abrange tanto os aspectos individuais como também seu sentido comunitário.  São direitos indispensáveis para uma vida humana e que se baseia em princípios históricos como liberdade, igualdade e fraternidade, </w:t>
      </w:r>
      <w:r w:rsidRPr="00117EEC">
        <w:rPr>
          <w:rFonts w:eastAsia="TimesNewRomanPSMT"/>
          <w:color w:val="231F20"/>
          <w:sz w:val="22"/>
        </w:rPr>
        <w:t xml:space="preserve">essenciais e indispensáveis </w:t>
      </w:r>
      <w:proofErr w:type="gramStart"/>
      <w:r w:rsidRPr="00117EEC">
        <w:rPr>
          <w:rFonts w:eastAsia="TimesNewRomanPSMT"/>
          <w:color w:val="231F20"/>
          <w:sz w:val="22"/>
        </w:rPr>
        <w:t>à</w:t>
      </w:r>
      <w:proofErr w:type="gramEnd"/>
      <w:r w:rsidRPr="00117EEC">
        <w:rPr>
          <w:rFonts w:eastAsia="TimesNewRomanPSMT"/>
          <w:color w:val="231F20"/>
          <w:sz w:val="22"/>
        </w:rPr>
        <w:t xml:space="preserve"> uma vida digna. </w:t>
      </w:r>
      <w:r w:rsidRPr="00117EEC">
        <w:rPr>
          <w:sz w:val="22"/>
        </w:rPr>
        <w:t xml:space="preserve">Com a pesquisa, verificou-se que a proteção do meio ambiente é fator decisivo para a consolidação dos direitos humanos, em que os indivíduos precisam da natureza para se desenvolver plenamente em sua condição de vida. Além disso, é a partir do desenvolvimento econômico, pautado na busca pela preservação do meio natural, que o resultado social torna-se ainda mais evidente, pois dessa relação ambiente-economia-sociedade todos saem ganhando. Sem o meio ambiente não há vida. Portanto, buscar mecanismo de proteção para a natureza é a forma mais sensata do ser humano se proteger, bem como garantir que outras pessoas no futuro tenham essa </w:t>
      </w:r>
      <w:proofErr w:type="gramStart"/>
      <w:r w:rsidRPr="00117EEC">
        <w:rPr>
          <w:sz w:val="22"/>
        </w:rPr>
        <w:t>mesma</w:t>
      </w:r>
      <w:proofErr w:type="gramEnd"/>
      <w:r w:rsidRPr="00117EEC">
        <w:rPr>
          <w:sz w:val="22"/>
        </w:rPr>
        <w:t xml:space="preserve"> oportunidade, ou seja, garantindo esse direito às próximas gerações.</w:t>
      </w:r>
    </w:p>
    <w:p w:rsidR="00117EEC" w:rsidRPr="00117EEC" w:rsidRDefault="00117EEC" w:rsidP="00117EEC">
      <w:pPr>
        <w:ind w:firstLine="0"/>
        <w:rPr>
          <w:sz w:val="22"/>
        </w:rPr>
      </w:pPr>
      <w:r w:rsidRPr="00117EEC">
        <w:rPr>
          <w:b/>
          <w:sz w:val="22"/>
        </w:rPr>
        <w:t>Palavras-chave:</w:t>
      </w:r>
      <w:r w:rsidRPr="00117EEC">
        <w:rPr>
          <w:sz w:val="22"/>
        </w:rPr>
        <w:t xml:space="preserve"> Meio Ambiente, Sustentabilidade, Direitos Humanos.</w:t>
      </w:r>
    </w:p>
    <w:p w:rsidR="00117EEC" w:rsidRPr="008C2AB0" w:rsidRDefault="00117EEC" w:rsidP="00117EEC">
      <w:pPr>
        <w:spacing w:line="240" w:lineRule="auto"/>
      </w:pPr>
    </w:p>
    <w:p w:rsidR="00117EEC" w:rsidRPr="008C2AB0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  <w:r w:rsidRPr="008C2AB0">
        <w:rPr>
          <w:rFonts w:ascii="Times New Roman" w:hAnsi="Times New Roman"/>
          <w:sz w:val="24"/>
        </w:rPr>
        <w:t>1. Introdução</w:t>
      </w:r>
    </w:p>
    <w:p w:rsidR="00117EEC" w:rsidRDefault="00117EEC" w:rsidP="00117EEC">
      <w:pPr>
        <w:rPr>
          <w:szCs w:val="24"/>
        </w:rPr>
      </w:pPr>
    </w:p>
    <w:p w:rsidR="00117EEC" w:rsidRPr="008C2AB0" w:rsidRDefault="00117EEC" w:rsidP="00117EEC">
      <w:pPr>
        <w:spacing w:after="120"/>
        <w:ind w:firstLine="708"/>
        <w:rPr>
          <w:szCs w:val="24"/>
        </w:rPr>
      </w:pPr>
      <w:r>
        <w:rPr>
          <w:szCs w:val="24"/>
        </w:rPr>
        <w:t xml:space="preserve">Abordando a temática ambiental, </w:t>
      </w:r>
      <w:r w:rsidRPr="008C2AB0">
        <w:rPr>
          <w:szCs w:val="24"/>
        </w:rPr>
        <w:t>Boff (2012) diz que</w:t>
      </w:r>
      <w:r>
        <w:rPr>
          <w:szCs w:val="24"/>
        </w:rPr>
        <w:t>,</w:t>
      </w:r>
      <w:r w:rsidRPr="008C2AB0">
        <w:rPr>
          <w:szCs w:val="24"/>
        </w:rPr>
        <w:t xml:space="preserve"> nos dias de hoje</w:t>
      </w:r>
      <w:r>
        <w:rPr>
          <w:szCs w:val="24"/>
        </w:rPr>
        <w:t>,</w:t>
      </w:r>
      <w:r w:rsidRPr="008C2AB0">
        <w:rPr>
          <w:szCs w:val="24"/>
        </w:rPr>
        <w:t xml:space="preserve"> o tema sustentabilidade e meio ambiente é um dos assuntos mais comentados em todo o mundo. Não </w:t>
      </w:r>
      <w:r>
        <w:rPr>
          <w:szCs w:val="24"/>
        </w:rPr>
        <w:t>por acaso</w:t>
      </w:r>
      <w:r w:rsidRPr="008C2AB0">
        <w:rPr>
          <w:szCs w:val="24"/>
        </w:rPr>
        <w:t>. Isso mostra a importância que o tema te</w:t>
      </w:r>
      <w:r>
        <w:rPr>
          <w:szCs w:val="24"/>
        </w:rPr>
        <w:t>m alcançado, tanto por parte da sociedade</w:t>
      </w:r>
      <w:r w:rsidRPr="008C2AB0">
        <w:rPr>
          <w:szCs w:val="24"/>
        </w:rPr>
        <w:t xml:space="preserve">, empresas e governos. </w:t>
      </w:r>
      <w:r>
        <w:rPr>
          <w:szCs w:val="24"/>
        </w:rPr>
        <w:t>Isso vem acontecendo não só devido a um</w:t>
      </w:r>
      <w:r w:rsidRPr="008C2AB0">
        <w:rPr>
          <w:szCs w:val="24"/>
        </w:rPr>
        <w:t xml:space="preserve"> afloramento de uma percepção de limitação dos recursos naturais </w:t>
      </w:r>
      <w:r>
        <w:rPr>
          <w:szCs w:val="24"/>
        </w:rPr>
        <w:t>(</w:t>
      </w:r>
      <w:r w:rsidRPr="008C2AB0">
        <w:rPr>
          <w:szCs w:val="24"/>
        </w:rPr>
        <w:t>que já é evidente e que vem se consolidando cada dia mais</w:t>
      </w:r>
      <w:r>
        <w:rPr>
          <w:szCs w:val="24"/>
        </w:rPr>
        <w:t>)</w:t>
      </w:r>
      <w:r w:rsidRPr="008C2AB0">
        <w:rPr>
          <w:szCs w:val="24"/>
        </w:rPr>
        <w:t>, mas também pelo entendimento que um meio ambiente é um bem q</w:t>
      </w:r>
      <w:r>
        <w:rPr>
          <w:szCs w:val="24"/>
        </w:rPr>
        <w:t>ue deve estar disponível a todas as pessoas</w:t>
      </w:r>
      <w:r w:rsidRPr="008C2AB0">
        <w:rPr>
          <w:szCs w:val="24"/>
        </w:rPr>
        <w:t xml:space="preserve"> de modo indistinto. </w:t>
      </w:r>
    </w:p>
    <w:p w:rsidR="00117EEC" w:rsidRPr="008C2AB0" w:rsidRDefault="00117EEC" w:rsidP="00117EEC">
      <w:pPr>
        <w:spacing w:after="120"/>
        <w:rPr>
          <w:szCs w:val="24"/>
        </w:rPr>
      </w:pPr>
      <w:r>
        <w:rPr>
          <w:szCs w:val="24"/>
        </w:rPr>
        <w:t xml:space="preserve">A Declaração Universal dos Direitos Humanos (DUDH), documento elaborado em 1948, como resultado de uma cooperação conjunta de diversos países após a Segunda Guerra Mundial, diz, em seu Artigo 3º, que “todo ser humano tem direito à vida [...]” (ONU, </w:t>
      </w:r>
      <w:proofErr w:type="spellStart"/>
      <w:r>
        <w:rPr>
          <w:szCs w:val="24"/>
        </w:rPr>
        <w:t>sl</w:t>
      </w:r>
      <w:proofErr w:type="spellEnd"/>
      <w:r>
        <w:rPr>
          <w:szCs w:val="24"/>
        </w:rPr>
        <w:t>.</w:t>
      </w:r>
      <w:proofErr w:type="gramStart"/>
      <w:r>
        <w:rPr>
          <w:szCs w:val="24"/>
        </w:rPr>
        <w:t>.,</w:t>
      </w:r>
      <w:proofErr w:type="gramEnd"/>
      <w:r>
        <w:rPr>
          <w:szCs w:val="24"/>
        </w:rPr>
        <w:t xml:space="preserve"> 1948). Da mesma forma, </w:t>
      </w:r>
      <w:proofErr w:type="gramStart"/>
      <w:r>
        <w:rPr>
          <w:szCs w:val="24"/>
        </w:rPr>
        <w:t>compreende-se</w:t>
      </w:r>
      <w:proofErr w:type="gramEnd"/>
      <w:r>
        <w:rPr>
          <w:szCs w:val="24"/>
        </w:rPr>
        <w:t xml:space="preserve"> que t</w:t>
      </w:r>
      <w:r w:rsidRPr="008C2AB0">
        <w:rPr>
          <w:szCs w:val="24"/>
        </w:rPr>
        <w:t>odo ser humano tem direito a ter qualidade de vida</w:t>
      </w:r>
      <w:r>
        <w:rPr>
          <w:szCs w:val="24"/>
        </w:rPr>
        <w:t>, como se depreende do art. 25 do referido documento</w:t>
      </w:r>
      <w:r w:rsidRPr="008C2AB0">
        <w:rPr>
          <w:szCs w:val="24"/>
        </w:rPr>
        <w:t xml:space="preserve">. Dentre os muitos aspectos que contribuem para que se alcance esse objetivo e esse </w:t>
      </w:r>
      <w:r w:rsidRPr="008C2AB0">
        <w:rPr>
          <w:szCs w:val="24"/>
        </w:rPr>
        <w:lastRenderedPageBreak/>
        <w:t xml:space="preserve">direito, o meio ambiente aparece como peça fundamental, sem o qual se torna impossível </w:t>
      </w:r>
      <w:r>
        <w:rPr>
          <w:szCs w:val="24"/>
        </w:rPr>
        <w:t>à</w:t>
      </w:r>
      <w:r w:rsidRPr="008C2AB0">
        <w:rPr>
          <w:szCs w:val="24"/>
        </w:rPr>
        <w:t xml:space="preserve"> própria vida</w:t>
      </w:r>
      <w:r>
        <w:rPr>
          <w:szCs w:val="24"/>
        </w:rPr>
        <w:t>, não só a</w:t>
      </w:r>
      <w:r w:rsidRPr="008C2AB0">
        <w:rPr>
          <w:szCs w:val="24"/>
        </w:rPr>
        <w:t xml:space="preserve"> humana. </w:t>
      </w:r>
    </w:p>
    <w:p w:rsidR="00117EEC" w:rsidRPr="008C2AB0" w:rsidRDefault="00117EEC" w:rsidP="00117EEC">
      <w:pPr>
        <w:spacing w:after="120"/>
        <w:rPr>
          <w:szCs w:val="24"/>
        </w:rPr>
      </w:pPr>
      <w:r w:rsidRPr="008C2AB0">
        <w:rPr>
          <w:szCs w:val="24"/>
        </w:rPr>
        <w:t>Infelizmente, do mesmo modo que outros direitos</w:t>
      </w:r>
      <w:r>
        <w:rPr>
          <w:szCs w:val="24"/>
        </w:rPr>
        <w:t xml:space="preserve"> considerados</w:t>
      </w:r>
      <w:r w:rsidRPr="008C2AB0">
        <w:rPr>
          <w:szCs w:val="24"/>
        </w:rPr>
        <w:t xml:space="preserve"> fundamentais</w:t>
      </w:r>
      <w:proofErr w:type="gramStart"/>
      <w:r w:rsidRPr="008C2AB0">
        <w:rPr>
          <w:szCs w:val="24"/>
        </w:rPr>
        <w:t xml:space="preserve">, </w:t>
      </w:r>
      <w:r>
        <w:rPr>
          <w:szCs w:val="24"/>
        </w:rPr>
        <w:t xml:space="preserve">se </w:t>
      </w:r>
      <w:r w:rsidRPr="008C2AB0">
        <w:rPr>
          <w:szCs w:val="24"/>
        </w:rPr>
        <w:t>sabe</w:t>
      </w:r>
      <w:proofErr w:type="gramEnd"/>
      <w:r w:rsidRPr="008C2AB0">
        <w:rPr>
          <w:szCs w:val="24"/>
        </w:rPr>
        <w:t xml:space="preserve"> que esse é um direito alcançado ainda por poucos, embora seja tão importante quanto os outros (ou até mais), com necessidade de proteção</w:t>
      </w:r>
      <w:r>
        <w:rPr>
          <w:szCs w:val="24"/>
        </w:rPr>
        <w:t xml:space="preserve"> com uma abrangência muito maior</w:t>
      </w:r>
      <w:r w:rsidRPr="008C2AB0">
        <w:rPr>
          <w:szCs w:val="24"/>
        </w:rPr>
        <w:t>.</w:t>
      </w:r>
    </w:p>
    <w:p w:rsidR="00117EEC" w:rsidRPr="008C2AB0" w:rsidRDefault="00117EEC" w:rsidP="00117EEC">
      <w:pPr>
        <w:pStyle w:val="SemEspaamento"/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C2AB0">
        <w:rPr>
          <w:rFonts w:ascii="Times New Roman" w:hAnsi="Times New Roman"/>
          <w:sz w:val="24"/>
          <w:szCs w:val="24"/>
        </w:rPr>
        <w:t>O presente trabalho objetiva mostrar o meio ambiente como um dos pressu</w:t>
      </w:r>
      <w:r>
        <w:rPr>
          <w:rFonts w:ascii="Times New Roman" w:hAnsi="Times New Roman"/>
          <w:sz w:val="24"/>
          <w:szCs w:val="24"/>
        </w:rPr>
        <w:t>postos dos Direitos Humanos de “Terceira D</w:t>
      </w:r>
      <w:r w:rsidRPr="008C2AB0">
        <w:rPr>
          <w:rFonts w:ascii="Times New Roman" w:hAnsi="Times New Roman"/>
          <w:sz w:val="24"/>
          <w:szCs w:val="24"/>
        </w:rPr>
        <w:t>imensão</w:t>
      </w:r>
      <w:r>
        <w:rPr>
          <w:rFonts w:ascii="Times New Roman" w:hAnsi="Times New Roman"/>
          <w:sz w:val="24"/>
          <w:szCs w:val="24"/>
        </w:rPr>
        <w:t>”</w:t>
      </w:r>
      <w:r w:rsidRPr="008C2AB0">
        <w:rPr>
          <w:rFonts w:ascii="Times New Roman" w:hAnsi="Times New Roman"/>
          <w:sz w:val="24"/>
          <w:szCs w:val="24"/>
        </w:rPr>
        <w:t xml:space="preserve"> e mecanismo de contribuição para o bem-estar social. É importante que se compreenda essa dimensão do meio ambiente relacionada aos direitos humanos, haja vista que, comumente, tem-se uma percepção de direitos humanos mais ligados a outros aspectos, como a liberdades e </w:t>
      </w:r>
      <w:r>
        <w:rPr>
          <w:rFonts w:ascii="Times New Roman" w:hAnsi="Times New Roman"/>
          <w:sz w:val="24"/>
          <w:szCs w:val="24"/>
        </w:rPr>
        <w:t xml:space="preserve">outras </w:t>
      </w:r>
      <w:r w:rsidRPr="008C2AB0">
        <w:rPr>
          <w:rFonts w:ascii="Times New Roman" w:hAnsi="Times New Roman"/>
          <w:sz w:val="24"/>
          <w:szCs w:val="24"/>
        </w:rPr>
        <w:t xml:space="preserve">garantias individuais. Por isso, tornam-se importantes outras abordagens envolvendo os Direitos Humanos em suas várias dimensões, intrinsecamente ligados entre si e com papel fundamental para o desenvolvimento de todas elas. Além disso, não há como tratar da vida humana sem considerar a variável ambiental, fundamento de sua própria existência. </w:t>
      </w:r>
    </w:p>
    <w:p w:rsidR="00117EEC" w:rsidRDefault="00117EEC" w:rsidP="00117EEC">
      <w:pPr>
        <w:rPr>
          <w:szCs w:val="24"/>
        </w:rPr>
      </w:pPr>
    </w:p>
    <w:p w:rsidR="00117EEC" w:rsidRPr="008C2AB0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  <w:r w:rsidRPr="008C2AB0">
        <w:rPr>
          <w:rFonts w:ascii="Times New Roman" w:hAnsi="Times New Roman"/>
          <w:sz w:val="24"/>
        </w:rPr>
        <w:t xml:space="preserve">2. </w:t>
      </w:r>
      <w:r>
        <w:rPr>
          <w:rFonts w:ascii="Times New Roman" w:hAnsi="Times New Roman"/>
          <w:sz w:val="24"/>
        </w:rPr>
        <w:t>Metodologia</w:t>
      </w:r>
    </w:p>
    <w:p w:rsidR="00117EEC" w:rsidRPr="008C2AB0" w:rsidRDefault="00117EEC" w:rsidP="00117EEC">
      <w:pPr>
        <w:tabs>
          <w:tab w:val="left" w:pos="1260"/>
        </w:tabs>
        <w:ind w:firstLine="567"/>
        <w:rPr>
          <w:szCs w:val="24"/>
        </w:rPr>
      </w:pPr>
    </w:p>
    <w:p w:rsidR="00117EEC" w:rsidRPr="002E292D" w:rsidRDefault="00117EEC" w:rsidP="00117EEC">
      <w:pPr>
        <w:rPr>
          <w:szCs w:val="24"/>
        </w:rPr>
      </w:pPr>
      <w:r w:rsidRPr="002E292D">
        <w:rPr>
          <w:szCs w:val="24"/>
        </w:rPr>
        <w:t>Conforme Andrade (2007, p. 119), a “metodologia é o conjunto de métodos ou caminhos que são percorridos na busca do conhecimento”. Buscar soluções de problemas motiva o ser humano a desenvolver instrumentos capazes de responder às mais variadas questões, das simples às mais complexas. Por isso, cada problema exige um instrumento diferente (um método).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O presente </w:t>
      </w:r>
      <w:r>
        <w:rPr>
          <w:color w:val="000000"/>
          <w:szCs w:val="24"/>
        </w:rPr>
        <w:t>trabalho</w:t>
      </w:r>
      <w:r w:rsidRPr="008C2AB0">
        <w:rPr>
          <w:color w:val="000000"/>
          <w:szCs w:val="24"/>
        </w:rPr>
        <w:t xml:space="preserve"> corresponde a um estudo de revisão e para tanto, foi realizado uma pesquisa bibliográfica na área do Direito, Ciências Ambientais, Gestão Ambiental e Sustentabilidade. A Pesquisa foi realizada a partir do estudo de autores como Ramos (2015), </w:t>
      </w:r>
      <w:proofErr w:type="spellStart"/>
      <w:r w:rsidRPr="008C2AB0">
        <w:rPr>
          <w:szCs w:val="24"/>
        </w:rPr>
        <w:t>Comparato</w:t>
      </w:r>
      <w:proofErr w:type="spellEnd"/>
      <w:r w:rsidRPr="008C2AB0">
        <w:rPr>
          <w:szCs w:val="24"/>
        </w:rPr>
        <w:t xml:space="preserve"> (2001), Ferreira Filho (2011), </w:t>
      </w:r>
      <w:proofErr w:type="spellStart"/>
      <w:r>
        <w:rPr>
          <w:szCs w:val="24"/>
        </w:rPr>
        <w:t>Boof</w:t>
      </w:r>
      <w:proofErr w:type="spellEnd"/>
      <w:r>
        <w:rPr>
          <w:szCs w:val="24"/>
        </w:rPr>
        <w:t xml:space="preserve"> (2012), </w:t>
      </w:r>
      <w:r w:rsidRPr="008C2AB0">
        <w:rPr>
          <w:szCs w:val="24"/>
        </w:rPr>
        <w:t>Dias (2011), além de documentos oficiais da ONU e também da Constituição</w:t>
      </w:r>
      <w:r>
        <w:rPr>
          <w:szCs w:val="24"/>
        </w:rPr>
        <w:t xml:space="preserve"> da República </w:t>
      </w:r>
      <w:r w:rsidRPr="008C2AB0">
        <w:rPr>
          <w:szCs w:val="24"/>
        </w:rPr>
        <w:t>Federa</w:t>
      </w:r>
      <w:r>
        <w:rPr>
          <w:szCs w:val="24"/>
        </w:rPr>
        <w:t xml:space="preserve">tiva </w:t>
      </w:r>
      <w:r w:rsidRPr="008C2AB0">
        <w:rPr>
          <w:szCs w:val="24"/>
        </w:rPr>
        <w:t>do Brasil</w:t>
      </w:r>
      <w:r>
        <w:rPr>
          <w:szCs w:val="24"/>
        </w:rPr>
        <w:t xml:space="preserve"> de 1988</w:t>
      </w:r>
      <w:r w:rsidRPr="008C2AB0">
        <w:rPr>
          <w:szCs w:val="24"/>
        </w:rPr>
        <w:t>.</w:t>
      </w:r>
    </w:p>
    <w:p w:rsidR="00117EEC" w:rsidRPr="008C2AB0" w:rsidRDefault="00117EEC" w:rsidP="00117EEC">
      <w:pPr>
        <w:spacing w:after="120"/>
        <w:rPr>
          <w:szCs w:val="24"/>
        </w:rPr>
      </w:pPr>
      <w:r w:rsidRPr="008C2AB0">
        <w:rPr>
          <w:szCs w:val="24"/>
        </w:rPr>
        <w:t xml:space="preserve">A pesquisa está categorizada, quanto à natureza a pesquisa, como pesquisa qualitativa; quanto aos objetivos da pesquisa, é definida como descritiva; e, quanto ao objeto, considerada uma pesquisa bibliográfica. </w:t>
      </w:r>
    </w:p>
    <w:p w:rsidR="00117EEC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</w:p>
    <w:p w:rsidR="00117EEC" w:rsidRPr="008C2AB0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  <w:r w:rsidRPr="008C2AB0">
        <w:rPr>
          <w:rFonts w:ascii="Times New Roman" w:hAnsi="Times New Roman"/>
          <w:sz w:val="24"/>
        </w:rPr>
        <w:t>3. Resultados e discussão</w:t>
      </w:r>
    </w:p>
    <w:p w:rsidR="00117EEC" w:rsidRPr="008C2AB0" w:rsidRDefault="00117EEC" w:rsidP="00117EEC">
      <w:pPr>
        <w:rPr>
          <w:b/>
          <w:szCs w:val="24"/>
        </w:rPr>
      </w:pP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proofErr w:type="spellStart"/>
      <w:r w:rsidRPr="008C2AB0">
        <w:rPr>
          <w:color w:val="000000"/>
          <w:szCs w:val="24"/>
        </w:rPr>
        <w:t>Comparato</w:t>
      </w:r>
      <w:proofErr w:type="spellEnd"/>
      <w:r w:rsidRPr="008C2AB0">
        <w:rPr>
          <w:color w:val="000000"/>
          <w:szCs w:val="24"/>
        </w:rPr>
        <w:t xml:space="preserve"> (2001) conceitua os Direitos Humanos como os direitos fundamentais da pessoa humana, contemplando não só os aspectos individuais como também seu sentido comunitário</w:t>
      </w:r>
      <w:r>
        <w:rPr>
          <w:color w:val="000000"/>
          <w:szCs w:val="24"/>
        </w:rPr>
        <w:t>, chamados de direitos de fraternidade</w:t>
      </w:r>
      <w:r w:rsidRPr="008C2AB0">
        <w:rPr>
          <w:color w:val="000000"/>
          <w:szCs w:val="24"/>
        </w:rPr>
        <w:t>.  Para Ramos (2014, p. 23), os Direitos Humanos “</w:t>
      </w:r>
      <w:r w:rsidRPr="008C2AB0">
        <w:rPr>
          <w:rFonts w:eastAsia="TimesNewRomanPSMT"/>
          <w:color w:val="231F20"/>
          <w:szCs w:val="24"/>
        </w:rPr>
        <w:t>consistem em um conjunto de direitos considerado indispensável para uma vida humana</w:t>
      </w:r>
      <w:r>
        <w:rPr>
          <w:rFonts w:eastAsia="TimesNewRomanPSMT"/>
          <w:color w:val="231F20"/>
          <w:szCs w:val="24"/>
        </w:rPr>
        <w:t>,</w:t>
      </w:r>
      <w:r w:rsidRPr="008C2AB0">
        <w:rPr>
          <w:rFonts w:eastAsia="TimesNewRomanPSMT"/>
          <w:color w:val="231F20"/>
          <w:szCs w:val="24"/>
        </w:rPr>
        <w:t xml:space="preserve"> pautada na liberdade, igualdade e dignidade. Os direitos humanos são os direitos essenciais e indispensáveis à vida digna”. </w:t>
      </w:r>
    </w:p>
    <w:p w:rsidR="00117EEC" w:rsidRPr="008C2AB0" w:rsidRDefault="00117EEC" w:rsidP="00117EEC">
      <w:pPr>
        <w:spacing w:after="120"/>
        <w:ind w:firstLine="708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Direitos Humanos são direitos vinculados à condição da pessoa humana, que sem eles, na visão de Ramos (2015, p. 38), “não consegue existir ou não é capaz de se desenvolver e de participar plenamente da vida”. Embora não exista um rol determinado de direitos que o ser humano precise dispor para que tenha uma vida digna, pois </w:t>
      </w:r>
      <w:proofErr w:type="gramStart"/>
      <w:r w:rsidRPr="008C2AB0">
        <w:rPr>
          <w:color w:val="000000"/>
          <w:szCs w:val="24"/>
        </w:rPr>
        <w:t>sabe-se</w:t>
      </w:r>
      <w:proofErr w:type="gramEnd"/>
      <w:r w:rsidRPr="008C2AB0">
        <w:rPr>
          <w:color w:val="000000"/>
          <w:szCs w:val="24"/>
        </w:rPr>
        <w:t xml:space="preserve"> que as necessidades humanas variam conforme o contexto histórico e cultural, há elementos que</w:t>
      </w:r>
      <w:r>
        <w:rPr>
          <w:color w:val="000000"/>
          <w:szCs w:val="24"/>
        </w:rPr>
        <w:t>,</w:t>
      </w:r>
      <w:r w:rsidRPr="008C2AB0">
        <w:rPr>
          <w:color w:val="000000"/>
          <w:szCs w:val="24"/>
        </w:rPr>
        <w:t xml:space="preserve"> ao longo do tempo</w:t>
      </w:r>
      <w:r>
        <w:rPr>
          <w:color w:val="000000"/>
          <w:szCs w:val="24"/>
        </w:rPr>
        <w:t>,</w:t>
      </w:r>
      <w:r w:rsidRPr="008C2AB0">
        <w:rPr>
          <w:color w:val="000000"/>
          <w:szCs w:val="24"/>
        </w:rPr>
        <w:t xml:space="preserve"> foram</w:t>
      </w:r>
      <w:r>
        <w:rPr>
          <w:color w:val="000000"/>
          <w:szCs w:val="24"/>
        </w:rPr>
        <w:t xml:space="preserve"> sendo</w:t>
      </w:r>
      <w:r w:rsidRPr="008C2AB0">
        <w:rPr>
          <w:color w:val="000000"/>
          <w:szCs w:val="24"/>
        </w:rPr>
        <w:t xml:space="preserve"> incorporados dentro do que é considerado essencial para que o mesmo se desenvolva plenamente. Historicamente</w:t>
      </w:r>
      <w:r>
        <w:rPr>
          <w:color w:val="000000"/>
          <w:szCs w:val="24"/>
        </w:rPr>
        <w:t xml:space="preserve">, esses direitos </w:t>
      </w:r>
      <w:r w:rsidRPr="008C2AB0">
        <w:rPr>
          <w:color w:val="000000"/>
          <w:szCs w:val="24"/>
        </w:rPr>
        <w:t xml:space="preserve">são marcados pela </w:t>
      </w:r>
      <w:r w:rsidRPr="008C2AB0">
        <w:rPr>
          <w:iCs/>
          <w:color w:val="000000"/>
          <w:szCs w:val="24"/>
        </w:rPr>
        <w:t xml:space="preserve">mutação </w:t>
      </w:r>
      <w:r w:rsidRPr="008C2AB0">
        <w:rPr>
          <w:color w:val="000000"/>
          <w:szCs w:val="24"/>
        </w:rPr>
        <w:t xml:space="preserve">e constante </w:t>
      </w:r>
      <w:r w:rsidRPr="008C2AB0">
        <w:rPr>
          <w:iCs/>
          <w:color w:val="000000"/>
          <w:szCs w:val="24"/>
        </w:rPr>
        <w:t>renovação</w:t>
      </w:r>
      <w:r w:rsidRPr="008C2AB0">
        <w:rPr>
          <w:color w:val="000000"/>
          <w:szCs w:val="24"/>
        </w:rPr>
        <w:t>, desde a Antiguidade</w:t>
      </w:r>
      <w:r w:rsidRPr="008C2AB0">
        <w:rPr>
          <w:bCs/>
          <w:color w:val="0000EF"/>
          <w:szCs w:val="24"/>
        </w:rPr>
        <w:t xml:space="preserve"> </w:t>
      </w:r>
      <w:r w:rsidRPr="008C2AB0">
        <w:rPr>
          <w:color w:val="000000"/>
          <w:szCs w:val="24"/>
        </w:rPr>
        <w:t>aos dias de hoje, podendo ser considerado um produto da História</w:t>
      </w:r>
      <w:r>
        <w:rPr>
          <w:color w:val="000000"/>
          <w:szCs w:val="24"/>
        </w:rPr>
        <w:t xml:space="preserve">, conforme preceitua Ramos (2015) e </w:t>
      </w:r>
      <w:proofErr w:type="spellStart"/>
      <w:r>
        <w:rPr>
          <w:color w:val="000000"/>
          <w:szCs w:val="24"/>
        </w:rPr>
        <w:t>Comparato</w:t>
      </w:r>
      <w:proofErr w:type="spellEnd"/>
      <w:r>
        <w:rPr>
          <w:color w:val="000000"/>
          <w:szCs w:val="24"/>
        </w:rPr>
        <w:t xml:space="preserve"> (20</w:t>
      </w:r>
      <w:r w:rsidRPr="008C2AB0">
        <w:rPr>
          <w:color w:val="000000"/>
          <w:szCs w:val="24"/>
        </w:rPr>
        <w:t>01).</w:t>
      </w:r>
    </w:p>
    <w:p w:rsidR="00117EEC" w:rsidRDefault="00117EEC" w:rsidP="00117EEC">
      <w:pPr>
        <w:spacing w:after="120"/>
        <w:ind w:firstLine="708"/>
        <w:rPr>
          <w:color w:val="000000"/>
          <w:szCs w:val="24"/>
        </w:rPr>
      </w:pPr>
      <w:r w:rsidRPr="008C2AB0">
        <w:rPr>
          <w:color w:val="000000"/>
          <w:szCs w:val="24"/>
        </w:rPr>
        <w:t>Os Direitos Humanos, segundo Ferreira Filho (2011, p. 57)</w:t>
      </w:r>
      <w:proofErr w:type="gramStart"/>
      <w:r w:rsidRPr="008C2AB0">
        <w:rPr>
          <w:color w:val="000000"/>
          <w:szCs w:val="24"/>
        </w:rPr>
        <w:t>, são</w:t>
      </w:r>
      <w:proofErr w:type="gramEnd"/>
      <w:r w:rsidRPr="008C2AB0">
        <w:rPr>
          <w:color w:val="000000"/>
          <w:szCs w:val="24"/>
        </w:rPr>
        <w:t xml:space="preserve"> classificados em primeira, segunda e terceira geração (ou dimensão), correspondendo, respectivamente, aos direitos à liberdade, igualdade e fraternidade, basicamente o mesmo lema da Revolução Francesa de 1789. </w:t>
      </w:r>
    </w:p>
    <w:p w:rsidR="00117EEC" w:rsidRPr="008C2AB0" w:rsidRDefault="00117EEC" w:rsidP="00117EEC">
      <w:pPr>
        <w:spacing w:after="120"/>
        <w:ind w:firstLine="708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Ramos (2014) explica que os direitos de </w:t>
      </w:r>
      <w:r>
        <w:rPr>
          <w:color w:val="000000"/>
          <w:szCs w:val="24"/>
        </w:rPr>
        <w:t>“</w:t>
      </w:r>
      <w:r w:rsidRPr="008C2AB0">
        <w:rPr>
          <w:color w:val="000000"/>
          <w:szCs w:val="24"/>
        </w:rPr>
        <w:t>primeira dimensão</w:t>
      </w:r>
      <w:r>
        <w:rPr>
          <w:color w:val="000000"/>
          <w:szCs w:val="24"/>
        </w:rPr>
        <w:t>”</w:t>
      </w:r>
      <w:r w:rsidRPr="008C2AB0">
        <w:rPr>
          <w:color w:val="000000"/>
          <w:szCs w:val="24"/>
        </w:rPr>
        <w:t xml:space="preserve"> correspondem aos direitos de liberdade, que são os individuais, civis e políticos. Os de </w:t>
      </w:r>
      <w:r>
        <w:rPr>
          <w:color w:val="000000"/>
          <w:szCs w:val="24"/>
        </w:rPr>
        <w:t>“</w:t>
      </w:r>
      <w:r w:rsidRPr="008C2AB0">
        <w:rPr>
          <w:color w:val="000000"/>
          <w:szCs w:val="24"/>
        </w:rPr>
        <w:t>segunda dimensão</w:t>
      </w:r>
      <w:r>
        <w:rPr>
          <w:color w:val="000000"/>
          <w:szCs w:val="24"/>
        </w:rPr>
        <w:t>”</w:t>
      </w:r>
      <w:r w:rsidRPr="008C2AB0">
        <w:rPr>
          <w:color w:val="000000"/>
          <w:szCs w:val="24"/>
        </w:rPr>
        <w:t xml:space="preserve"> são aqueles ligados aos direitos de igualdade, quer sejam econômicos, sociais e culturais, por exemplo. </w:t>
      </w:r>
    </w:p>
    <w:p w:rsidR="00117EEC" w:rsidRDefault="00117EEC" w:rsidP="00117EEC">
      <w:pPr>
        <w:spacing w:after="120"/>
        <w:ind w:firstLine="708"/>
        <w:rPr>
          <w:color w:val="000000"/>
          <w:szCs w:val="24"/>
        </w:rPr>
      </w:pPr>
      <w:r w:rsidRPr="008C2AB0">
        <w:rPr>
          <w:color w:val="000000"/>
          <w:szCs w:val="24"/>
        </w:rPr>
        <w:t>Conforme Ferreira Filho (</w:t>
      </w:r>
      <w:r w:rsidRPr="008C2AB0">
        <w:rPr>
          <w:i/>
          <w:color w:val="000000"/>
          <w:szCs w:val="24"/>
        </w:rPr>
        <w:t>Op. Cit.</w:t>
      </w:r>
      <w:r w:rsidRPr="008C2AB0">
        <w:rPr>
          <w:color w:val="000000"/>
          <w:szCs w:val="24"/>
        </w:rPr>
        <w:t xml:space="preserve">), os direitos classificados </w:t>
      </w:r>
      <w:r>
        <w:rPr>
          <w:color w:val="000000"/>
          <w:szCs w:val="24"/>
        </w:rPr>
        <w:t>como de “</w:t>
      </w:r>
      <w:r w:rsidRPr="008C2AB0">
        <w:rPr>
          <w:color w:val="000000"/>
          <w:szCs w:val="24"/>
        </w:rPr>
        <w:t>terceira dimensão</w:t>
      </w:r>
      <w:r>
        <w:rPr>
          <w:color w:val="000000"/>
          <w:szCs w:val="24"/>
        </w:rPr>
        <w:t>”</w:t>
      </w:r>
      <w:r w:rsidRPr="008C2AB0">
        <w:rPr>
          <w:color w:val="000000"/>
          <w:szCs w:val="24"/>
        </w:rPr>
        <w:t xml:space="preserve"> (ou geração) são os direitos de titularidade da comunidade (solidariedade e fraternidade), que estão ligados à qualidade de vida e solidariedade entre os seres humanos, abrangendo os direitos relativos à paz, ao desenvolvimento, ao patrimônio comum da humanidade e ao meio ambiente. </w:t>
      </w:r>
    </w:p>
    <w:p w:rsidR="00117EEC" w:rsidRPr="008C2AB0" w:rsidRDefault="00117EEC" w:rsidP="00117EEC">
      <w:pPr>
        <w:spacing w:after="120"/>
        <w:ind w:firstLine="708"/>
        <w:rPr>
          <w:color w:val="000000"/>
          <w:szCs w:val="24"/>
        </w:rPr>
      </w:pPr>
      <w:r>
        <w:rPr>
          <w:color w:val="000000"/>
          <w:szCs w:val="24"/>
        </w:rPr>
        <w:lastRenderedPageBreak/>
        <w:t>No entanto, é bom ressaltar, além disso, que h</w:t>
      </w:r>
      <w:r w:rsidRPr="008C2AB0">
        <w:rPr>
          <w:color w:val="000000"/>
          <w:szCs w:val="24"/>
        </w:rPr>
        <w:t xml:space="preserve">á </w:t>
      </w:r>
      <w:proofErr w:type="gramStart"/>
      <w:r w:rsidRPr="008C2AB0">
        <w:rPr>
          <w:color w:val="000000"/>
          <w:szCs w:val="24"/>
        </w:rPr>
        <w:t>uma</w:t>
      </w:r>
      <w:r>
        <w:rPr>
          <w:color w:val="000000"/>
          <w:szCs w:val="24"/>
        </w:rPr>
        <w:t xml:space="preserve"> outra</w:t>
      </w:r>
      <w:proofErr w:type="gramEnd"/>
      <w:r w:rsidRPr="008C2AB0">
        <w:rPr>
          <w:color w:val="000000"/>
          <w:szCs w:val="24"/>
        </w:rPr>
        <w:t xml:space="preserve"> corrente doutrinária, defendida por Bonavides (2009), que preconiza a existência de mais duas outras dimensões, quais sejam: uma </w:t>
      </w:r>
      <w:r>
        <w:rPr>
          <w:color w:val="000000"/>
          <w:szCs w:val="24"/>
        </w:rPr>
        <w:t>“</w:t>
      </w:r>
      <w:r w:rsidRPr="008C2AB0">
        <w:rPr>
          <w:color w:val="000000"/>
          <w:szCs w:val="24"/>
        </w:rPr>
        <w:t>quarta dimensão</w:t>
      </w:r>
      <w:r>
        <w:rPr>
          <w:color w:val="000000"/>
          <w:szCs w:val="24"/>
        </w:rPr>
        <w:t>”</w:t>
      </w:r>
      <w:r w:rsidRPr="008C2AB0">
        <w:rPr>
          <w:color w:val="000000"/>
          <w:szCs w:val="24"/>
        </w:rPr>
        <w:t xml:space="preserve"> dos direitos humanos (que correspondem aos direitos de informação, pluralismo e à democracia) e também de um grupo de quinta dimensão (que corresponde no direito fundamental à paz). Outra corrente</w:t>
      </w:r>
      <w:r>
        <w:rPr>
          <w:color w:val="000000"/>
          <w:szCs w:val="24"/>
        </w:rPr>
        <w:t>, mais além, defende que há também uma “</w:t>
      </w:r>
      <w:r w:rsidRPr="008C2AB0">
        <w:rPr>
          <w:color w:val="000000"/>
          <w:szCs w:val="24"/>
        </w:rPr>
        <w:t>sexta dimensão</w:t>
      </w:r>
      <w:r>
        <w:rPr>
          <w:color w:val="000000"/>
          <w:szCs w:val="24"/>
        </w:rPr>
        <w:t>”</w:t>
      </w:r>
      <w:r w:rsidRPr="008C2AB0">
        <w:rPr>
          <w:color w:val="000000"/>
          <w:szCs w:val="24"/>
        </w:rPr>
        <w:t>, que é o direito</w:t>
      </w:r>
      <w:r>
        <w:rPr>
          <w:color w:val="000000"/>
          <w:szCs w:val="24"/>
        </w:rPr>
        <w:t xml:space="preserve"> humano</w:t>
      </w:r>
      <w:r w:rsidRPr="008C2AB0">
        <w:rPr>
          <w:color w:val="000000"/>
          <w:szCs w:val="24"/>
        </w:rPr>
        <w:t xml:space="preserve"> à água potável, conforme </w:t>
      </w:r>
      <w:proofErr w:type="gramStart"/>
      <w:r w:rsidRPr="008C2AB0">
        <w:rPr>
          <w:color w:val="000000"/>
          <w:szCs w:val="24"/>
        </w:rPr>
        <w:t>defend</w:t>
      </w:r>
      <w:r>
        <w:rPr>
          <w:color w:val="000000"/>
          <w:szCs w:val="24"/>
        </w:rPr>
        <w:t>e</w:t>
      </w:r>
      <w:r w:rsidRPr="008C2AB0">
        <w:rPr>
          <w:color w:val="000000"/>
          <w:szCs w:val="24"/>
        </w:rPr>
        <w:t xml:space="preserve"> Santos</w:t>
      </w:r>
      <w:proofErr w:type="gramEnd"/>
      <w:r w:rsidRPr="008C2AB0">
        <w:rPr>
          <w:color w:val="000000"/>
          <w:szCs w:val="24"/>
        </w:rPr>
        <w:t xml:space="preserve"> (2001). </w:t>
      </w:r>
    </w:p>
    <w:p w:rsidR="00117EEC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Em 1948, </w:t>
      </w:r>
      <w:r>
        <w:rPr>
          <w:color w:val="000000"/>
          <w:szCs w:val="24"/>
        </w:rPr>
        <w:t xml:space="preserve">a proclamação da </w:t>
      </w:r>
      <w:r w:rsidRPr="008C2AB0">
        <w:rPr>
          <w:color w:val="000000"/>
          <w:szCs w:val="24"/>
        </w:rPr>
        <w:t xml:space="preserve">Declaração Universal dos Direitos Humanos </w:t>
      </w:r>
      <w:r>
        <w:rPr>
          <w:color w:val="000000"/>
          <w:szCs w:val="24"/>
        </w:rPr>
        <w:t>pela</w:t>
      </w:r>
      <w:r w:rsidRPr="008C2AB0">
        <w:rPr>
          <w:color w:val="000000"/>
          <w:szCs w:val="24"/>
        </w:rPr>
        <w:t xml:space="preserve"> Organização das Nações Unidas</w:t>
      </w:r>
      <w:r>
        <w:rPr>
          <w:color w:val="000000"/>
          <w:szCs w:val="24"/>
        </w:rPr>
        <w:t xml:space="preserve"> (ONU)</w:t>
      </w:r>
      <w:r w:rsidRPr="008C2AB0">
        <w:rPr>
          <w:color w:val="000000"/>
          <w:szCs w:val="24"/>
        </w:rPr>
        <w:t xml:space="preserve"> representou uma conquista </w:t>
      </w:r>
      <w:r>
        <w:rPr>
          <w:color w:val="000000"/>
          <w:szCs w:val="24"/>
        </w:rPr>
        <w:t xml:space="preserve">enorme </w:t>
      </w:r>
      <w:r w:rsidRPr="008C2AB0">
        <w:rPr>
          <w:color w:val="000000"/>
          <w:szCs w:val="24"/>
        </w:rPr>
        <w:t xml:space="preserve">para a </w:t>
      </w:r>
      <w:r>
        <w:rPr>
          <w:color w:val="000000"/>
          <w:szCs w:val="24"/>
        </w:rPr>
        <w:t>h</w:t>
      </w:r>
      <w:r w:rsidRPr="008C2AB0">
        <w:rPr>
          <w:color w:val="000000"/>
          <w:szCs w:val="24"/>
        </w:rPr>
        <w:t xml:space="preserve">umanidade no tocante aos seus direitos individuais e universais. </w:t>
      </w:r>
      <w:r>
        <w:rPr>
          <w:color w:val="000000"/>
          <w:szCs w:val="24"/>
        </w:rPr>
        <w:t>Dentre</w:t>
      </w:r>
      <w:r w:rsidRPr="008C2AB0">
        <w:rPr>
          <w:color w:val="000000"/>
          <w:szCs w:val="24"/>
        </w:rPr>
        <w:t xml:space="preserve"> todos</w:t>
      </w:r>
      <w:r>
        <w:rPr>
          <w:color w:val="000000"/>
          <w:szCs w:val="24"/>
        </w:rPr>
        <w:t xml:space="preserve"> os direitos postos a partir do documento, o mesmo trouxe em seu art. 3º</w:t>
      </w:r>
      <w:r w:rsidRPr="008C2AB0">
        <w:rPr>
          <w:color w:val="000000"/>
          <w:szCs w:val="24"/>
        </w:rPr>
        <w:t xml:space="preserve"> que o ser humano tem direito à “vida”, considerando que nela estão incluídas as condições necessárias à sua manutenção</w:t>
      </w:r>
      <w:r>
        <w:rPr>
          <w:color w:val="000000"/>
          <w:szCs w:val="24"/>
        </w:rPr>
        <w:t>.</w:t>
      </w:r>
      <w:r w:rsidRPr="008C2AB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D</w:t>
      </w:r>
      <w:r w:rsidRPr="008C2AB0">
        <w:rPr>
          <w:color w:val="000000"/>
          <w:szCs w:val="24"/>
        </w:rPr>
        <w:t xml:space="preserve">entre </w:t>
      </w:r>
      <w:r>
        <w:rPr>
          <w:color w:val="000000"/>
          <w:szCs w:val="24"/>
        </w:rPr>
        <w:t>essas condições está</w:t>
      </w:r>
      <w:r w:rsidRPr="008C2AB0">
        <w:rPr>
          <w:color w:val="000000"/>
          <w:szCs w:val="24"/>
        </w:rPr>
        <w:t xml:space="preserve"> a preservação do meio ambiente como </w:t>
      </w:r>
      <w:proofErr w:type="gramStart"/>
      <w:r w:rsidRPr="008C2AB0">
        <w:rPr>
          <w:color w:val="000000"/>
          <w:szCs w:val="24"/>
        </w:rPr>
        <w:t xml:space="preserve">um </w:t>
      </w:r>
      <w:r>
        <w:rPr>
          <w:color w:val="000000"/>
          <w:szCs w:val="24"/>
        </w:rPr>
        <w:t>dos pressupostos</w:t>
      </w:r>
      <w:r w:rsidRPr="008C2AB0">
        <w:rPr>
          <w:color w:val="000000"/>
          <w:szCs w:val="24"/>
        </w:rPr>
        <w:t>, sem o qual, inclusive, não seria possível a vida nem dos seres humanos e de nenhum outro ser vivo</w:t>
      </w:r>
      <w:proofErr w:type="gramEnd"/>
      <w:r w:rsidRPr="008C2AB0">
        <w:rPr>
          <w:color w:val="000000"/>
          <w:szCs w:val="24"/>
        </w:rPr>
        <w:t xml:space="preserve"> na Terra. </w:t>
      </w:r>
    </w:p>
    <w:p w:rsidR="00117EEC" w:rsidRDefault="00117EEC" w:rsidP="00117EEC">
      <w:pPr>
        <w:spacing w:after="120"/>
        <w:rPr>
          <w:color w:val="000000"/>
          <w:szCs w:val="24"/>
        </w:rPr>
      </w:pPr>
      <w:r>
        <w:rPr>
          <w:color w:val="000000"/>
          <w:szCs w:val="24"/>
        </w:rPr>
        <w:t xml:space="preserve">À luz da contemporaneidade, é interessante observar que na Declaração de 1948 sobre os Direitos Humanos não há nenhuma menção sobre o meio ambiente. Dessa forma, a observação de </w:t>
      </w:r>
      <w:proofErr w:type="spellStart"/>
      <w:r>
        <w:rPr>
          <w:color w:val="000000"/>
          <w:szCs w:val="24"/>
        </w:rPr>
        <w:t>Comparato</w:t>
      </w:r>
      <w:proofErr w:type="spellEnd"/>
      <w:r>
        <w:rPr>
          <w:color w:val="000000"/>
          <w:szCs w:val="24"/>
        </w:rPr>
        <w:t xml:space="preserve"> (2001) que os Direitos Humanos são um produto de cada tempo (ou seja, uma evolução histórica), mostra que assuntos ligados ao meio ambiente, à época da sua elaboração, ainda não eram tratados com a devida importância, ou, no mínimo, não estava em evidência. Qual a razão disso? O meio ambiente ainda não era considerado como um bem a ser preservado nem um problema a ser resolvido.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>
        <w:rPr>
          <w:color w:val="000000"/>
          <w:szCs w:val="24"/>
        </w:rPr>
        <w:t>Mais de setenta anos depois, o que se nota nos dias atuais é que</w:t>
      </w:r>
      <w:r w:rsidRPr="008C2AB0">
        <w:rPr>
          <w:color w:val="000000"/>
          <w:szCs w:val="24"/>
        </w:rPr>
        <w:t xml:space="preserve"> a questão ambiental tem ganhado destaque nas discussões em todo planeta</w:t>
      </w:r>
      <w:r>
        <w:rPr>
          <w:color w:val="000000"/>
          <w:szCs w:val="24"/>
        </w:rPr>
        <w:t>. I</w:t>
      </w:r>
      <w:r w:rsidRPr="008C2AB0">
        <w:rPr>
          <w:color w:val="000000"/>
          <w:szCs w:val="24"/>
        </w:rPr>
        <w:t xml:space="preserve">sso se dá porque o ser humano tem percebido o quanto o desgaste do meio natural atinge diretamente suas vidas. A concepção de que os recursos naturais são limitados e cada vez mais em declínio acendeu o sinal de alerta para que as pessoas passassem a adotar uma nova postura e uma nova mentalidade em relação ao meio ambiente, entendendo que a destruição da natureza é, automaticamente, a destruição </w:t>
      </w:r>
      <w:proofErr w:type="gramStart"/>
      <w:r w:rsidRPr="008C2AB0">
        <w:rPr>
          <w:color w:val="000000"/>
          <w:szCs w:val="24"/>
        </w:rPr>
        <w:t>do próprio ser</w:t>
      </w:r>
      <w:proofErr w:type="gramEnd"/>
      <w:r w:rsidRPr="008C2AB0">
        <w:rPr>
          <w:color w:val="000000"/>
          <w:szCs w:val="24"/>
        </w:rPr>
        <w:t xml:space="preserve"> humano. 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Manter o meio ambiente em equilíbrio é condição para o desenvolvimento pleno de todas as sociedades. Isto significa que quando a natureza é considerada para o bem comum, todos saem ganhando. Uma sociedade sadia e equilibrada é aquela que entende que seu bem-estar é alcançado quando se considera nas suas ações não só os impactos </w:t>
      </w:r>
      <w:r w:rsidRPr="008C2AB0">
        <w:rPr>
          <w:color w:val="000000"/>
          <w:szCs w:val="24"/>
        </w:rPr>
        <w:lastRenderedPageBreak/>
        <w:t xml:space="preserve">que elas podem causar no presente, mas, também, os efeitos que essas ações podem gerar no futuro. Esse é o conceito de “desenvolvimento sustentável”, definido pelo relatório “Nosso Futuro Comum” (também conhecido como </w:t>
      </w:r>
      <w:r w:rsidRPr="008C2AB0">
        <w:rPr>
          <w:i/>
          <w:color w:val="000000"/>
          <w:szCs w:val="24"/>
        </w:rPr>
        <w:t xml:space="preserve">Relatório </w:t>
      </w:r>
      <w:proofErr w:type="spellStart"/>
      <w:r w:rsidRPr="008C2AB0">
        <w:rPr>
          <w:i/>
          <w:color w:val="000000"/>
          <w:szCs w:val="24"/>
        </w:rPr>
        <w:t>Brundtland</w:t>
      </w:r>
      <w:proofErr w:type="spellEnd"/>
      <w:r w:rsidRPr="008C2AB0">
        <w:rPr>
          <w:color w:val="000000"/>
          <w:szCs w:val="24"/>
        </w:rPr>
        <w:t>, da Comissão Mundial sobre o Meio Ambiente e Desenvolvimento, de 1987), como “a habilidade das sociedades para satisfazer às necessidades do presente sem comprometer a possibilidade das futuras gerações de atenderem a suas próprias necessidades” (CMMAD, 1</w:t>
      </w:r>
      <w:r>
        <w:rPr>
          <w:color w:val="000000"/>
          <w:szCs w:val="24"/>
        </w:rPr>
        <w:t>9</w:t>
      </w:r>
      <w:r w:rsidRPr="008C2AB0">
        <w:rPr>
          <w:color w:val="000000"/>
          <w:szCs w:val="24"/>
        </w:rPr>
        <w:t xml:space="preserve">99, p. 09). 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>No entanto, esse entendimento já vinha sendo firmado desde 1972, a partir da Conferência das Nações Unidas sobre o Meio Ambiente Humano, da qual resultou a Declaração de Estocolmo e o Programa das Nações Unidas para o Meio Ambiente (PNUMA). Essa declaração foi também um marco histórico para o Direito Ambiental ao considerar o direito ao meio ambiente como um direito fundamental do indivíduo, equiparando-o a direitos já consolidados na esfera dos direitos humanos, como a liberdade e igualdade (primeira e segunda dimensão). Essa Declaração traz em seu Princípio nº 1 que: “o ser humano tem o direito fundamental à liberdade, à igualdade e ao desfrute de condições de vida adequada em um meio cuja qualidade lhe permita levar uma vida digna e gozar de bem-estar, e tem a solene obrigação de proteger e melhorar esse meio para as gerações presentes e futuras”.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A referida Declaração defende também que quando existe uma relação em que o homem protege a natureza, </w:t>
      </w:r>
      <w:proofErr w:type="gramStart"/>
      <w:r w:rsidRPr="008C2AB0">
        <w:rPr>
          <w:color w:val="000000"/>
          <w:szCs w:val="24"/>
        </w:rPr>
        <w:t>ambos</w:t>
      </w:r>
      <w:proofErr w:type="gramEnd"/>
      <w:r w:rsidRPr="008C2AB0">
        <w:rPr>
          <w:color w:val="000000"/>
          <w:szCs w:val="24"/>
        </w:rPr>
        <w:t xml:space="preserve"> são beneficiados. Em seu preâmbulo, destaca: “O homem é ao mesmo tempo obra e construtor do meio ambiente que o cerca, o qual lhe dá sustento material e lhe oferece oportunidade para desenvolver-se intelectual, moral, social e espiritualmente” (ONU, 1972).  No mesmo texto ressalta-se, ainda, que</w:t>
      </w:r>
      <w:r>
        <w:rPr>
          <w:color w:val="000000"/>
          <w:szCs w:val="24"/>
        </w:rPr>
        <w:t>:</w:t>
      </w:r>
      <w:r w:rsidRPr="008C2AB0">
        <w:rPr>
          <w:color w:val="000000"/>
          <w:szCs w:val="24"/>
        </w:rPr>
        <w:t xml:space="preserve"> “a proteção e o melhoramento do meio ambiente humano é uma questão fundamental que afeta o bem-estar dos povos e o desenvolvimento econômico do mundo inteiro, um desejo urgente dos povos de todo o mundo e um dever de todos os governos” (</w:t>
      </w:r>
      <w:r w:rsidRPr="008C2AB0">
        <w:rPr>
          <w:i/>
          <w:color w:val="000000"/>
          <w:szCs w:val="24"/>
        </w:rPr>
        <w:t>Op. Cit.</w:t>
      </w:r>
      <w:r w:rsidRPr="008C2AB0">
        <w:rPr>
          <w:color w:val="000000"/>
          <w:szCs w:val="24"/>
        </w:rPr>
        <w:t>). Assim, equilibrar</w:t>
      </w:r>
      <w:r>
        <w:rPr>
          <w:color w:val="000000"/>
          <w:szCs w:val="24"/>
        </w:rPr>
        <w:t xml:space="preserve"> a preservação do meio ambiente</w:t>
      </w:r>
      <w:r w:rsidRPr="008C2AB0">
        <w:rPr>
          <w:color w:val="000000"/>
          <w:szCs w:val="24"/>
        </w:rPr>
        <w:t xml:space="preserve"> com um desenvolvimento econômico e satisfação da sociedade é um dos grandes desafios postos no cenário global nos últimos tempos.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Quando o conceito de desenvolvimento sustentável aborda a questão das “necessidades”, nele está o conceito-chave que inclui as necessidades essenciais dos pobres do mundo. </w:t>
      </w:r>
      <w:r>
        <w:rPr>
          <w:color w:val="000000"/>
          <w:szCs w:val="24"/>
        </w:rPr>
        <w:t xml:space="preserve">Nessa linha, </w:t>
      </w:r>
      <w:r w:rsidRPr="008C2AB0">
        <w:rPr>
          <w:color w:val="000000"/>
          <w:szCs w:val="24"/>
        </w:rPr>
        <w:t xml:space="preserve">Dias (2011) explica que o desenvolvimento sustentável é, antes de qualquer coisa, um projeto social e político destinado a erradicar a pobreza, </w:t>
      </w:r>
      <w:r w:rsidRPr="008C2AB0">
        <w:rPr>
          <w:color w:val="000000"/>
          <w:szCs w:val="24"/>
        </w:rPr>
        <w:lastRenderedPageBreak/>
        <w:t>elevar a qualidade de vida da sociedade e satisfazer às necessidades básicas da humanidade. Portanto, a proteção do meio ambiente emerge como um direito humano, cuja responsabilidade é de todos</w:t>
      </w:r>
      <w:r>
        <w:rPr>
          <w:color w:val="000000"/>
          <w:szCs w:val="24"/>
        </w:rPr>
        <w:t xml:space="preserve"> e global, o que</w:t>
      </w:r>
      <w:r w:rsidRPr="008C2AB0">
        <w:rPr>
          <w:color w:val="000000"/>
          <w:szCs w:val="24"/>
        </w:rPr>
        <w:t xml:space="preserve"> inclui os Governos, as organizações e a sociedade de modo geral. </w:t>
      </w:r>
    </w:p>
    <w:p w:rsidR="00117EEC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>O desenvolvimento pleno do ser humano depende de vários fatores, a fim de que possa encontrar a condição adequada para uma vida com dignidade. A ONU, ao desenvolver o conceito de desenvolvimento sustentável, traz com isso uma tentativa de resposta para os problemas ambientais existentes e dos riscos que todo</w:t>
      </w:r>
      <w:r>
        <w:rPr>
          <w:color w:val="000000"/>
          <w:szCs w:val="24"/>
        </w:rPr>
        <w:t xml:space="preserve"> o planeta corre em função desse</w:t>
      </w:r>
      <w:r w:rsidRPr="008C2AB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problema.</w:t>
      </w:r>
    </w:p>
    <w:p w:rsidR="00117EEC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>Embora pareça fácil, lidar com a questão ambien</w:t>
      </w:r>
      <w:r>
        <w:rPr>
          <w:color w:val="000000"/>
          <w:szCs w:val="24"/>
        </w:rPr>
        <w:t>tal não é tão simples assim. Iss</w:t>
      </w:r>
      <w:r w:rsidRPr="008C2AB0">
        <w:rPr>
          <w:color w:val="000000"/>
          <w:szCs w:val="24"/>
        </w:rPr>
        <w:t>o porque a própria dinâmica econômica, que é ligada diretamente à utilização de recursos naturais, tem que ser levada em conta, já que ações de impacto econômico trazem também, por consequência, um impacto social imediato. Ou seja, economia, sociedade e meio ambiente encontram-se em uma relação direta</w:t>
      </w:r>
      <w:r>
        <w:rPr>
          <w:color w:val="000000"/>
          <w:szCs w:val="24"/>
        </w:rPr>
        <w:t xml:space="preserve"> e intimamente ligados</w:t>
      </w:r>
      <w:r w:rsidRPr="008C2AB0">
        <w:rPr>
          <w:color w:val="000000"/>
          <w:szCs w:val="24"/>
        </w:rPr>
        <w:t xml:space="preserve">. Questões inerentes ao contexto emergem a partir disso, como, por exemplo: é possível reduzir o desgaste na natureza sem afetar a economia? É possível mexer na economia sem atingir a sociedade? </w:t>
      </w:r>
      <w:r>
        <w:rPr>
          <w:color w:val="000000"/>
          <w:szCs w:val="24"/>
        </w:rPr>
        <w:t>O fato é que é i</w:t>
      </w:r>
      <w:r w:rsidRPr="008C2AB0">
        <w:rPr>
          <w:color w:val="000000"/>
          <w:szCs w:val="24"/>
        </w:rPr>
        <w:t>mpossível mexer nessas questões sem impactar na vida humana, nas condições de vida da sociedade, no bem-estar dos indivíduos.</w:t>
      </w:r>
    </w:p>
    <w:p w:rsidR="00117EEC" w:rsidRPr="002E292D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>Por isso, “para ser sustentável o desenvolvimento deve ser economicamente viável, socialmente justo e ambientalmente correto”</w:t>
      </w:r>
      <w:r>
        <w:rPr>
          <w:color w:val="000000"/>
          <w:szCs w:val="24"/>
        </w:rPr>
        <w:t>, como afirma Boff (</w:t>
      </w:r>
      <w:r w:rsidRPr="008C2AB0">
        <w:rPr>
          <w:color w:val="000000"/>
          <w:szCs w:val="24"/>
        </w:rPr>
        <w:t xml:space="preserve">2012, p. 43). Esse conceito, também defendido por </w:t>
      </w:r>
      <w:proofErr w:type="spellStart"/>
      <w:r w:rsidRPr="008C2AB0">
        <w:rPr>
          <w:color w:val="000000"/>
          <w:szCs w:val="24"/>
        </w:rPr>
        <w:t>Elkington</w:t>
      </w:r>
      <w:proofErr w:type="spellEnd"/>
      <w:r w:rsidRPr="008C2AB0">
        <w:rPr>
          <w:color w:val="000000"/>
          <w:szCs w:val="24"/>
        </w:rPr>
        <w:t xml:space="preserve"> (2012), </w:t>
      </w:r>
      <w:r>
        <w:rPr>
          <w:color w:val="000000"/>
          <w:szCs w:val="24"/>
        </w:rPr>
        <w:t>é conhecido como</w:t>
      </w:r>
      <w:r w:rsidRPr="008C2AB0">
        <w:rPr>
          <w:color w:val="000000"/>
          <w:szCs w:val="24"/>
        </w:rPr>
        <w:t xml:space="preserve"> “Tripé da Sustentabilidade” (</w:t>
      </w:r>
      <w:r w:rsidRPr="008C2AB0">
        <w:rPr>
          <w:i/>
          <w:color w:val="000000"/>
          <w:szCs w:val="24"/>
        </w:rPr>
        <w:t xml:space="preserve">Triple </w:t>
      </w:r>
      <w:proofErr w:type="spellStart"/>
      <w:r w:rsidRPr="008C2AB0">
        <w:rPr>
          <w:i/>
          <w:color w:val="000000"/>
          <w:szCs w:val="24"/>
        </w:rPr>
        <w:t>Bottom</w:t>
      </w:r>
      <w:proofErr w:type="spellEnd"/>
      <w:r w:rsidRPr="008C2AB0">
        <w:rPr>
          <w:i/>
          <w:color w:val="000000"/>
          <w:szCs w:val="24"/>
        </w:rPr>
        <w:t xml:space="preserve"> </w:t>
      </w:r>
      <w:proofErr w:type="spellStart"/>
      <w:r w:rsidRPr="008C2AB0">
        <w:rPr>
          <w:i/>
          <w:color w:val="000000"/>
          <w:szCs w:val="24"/>
        </w:rPr>
        <w:t>Line</w:t>
      </w:r>
      <w:proofErr w:type="spellEnd"/>
      <w:r>
        <w:rPr>
          <w:color w:val="000000"/>
          <w:szCs w:val="24"/>
        </w:rPr>
        <w:t xml:space="preserve">), que preconiza </w:t>
      </w:r>
      <w:r w:rsidRPr="008C2AB0">
        <w:rPr>
          <w:color w:val="000000"/>
          <w:szCs w:val="24"/>
        </w:rPr>
        <w:t>exatamente o equilíbrio entre essas três variáveis</w:t>
      </w:r>
      <w:r w:rsidRPr="002E292D">
        <w:rPr>
          <w:color w:val="000000"/>
          <w:szCs w:val="24"/>
        </w:rPr>
        <w:t xml:space="preserve">. </w:t>
      </w:r>
      <w:r>
        <w:rPr>
          <w:color w:val="000000"/>
          <w:szCs w:val="24"/>
        </w:rPr>
        <w:t>De maneira similar, a</w:t>
      </w:r>
      <w:r w:rsidRPr="002E292D">
        <w:rPr>
          <w:rFonts w:eastAsia="Times New Roman"/>
          <w:color w:val="000000"/>
          <w:szCs w:val="24"/>
        </w:rPr>
        <w:t xml:space="preserve"> própria Declaração de Estocolmo (1972) traz que: “</w:t>
      </w:r>
      <w:r w:rsidRPr="002E292D">
        <w:rPr>
          <w:color w:val="000000"/>
          <w:szCs w:val="24"/>
        </w:rPr>
        <w:t>O desenvolvimento econômico e social é indispensável para assegurar ao homem um ambiente de vida e trabalho favorável […]” (Princípio nº 8).</w:t>
      </w:r>
    </w:p>
    <w:p w:rsidR="00117EEC" w:rsidRPr="008C2AB0" w:rsidRDefault="00117EEC" w:rsidP="00117EEC">
      <w:pPr>
        <w:spacing w:after="12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Viver em um ambiente preservado, com qualidade de vida e em condições que beneficiem a saúde das pessoas é um direito humano. No Brasil, a Constituição Federal de 1988 aborda em seu Capítulo VI o Meio ambiente, que, em seu </w:t>
      </w:r>
      <w:r>
        <w:rPr>
          <w:color w:val="000000"/>
          <w:szCs w:val="24"/>
        </w:rPr>
        <w:t>A</w:t>
      </w:r>
      <w:r w:rsidRPr="008C2AB0">
        <w:rPr>
          <w:color w:val="000000"/>
          <w:szCs w:val="24"/>
        </w:rPr>
        <w:t xml:space="preserve">rt. 225 declara que: “Todos têm direito ao meio ambiente ecologicamente equilibrado, bem de uso comum do povo e essencial à sadia qualidade de vida, impondo-se ao Poder Público e à coletividade o dever de defendê-lo e preservá-lo para </w:t>
      </w:r>
      <w:proofErr w:type="gramStart"/>
      <w:r w:rsidRPr="008C2AB0">
        <w:rPr>
          <w:color w:val="000000"/>
          <w:szCs w:val="24"/>
        </w:rPr>
        <w:t>as presentes</w:t>
      </w:r>
      <w:proofErr w:type="gramEnd"/>
      <w:r w:rsidRPr="008C2AB0">
        <w:rPr>
          <w:color w:val="000000"/>
          <w:szCs w:val="24"/>
        </w:rPr>
        <w:t xml:space="preserve"> e futuras gerações.” (</w:t>
      </w:r>
      <w:r>
        <w:rPr>
          <w:color w:val="000000"/>
          <w:szCs w:val="24"/>
        </w:rPr>
        <w:t>BRASIL</w:t>
      </w:r>
      <w:r w:rsidRPr="008C2AB0">
        <w:rPr>
          <w:color w:val="000000"/>
          <w:szCs w:val="24"/>
        </w:rPr>
        <w:t>, Art. 225, CF</w:t>
      </w:r>
      <w:r>
        <w:rPr>
          <w:color w:val="000000"/>
          <w:szCs w:val="24"/>
        </w:rPr>
        <w:t>,</w:t>
      </w:r>
      <w:r w:rsidRPr="008C2AB0">
        <w:rPr>
          <w:color w:val="000000"/>
          <w:szCs w:val="24"/>
        </w:rPr>
        <w:t xml:space="preserve"> 1988). Essa posição compartilha a responsabilidade pela garantia dos direitos ambientais não só para o governo, como também com a própria </w:t>
      </w:r>
      <w:r w:rsidRPr="008C2AB0">
        <w:rPr>
          <w:color w:val="000000"/>
          <w:szCs w:val="24"/>
        </w:rPr>
        <w:lastRenderedPageBreak/>
        <w:t xml:space="preserve">sociedade, que é, ao mesmo tempo, agente transformador do meio ambiente e também quem é mais suscetível nessa transformação. </w:t>
      </w:r>
    </w:p>
    <w:p w:rsidR="00117EEC" w:rsidRPr="008C2AB0" w:rsidRDefault="00117EEC" w:rsidP="00117EEC">
      <w:pPr>
        <w:spacing w:after="120"/>
        <w:rPr>
          <w:szCs w:val="24"/>
        </w:rPr>
      </w:pPr>
      <w:r w:rsidRPr="008C2AB0">
        <w:rPr>
          <w:szCs w:val="24"/>
        </w:rPr>
        <w:t>Tudo isso parte da percepção de que as ações do homem para com o meio ambiente têm provocado sérias mudanças no planeta, ocasionando diversos problemas, cujos efeitos atingem a todos e no o mundo inteiro, gerando diversas discussões acerca da questão ambiental. É evidente que ao redor do mundo há uma disparidade quanto às oportunidades de se usufruir dos recursos ambientais de maneira igualitária e equilibrada. No entanto, ter um ambiente saudável e acessível a todos é um direito de toda sociedade, na verdade, é considerado um direito humano.</w:t>
      </w:r>
    </w:p>
    <w:p w:rsidR="00117EEC" w:rsidRDefault="00117EEC" w:rsidP="00117EEC">
      <w:pPr>
        <w:rPr>
          <w:b/>
          <w:szCs w:val="24"/>
        </w:rPr>
      </w:pPr>
    </w:p>
    <w:p w:rsidR="00117EEC" w:rsidRDefault="00117EEC" w:rsidP="00117EEC">
      <w:pPr>
        <w:ind w:firstLine="0"/>
        <w:rPr>
          <w:b/>
          <w:szCs w:val="24"/>
        </w:rPr>
      </w:pPr>
      <w:r w:rsidRPr="008C2AB0">
        <w:rPr>
          <w:b/>
          <w:szCs w:val="24"/>
        </w:rPr>
        <w:t>4. Co</w:t>
      </w:r>
      <w:r>
        <w:rPr>
          <w:b/>
          <w:szCs w:val="24"/>
        </w:rPr>
        <w:t>nsiderações Finais</w:t>
      </w:r>
      <w:r w:rsidRPr="008C2AB0">
        <w:rPr>
          <w:b/>
          <w:szCs w:val="24"/>
        </w:rPr>
        <w:t xml:space="preserve"> </w:t>
      </w:r>
    </w:p>
    <w:p w:rsidR="00117EEC" w:rsidRPr="008C2AB0" w:rsidRDefault="00117EEC" w:rsidP="00117EEC">
      <w:pPr>
        <w:rPr>
          <w:b/>
          <w:szCs w:val="24"/>
        </w:rPr>
      </w:pPr>
    </w:p>
    <w:p w:rsidR="00117EEC" w:rsidRPr="008C2AB0" w:rsidRDefault="00117EEC" w:rsidP="00117EEC">
      <w:pPr>
        <w:rPr>
          <w:szCs w:val="24"/>
        </w:rPr>
      </w:pPr>
      <w:r>
        <w:rPr>
          <w:color w:val="4C4C4C"/>
          <w:szCs w:val="24"/>
          <w:shd w:val="clear" w:color="auto" w:fill="FFFFFF"/>
        </w:rPr>
        <w:t> </w:t>
      </w:r>
      <w:r w:rsidRPr="008C2AB0">
        <w:rPr>
          <w:szCs w:val="24"/>
        </w:rPr>
        <w:t xml:space="preserve">Os Direitos Humanos englobam uma série de direitos, que vão desde o direito à vida, liberdade, igualdade, até temas como o meio ambiente. Classificados em três categorias, denominadas de “dimensões” ou “gerações”, o meio ambiente encontrasse na terceira dimensão desses direitos. </w:t>
      </w:r>
    </w:p>
    <w:p w:rsidR="00117EEC" w:rsidRPr="008C2AB0" w:rsidRDefault="00117EEC" w:rsidP="00117EEC">
      <w:pPr>
        <w:pStyle w:val="SemEspaamento"/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C2AB0">
        <w:rPr>
          <w:rFonts w:ascii="Times New Roman" w:hAnsi="Times New Roman"/>
          <w:sz w:val="24"/>
          <w:szCs w:val="24"/>
        </w:rPr>
        <w:t xml:space="preserve">A proteção do meio ambiente, como condição essencial para o direito à vida, coloca </w:t>
      </w:r>
      <w:proofErr w:type="gramStart"/>
      <w:r w:rsidRPr="008C2AB0">
        <w:rPr>
          <w:rFonts w:ascii="Times New Roman" w:hAnsi="Times New Roman"/>
          <w:sz w:val="24"/>
          <w:szCs w:val="24"/>
        </w:rPr>
        <w:t>esse direito como parte</w:t>
      </w:r>
      <w:proofErr w:type="gramEnd"/>
      <w:r w:rsidRPr="008C2AB0">
        <w:rPr>
          <w:rFonts w:ascii="Times New Roman" w:hAnsi="Times New Roman"/>
          <w:sz w:val="24"/>
          <w:szCs w:val="24"/>
        </w:rPr>
        <w:t xml:space="preserve"> daqueles que alicerçam os direitos humanos.</w:t>
      </w:r>
    </w:p>
    <w:p w:rsidR="00117EEC" w:rsidRPr="008C2AB0" w:rsidRDefault="00117EEC" w:rsidP="00117EEC">
      <w:pPr>
        <w:pStyle w:val="SemEspaamento"/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C2AB0">
        <w:rPr>
          <w:rFonts w:ascii="Times New Roman" w:hAnsi="Times New Roman"/>
          <w:sz w:val="24"/>
          <w:szCs w:val="24"/>
        </w:rPr>
        <w:t>Ter um ambiente ecologicamente equilibrado e protegido é fundamental para o desenvolvimento econômico, que, por sua vez, é necessário para que a sociedade também se desenvolva em sua plenitude e usufrua de um bem-estar.</w:t>
      </w:r>
    </w:p>
    <w:p w:rsidR="00117EEC" w:rsidRPr="008C2AB0" w:rsidRDefault="00117EEC" w:rsidP="00117EEC">
      <w:pPr>
        <w:pStyle w:val="SemEspaamento"/>
        <w:spacing w:after="12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C2AB0">
        <w:rPr>
          <w:rFonts w:ascii="Times New Roman" w:hAnsi="Times New Roman"/>
          <w:sz w:val="24"/>
          <w:szCs w:val="24"/>
        </w:rPr>
        <w:t>É a partir do equilíbrio entre as variáveis econômica, ecológica e social que se tem o desenvolvimento sustentável, resultado conjunto de ações de todas as esferas sociais e cujos benefícios são sentidos não só pelas gerações presentes, mas também pelas futuras gerações.</w:t>
      </w:r>
    </w:p>
    <w:p w:rsidR="00117EEC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</w:p>
    <w:p w:rsidR="00117EEC" w:rsidRPr="008C2AB0" w:rsidRDefault="00117EEC" w:rsidP="00117EEC">
      <w:pPr>
        <w:pStyle w:val="Ttulo1"/>
        <w:jc w:val="left"/>
        <w:rPr>
          <w:rFonts w:ascii="Times New Roman" w:hAnsi="Times New Roman"/>
          <w:sz w:val="24"/>
        </w:rPr>
      </w:pPr>
      <w:r w:rsidRPr="008C2AB0">
        <w:rPr>
          <w:rFonts w:ascii="Times New Roman" w:hAnsi="Times New Roman"/>
          <w:sz w:val="24"/>
        </w:rPr>
        <w:t xml:space="preserve">Referências </w:t>
      </w:r>
    </w:p>
    <w:p w:rsidR="00117EEC" w:rsidRDefault="00117EEC" w:rsidP="00117EEC">
      <w:pPr>
        <w:spacing w:after="120"/>
        <w:rPr>
          <w:color w:val="000000"/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color w:val="000000"/>
          <w:szCs w:val="24"/>
        </w:rPr>
      </w:pPr>
      <w:r w:rsidRPr="008C2AB0">
        <w:rPr>
          <w:color w:val="000000"/>
          <w:szCs w:val="24"/>
        </w:rPr>
        <w:t xml:space="preserve">ANDRADE, Maria Margarida de. </w:t>
      </w:r>
      <w:r w:rsidRPr="008C2AB0">
        <w:rPr>
          <w:b/>
          <w:color w:val="000000"/>
          <w:szCs w:val="24"/>
        </w:rPr>
        <w:t>Introdução à metodologia do trabalho científico:</w:t>
      </w:r>
      <w:r w:rsidRPr="008C2AB0">
        <w:rPr>
          <w:color w:val="000000"/>
          <w:szCs w:val="24"/>
        </w:rPr>
        <w:t xml:space="preserve"> elaboração de trabalhos na graduação. 8. </w:t>
      </w:r>
      <w:proofErr w:type="gramStart"/>
      <w:r w:rsidRPr="008C2AB0">
        <w:rPr>
          <w:color w:val="000000"/>
          <w:szCs w:val="24"/>
        </w:rPr>
        <w:t>ed.</w:t>
      </w:r>
      <w:proofErr w:type="gramEnd"/>
      <w:r w:rsidRPr="008C2AB0">
        <w:rPr>
          <w:color w:val="000000"/>
          <w:szCs w:val="24"/>
        </w:rPr>
        <w:t xml:space="preserve"> São Paulo: Atlas, 2007.</w:t>
      </w:r>
    </w:p>
    <w:p w:rsidR="00117EEC" w:rsidRPr="008C2AB0" w:rsidRDefault="00117EEC" w:rsidP="00117EEC">
      <w:pPr>
        <w:spacing w:after="120" w:line="240" w:lineRule="auto"/>
        <w:ind w:firstLine="0"/>
        <w:rPr>
          <w:color w:val="000000"/>
          <w:szCs w:val="24"/>
        </w:rPr>
      </w:pP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BOFF, Leonardo. </w:t>
      </w:r>
      <w:r w:rsidRPr="008C2AB0">
        <w:rPr>
          <w:b/>
          <w:szCs w:val="24"/>
        </w:rPr>
        <w:t xml:space="preserve">Sustentabilidade: o que </w:t>
      </w:r>
      <w:proofErr w:type="gramStart"/>
      <w:r w:rsidRPr="008C2AB0">
        <w:rPr>
          <w:b/>
          <w:szCs w:val="24"/>
        </w:rPr>
        <w:t>é,</w:t>
      </w:r>
      <w:proofErr w:type="gramEnd"/>
      <w:r w:rsidRPr="008C2AB0">
        <w:rPr>
          <w:b/>
          <w:szCs w:val="24"/>
        </w:rPr>
        <w:t xml:space="preserve"> o que não é.</w:t>
      </w:r>
      <w:r w:rsidRPr="008C2AB0">
        <w:rPr>
          <w:szCs w:val="24"/>
        </w:rPr>
        <w:t xml:space="preserve"> </w:t>
      </w:r>
      <w:proofErr w:type="spellStart"/>
      <w:r w:rsidRPr="008C2AB0">
        <w:rPr>
          <w:szCs w:val="24"/>
        </w:rPr>
        <w:t>Petrópoles</w:t>
      </w:r>
      <w:proofErr w:type="spellEnd"/>
      <w:r w:rsidRPr="008C2AB0">
        <w:rPr>
          <w:szCs w:val="24"/>
        </w:rPr>
        <w:t>-RJ: Vozes, 2012.</w:t>
      </w:r>
    </w:p>
    <w:p w:rsidR="00117EEC" w:rsidRDefault="00117EEC" w:rsidP="00117EEC">
      <w:pPr>
        <w:spacing w:line="240" w:lineRule="auto"/>
        <w:ind w:firstLine="0"/>
        <w:rPr>
          <w:szCs w:val="24"/>
        </w:rPr>
      </w:pPr>
      <w:r w:rsidRPr="008C2AB0">
        <w:rPr>
          <w:szCs w:val="24"/>
        </w:rPr>
        <w:lastRenderedPageBreak/>
        <w:t xml:space="preserve">BONAVIDES, Paulo. </w:t>
      </w:r>
      <w:r w:rsidRPr="008C2AB0">
        <w:rPr>
          <w:b/>
          <w:szCs w:val="24"/>
        </w:rPr>
        <w:t>Curso de Direito Constitucional</w:t>
      </w:r>
      <w:r w:rsidRPr="008C2AB0">
        <w:rPr>
          <w:szCs w:val="24"/>
        </w:rPr>
        <w:t xml:space="preserve">. 24. </w:t>
      </w:r>
      <w:proofErr w:type="gramStart"/>
      <w:r w:rsidRPr="008C2AB0">
        <w:rPr>
          <w:szCs w:val="24"/>
        </w:rPr>
        <w:t>ed.</w:t>
      </w:r>
      <w:proofErr w:type="gramEnd"/>
      <w:r w:rsidRPr="008C2AB0">
        <w:rPr>
          <w:szCs w:val="24"/>
        </w:rPr>
        <w:t xml:space="preserve"> São Paulo: Malheiros Editores, 2009.</w:t>
      </w:r>
    </w:p>
    <w:p w:rsidR="00117EEC" w:rsidRPr="008C2AB0" w:rsidRDefault="00117EEC" w:rsidP="00117EEC">
      <w:pPr>
        <w:spacing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bCs/>
          <w:color w:val="000000"/>
          <w:szCs w:val="24"/>
        </w:rPr>
      </w:pPr>
      <w:r w:rsidRPr="008C2AB0">
        <w:rPr>
          <w:bCs/>
          <w:color w:val="000000"/>
          <w:szCs w:val="24"/>
        </w:rPr>
        <w:t xml:space="preserve">BRASIL. </w:t>
      </w:r>
      <w:r w:rsidRPr="008C2AB0">
        <w:rPr>
          <w:b/>
          <w:bCs/>
          <w:color w:val="000000"/>
          <w:szCs w:val="24"/>
        </w:rPr>
        <w:t>Constituição da República Federativa do Brasil de</w:t>
      </w:r>
      <w:r>
        <w:rPr>
          <w:b/>
          <w:bCs/>
          <w:color w:val="000000"/>
          <w:szCs w:val="24"/>
        </w:rPr>
        <w:t xml:space="preserve"> </w:t>
      </w:r>
      <w:r w:rsidRPr="008C2AB0">
        <w:rPr>
          <w:b/>
          <w:bCs/>
          <w:color w:val="000000"/>
          <w:szCs w:val="24"/>
        </w:rPr>
        <w:t xml:space="preserve">1988. </w:t>
      </w:r>
      <w:r w:rsidRPr="008C2AB0">
        <w:rPr>
          <w:bCs/>
          <w:color w:val="000000"/>
          <w:szCs w:val="24"/>
        </w:rPr>
        <w:t>Disponível em: &lt;</w:t>
      </w:r>
      <w:r w:rsidRPr="008C2AB0">
        <w:rPr>
          <w:szCs w:val="24"/>
        </w:rPr>
        <w:t xml:space="preserve"> </w:t>
      </w:r>
      <w:hyperlink r:id="rId8" w:history="1">
        <w:r w:rsidRPr="008C2AB0">
          <w:rPr>
            <w:rStyle w:val="Hyperlink"/>
            <w:bCs/>
          </w:rPr>
          <w:t>https://www.planalto.gov.br/ccivil_03/constituicao/constituicao.htm</w:t>
        </w:r>
      </w:hyperlink>
      <w:r w:rsidRPr="008C2AB0">
        <w:rPr>
          <w:bCs/>
          <w:color w:val="000000"/>
          <w:szCs w:val="24"/>
        </w:rPr>
        <w:t>&gt; Aces</w:t>
      </w:r>
      <w:r>
        <w:rPr>
          <w:bCs/>
          <w:color w:val="000000"/>
          <w:szCs w:val="24"/>
        </w:rPr>
        <w:t>so em: 01</w:t>
      </w:r>
      <w:r w:rsidRPr="008C2AB0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out</w:t>
      </w:r>
      <w:r w:rsidRPr="008C2AB0">
        <w:rPr>
          <w:bCs/>
          <w:color w:val="000000"/>
          <w:szCs w:val="24"/>
        </w:rPr>
        <w:t>. 201</w:t>
      </w:r>
      <w:r>
        <w:rPr>
          <w:bCs/>
          <w:color w:val="000000"/>
          <w:szCs w:val="24"/>
        </w:rPr>
        <w:t>7</w:t>
      </w:r>
      <w:r w:rsidRPr="008C2AB0">
        <w:rPr>
          <w:bCs/>
          <w:color w:val="000000"/>
          <w:szCs w:val="24"/>
        </w:rPr>
        <w:t>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CMMAD, Comissão Mundial Sobre Meio Ambiente e Desenvolvimento. </w:t>
      </w:r>
      <w:r w:rsidRPr="008C2AB0">
        <w:rPr>
          <w:b/>
          <w:szCs w:val="24"/>
        </w:rPr>
        <w:t>Nosso Futuro Comum.</w:t>
      </w:r>
      <w:r w:rsidRPr="008C2AB0">
        <w:rPr>
          <w:szCs w:val="24"/>
        </w:rPr>
        <w:t xml:space="preserve"> Rio de Janeiro: Fundação Getúlio Vargas, 1991.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>COMPARATO, Fábio Konder</w:t>
      </w:r>
      <w:r w:rsidRPr="008C2AB0">
        <w:rPr>
          <w:b/>
          <w:szCs w:val="24"/>
        </w:rPr>
        <w:t xml:space="preserve">. A afirmação histórica dos Direitos Humanos. </w:t>
      </w:r>
      <w:r w:rsidRPr="008C2AB0">
        <w:rPr>
          <w:szCs w:val="24"/>
        </w:rPr>
        <w:t xml:space="preserve">São Paulo: </w:t>
      </w:r>
      <w:proofErr w:type="gramStart"/>
      <w:r w:rsidRPr="008C2AB0">
        <w:rPr>
          <w:szCs w:val="24"/>
        </w:rPr>
        <w:t>Saraiva,</w:t>
      </w:r>
      <w:proofErr w:type="gramEnd"/>
      <w:r w:rsidRPr="008C2AB0">
        <w:rPr>
          <w:szCs w:val="24"/>
        </w:rPr>
        <w:t xml:space="preserve"> 2001.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DIAS, Reinaldo. </w:t>
      </w:r>
      <w:r w:rsidRPr="008C2AB0">
        <w:rPr>
          <w:b/>
          <w:szCs w:val="24"/>
        </w:rPr>
        <w:t>Gestão ambiental:</w:t>
      </w:r>
      <w:r w:rsidRPr="008C2AB0">
        <w:rPr>
          <w:szCs w:val="24"/>
        </w:rPr>
        <w:t xml:space="preserve"> </w:t>
      </w:r>
      <w:r w:rsidRPr="008C2AB0">
        <w:rPr>
          <w:b/>
          <w:szCs w:val="24"/>
        </w:rPr>
        <w:t>responsabilidade social e sustentabilidade</w:t>
      </w:r>
      <w:r w:rsidRPr="008C2AB0">
        <w:rPr>
          <w:szCs w:val="24"/>
        </w:rPr>
        <w:t xml:space="preserve">. 2. </w:t>
      </w:r>
      <w:proofErr w:type="gramStart"/>
      <w:r w:rsidRPr="008C2AB0">
        <w:rPr>
          <w:szCs w:val="24"/>
        </w:rPr>
        <w:t>ed.</w:t>
      </w:r>
      <w:proofErr w:type="gramEnd"/>
      <w:r w:rsidRPr="008C2AB0">
        <w:rPr>
          <w:szCs w:val="24"/>
        </w:rPr>
        <w:t xml:space="preserve"> São Paulo: Atlas, 2011.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rFonts w:eastAsia="Arial"/>
          <w:szCs w:val="24"/>
        </w:rPr>
      </w:pPr>
      <w:r w:rsidRPr="008C2AB0">
        <w:rPr>
          <w:rFonts w:eastAsia="Arial"/>
          <w:color w:val="000000"/>
          <w:szCs w:val="24"/>
        </w:rPr>
        <w:t xml:space="preserve">ELKINGTON, John. </w:t>
      </w:r>
      <w:r w:rsidRPr="008C2AB0">
        <w:rPr>
          <w:rFonts w:eastAsia="Arial"/>
          <w:b/>
          <w:bCs/>
          <w:color w:val="000000"/>
          <w:szCs w:val="24"/>
        </w:rPr>
        <w:t>Sustentabilidade, canibais com garfo e faca.</w:t>
      </w:r>
      <w:r w:rsidRPr="008C2AB0">
        <w:rPr>
          <w:rFonts w:eastAsia="Arial"/>
          <w:color w:val="000000"/>
          <w:szCs w:val="24"/>
        </w:rPr>
        <w:t xml:space="preserve"> São Paulo: M. Books do Brasil Editora Ltda., 2012.</w:t>
      </w:r>
      <w:r w:rsidRPr="008C2AB0">
        <w:rPr>
          <w:rFonts w:eastAsia="Arial"/>
          <w:szCs w:val="24"/>
        </w:rPr>
        <w:t xml:space="preserve"> 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FERREIRA FILHO, Manoel Gonçalves. </w:t>
      </w:r>
      <w:r w:rsidRPr="008C2AB0">
        <w:rPr>
          <w:b/>
          <w:szCs w:val="24"/>
        </w:rPr>
        <w:t>Direitos Humanos Fundamentais</w:t>
      </w:r>
      <w:r w:rsidRPr="008C2AB0">
        <w:rPr>
          <w:szCs w:val="24"/>
        </w:rPr>
        <w:t xml:space="preserve">. São Paulo: </w:t>
      </w:r>
      <w:proofErr w:type="gramStart"/>
      <w:r w:rsidRPr="008C2AB0">
        <w:rPr>
          <w:szCs w:val="24"/>
        </w:rPr>
        <w:t>Saraiva,</w:t>
      </w:r>
      <w:proofErr w:type="gramEnd"/>
      <w:r w:rsidRPr="008C2AB0">
        <w:rPr>
          <w:szCs w:val="24"/>
        </w:rPr>
        <w:t xml:space="preserve"> 2011.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ONU – Organização das Nações Unidas. </w:t>
      </w:r>
      <w:r w:rsidRPr="008C2AB0">
        <w:rPr>
          <w:b/>
          <w:szCs w:val="24"/>
        </w:rPr>
        <w:t>Declaração Universal dos Direitos Humanos - 1948.</w:t>
      </w:r>
      <w:r w:rsidRPr="008C2AB0">
        <w:rPr>
          <w:szCs w:val="24"/>
        </w:rPr>
        <w:t xml:space="preserve"> Rio de Janeiro: UNIC, 2009.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ONU – Organização das Nações Unidas. </w:t>
      </w:r>
      <w:r w:rsidRPr="008C2AB0">
        <w:rPr>
          <w:b/>
          <w:szCs w:val="24"/>
        </w:rPr>
        <w:t>DECLARAÇÃO SOBRE MEIO AMBIENTE HUMANO (DECLARAÇÃO DE ESTOCOLMO) - 1972</w:t>
      </w:r>
      <w:r w:rsidRPr="008C2AB0">
        <w:rPr>
          <w:szCs w:val="24"/>
        </w:rPr>
        <w:t xml:space="preserve">. Disponível em: &lt; </w:t>
      </w:r>
      <w:hyperlink r:id="rId9" w:history="1">
        <w:r w:rsidRPr="008C2AB0">
          <w:rPr>
            <w:rStyle w:val="Hyperlink"/>
          </w:rPr>
          <w:t>https://nacoesunidas.org/acao/meio-ambiente/</w:t>
        </w:r>
      </w:hyperlink>
      <w:r w:rsidRPr="008C2AB0">
        <w:rPr>
          <w:szCs w:val="24"/>
        </w:rPr>
        <w:t>&gt; Acesso em 0</w:t>
      </w:r>
      <w:r>
        <w:rPr>
          <w:szCs w:val="24"/>
        </w:rPr>
        <w:t>1 out</w:t>
      </w:r>
      <w:r w:rsidRPr="008C2AB0">
        <w:rPr>
          <w:szCs w:val="24"/>
        </w:rPr>
        <w:t>. 201</w:t>
      </w:r>
      <w:r>
        <w:rPr>
          <w:szCs w:val="24"/>
        </w:rPr>
        <w:t>7</w:t>
      </w:r>
      <w:r w:rsidRPr="008C2AB0">
        <w:rPr>
          <w:szCs w:val="24"/>
        </w:rPr>
        <w:t xml:space="preserve">. 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autoSpaceDE w:val="0"/>
        <w:autoSpaceDN w:val="0"/>
        <w:adjustRightInd w:val="0"/>
        <w:spacing w:after="120" w:line="240" w:lineRule="auto"/>
        <w:ind w:firstLine="0"/>
        <w:rPr>
          <w:rFonts w:eastAsia="TimesNewRomanPSMT"/>
          <w:color w:val="000000"/>
          <w:szCs w:val="24"/>
        </w:rPr>
      </w:pPr>
      <w:r w:rsidRPr="008C2AB0">
        <w:rPr>
          <w:rFonts w:eastAsia="TimesNewRomanPSMT"/>
          <w:color w:val="000000"/>
          <w:szCs w:val="24"/>
        </w:rPr>
        <w:t xml:space="preserve">RAMOS, André de Carvalho. </w:t>
      </w:r>
      <w:r w:rsidRPr="008C2AB0">
        <w:rPr>
          <w:rFonts w:eastAsia="TimesNewRomanPSMT"/>
          <w:b/>
          <w:color w:val="000000"/>
          <w:szCs w:val="24"/>
        </w:rPr>
        <w:t>Curso de direitos humanos</w:t>
      </w:r>
      <w:r w:rsidRPr="008C2AB0">
        <w:rPr>
          <w:rFonts w:eastAsia="TimesNewRomanPSMT"/>
          <w:color w:val="000000"/>
          <w:szCs w:val="24"/>
        </w:rPr>
        <w:t xml:space="preserve">. São Paulo: </w:t>
      </w:r>
      <w:proofErr w:type="gramStart"/>
      <w:r w:rsidRPr="008C2AB0">
        <w:rPr>
          <w:rFonts w:eastAsia="TimesNewRomanPSMT"/>
          <w:color w:val="000000"/>
          <w:szCs w:val="24"/>
        </w:rPr>
        <w:t>Saraiva,</w:t>
      </w:r>
      <w:proofErr w:type="gramEnd"/>
      <w:r w:rsidRPr="008C2AB0">
        <w:rPr>
          <w:rFonts w:eastAsia="TimesNewRomanPSMT"/>
          <w:color w:val="000000"/>
          <w:szCs w:val="24"/>
        </w:rPr>
        <w:t xml:space="preserve"> 2014.</w:t>
      </w:r>
    </w:p>
    <w:p w:rsidR="00117EEC" w:rsidRPr="008C2AB0" w:rsidRDefault="00117EEC" w:rsidP="00117EEC">
      <w:pPr>
        <w:autoSpaceDE w:val="0"/>
        <w:autoSpaceDN w:val="0"/>
        <w:adjustRightInd w:val="0"/>
        <w:spacing w:after="120" w:line="240" w:lineRule="auto"/>
        <w:ind w:firstLine="0"/>
        <w:rPr>
          <w:rFonts w:eastAsia="TimesNewRomanPSMT"/>
          <w:color w:val="000000"/>
          <w:szCs w:val="24"/>
        </w:rPr>
      </w:pPr>
    </w:p>
    <w:p w:rsidR="00117EEC" w:rsidRDefault="00117EEC" w:rsidP="00117EEC">
      <w:pPr>
        <w:spacing w:after="120" w:line="240" w:lineRule="auto"/>
        <w:ind w:firstLine="0"/>
        <w:rPr>
          <w:szCs w:val="24"/>
        </w:rPr>
      </w:pPr>
      <w:r w:rsidRPr="008C2AB0">
        <w:rPr>
          <w:szCs w:val="24"/>
        </w:rPr>
        <w:t xml:space="preserve">RAMOS, André de Carvalho. </w:t>
      </w:r>
      <w:r w:rsidRPr="008C2AB0">
        <w:rPr>
          <w:b/>
          <w:szCs w:val="24"/>
        </w:rPr>
        <w:t>Teoria geral dos direitos humanos na ordem internacional.</w:t>
      </w:r>
      <w:r w:rsidRPr="008C2AB0">
        <w:rPr>
          <w:szCs w:val="24"/>
        </w:rPr>
        <w:t xml:space="preserve"> 5. </w:t>
      </w:r>
      <w:proofErr w:type="gramStart"/>
      <w:r w:rsidRPr="008C2AB0">
        <w:rPr>
          <w:szCs w:val="24"/>
        </w:rPr>
        <w:t>ed.</w:t>
      </w:r>
      <w:proofErr w:type="gramEnd"/>
      <w:r w:rsidRPr="008C2AB0">
        <w:rPr>
          <w:szCs w:val="24"/>
        </w:rPr>
        <w:t xml:space="preserve"> São Paulo: Saraiva, 2015.</w:t>
      </w:r>
    </w:p>
    <w:p w:rsidR="00117EEC" w:rsidRPr="008C2AB0" w:rsidRDefault="00117EEC" w:rsidP="00117EEC">
      <w:pPr>
        <w:spacing w:after="120" w:line="240" w:lineRule="auto"/>
        <w:ind w:firstLine="0"/>
        <w:rPr>
          <w:szCs w:val="24"/>
        </w:rPr>
      </w:pPr>
    </w:p>
    <w:p w:rsidR="00117EEC" w:rsidRDefault="00117EEC" w:rsidP="00117EEC">
      <w:pPr>
        <w:spacing w:after="120" w:line="240" w:lineRule="auto"/>
        <w:ind w:firstLine="0"/>
      </w:pPr>
      <w:r w:rsidRPr="008C2AB0">
        <w:rPr>
          <w:szCs w:val="24"/>
        </w:rPr>
        <w:t xml:space="preserve">SANTOS, Boaventura de Souza. </w:t>
      </w:r>
      <w:r w:rsidRPr="008C2AB0">
        <w:rPr>
          <w:b/>
          <w:bCs/>
          <w:szCs w:val="24"/>
        </w:rPr>
        <w:t>Crítica da razão indolente: contra o desperdício da experiência</w:t>
      </w:r>
      <w:r w:rsidRPr="008C2AB0">
        <w:rPr>
          <w:szCs w:val="24"/>
        </w:rPr>
        <w:t xml:space="preserve">. 3. </w:t>
      </w:r>
      <w:proofErr w:type="gramStart"/>
      <w:r w:rsidRPr="008C2AB0">
        <w:rPr>
          <w:szCs w:val="24"/>
        </w:rPr>
        <w:t>ed.</w:t>
      </w:r>
      <w:proofErr w:type="gramEnd"/>
      <w:r w:rsidRPr="008C2AB0">
        <w:rPr>
          <w:szCs w:val="24"/>
        </w:rPr>
        <w:t xml:space="preserve"> São Paulo: Cortez, 2001.</w:t>
      </w:r>
    </w:p>
    <w:p w:rsidR="00027B70" w:rsidRPr="00027B70" w:rsidRDefault="00027B70" w:rsidP="00027B70"/>
    <w:p w:rsidR="00667B21" w:rsidRPr="00027B70" w:rsidRDefault="00667B21" w:rsidP="00027B70">
      <w:pPr>
        <w:tabs>
          <w:tab w:val="left" w:pos="3783"/>
        </w:tabs>
      </w:pPr>
    </w:p>
    <w:sectPr w:rsidR="00667B21" w:rsidRPr="00027B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966" w:rsidRDefault="00A11966" w:rsidP="004C7AB7">
      <w:pPr>
        <w:spacing w:line="240" w:lineRule="auto"/>
      </w:pPr>
      <w:r>
        <w:separator/>
      </w:r>
    </w:p>
  </w:endnote>
  <w:endnote w:type="continuationSeparator" w:id="0">
    <w:p w:rsidR="00A11966" w:rsidRDefault="00A1196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966" w:rsidRDefault="00A11966" w:rsidP="004C7AB7">
      <w:pPr>
        <w:spacing w:line="240" w:lineRule="auto"/>
      </w:pPr>
      <w:r>
        <w:separator/>
      </w:r>
    </w:p>
  </w:footnote>
  <w:footnote w:type="continuationSeparator" w:id="0">
    <w:p w:rsidR="00A11966" w:rsidRDefault="00A1196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A1196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A1196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17EEC"/>
    <w:rsid w:val="00140C4F"/>
    <w:rsid w:val="00200DAB"/>
    <w:rsid w:val="002B6CA6"/>
    <w:rsid w:val="00350FAD"/>
    <w:rsid w:val="003730CF"/>
    <w:rsid w:val="003954AB"/>
    <w:rsid w:val="003C0409"/>
    <w:rsid w:val="0044735C"/>
    <w:rsid w:val="00497918"/>
    <w:rsid w:val="004C7AB7"/>
    <w:rsid w:val="004D30B1"/>
    <w:rsid w:val="00500771"/>
    <w:rsid w:val="005F4ECF"/>
    <w:rsid w:val="0065367A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1966"/>
    <w:rsid w:val="00A14424"/>
    <w:rsid w:val="00B548B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117EEC"/>
    <w:pPr>
      <w:keepNext/>
      <w:ind w:firstLine="0"/>
      <w:outlineLvl w:val="0"/>
    </w:pPr>
    <w:rPr>
      <w:rFonts w:ascii="Arial" w:eastAsia="Times New Roman" w:hAnsi="Arial" w:cs="Times New Roman"/>
      <w:b/>
      <w:bCs/>
      <w:sz w:val="2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rsid w:val="00117EEC"/>
    <w:rPr>
      <w:rFonts w:ascii="Arial" w:eastAsia="Times New Roman" w:hAnsi="Arial" w:cs="Times New Roman"/>
      <w:b/>
      <w:bCs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17E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117EEC"/>
    <w:pPr>
      <w:keepNext/>
      <w:ind w:firstLine="0"/>
      <w:outlineLvl w:val="0"/>
    </w:pPr>
    <w:rPr>
      <w:rFonts w:ascii="Arial" w:eastAsia="Times New Roman" w:hAnsi="Arial" w:cs="Times New Roman"/>
      <w:b/>
      <w:bCs/>
      <w:sz w:val="2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rsid w:val="00117EEC"/>
    <w:rPr>
      <w:rFonts w:ascii="Arial" w:eastAsia="Times New Roman" w:hAnsi="Arial" w:cs="Times New Roman"/>
      <w:b/>
      <w:bCs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17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constituicao/constituicao.ht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acoesunidas.org/acao/meio-ambiente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46527-4BBD-4A5C-BFB9-BF27038E9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2889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Cleiton Paiva</cp:lastModifiedBy>
  <cp:revision>2</cp:revision>
  <dcterms:created xsi:type="dcterms:W3CDTF">2018-10-22T12:28:00Z</dcterms:created>
  <dcterms:modified xsi:type="dcterms:W3CDTF">2018-10-22T12:28:00Z</dcterms:modified>
</cp:coreProperties>
</file>