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C9F5" w14:textId="77777777" w:rsidR="0081329E" w:rsidRPr="00091A41" w:rsidRDefault="0081329E" w:rsidP="00835D65">
      <w:pPr>
        <w:tabs>
          <w:tab w:val="left" w:pos="3828"/>
        </w:tabs>
        <w:ind w:firstLine="0"/>
        <w:jc w:val="center"/>
        <w:rPr>
          <w:rFonts w:eastAsia="Calibri" w:cs="Times New Roman"/>
          <w:b/>
          <w:szCs w:val="24"/>
        </w:rPr>
      </w:pPr>
      <w:r w:rsidRPr="00091A41">
        <w:rPr>
          <w:rFonts w:eastAsia="Calibri" w:cs="Times New Roman"/>
          <w:b/>
          <w:szCs w:val="24"/>
        </w:rPr>
        <w:t>UM OLHAR SOBRE COMO O ARTIGO É ABORDADO NO LIVRO PORTUGUÊS LINGUAGENS DE CEREJA (2005)</w:t>
      </w:r>
    </w:p>
    <w:p w14:paraId="37848CDA" w14:textId="77777777" w:rsidR="0081329E" w:rsidRPr="00091A41" w:rsidRDefault="0081329E" w:rsidP="0081329E">
      <w:pPr>
        <w:tabs>
          <w:tab w:val="left" w:pos="3828"/>
        </w:tabs>
        <w:ind w:firstLine="0"/>
        <w:rPr>
          <w:rFonts w:eastAsia="Calibri" w:cs="Times New Roman"/>
          <w:b/>
          <w:szCs w:val="24"/>
        </w:rPr>
      </w:pPr>
    </w:p>
    <w:p w14:paraId="731C60A8" w14:textId="77777777" w:rsidR="0081329E" w:rsidRPr="00091A41" w:rsidRDefault="0081329E" w:rsidP="00197FA2">
      <w:pPr>
        <w:spacing w:before="86" w:line="240" w:lineRule="auto"/>
        <w:ind w:firstLine="0"/>
        <w:jc w:val="right"/>
        <w:rPr>
          <w:rFonts w:eastAsia="+mn-ea" w:cs="Times New Roman"/>
          <w:bCs/>
          <w:color w:val="000000"/>
          <w:kern w:val="24"/>
          <w:sz w:val="22"/>
          <w:lang w:eastAsia="pt-BR"/>
        </w:rPr>
      </w:pPr>
      <w:r w:rsidRPr="00091A41">
        <w:rPr>
          <w:rFonts w:eastAsia="+mn-ea" w:cs="Times New Roman"/>
          <w:bCs/>
          <w:color w:val="000000"/>
          <w:kern w:val="24"/>
          <w:sz w:val="22"/>
          <w:lang w:eastAsia="pt-BR"/>
        </w:rPr>
        <w:t>Hildegna Moura da Costa</w:t>
      </w:r>
    </w:p>
    <w:p w14:paraId="22B50897" w14:textId="2100B41F" w:rsidR="00835D65" w:rsidRPr="00091A41" w:rsidRDefault="00091A41" w:rsidP="00197FA2">
      <w:pPr>
        <w:spacing w:before="86" w:line="240" w:lineRule="auto"/>
        <w:ind w:firstLine="0"/>
        <w:jc w:val="right"/>
        <w:rPr>
          <w:rFonts w:eastAsia="+mn-ea" w:cs="Times New Roman"/>
          <w:bCs/>
          <w:color w:val="000000"/>
          <w:kern w:val="24"/>
          <w:sz w:val="22"/>
          <w:lang w:eastAsia="pt-BR"/>
        </w:rPr>
      </w:pPr>
      <w:r>
        <w:rPr>
          <w:rFonts w:eastAsia="+mn-ea" w:cs="Times New Roman"/>
          <w:bCs/>
          <w:color w:val="000000"/>
          <w:kern w:val="24"/>
          <w:sz w:val="22"/>
          <w:lang w:eastAsia="pt-BR"/>
        </w:rPr>
        <w:t>Graduanda do curso de Letras</w:t>
      </w:r>
      <w:r w:rsidR="006F7914">
        <w:rPr>
          <w:rFonts w:eastAsia="+mn-ea" w:cs="Times New Roman"/>
          <w:bCs/>
          <w:color w:val="000000"/>
          <w:kern w:val="24"/>
          <w:sz w:val="22"/>
          <w:lang w:eastAsia="pt-BR"/>
        </w:rPr>
        <w:t>/Língua Portuguesa/CAMEAM/UERN, hildegnamoura@hotmail.com</w:t>
      </w:r>
    </w:p>
    <w:p w14:paraId="16175091" w14:textId="77777777" w:rsidR="00197FA2" w:rsidRPr="00091A41" w:rsidRDefault="00197FA2" w:rsidP="00197FA2">
      <w:pPr>
        <w:spacing w:before="86" w:line="240" w:lineRule="auto"/>
        <w:ind w:firstLine="0"/>
        <w:jc w:val="right"/>
        <w:rPr>
          <w:rFonts w:eastAsia="+mn-ea" w:cs="Times New Roman"/>
          <w:bCs/>
          <w:color w:val="000000"/>
          <w:kern w:val="24"/>
          <w:sz w:val="22"/>
          <w:lang w:eastAsia="pt-BR"/>
        </w:rPr>
      </w:pPr>
      <w:r w:rsidRPr="00091A41">
        <w:rPr>
          <w:rFonts w:eastAsia="+mn-ea" w:cs="Times New Roman"/>
          <w:bCs/>
          <w:color w:val="000000"/>
          <w:kern w:val="24"/>
          <w:sz w:val="22"/>
          <w:lang w:eastAsia="pt-BR"/>
        </w:rPr>
        <w:t>José Mário de Souza</w:t>
      </w:r>
    </w:p>
    <w:p w14:paraId="177A77A3" w14:textId="77777777" w:rsidR="00835D65" w:rsidRPr="00091A41" w:rsidRDefault="00835D65" w:rsidP="00835D65">
      <w:pPr>
        <w:spacing w:line="240" w:lineRule="auto"/>
        <w:ind w:firstLine="0"/>
        <w:jc w:val="right"/>
        <w:rPr>
          <w:rFonts w:cs="Times New Roman"/>
          <w:sz w:val="22"/>
        </w:rPr>
      </w:pPr>
      <w:r w:rsidRPr="00091A41">
        <w:rPr>
          <w:rFonts w:cs="Times New Roman"/>
          <w:sz w:val="22"/>
        </w:rPr>
        <w:t>Graduando do curso de Pedagogia/PARFOR/CAMEAM/UERN, mariosouzagm@gmail.com</w:t>
      </w:r>
    </w:p>
    <w:p w14:paraId="504C5B17" w14:textId="77777777" w:rsidR="0081329E" w:rsidRPr="00091A41" w:rsidRDefault="0081329E" w:rsidP="0081329E">
      <w:pPr>
        <w:tabs>
          <w:tab w:val="left" w:pos="3828"/>
        </w:tabs>
        <w:spacing w:line="240" w:lineRule="auto"/>
        <w:ind w:firstLine="0"/>
        <w:jc w:val="right"/>
        <w:rPr>
          <w:rFonts w:eastAsia="Calibri" w:cs="Times New Roman"/>
          <w:sz w:val="22"/>
        </w:rPr>
      </w:pPr>
    </w:p>
    <w:p w14:paraId="1C4F6802" w14:textId="77777777" w:rsidR="0081329E" w:rsidRPr="00091A41" w:rsidRDefault="0081329E" w:rsidP="0081329E">
      <w:pPr>
        <w:tabs>
          <w:tab w:val="left" w:pos="3828"/>
        </w:tabs>
        <w:spacing w:line="240" w:lineRule="auto"/>
        <w:ind w:firstLine="0"/>
        <w:jc w:val="right"/>
        <w:rPr>
          <w:rFonts w:eastAsia="Calibri" w:cs="Times New Roman"/>
          <w:sz w:val="22"/>
        </w:rPr>
      </w:pPr>
      <w:r w:rsidRPr="00091A41">
        <w:rPr>
          <w:rFonts w:eastAsia="Calibri" w:cs="Times New Roman"/>
          <w:sz w:val="22"/>
        </w:rPr>
        <w:t xml:space="preserve">Universidade </w:t>
      </w:r>
      <w:r w:rsidR="00835D65" w:rsidRPr="00091A41">
        <w:rPr>
          <w:rFonts w:eastAsia="Calibri" w:cs="Times New Roman"/>
          <w:sz w:val="22"/>
        </w:rPr>
        <w:t xml:space="preserve">do </w:t>
      </w:r>
      <w:r w:rsidRPr="00091A41">
        <w:rPr>
          <w:rFonts w:eastAsia="Calibri" w:cs="Times New Roman"/>
          <w:sz w:val="22"/>
        </w:rPr>
        <w:t>Estad</w:t>
      </w:r>
      <w:r w:rsidR="00835D65" w:rsidRPr="00091A41">
        <w:rPr>
          <w:rFonts w:eastAsia="Calibri" w:cs="Times New Roman"/>
          <w:sz w:val="22"/>
        </w:rPr>
        <w:t xml:space="preserve">o </w:t>
      </w:r>
      <w:r w:rsidRPr="00091A41">
        <w:rPr>
          <w:rFonts w:eastAsia="Calibri" w:cs="Times New Roman"/>
          <w:sz w:val="22"/>
        </w:rPr>
        <w:t>do Rio Grande do Norte - UERN</w:t>
      </w:r>
    </w:p>
    <w:p w14:paraId="2D55E8B9" w14:textId="77777777" w:rsidR="0081329E" w:rsidRPr="00091A41" w:rsidRDefault="0081329E" w:rsidP="0081329E">
      <w:pPr>
        <w:tabs>
          <w:tab w:val="left" w:pos="3828"/>
        </w:tabs>
        <w:spacing w:line="240" w:lineRule="auto"/>
        <w:ind w:firstLine="0"/>
        <w:rPr>
          <w:rFonts w:eastAsia="Calibri" w:cs="Times New Roman"/>
          <w:sz w:val="22"/>
        </w:rPr>
      </w:pPr>
    </w:p>
    <w:p w14:paraId="53CDCC6F" w14:textId="77777777" w:rsidR="0081329E" w:rsidRPr="00091A41" w:rsidRDefault="0081329E" w:rsidP="0081329E">
      <w:pPr>
        <w:tabs>
          <w:tab w:val="left" w:pos="3828"/>
        </w:tabs>
        <w:spacing w:line="240" w:lineRule="auto"/>
        <w:ind w:firstLine="0"/>
        <w:rPr>
          <w:rFonts w:eastAsia="Calibri" w:cs="Times New Roman"/>
          <w:b/>
          <w:sz w:val="22"/>
        </w:rPr>
      </w:pPr>
    </w:p>
    <w:p w14:paraId="1928A641" w14:textId="0BF39AC9" w:rsidR="0081329E" w:rsidRPr="00091A41" w:rsidRDefault="0081329E" w:rsidP="0081329E">
      <w:pPr>
        <w:tabs>
          <w:tab w:val="left" w:pos="3828"/>
        </w:tabs>
        <w:spacing w:line="240" w:lineRule="auto"/>
        <w:ind w:firstLine="0"/>
        <w:rPr>
          <w:rFonts w:eastAsia="Calibri" w:cs="Times New Roman"/>
          <w:sz w:val="22"/>
        </w:rPr>
      </w:pPr>
      <w:r w:rsidRPr="00091A41">
        <w:rPr>
          <w:rFonts w:eastAsia="Calibri" w:cs="Times New Roman"/>
          <w:b/>
          <w:szCs w:val="24"/>
        </w:rPr>
        <w:t>Resumo</w:t>
      </w:r>
      <w:r w:rsidRPr="00091A41">
        <w:rPr>
          <w:rFonts w:eastAsia="Calibri" w:cs="Times New Roman"/>
          <w:szCs w:val="24"/>
        </w:rPr>
        <w:t>:</w:t>
      </w:r>
      <w:r w:rsidR="006F7914">
        <w:rPr>
          <w:rFonts w:eastAsia="Calibri" w:cs="Times New Roman"/>
          <w:sz w:val="22"/>
        </w:rPr>
        <w:t xml:space="preserve"> Neste trabalho</w:t>
      </w:r>
      <w:bookmarkStart w:id="0" w:name="_GoBack"/>
      <w:bookmarkEnd w:id="0"/>
      <w:r w:rsidR="006F7914">
        <w:rPr>
          <w:rFonts w:eastAsia="Calibri" w:cs="Times New Roman"/>
          <w:sz w:val="22"/>
        </w:rPr>
        <w:t xml:space="preserve"> discorremos</w:t>
      </w:r>
      <w:r w:rsidRPr="00091A41">
        <w:rPr>
          <w:rFonts w:eastAsia="Calibri" w:cs="Times New Roman"/>
          <w:sz w:val="22"/>
        </w:rPr>
        <w:t xml:space="preserve"> </w:t>
      </w:r>
      <w:r w:rsidR="006F7914">
        <w:rPr>
          <w:rFonts w:eastAsia="Calibri" w:cs="Times New Roman"/>
          <w:sz w:val="22"/>
        </w:rPr>
        <w:t>acerca de</w:t>
      </w:r>
      <w:r w:rsidRPr="00091A41">
        <w:rPr>
          <w:rFonts w:eastAsia="Calibri" w:cs="Times New Roman"/>
          <w:sz w:val="22"/>
        </w:rPr>
        <w:t xml:space="preserve"> um dos elementos da classe de palavras, que é o artigo, tendo como objetivo central analisar como esse elemento gramatical é abordado no livro didático de Português Linguagens de CEREJA (2005), para alcançar objetivo desenvolvemos uma pesquisa qualitativa descritiva, em que analisamos os escritos tomando como base, as teorias de Antunes (2003, 2009); Neves</w:t>
      </w:r>
      <w:r w:rsidR="00B051D9" w:rsidRPr="00091A41">
        <w:rPr>
          <w:rFonts w:eastAsia="Calibri" w:cs="Times New Roman"/>
          <w:sz w:val="22"/>
        </w:rPr>
        <w:t xml:space="preserve"> (2002, 2004) e Castilho (2012). Diante das reflexões percebemos</w:t>
      </w:r>
      <w:r w:rsidRPr="00091A41">
        <w:rPr>
          <w:rFonts w:eastAsia="Calibri" w:cs="Times New Roman"/>
          <w:sz w:val="22"/>
        </w:rPr>
        <w:t xml:space="preserve"> que o artigo é pouco discutido no livro didático, e que os autores utilizaram d</w:t>
      </w:r>
      <w:r w:rsidR="00197FA2" w:rsidRPr="00091A41">
        <w:rPr>
          <w:rFonts w:eastAsia="Calibri" w:cs="Times New Roman"/>
          <w:sz w:val="22"/>
        </w:rPr>
        <w:t>e maneira bastante interessante</w:t>
      </w:r>
      <w:r w:rsidRPr="00091A41">
        <w:rPr>
          <w:rFonts w:eastAsia="Calibri" w:cs="Times New Roman"/>
          <w:sz w:val="22"/>
        </w:rPr>
        <w:t xml:space="preserve"> para explica-lo</w:t>
      </w:r>
      <w:r w:rsidR="00197FA2" w:rsidRPr="00091A41">
        <w:rPr>
          <w:rFonts w:eastAsia="Calibri" w:cs="Times New Roman"/>
          <w:sz w:val="22"/>
        </w:rPr>
        <w:t>,</w:t>
      </w:r>
      <w:r w:rsidRPr="00091A41">
        <w:rPr>
          <w:rFonts w:eastAsia="Calibri" w:cs="Times New Roman"/>
          <w:sz w:val="22"/>
        </w:rPr>
        <w:t xml:space="preserve"> levando o aluno a compreensão do uso do conteúdo em situações reais de uso social. </w:t>
      </w:r>
    </w:p>
    <w:p w14:paraId="477EBC9E" w14:textId="77777777" w:rsidR="0081329E" w:rsidRPr="00091A41" w:rsidRDefault="00835D65" w:rsidP="00835D65">
      <w:pPr>
        <w:tabs>
          <w:tab w:val="left" w:pos="5340"/>
        </w:tabs>
        <w:spacing w:line="240" w:lineRule="auto"/>
        <w:ind w:firstLine="0"/>
        <w:rPr>
          <w:rFonts w:eastAsia="Calibri" w:cs="Times New Roman"/>
          <w:sz w:val="22"/>
        </w:rPr>
      </w:pPr>
      <w:r w:rsidRPr="00091A41">
        <w:rPr>
          <w:rFonts w:eastAsia="Calibri" w:cs="Times New Roman"/>
          <w:sz w:val="22"/>
        </w:rPr>
        <w:tab/>
      </w:r>
    </w:p>
    <w:p w14:paraId="6416CB4B" w14:textId="77777777" w:rsidR="0081329E" w:rsidRPr="00091A41" w:rsidRDefault="0081329E" w:rsidP="0081329E">
      <w:pPr>
        <w:tabs>
          <w:tab w:val="left" w:pos="3828"/>
          <w:tab w:val="left" w:pos="5019"/>
          <w:tab w:val="left" w:pos="5175"/>
        </w:tabs>
        <w:spacing w:line="240" w:lineRule="auto"/>
        <w:ind w:firstLine="0"/>
        <w:rPr>
          <w:rFonts w:eastAsia="Calibri" w:cs="Times New Roman"/>
          <w:szCs w:val="24"/>
        </w:rPr>
      </w:pPr>
      <w:r w:rsidRPr="00091A41">
        <w:rPr>
          <w:rFonts w:eastAsia="Calibri" w:cs="Times New Roman"/>
          <w:b/>
          <w:szCs w:val="24"/>
        </w:rPr>
        <w:t>Palavras-chave:</w:t>
      </w:r>
      <w:r w:rsidR="00197FA2" w:rsidRPr="00091A41">
        <w:rPr>
          <w:rFonts w:eastAsia="Calibri" w:cs="Times New Roman"/>
          <w:szCs w:val="24"/>
        </w:rPr>
        <w:t xml:space="preserve"> Gramática, Artigo, E</w:t>
      </w:r>
      <w:r w:rsidRPr="00091A41">
        <w:rPr>
          <w:rFonts w:eastAsia="Calibri" w:cs="Times New Roman"/>
          <w:szCs w:val="24"/>
        </w:rPr>
        <w:t>nsino.</w:t>
      </w:r>
    </w:p>
    <w:p w14:paraId="5981EA8A" w14:textId="77777777" w:rsidR="0081329E" w:rsidRPr="00091A41" w:rsidRDefault="0081329E" w:rsidP="0081329E">
      <w:pPr>
        <w:tabs>
          <w:tab w:val="left" w:pos="3828"/>
          <w:tab w:val="left" w:pos="5019"/>
          <w:tab w:val="left" w:pos="5175"/>
        </w:tabs>
        <w:spacing w:line="240" w:lineRule="auto"/>
        <w:ind w:firstLine="0"/>
        <w:rPr>
          <w:rFonts w:eastAsia="Calibri" w:cs="Times New Roman"/>
          <w:szCs w:val="24"/>
        </w:rPr>
      </w:pPr>
      <w:r w:rsidRPr="00091A41">
        <w:rPr>
          <w:rFonts w:eastAsia="Calibri" w:cs="Times New Roman"/>
          <w:szCs w:val="24"/>
        </w:rPr>
        <w:t xml:space="preserve"> </w:t>
      </w:r>
      <w:r w:rsidRPr="00091A41">
        <w:rPr>
          <w:rFonts w:eastAsia="Calibri" w:cs="Times New Roman"/>
          <w:szCs w:val="24"/>
        </w:rPr>
        <w:tab/>
      </w:r>
      <w:r w:rsidRPr="00091A41">
        <w:rPr>
          <w:rFonts w:eastAsia="Calibri" w:cs="Times New Roman"/>
          <w:szCs w:val="24"/>
        </w:rPr>
        <w:tab/>
      </w:r>
    </w:p>
    <w:p w14:paraId="680F985B" w14:textId="77777777" w:rsidR="0081329E" w:rsidRPr="00091A41" w:rsidRDefault="0081329E" w:rsidP="0081329E">
      <w:pPr>
        <w:tabs>
          <w:tab w:val="left" w:pos="3828"/>
        </w:tabs>
        <w:ind w:firstLine="0"/>
        <w:rPr>
          <w:rFonts w:eastAsia="Calibri" w:cs="Times New Roman"/>
          <w:szCs w:val="24"/>
        </w:rPr>
      </w:pPr>
    </w:p>
    <w:p w14:paraId="3954CE4D" w14:textId="77777777" w:rsidR="0081329E" w:rsidRPr="00091A41" w:rsidRDefault="0081329E" w:rsidP="0081329E">
      <w:pPr>
        <w:tabs>
          <w:tab w:val="left" w:pos="3828"/>
        </w:tabs>
        <w:ind w:firstLine="0"/>
        <w:rPr>
          <w:rFonts w:eastAsia="Calibri" w:cs="Times New Roman"/>
          <w:b/>
          <w:szCs w:val="24"/>
        </w:rPr>
      </w:pPr>
      <w:r w:rsidRPr="00091A41">
        <w:rPr>
          <w:rFonts w:eastAsia="Calibri" w:cs="Times New Roman"/>
          <w:b/>
          <w:szCs w:val="24"/>
        </w:rPr>
        <w:t>Introdução</w:t>
      </w:r>
    </w:p>
    <w:p w14:paraId="057B2164" w14:textId="77777777" w:rsidR="0081329E" w:rsidRPr="00091A41" w:rsidRDefault="0081329E" w:rsidP="0081329E">
      <w:pPr>
        <w:ind w:firstLine="0"/>
        <w:rPr>
          <w:rFonts w:eastAsia="Calibri" w:cs="Times New Roman"/>
          <w:szCs w:val="24"/>
        </w:rPr>
      </w:pPr>
    </w:p>
    <w:p w14:paraId="5FBC9C65" w14:textId="77777777" w:rsidR="00091A41" w:rsidRDefault="0081329E" w:rsidP="00091A41">
      <w:pPr>
        <w:rPr>
          <w:rFonts w:eastAsia="Calibri" w:cs="Times New Roman"/>
          <w:szCs w:val="24"/>
        </w:rPr>
      </w:pPr>
      <w:r w:rsidRPr="00091A41">
        <w:rPr>
          <w:rFonts w:eastAsia="Calibri" w:cs="Times New Roman"/>
          <w:szCs w:val="24"/>
        </w:rPr>
        <w:t xml:space="preserve">O ensino de Língua Portuguesa ao longo dos tempos vem passando por diversas modificações no que se refere ao ensino da gramatica e as concepções da língua. Através do livro didático podemos identificar a forma como os professores trabalham a gramática em sala de aula. Ao fazer uso do livro didático é necessário que a escola utilize-se de uma gramática que proporcione aos seus estudantes discutirem o contexto dos estudos referentes à língua portuguesa, desse modo, tanto para falar quanto para escrever corretamente, é preciso ter um melhor conhecimento da norma padrão. </w:t>
      </w:r>
    </w:p>
    <w:p w14:paraId="61C8A8D4" w14:textId="77777777" w:rsidR="0081329E" w:rsidRPr="00091A41" w:rsidRDefault="0081329E" w:rsidP="00091A41">
      <w:pPr>
        <w:rPr>
          <w:rFonts w:eastAsia="Calibri" w:cs="Times New Roman"/>
          <w:szCs w:val="24"/>
        </w:rPr>
      </w:pPr>
      <w:r w:rsidRPr="00091A41">
        <w:rPr>
          <w:rFonts w:eastAsia="Calibri" w:cs="Times New Roman"/>
          <w:szCs w:val="24"/>
        </w:rPr>
        <w:t>Para nos delimitarmos sobre o estudo feito dentro da gramática, foram utilizadas as teorias de Antunes (2003) e Neves (2004), como subsídio para a nossa análise, após esse estudo foi possível percebermos que o livro didático de William Roberto Cereja, vem tratar da gramática de forma contextualizada, haja vista</w:t>
      </w:r>
      <w:r w:rsidR="00F109E5" w:rsidRPr="00091A41">
        <w:rPr>
          <w:rFonts w:eastAsia="Calibri" w:cs="Times New Roman"/>
          <w:szCs w:val="24"/>
        </w:rPr>
        <w:t xml:space="preserve"> que</w:t>
      </w:r>
      <w:r w:rsidRPr="00091A41">
        <w:rPr>
          <w:rFonts w:eastAsia="Calibri" w:cs="Times New Roman"/>
          <w:szCs w:val="24"/>
        </w:rPr>
        <w:t>, nesse não apresentar os conteúdos gramatica</w:t>
      </w:r>
      <w:r w:rsidR="00F109E5" w:rsidRPr="00091A41">
        <w:rPr>
          <w:rFonts w:eastAsia="Calibri" w:cs="Times New Roman"/>
          <w:szCs w:val="24"/>
        </w:rPr>
        <w:t>i</w:t>
      </w:r>
      <w:r w:rsidRPr="00091A41">
        <w:rPr>
          <w:rFonts w:eastAsia="Calibri" w:cs="Times New Roman"/>
          <w:szCs w:val="24"/>
        </w:rPr>
        <w:t xml:space="preserve">s apenas como uma análise sintética, oferecendo ao aluno a oportunidade de uma maior reflexão sobre a classe gramatical a ser estudada. Antunes (2003) ressalta que a escola deve estimular o aluno aos estudos da gramatica do bom uso da norma padrão, norma essa que todos </w:t>
      </w:r>
      <w:r w:rsidR="00B051D9" w:rsidRPr="00091A41">
        <w:rPr>
          <w:rFonts w:eastAsia="Calibri" w:cs="Times New Roman"/>
          <w:szCs w:val="24"/>
        </w:rPr>
        <w:t>nós</w:t>
      </w:r>
      <w:r w:rsidRPr="00091A41">
        <w:rPr>
          <w:rFonts w:eastAsia="Calibri" w:cs="Times New Roman"/>
          <w:szCs w:val="24"/>
        </w:rPr>
        <w:t xml:space="preserve"> deveríamos entender, e aprender, e transmiti-las através da fala e escrita, a</w:t>
      </w:r>
      <w:r w:rsidR="00F109E5" w:rsidRPr="00091A41">
        <w:rPr>
          <w:rFonts w:eastAsia="Calibri" w:cs="Times New Roman"/>
          <w:szCs w:val="24"/>
        </w:rPr>
        <w:t xml:space="preserve">ssim </w:t>
      </w:r>
      <w:r w:rsidR="00F109E5" w:rsidRPr="00091A41">
        <w:rPr>
          <w:rFonts w:eastAsia="Calibri" w:cs="Times New Roman"/>
          <w:szCs w:val="24"/>
        </w:rPr>
        <w:lastRenderedPageBreak/>
        <w:t xml:space="preserve">também é para Neves (2004). </w:t>
      </w:r>
      <w:r w:rsidRPr="00091A41">
        <w:rPr>
          <w:rFonts w:eastAsia="Calibri" w:cs="Times New Roman"/>
          <w:szCs w:val="24"/>
        </w:rPr>
        <w:t xml:space="preserve">Neste trabalho nos fixaremos a analisar o artigo, e a forma como ele vem sendo trabalhado na escola. </w:t>
      </w:r>
    </w:p>
    <w:p w14:paraId="6A01BA8F" w14:textId="77777777" w:rsidR="0081329E" w:rsidRPr="00091A41" w:rsidRDefault="0081329E" w:rsidP="0081329E">
      <w:pPr>
        <w:ind w:firstLine="0"/>
        <w:rPr>
          <w:rFonts w:eastAsia="Calibri" w:cs="Times New Roman"/>
          <w:szCs w:val="24"/>
        </w:rPr>
      </w:pPr>
    </w:p>
    <w:p w14:paraId="5F5EEF37" w14:textId="77777777" w:rsidR="0081329E" w:rsidRPr="00091A41" w:rsidRDefault="00091A41" w:rsidP="0081329E">
      <w:pPr>
        <w:ind w:firstLine="0"/>
        <w:rPr>
          <w:rFonts w:eastAsia="Calibri" w:cs="Times New Roman"/>
          <w:b/>
          <w:szCs w:val="24"/>
        </w:rPr>
      </w:pPr>
      <w:r>
        <w:rPr>
          <w:rFonts w:eastAsia="Calibri" w:cs="Times New Roman"/>
          <w:b/>
          <w:szCs w:val="24"/>
        </w:rPr>
        <w:t xml:space="preserve"> </w:t>
      </w:r>
      <w:r w:rsidR="0081329E" w:rsidRPr="00091A41">
        <w:rPr>
          <w:rFonts w:eastAsia="Calibri" w:cs="Times New Roman"/>
          <w:b/>
          <w:szCs w:val="24"/>
        </w:rPr>
        <w:t>Fundamentação Teórica</w:t>
      </w:r>
    </w:p>
    <w:p w14:paraId="580C0711" w14:textId="77777777" w:rsidR="0081329E" w:rsidRPr="00091A41" w:rsidRDefault="0081329E" w:rsidP="0081329E">
      <w:pPr>
        <w:ind w:firstLine="0"/>
        <w:rPr>
          <w:rFonts w:eastAsia="Calibri" w:cs="Times New Roman"/>
          <w:szCs w:val="24"/>
        </w:rPr>
      </w:pPr>
    </w:p>
    <w:p w14:paraId="6077FB34" w14:textId="77777777" w:rsidR="00091A41" w:rsidRDefault="0081329E" w:rsidP="00091A41">
      <w:pPr>
        <w:ind w:firstLine="708"/>
        <w:rPr>
          <w:rFonts w:eastAsia="Calibri" w:cs="Times New Roman"/>
          <w:szCs w:val="24"/>
        </w:rPr>
      </w:pPr>
      <w:r w:rsidRPr="00091A41">
        <w:rPr>
          <w:rFonts w:eastAsia="Calibri" w:cs="Times New Roman"/>
          <w:szCs w:val="24"/>
        </w:rPr>
        <w:t>A gramatica, como bem sabemos, tem por finalidade orientar e regular o uso da língua estabelecendo o padrão linguístico a ser usado. Assim para falar e escrever corretamente é preciso estudar gramatica. Segundo alguns historiadores, a gramatica teve origem na escola de Alexandria há dois séculos antes de cristo, sendo os gregos os primeiros a se dedicarem ao estudo gramatical e as suas estruturas, tendo por objetivo impedir a contaminação da língua grega por barbarismos.</w:t>
      </w:r>
    </w:p>
    <w:p w14:paraId="75ECE689" w14:textId="77777777" w:rsidR="00091A41" w:rsidRDefault="0081329E" w:rsidP="00091A41">
      <w:pPr>
        <w:ind w:firstLine="708"/>
        <w:rPr>
          <w:rFonts w:eastAsia="Calibri" w:cs="Times New Roman"/>
          <w:szCs w:val="24"/>
        </w:rPr>
      </w:pPr>
      <w:r w:rsidRPr="00091A41">
        <w:rPr>
          <w:rFonts w:eastAsia="Calibri" w:cs="Times New Roman"/>
          <w:szCs w:val="24"/>
        </w:rPr>
        <w:t xml:space="preserve">Na perspectiva de Antunes (2009), a gramatica desde sua origem tem por finalidade controlar determinada língua contra ameaças de desaparecimentos e declínios, incluindo também em suas finalidades interesses políticos, econômicos e sociais, porém, é importante ressaltar que o ensino de gramática, não deve ocorrer apenas para proteger ou conservar a composição da língua, mas para auxiliar o usuário e falante no conhecimento de sua própria língua materna. </w:t>
      </w:r>
    </w:p>
    <w:p w14:paraId="1C54FE26" w14:textId="77777777" w:rsidR="00091A41" w:rsidRDefault="0081329E" w:rsidP="00091A41">
      <w:pPr>
        <w:ind w:firstLine="708"/>
        <w:rPr>
          <w:rFonts w:eastAsia="Calibri" w:cs="Times New Roman"/>
          <w:szCs w:val="24"/>
        </w:rPr>
      </w:pPr>
      <w:r w:rsidRPr="00091A41">
        <w:rPr>
          <w:rFonts w:eastAsia="Calibri" w:cs="Times New Roman"/>
          <w:szCs w:val="24"/>
        </w:rPr>
        <w:t>No entanto, Para Neves (2004, p. 80) a gramatica é um sistema de princípios que organiza os enunciados, pelos quais, naturalmente, os falantes nativos de uma dada língua se comunicam nas diversas situações de uso. Em meias palavras, a autora considera que cada indivíduo de uma comunidade linguística tem natural conhecimento de sua língua materna, e põe em uso esse conhecimento nas diversas situações de comunicação.</w:t>
      </w:r>
    </w:p>
    <w:p w14:paraId="03A6AC55" w14:textId="77777777" w:rsidR="0081329E" w:rsidRPr="00091A41" w:rsidRDefault="0081329E" w:rsidP="00091A41">
      <w:pPr>
        <w:ind w:firstLine="708"/>
        <w:rPr>
          <w:rFonts w:eastAsia="Calibri" w:cs="Times New Roman"/>
          <w:szCs w:val="24"/>
        </w:rPr>
      </w:pPr>
      <w:r w:rsidRPr="00091A41">
        <w:rPr>
          <w:rFonts w:eastAsia="Calibri" w:cs="Times New Roman"/>
          <w:szCs w:val="24"/>
        </w:rPr>
        <w:t>Já na escola, a gramatica exerce um papel fundamental na formação do leitor, a ela é atribuída também à função de ensinar à escrita. Para isso a escola utiliza-se da gramatica como ponto de partida, norteando o professor e o aluno para o caminho mais propicio a seg</w:t>
      </w:r>
      <w:r w:rsidR="00F109E5" w:rsidRPr="00091A41">
        <w:rPr>
          <w:rFonts w:eastAsia="Calibri" w:cs="Times New Roman"/>
          <w:szCs w:val="24"/>
        </w:rPr>
        <w:t xml:space="preserve">uir. Sobre isso, Neves (2000, p. </w:t>
      </w:r>
      <w:r w:rsidRPr="00091A41">
        <w:rPr>
          <w:rFonts w:eastAsia="Calibri" w:cs="Times New Roman"/>
          <w:szCs w:val="24"/>
        </w:rPr>
        <w:t xml:space="preserve">52), argumenta: </w:t>
      </w:r>
    </w:p>
    <w:p w14:paraId="2C2DF905" w14:textId="77777777" w:rsidR="0081329E" w:rsidRPr="00091A41" w:rsidRDefault="0081329E" w:rsidP="00B051D9">
      <w:pPr>
        <w:ind w:firstLine="0"/>
        <w:rPr>
          <w:rFonts w:eastAsia="Calibri" w:cs="Times New Roman"/>
          <w:szCs w:val="24"/>
        </w:rPr>
      </w:pPr>
    </w:p>
    <w:p w14:paraId="7AB6FADF" w14:textId="77777777" w:rsidR="0081329E" w:rsidRPr="00091A41" w:rsidRDefault="0081329E" w:rsidP="0081329E">
      <w:pPr>
        <w:spacing w:line="240" w:lineRule="auto"/>
        <w:ind w:left="2268" w:firstLine="0"/>
        <w:rPr>
          <w:rFonts w:eastAsia="Calibri" w:cs="Times New Roman"/>
          <w:sz w:val="22"/>
        </w:rPr>
      </w:pPr>
      <w:r w:rsidRPr="00091A41">
        <w:rPr>
          <w:rFonts w:eastAsia="Calibri" w:cs="Times New Roman"/>
          <w:sz w:val="22"/>
        </w:rPr>
        <w:t>Ensinar eficientemente a língua – e, portanto, a gramática – é, acima de tudo, propiciar e conduzir a reflexão sobre o funcionamento da linguagem, e de uma maneira, afinal, óbvia: indo pelo uso linguístico, para chegar aos resultados de sentido. Afinal, as pessoas falam – exercem a linguagem, usam a língua – para produzir sentidos, e, desse modo, estudar gramática é, exatamente, pôr sob exame o exercício da linguagem, o uso da língua, afinal, a fala.</w:t>
      </w:r>
    </w:p>
    <w:p w14:paraId="58C336D8" w14:textId="77777777" w:rsidR="0081329E" w:rsidRPr="00091A41" w:rsidRDefault="0081329E" w:rsidP="0081329E">
      <w:pPr>
        <w:ind w:left="2268" w:firstLine="0"/>
        <w:rPr>
          <w:rFonts w:eastAsia="Calibri" w:cs="Times New Roman"/>
          <w:szCs w:val="24"/>
        </w:rPr>
      </w:pPr>
    </w:p>
    <w:p w14:paraId="541BE3CB" w14:textId="77777777" w:rsidR="0081329E" w:rsidRPr="00091A41" w:rsidRDefault="0081329E" w:rsidP="0081329E">
      <w:pPr>
        <w:ind w:firstLine="0"/>
        <w:rPr>
          <w:rFonts w:eastAsia="Calibri" w:cs="Times New Roman"/>
          <w:szCs w:val="24"/>
        </w:rPr>
      </w:pPr>
    </w:p>
    <w:p w14:paraId="4CFECF18" w14:textId="77777777" w:rsidR="0081329E" w:rsidRPr="00091A41" w:rsidRDefault="0081329E" w:rsidP="00091A41">
      <w:pPr>
        <w:ind w:firstLine="708"/>
        <w:rPr>
          <w:rFonts w:eastAsia="Calibri" w:cs="Times New Roman"/>
          <w:szCs w:val="24"/>
        </w:rPr>
      </w:pPr>
      <w:r w:rsidRPr="00091A41">
        <w:rPr>
          <w:rFonts w:eastAsia="Calibri" w:cs="Times New Roman"/>
          <w:szCs w:val="24"/>
        </w:rPr>
        <w:lastRenderedPageBreak/>
        <w:t xml:space="preserve"> A gramática é usada como ponto de partida na formação do aluno, norteando também o professor quanto ao que se deve ser apresentado em sala de aula, apesar de existirem várias críticas sobre como essa gramática vem sendo abordada, ela mantém a mesma forma de ensino, apresentando mudanças pouco significativas. Conforme nos afirma Bagno (2000, p. 87)</w:t>
      </w:r>
      <w:r w:rsidR="00F109E5" w:rsidRPr="00091A41">
        <w:rPr>
          <w:rFonts w:eastAsia="Calibri" w:cs="Times New Roman"/>
          <w:szCs w:val="24"/>
        </w:rPr>
        <w:t>:</w:t>
      </w:r>
    </w:p>
    <w:p w14:paraId="665B9838" w14:textId="77777777" w:rsidR="0081329E" w:rsidRPr="00091A41" w:rsidRDefault="0081329E" w:rsidP="00B051D9">
      <w:pPr>
        <w:spacing w:line="240" w:lineRule="auto"/>
        <w:ind w:firstLine="0"/>
        <w:rPr>
          <w:rFonts w:eastAsia="Calibri" w:cs="Times New Roman"/>
          <w:szCs w:val="24"/>
        </w:rPr>
      </w:pPr>
    </w:p>
    <w:p w14:paraId="62EB87A4" w14:textId="77777777" w:rsidR="0081329E" w:rsidRPr="00091A41" w:rsidRDefault="0081329E" w:rsidP="00B051D9">
      <w:pPr>
        <w:spacing w:line="240" w:lineRule="auto"/>
        <w:ind w:left="2268" w:firstLine="0"/>
        <w:rPr>
          <w:rFonts w:eastAsia="Calibri" w:cs="Times New Roman"/>
          <w:sz w:val="22"/>
        </w:rPr>
      </w:pPr>
      <w:r w:rsidRPr="00091A41">
        <w:rPr>
          <w:rFonts w:eastAsia="Calibri" w:cs="Times New Roman"/>
          <w:sz w:val="22"/>
        </w:rPr>
        <w:t xml:space="preserve"> A gramática deve conter uma boa quantidade de atividades de pesquisa, que possibilitem ao aluno a produção de seu próprio conhecimento linguístico, como uma arma eficaz contra a reprodução irrefletida e acrítica da doutrina gramatical normativa.</w:t>
      </w:r>
    </w:p>
    <w:p w14:paraId="00BF7C9E" w14:textId="77777777" w:rsidR="0081329E" w:rsidRPr="00091A41" w:rsidRDefault="0081329E" w:rsidP="00B051D9">
      <w:pPr>
        <w:spacing w:line="240" w:lineRule="auto"/>
        <w:ind w:left="2268" w:firstLine="0"/>
        <w:rPr>
          <w:rFonts w:eastAsia="Calibri" w:cs="Times New Roman"/>
          <w:sz w:val="22"/>
        </w:rPr>
      </w:pPr>
    </w:p>
    <w:p w14:paraId="4D1C6B4D" w14:textId="77777777" w:rsidR="0081329E" w:rsidRPr="00091A41" w:rsidRDefault="0081329E" w:rsidP="00B051D9">
      <w:pPr>
        <w:spacing w:line="240" w:lineRule="auto"/>
        <w:ind w:firstLine="0"/>
        <w:rPr>
          <w:rFonts w:eastAsia="Calibri" w:cs="Times New Roman"/>
          <w:szCs w:val="24"/>
        </w:rPr>
      </w:pPr>
    </w:p>
    <w:p w14:paraId="564D41C3" w14:textId="77777777" w:rsidR="0081329E" w:rsidRPr="00091A41" w:rsidRDefault="0081329E" w:rsidP="0081329E">
      <w:pPr>
        <w:spacing w:line="240" w:lineRule="auto"/>
        <w:ind w:left="2268" w:firstLine="0"/>
        <w:rPr>
          <w:rFonts w:eastAsia="Calibri" w:cs="Times New Roman"/>
          <w:sz w:val="22"/>
        </w:rPr>
      </w:pPr>
    </w:p>
    <w:p w14:paraId="6CE0C482" w14:textId="77777777" w:rsidR="00091A41" w:rsidRDefault="0081329E" w:rsidP="00091A41">
      <w:pPr>
        <w:tabs>
          <w:tab w:val="left" w:pos="1269"/>
        </w:tabs>
        <w:rPr>
          <w:rFonts w:eastAsia="Calibri" w:cs="Times New Roman"/>
          <w:szCs w:val="24"/>
        </w:rPr>
      </w:pPr>
      <w:r w:rsidRPr="00091A41">
        <w:rPr>
          <w:rFonts w:eastAsia="Calibri" w:cs="Times New Roman"/>
          <w:szCs w:val="24"/>
        </w:rPr>
        <w:t xml:space="preserve"> Portanto, é necessário haver mudanças no ensino de gramatica na escola, pois a nossa língua é viva, e vem sendo modificada ao longo do tempo pelos seus próprios falantes. E as </w:t>
      </w:r>
      <w:r w:rsidR="00B051D9" w:rsidRPr="00091A41">
        <w:rPr>
          <w:rFonts w:eastAsia="Calibri" w:cs="Times New Roman"/>
          <w:szCs w:val="24"/>
        </w:rPr>
        <w:t>críticas</w:t>
      </w:r>
      <w:r w:rsidRPr="00091A41">
        <w:rPr>
          <w:rFonts w:eastAsia="Calibri" w:cs="Times New Roman"/>
          <w:szCs w:val="24"/>
        </w:rPr>
        <w:t xml:space="preserve"> são decorrentes do dia a dia, sendo, possível perceber que as escolas ainda ensinam, através de material linguístico organizados em unidades, como bem afirma Neves (2002). </w:t>
      </w:r>
    </w:p>
    <w:p w14:paraId="05DF93EF" w14:textId="77777777" w:rsidR="0081329E" w:rsidRPr="00091A41" w:rsidRDefault="0081329E" w:rsidP="00091A41">
      <w:pPr>
        <w:tabs>
          <w:tab w:val="left" w:pos="1269"/>
        </w:tabs>
        <w:rPr>
          <w:rFonts w:eastAsia="Calibri" w:cs="Times New Roman"/>
          <w:szCs w:val="24"/>
        </w:rPr>
      </w:pPr>
      <w:r w:rsidRPr="00091A41">
        <w:rPr>
          <w:rFonts w:eastAsia="Calibri" w:cs="Times New Roman"/>
          <w:szCs w:val="24"/>
        </w:rPr>
        <w:t xml:space="preserve">Dessa forma, fazem-se necessárias algumas mudanças nos procedimentos adotados em relação ao ensino de gramatica da língua portuguesa. Para facilitar a comunicação e o aprendizado da língua, foi estabelecido através da gramática um conjunto de classes gramaticais ou classes de palavras, sendo elas dez, porém nos deteremos a falar sobre uma: artigo. </w:t>
      </w:r>
    </w:p>
    <w:p w14:paraId="6D3AF018" w14:textId="77777777" w:rsidR="0081329E" w:rsidRPr="00091A41" w:rsidRDefault="0081329E" w:rsidP="0081329E">
      <w:pPr>
        <w:ind w:firstLine="708"/>
        <w:rPr>
          <w:rFonts w:eastAsia="Calibri" w:cs="Times New Roman"/>
          <w:szCs w:val="24"/>
        </w:rPr>
      </w:pPr>
      <w:r w:rsidRPr="00091A41">
        <w:rPr>
          <w:rFonts w:eastAsia="Calibri" w:cs="Times New Roman"/>
          <w:szCs w:val="24"/>
        </w:rPr>
        <w:t xml:space="preserve">  </w:t>
      </w:r>
    </w:p>
    <w:p w14:paraId="0919B25F" w14:textId="77777777" w:rsidR="0081329E" w:rsidRPr="00091A41" w:rsidRDefault="0081329E" w:rsidP="0081329E">
      <w:pPr>
        <w:ind w:firstLine="0"/>
        <w:rPr>
          <w:rFonts w:eastAsia="Calibri" w:cs="Times New Roman"/>
          <w:b/>
          <w:szCs w:val="24"/>
        </w:rPr>
      </w:pPr>
      <w:r w:rsidRPr="00091A41">
        <w:rPr>
          <w:rFonts w:eastAsia="Calibri" w:cs="Times New Roman"/>
          <w:b/>
          <w:szCs w:val="24"/>
        </w:rPr>
        <w:t>Metodologia</w:t>
      </w:r>
    </w:p>
    <w:p w14:paraId="39DC9E7C" w14:textId="77777777" w:rsidR="00091A41" w:rsidRDefault="00091A41" w:rsidP="00091A41">
      <w:pPr>
        <w:tabs>
          <w:tab w:val="left" w:pos="912"/>
        </w:tabs>
        <w:ind w:firstLine="0"/>
        <w:rPr>
          <w:rFonts w:eastAsia="Calibri" w:cs="Times New Roman"/>
          <w:b/>
          <w:szCs w:val="24"/>
        </w:rPr>
      </w:pPr>
    </w:p>
    <w:p w14:paraId="5FB8C8D2" w14:textId="77777777" w:rsidR="00091A41" w:rsidRDefault="0081329E" w:rsidP="00091A41">
      <w:pPr>
        <w:tabs>
          <w:tab w:val="left" w:pos="912"/>
        </w:tabs>
        <w:rPr>
          <w:rFonts w:eastAsia="Calibri" w:cs="Times New Roman"/>
          <w:szCs w:val="24"/>
        </w:rPr>
      </w:pPr>
      <w:r w:rsidRPr="00091A41">
        <w:rPr>
          <w:rFonts w:eastAsia="Calibri" w:cs="Times New Roman"/>
          <w:szCs w:val="24"/>
        </w:rPr>
        <w:t xml:space="preserve">Para alcançarmos o objetivo do presente artigo, desenvolvemos uma pesquisa de natureza qualitativa, por tratar de uma pesquisa que não requer o uso de recursos e técnicas estatísticas. Do ponto de vista dos objetivos caracterizamos como descritiva, em que primeiro analisamos os escritos e, ao nosso saber interpretamos a questão, e comunicamos os resultados obtidos na pesquisa, pois, Segundo Andrade (2007), nesse tipo de pesquisa os fatos são observados, registrados analisados, classificados e interpretados sem que o pesquisador </w:t>
      </w:r>
      <w:r w:rsidR="00091A41">
        <w:rPr>
          <w:rFonts w:eastAsia="Calibri" w:cs="Times New Roman"/>
          <w:szCs w:val="24"/>
        </w:rPr>
        <w:t xml:space="preserve">interfira neles. </w:t>
      </w:r>
    </w:p>
    <w:p w14:paraId="4EFD0EF5" w14:textId="77777777" w:rsidR="00091A41" w:rsidRDefault="0081329E" w:rsidP="00091A41">
      <w:pPr>
        <w:tabs>
          <w:tab w:val="left" w:pos="912"/>
        </w:tabs>
        <w:rPr>
          <w:rFonts w:eastAsia="Calibri" w:cs="Times New Roman"/>
          <w:szCs w:val="24"/>
        </w:rPr>
      </w:pPr>
      <w:r w:rsidRPr="00091A41">
        <w:rPr>
          <w:rFonts w:eastAsia="Calibri" w:cs="Times New Roman"/>
          <w:szCs w:val="24"/>
        </w:rPr>
        <w:t>Para que os propósitos da nossa pesquisa fossem alcançados primeiramente revisamos a literatura na área com a leitura de resumos, artigos e alguns livros de autores renomados como Antunes (2003) e (2009),</w:t>
      </w:r>
      <w:r w:rsidR="00B051D9" w:rsidRPr="00091A41">
        <w:rPr>
          <w:rFonts w:eastAsia="Calibri" w:cs="Times New Roman"/>
          <w:sz w:val="16"/>
          <w:szCs w:val="16"/>
        </w:rPr>
        <w:t xml:space="preserve"> </w:t>
      </w:r>
      <w:r w:rsidR="00B051D9" w:rsidRPr="00091A41">
        <w:rPr>
          <w:rFonts w:eastAsia="Calibri" w:cs="Times New Roman"/>
          <w:szCs w:val="24"/>
        </w:rPr>
        <w:t>Neves (2004), g</w:t>
      </w:r>
      <w:r w:rsidRPr="00091A41">
        <w:rPr>
          <w:rFonts w:eastAsia="Calibri" w:cs="Times New Roman"/>
          <w:szCs w:val="24"/>
        </w:rPr>
        <w:t xml:space="preserve">randes estudiosos da área da linguística textual que tem desenvolvido pesquisas que vão de encontro ao nosso estudo, em seguida </w:t>
      </w:r>
      <w:r w:rsidRPr="00091A41">
        <w:rPr>
          <w:rFonts w:eastAsia="Calibri" w:cs="Times New Roman"/>
          <w:szCs w:val="24"/>
        </w:rPr>
        <w:lastRenderedPageBreak/>
        <w:t>elegemos como corpus para nossa pesquisa o livro do ensino médio, Português Linguagens de (2005) para verificar como o livro apresenta o conteúdo artigo.</w:t>
      </w:r>
    </w:p>
    <w:p w14:paraId="5D33B1B5" w14:textId="77777777" w:rsidR="00091A41" w:rsidRDefault="0081329E" w:rsidP="00091A41">
      <w:pPr>
        <w:tabs>
          <w:tab w:val="left" w:pos="912"/>
        </w:tabs>
        <w:rPr>
          <w:rFonts w:eastAsia="Calibri" w:cs="Times New Roman"/>
          <w:szCs w:val="24"/>
        </w:rPr>
      </w:pPr>
      <w:r w:rsidRPr="00091A41">
        <w:rPr>
          <w:rFonts w:eastAsia="Calibri" w:cs="Times New Roman"/>
          <w:szCs w:val="24"/>
        </w:rPr>
        <w:t xml:space="preserve"> Definido o nosso corpus, partimos para a análise do livro, sendo que </w:t>
      </w:r>
      <w:r w:rsidR="00835D65" w:rsidRPr="00091A41">
        <w:rPr>
          <w:rFonts w:eastAsia="Calibri" w:cs="Times New Roman"/>
          <w:szCs w:val="24"/>
        </w:rPr>
        <w:t>estas</w:t>
      </w:r>
      <w:r w:rsidRPr="00091A41">
        <w:rPr>
          <w:rFonts w:eastAsia="Calibri" w:cs="Times New Roman"/>
          <w:szCs w:val="24"/>
        </w:rPr>
        <w:t xml:space="preserve"> foram feitas por meio de estudos, buscando com isso</w:t>
      </w:r>
      <w:r w:rsidR="00835D65" w:rsidRPr="00091A41">
        <w:rPr>
          <w:rFonts w:eastAsia="Calibri" w:cs="Times New Roman"/>
          <w:szCs w:val="24"/>
        </w:rPr>
        <w:t>,</w:t>
      </w:r>
      <w:r w:rsidRPr="00091A41">
        <w:rPr>
          <w:rFonts w:eastAsia="Calibri" w:cs="Times New Roman"/>
          <w:szCs w:val="24"/>
        </w:rPr>
        <w:t xml:space="preserve"> verificar o uso da gramatica dentro do livro no que se delimita a descrever o que vem a ser artigo e a forma como ele vem a ser repassado para o estudo do aluno. </w:t>
      </w:r>
    </w:p>
    <w:p w14:paraId="23354B64" w14:textId="77777777" w:rsidR="00B051D9" w:rsidRPr="00091A41" w:rsidRDefault="0081329E" w:rsidP="00091A41">
      <w:pPr>
        <w:tabs>
          <w:tab w:val="left" w:pos="912"/>
        </w:tabs>
        <w:rPr>
          <w:rFonts w:eastAsia="Calibri" w:cs="Times New Roman"/>
          <w:szCs w:val="24"/>
        </w:rPr>
      </w:pPr>
      <w:r w:rsidRPr="00091A41">
        <w:rPr>
          <w:rFonts w:eastAsia="Calibri" w:cs="Times New Roman"/>
          <w:szCs w:val="24"/>
        </w:rPr>
        <w:t>Com base nessas analises</w:t>
      </w:r>
      <w:r w:rsidR="00835D65" w:rsidRPr="00091A41">
        <w:rPr>
          <w:rFonts w:eastAsia="Calibri" w:cs="Times New Roman"/>
          <w:szCs w:val="24"/>
        </w:rPr>
        <w:t>,</w:t>
      </w:r>
      <w:r w:rsidRPr="00091A41">
        <w:rPr>
          <w:rFonts w:eastAsia="Calibri" w:cs="Times New Roman"/>
          <w:szCs w:val="24"/>
        </w:rPr>
        <w:t xml:space="preserve"> foi-se feito um paralelo entre os artigos </w:t>
      </w:r>
      <w:r w:rsidR="00835D65" w:rsidRPr="00091A41">
        <w:rPr>
          <w:rFonts w:eastAsia="Calibri" w:cs="Times New Roman"/>
          <w:szCs w:val="24"/>
        </w:rPr>
        <w:t>com relação</w:t>
      </w:r>
      <w:r w:rsidRPr="00091A41">
        <w:rPr>
          <w:rFonts w:eastAsia="Calibri" w:cs="Times New Roman"/>
          <w:szCs w:val="24"/>
        </w:rPr>
        <w:t xml:space="preserve"> ao estudo da gramática e o livro do segundo ano, português linguagens, e nos delimitamos a descrever aquilo que nos tem intendido sobre as pesquisas feitas, dessa forma chega ao nosso interlocutor visando à compreensão sobre assuntos esses de tanta complexidade. E</w:t>
      </w:r>
      <w:r w:rsidR="00835D65" w:rsidRPr="00091A41">
        <w:rPr>
          <w:rFonts w:eastAsia="Calibri" w:cs="Times New Roman"/>
          <w:szCs w:val="24"/>
        </w:rPr>
        <w:t>,</w:t>
      </w:r>
      <w:r w:rsidRPr="00091A41">
        <w:rPr>
          <w:rFonts w:eastAsia="Calibri" w:cs="Times New Roman"/>
          <w:szCs w:val="24"/>
        </w:rPr>
        <w:t xml:space="preserve"> por </w:t>
      </w:r>
      <w:r w:rsidR="00B051D9" w:rsidRPr="00091A41">
        <w:rPr>
          <w:rFonts w:eastAsia="Calibri" w:cs="Times New Roman"/>
          <w:szCs w:val="24"/>
        </w:rPr>
        <w:t>último</w:t>
      </w:r>
      <w:r w:rsidR="00835D65" w:rsidRPr="00091A41">
        <w:rPr>
          <w:rFonts w:eastAsia="Calibri" w:cs="Times New Roman"/>
          <w:szCs w:val="24"/>
        </w:rPr>
        <w:t>,</w:t>
      </w:r>
      <w:r w:rsidRPr="00091A41">
        <w:rPr>
          <w:rFonts w:eastAsia="Calibri" w:cs="Times New Roman"/>
          <w:szCs w:val="24"/>
        </w:rPr>
        <w:t xml:space="preserve"> apresentemos a função e o porquê de se apresentar um artigo é de trazer para o </w:t>
      </w:r>
      <w:r w:rsidR="00B051D9" w:rsidRPr="00091A41">
        <w:rPr>
          <w:rFonts w:eastAsia="Calibri" w:cs="Times New Roman"/>
          <w:szCs w:val="24"/>
        </w:rPr>
        <w:t>público</w:t>
      </w:r>
      <w:r w:rsidRPr="00091A41">
        <w:rPr>
          <w:rFonts w:eastAsia="Calibri" w:cs="Times New Roman"/>
          <w:szCs w:val="24"/>
        </w:rPr>
        <w:t xml:space="preserve">, o resultado de uma pesquisa realizada através de estudos, que </w:t>
      </w:r>
      <w:r w:rsidR="00B051D9" w:rsidRPr="00091A41">
        <w:rPr>
          <w:rFonts w:eastAsia="Calibri" w:cs="Times New Roman"/>
          <w:szCs w:val="24"/>
        </w:rPr>
        <w:t>até</w:t>
      </w:r>
      <w:r w:rsidRPr="00091A41">
        <w:rPr>
          <w:rFonts w:eastAsia="Calibri" w:cs="Times New Roman"/>
          <w:szCs w:val="24"/>
        </w:rPr>
        <w:t xml:space="preserve"> então, são apresentados na vida acadêmica.</w:t>
      </w:r>
    </w:p>
    <w:p w14:paraId="4E99FE9D" w14:textId="77777777" w:rsidR="00B051D9" w:rsidRPr="00091A41" w:rsidRDefault="00B051D9" w:rsidP="0081329E">
      <w:pPr>
        <w:tabs>
          <w:tab w:val="left" w:pos="912"/>
        </w:tabs>
        <w:ind w:firstLine="0"/>
        <w:rPr>
          <w:rFonts w:eastAsia="Calibri" w:cs="Times New Roman"/>
          <w:szCs w:val="24"/>
        </w:rPr>
      </w:pPr>
    </w:p>
    <w:p w14:paraId="04C9AB39" w14:textId="77777777" w:rsidR="0081329E" w:rsidRPr="00091A41" w:rsidRDefault="0081329E" w:rsidP="0081329E">
      <w:pPr>
        <w:ind w:firstLine="0"/>
        <w:rPr>
          <w:rFonts w:eastAsia="Calibri" w:cs="Times New Roman"/>
          <w:b/>
          <w:szCs w:val="24"/>
        </w:rPr>
      </w:pPr>
      <w:r w:rsidRPr="00091A41">
        <w:rPr>
          <w:rFonts w:eastAsia="Calibri" w:cs="Times New Roman"/>
          <w:b/>
          <w:szCs w:val="24"/>
        </w:rPr>
        <w:t>Analise teórica</w:t>
      </w:r>
    </w:p>
    <w:p w14:paraId="47BA698C" w14:textId="77777777" w:rsidR="0081329E" w:rsidRPr="00091A41" w:rsidRDefault="0081329E" w:rsidP="0081329E">
      <w:pPr>
        <w:ind w:firstLine="0"/>
        <w:rPr>
          <w:rFonts w:eastAsia="Calibri" w:cs="Times New Roman"/>
          <w:szCs w:val="24"/>
        </w:rPr>
      </w:pPr>
    </w:p>
    <w:p w14:paraId="556FF068" w14:textId="77777777" w:rsidR="00091A41" w:rsidRDefault="0081329E" w:rsidP="00091A41">
      <w:pPr>
        <w:tabs>
          <w:tab w:val="left" w:pos="1084"/>
        </w:tabs>
        <w:rPr>
          <w:rFonts w:eastAsia="Calibri" w:cs="Times New Roman"/>
          <w:szCs w:val="24"/>
        </w:rPr>
      </w:pPr>
      <w:r w:rsidRPr="00091A41">
        <w:rPr>
          <w:rFonts w:eastAsia="Calibri" w:cs="Times New Roman"/>
          <w:szCs w:val="24"/>
        </w:rPr>
        <w:t xml:space="preserve">Para essa investigação observamos como o artigo vem sendo trabalhado dentro do livro didático de Português de William Roberto cereja (2005), Comparando com o que diz Castilho (2012), e como vem tratar Bechara (2009). Após vários estudos e consultas em livros, obtivemos resultados para se fazer uma </w:t>
      </w:r>
      <w:r w:rsidR="00B051D9" w:rsidRPr="00091A41">
        <w:rPr>
          <w:rFonts w:eastAsia="Calibri" w:cs="Times New Roman"/>
          <w:szCs w:val="24"/>
        </w:rPr>
        <w:t>análise</w:t>
      </w:r>
      <w:r w:rsidRPr="00091A41">
        <w:rPr>
          <w:rFonts w:eastAsia="Calibri" w:cs="Times New Roman"/>
          <w:szCs w:val="24"/>
        </w:rPr>
        <w:t xml:space="preserve"> consistente no que se refere ao tema abordado no decorrer dos estudos feitos e como é aplicado no ambiente escolar.</w:t>
      </w:r>
    </w:p>
    <w:p w14:paraId="4266A9BC" w14:textId="77777777" w:rsidR="00091A41" w:rsidRDefault="0081329E" w:rsidP="00091A41">
      <w:pPr>
        <w:tabs>
          <w:tab w:val="left" w:pos="1084"/>
        </w:tabs>
        <w:rPr>
          <w:rFonts w:eastAsia="Calibri" w:cs="Times New Roman"/>
          <w:sz w:val="20"/>
          <w:szCs w:val="20"/>
        </w:rPr>
      </w:pPr>
      <w:r w:rsidRPr="00091A41">
        <w:rPr>
          <w:rFonts w:eastAsia="Calibri" w:cs="Times New Roman"/>
          <w:szCs w:val="24"/>
        </w:rPr>
        <w:t xml:space="preserve">Sabemos, inicialmente, que artigo é a palavra que se antepõe ao substantivo individualizando-o, ou não. O autor do livro didático que tomamos como objeto de estudo classifica o artigo da mesma forma que a gramática normativa brasileira de Bechara (2009), com a palavra que antecede o substantivo, definindo-o ou indefinindo-o. Já o autor Ataliba T. de Castilho vai um pouco mais a fundo quando diz sobre O artigo: é um marcador pré-nominal, átono, associado necessariamente ao substantivo, com o qual constitui um vocábulo fonético. </w:t>
      </w:r>
      <w:r w:rsidR="00091A41">
        <w:rPr>
          <w:rFonts w:eastAsia="Calibri" w:cs="Times New Roman"/>
          <w:sz w:val="20"/>
          <w:szCs w:val="20"/>
        </w:rPr>
        <w:t xml:space="preserve">         </w:t>
      </w:r>
    </w:p>
    <w:p w14:paraId="778A76F9" w14:textId="77777777" w:rsidR="00091A41" w:rsidRDefault="0081329E" w:rsidP="00091A41">
      <w:pPr>
        <w:tabs>
          <w:tab w:val="left" w:pos="1084"/>
        </w:tabs>
        <w:rPr>
          <w:rFonts w:eastAsia="Calibri" w:cs="Times New Roman"/>
          <w:szCs w:val="24"/>
        </w:rPr>
      </w:pPr>
      <w:r w:rsidRPr="00091A41">
        <w:rPr>
          <w:rFonts w:eastAsia="Calibri" w:cs="Times New Roman"/>
          <w:szCs w:val="24"/>
        </w:rPr>
        <w:t xml:space="preserve">Os artigos podem ser classificados como definidos ou indefinidos. Sendo os definidos a, as, o e os. E os indefinidos um, uns, uma e umas. Porém, convém ressaltar, que nem sempre essas palavras que aparecem em alguma frase é um artigo. Para ser considerado um artigo, essas palavras precisam estar seguidas de um substantivo fazendo um papel, como já ressaltamos aqui, de definidor. </w:t>
      </w:r>
    </w:p>
    <w:p w14:paraId="16031AF5" w14:textId="77777777" w:rsidR="0081329E" w:rsidRPr="00091A41" w:rsidRDefault="0081329E" w:rsidP="00091A41">
      <w:pPr>
        <w:tabs>
          <w:tab w:val="left" w:pos="1084"/>
        </w:tabs>
        <w:rPr>
          <w:rFonts w:eastAsia="Calibri" w:cs="Times New Roman"/>
          <w:szCs w:val="24"/>
        </w:rPr>
      </w:pPr>
      <w:r w:rsidRPr="00091A41">
        <w:rPr>
          <w:rFonts w:eastAsia="Calibri" w:cs="Times New Roman"/>
          <w:szCs w:val="24"/>
        </w:rPr>
        <w:lastRenderedPageBreak/>
        <w:t>CEREJA, inicialmente aborda no livro didático a definição do que vem a ser o artigo: é a palavra que antecede o substantivo, definindo-o ou indefinindo o. Para facilitar a compreensão dos alunos sobre o assunto, o autor faz uso do gênero tira gênero este bastante utilizado na sala de aula por tratar-se de textos curtos e que desperta interesse do aluno</w:t>
      </w:r>
      <w:r w:rsidRPr="00091A41">
        <w:rPr>
          <w:rFonts w:eastAsia="Calibri" w:cs="Times New Roman"/>
          <w:color w:val="FF0000"/>
          <w:szCs w:val="24"/>
        </w:rPr>
        <w:t>.</w:t>
      </w:r>
      <w:r w:rsidRPr="00091A41">
        <w:rPr>
          <w:rFonts w:eastAsia="Calibri" w:cs="Times New Roman"/>
          <w:color w:val="000000"/>
          <w:szCs w:val="24"/>
        </w:rPr>
        <w:t xml:space="preserve"> Vejamos agora a tira utilizada por ele:</w:t>
      </w:r>
    </w:p>
    <w:p w14:paraId="102DDD15" w14:textId="77777777" w:rsidR="0081329E" w:rsidRPr="00091A41" w:rsidRDefault="0081329E" w:rsidP="0081329E">
      <w:pPr>
        <w:tabs>
          <w:tab w:val="left" w:pos="1155"/>
        </w:tabs>
        <w:ind w:firstLine="0"/>
        <w:rPr>
          <w:rFonts w:eastAsia="Calibri" w:cs="Times New Roman"/>
          <w:color w:val="FF0000"/>
          <w:szCs w:val="24"/>
        </w:rPr>
      </w:pPr>
      <w:r w:rsidRPr="00091A41">
        <w:rPr>
          <w:rFonts w:eastAsia="Calibri" w:cs="Times New Roman"/>
          <w:color w:val="000000"/>
          <w:szCs w:val="24"/>
        </w:rPr>
        <w:t xml:space="preserve"> </w:t>
      </w:r>
      <w:r w:rsidRPr="00091A41">
        <w:rPr>
          <w:rFonts w:eastAsia="Calibri" w:cs="Times New Roman"/>
          <w:noProof/>
          <w:color w:val="FF0000"/>
          <w:szCs w:val="24"/>
          <w:lang w:eastAsia="pt-BR"/>
        </w:rPr>
        <w:drawing>
          <wp:inline distT="0" distB="0" distL="0" distR="0" wp14:anchorId="51E5DBE3" wp14:editId="7A316A74">
            <wp:extent cx="5372100" cy="25431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2543175"/>
                    </a:xfrm>
                    <a:prstGeom prst="rect">
                      <a:avLst/>
                    </a:prstGeom>
                    <a:noFill/>
                    <a:ln>
                      <a:noFill/>
                    </a:ln>
                  </pic:spPr>
                </pic:pic>
              </a:graphicData>
            </a:graphic>
          </wp:inline>
        </w:drawing>
      </w:r>
      <w:r w:rsidRPr="00091A41">
        <w:rPr>
          <w:rFonts w:eastAsia="Calibri" w:cs="Times New Roman"/>
          <w:color w:val="FF0000"/>
          <w:szCs w:val="24"/>
        </w:rPr>
        <w:tab/>
      </w:r>
    </w:p>
    <w:p w14:paraId="4A872B52" w14:textId="77777777" w:rsidR="00B051D9" w:rsidRPr="00091A41" w:rsidRDefault="0081329E" w:rsidP="0081329E">
      <w:pPr>
        <w:tabs>
          <w:tab w:val="left" w:pos="1155"/>
        </w:tabs>
        <w:ind w:firstLine="0"/>
        <w:rPr>
          <w:rFonts w:eastAsia="Calibri" w:cs="Times New Roman"/>
          <w:color w:val="FF0000"/>
          <w:szCs w:val="24"/>
        </w:rPr>
      </w:pPr>
      <w:r w:rsidRPr="00091A41">
        <w:rPr>
          <w:rFonts w:eastAsia="Calibri" w:cs="Times New Roman"/>
          <w:color w:val="FF0000"/>
          <w:szCs w:val="24"/>
        </w:rPr>
        <w:tab/>
      </w:r>
    </w:p>
    <w:p w14:paraId="3E95C793" w14:textId="77777777" w:rsidR="00091A41" w:rsidRDefault="0081329E" w:rsidP="00091A41">
      <w:pPr>
        <w:tabs>
          <w:tab w:val="left" w:pos="1155"/>
        </w:tabs>
        <w:rPr>
          <w:rFonts w:eastAsia="Calibri" w:cs="Times New Roman"/>
          <w:color w:val="000000"/>
          <w:szCs w:val="24"/>
        </w:rPr>
      </w:pPr>
      <w:r w:rsidRPr="00091A41">
        <w:rPr>
          <w:rFonts w:eastAsia="Calibri" w:cs="Times New Roman"/>
          <w:color w:val="000000"/>
          <w:szCs w:val="24"/>
        </w:rPr>
        <w:t xml:space="preserve">Ao observarmos a tirinha podemos perceber que ela está repleta de artigos. Quando Suriá fala no primeiro quadrinho “este ano </w:t>
      </w:r>
      <w:r w:rsidRPr="00091A41">
        <w:rPr>
          <w:rFonts w:eastAsia="Calibri" w:cs="Times New Roman"/>
          <w:b/>
          <w:color w:val="000000"/>
          <w:szCs w:val="24"/>
        </w:rPr>
        <w:t>a</w:t>
      </w:r>
      <w:r w:rsidRPr="00091A41">
        <w:rPr>
          <w:rFonts w:eastAsia="Calibri" w:cs="Times New Roman"/>
          <w:color w:val="000000"/>
          <w:szCs w:val="24"/>
        </w:rPr>
        <w:t xml:space="preserve"> agenda vai funcionar mesmo”, perceba que esse </w:t>
      </w:r>
      <w:r w:rsidR="00B051D9" w:rsidRPr="00091A41">
        <w:rPr>
          <w:rFonts w:eastAsia="Calibri" w:cs="Times New Roman"/>
          <w:b/>
          <w:color w:val="000000"/>
          <w:szCs w:val="24"/>
        </w:rPr>
        <w:t>à</w:t>
      </w:r>
      <w:r w:rsidRPr="00091A41">
        <w:rPr>
          <w:rFonts w:eastAsia="Calibri" w:cs="Times New Roman"/>
          <w:color w:val="000000"/>
          <w:szCs w:val="24"/>
        </w:rPr>
        <w:t xml:space="preserve"> </w:t>
      </w:r>
      <w:r w:rsidR="00B051D9" w:rsidRPr="00091A41">
        <w:rPr>
          <w:rFonts w:eastAsia="Calibri" w:cs="Times New Roman"/>
          <w:color w:val="000000"/>
          <w:szCs w:val="24"/>
        </w:rPr>
        <w:t>está</w:t>
      </w:r>
      <w:r w:rsidRPr="00091A41">
        <w:rPr>
          <w:rFonts w:eastAsia="Calibri" w:cs="Times New Roman"/>
          <w:color w:val="000000"/>
          <w:szCs w:val="24"/>
        </w:rPr>
        <w:t xml:space="preserve"> definindo a agenda. Já no quinto quadrinho é possível observar que o autor faz uso dos dois tipos de artigos, tanto definidos como indefinidos: “... E fazer </w:t>
      </w:r>
      <w:r w:rsidRPr="00091A41">
        <w:rPr>
          <w:rFonts w:eastAsia="Calibri" w:cs="Times New Roman"/>
          <w:b/>
          <w:color w:val="000000"/>
          <w:szCs w:val="24"/>
        </w:rPr>
        <w:t>uma</w:t>
      </w:r>
      <w:r w:rsidRPr="00091A41">
        <w:rPr>
          <w:rFonts w:eastAsia="Calibri" w:cs="Times New Roman"/>
          <w:color w:val="000000"/>
          <w:szCs w:val="24"/>
        </w:rPr>
        <w:t xml:space="preserve"> armadilha para o Bléuco!... E pintar </w:t>
      </w:r>
      <w:r w:rsidRPr="00091A41">
        <w:rPr>
          <w:rFonts w:eastAsia="Calibri" w:cs="Times New Roman"/>
          <w:b/>
          <w:color w:val="000000"/>
          <w:szCs w:val="24"/>
        </w:rPr>
        <w:t>o</w:t>
      </w:r>
      <w:r w:rsidRPr="00091A41">
        <w:rPr>
          <w:rFonts w:eastAsia="Calibri" w:cs="Times New Roman"/>
          <w:color w:val="000000"/>
          <w:szCs w:val="24"/>
        </w:rPr>
        <w:t xml:space="preserve"> cabelo de laranja!... e construir </w:t>
      </w:r>
      <w:r w:rsidRPr="00091A41">
        <w:rPr>
          <w:rFonts w:eastAsia="Calibri" w:cs="Times New Roman"/>
          <w:b/>
          <w:color w:val="000000"/>
          <w:szCs w:val="24"/>
        </w:rPr>
        <w:t>uma</w:t>
      </w:r>
      <w:r w:rsidRPr="00091A41">
        <w:rPr>
          <w:rFonts w:eastAsia="Calibri" w:cs="Times New Roman"/>
          <w:color w:val="000000"/>
          <w:szCs w:val="24"/>
        </w:rPr>
        <w:t xml:space="preserve"> tenda!”. </w:t>
      </w:r>
    </w:p>
    <w:p w14:paraId="131623A1" w14:textId="77777777" w:rsidR="0081329E" w:rsidRPr="00091A41" w:rsidRDefault="0081329E" w:rsidP="00091A41">
      <w:pPr>
        <w:tabs>
          <w:tab w:val="left" w:pos="1155"/>
        </w:tabs>
        <w:rPr>
          <w:rFonts w:eastAsia="Calibri" w:cs="Times New Roman"/>
          <w:color w:val="000000"/>
          <w:szCs w:val="24"/>
        </w:rPr>
      </w:pPr>
      <w:r w:rsidRPr="00091A41">
        <w:rPr>
          <w:rFonts w:eastAsia="Calibri" w:cs="Times New Roman"/>
          <w:color w:val="000000"/>
          <w:szCs w:val="24"/>
        </w:rPr>
        <w:t xml:space="preserve">O autor também usa a tirinha para diferenciar o artigo indefinido um do numeral quando no balão do 2º quadrinho ele usa a expressão </w:t>
      </w:r>
      <w:r w:rsidR="00091A41">
        <w:rPr>
          <w:rFonts w:eastAsia="Calibri" w:cs="Times New Roman"/>
          <w:i/>
          <w:color w:val="000000"/>
          <w:szCs w:val="24"/>
        </w:rPr>
        <w:t xml:space="preserve">dia um. </w:t>
      </w:r>
      <w:r w:rsidRPr="00091A41">
        <w:rPr>
          <w:rFonts w:eastAsia="Calibri" w:cs="Times New Roman"/>
          <w:color w:val="000000"/>
          <w:szCs w:val="24"/>
        </w:rPr>
        <w:t>Para uma melhor compreensão do conteúdo o autor ainda apresenta o conceito do que é artigo em outra página à frente especificando a diferença entre artigo definido e indefinido. Vejamos como ele Cereja explica:</w:t>
      </w:r>
    </w:p>
    <w:p w14:paraId="53618711" w14:textId="77777777" w:rsidR="0081329E" w:rsidRPr="00091A41" w:rsidRDefault="0081329E" w:rsidP="0081329E">
      <w:pPr>
        <w:tabs>
          <w:tab w:val="left" w:pos="1155"/>
        </w:tabs>
        <w:ind w:firstLine="0"/>
        <w:rPr>
          <w:rFonts w:eastAsia="Calibri" w:cs="Times New Roman"/>
          <w:color w:val="000000"/>
          <w:szCs w:val="24"/>
        </w:rPr>
      </w:pPr>
      <w:r w:rsidRPr="00091A41">
        <w:rPr>
          <w:rFonts w:eastAsia="Calibri" w:cs="Times New Roman"/>
          <w:noProof/>
          <w:color w:val="000000"/>
          <w:szCs w:val="24"/>
          <w:lang w:eastAsia="pt-BR"/>
        </w:rPr>
        <w:lastRenderedPageBreak/>
        <w:drawing>
          <wp:inline distT="0" distB="0" distL="0" distR="0" wp14:anchorId="54CDDFEC" wp14:editId="79143D45">
            <wp:extent cx="5610225" cy="1590675"/>
            <wp:effectExtent l="0" t="0" r="9525" b="9525"/>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inline>
        </w:drawing>
      </w:r>
      <w:r w:rsidRPr="00091A41">
        <w:rPr>
          <w:rFonts w:eastAsia="Calibri" w:cs="Times New Roman"/>
          <w:noProof/>
          <w:color w:val="000000"/>
          <w:szCs w:val="24"/>
          <w:lang w:eastAsia="pt-BR"/>
        </w:rPr>
        <w:drawing>
          <wp:inline distT="0" distB="0" distL="0" distR="0" wp14:anchorId="187F666C" wp14:editId="6A88F581">
            <wp:extent cx="5448300" cy="1352550"/>
            <wp:effectExtent l="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1352550"/>
                    </a:xfrm>
                    <a:prstGeom prst="rect">
                      <a:avLst/>
                    </a:prstGeom>
                    <a:noFill/>
                    <a:ln>
                      <a:noFill/>
                    </a:ln>
                  </pic:spPr>
                </pic:pic>
              </a:graphicData>
            </a:graphic>
          </wp:inline>
        </w:drawing>
      </w:r>
    </w:p>
    <w:p w14:paraId="5F877E20" w14:textId="77777777" w:rsidR="0081329E" w:rsidRPr="00091A41" w:rsidRDefault="0081329E" w:rsidP="0081329E">
      <w:pPr>
        <w:tabs>
          <w:tab w:val="left" w:pos="1155"/>
        </w:tabs>
        <w:ind w:firstLine="0"/>
        <w:rPr>
          <w:rFonts w:eastAsia="Calibri" w:cs="Times New Roman"/>
          <w:szCs w:val="24"/>
        </w:rPr>
      </w:pPr>
      <w:r w:rsidRPr="00091A41">
        <w:rPr>
          <w:rFonts w:eastAsia="Calibri" w:cs="Times New Roman"/>
          <w:szCs w:val="24"/>
        </w:rPr>
        <w:tab/>
      </w:r>
    </w:p>
    <w:p w14:paraId="6BFE817E" w14:textId="77777777" w:rsidR="0081329E" w:rsidRPr="00091A41" w:rsidRDefault="0081329E" w:rsidP="00091A41">
      <w:pPr>
        <w:tabs>
          <w:tab w:val="left" w:pos="1155"/>
        </w:tabs>
        <w:rPr>
          <w:rFonts w:eastAsia="Calibri" w:cs="Times New Roman"/>
          <w:szCs w:val="24"/>
        </w:rPr>
      </w:pPr>
      <w:r w:rsidRPr="00091A41">
        <w:rPr>
          <w:rFonts w:eastAsia="Calibri" w:cs="Times New Roman"/>
          <w:szCs w:val="24"/>
        </w:rPr>
        <w:t xml:space="preserve">Apesar do pouco espaço que o livro didático abre para o artigo, percebemos que o autor utiliza macetes bastante interessantes para fazer se compreender o assunto. Macetes esses que chamam a atenção do aluno, e que facilitam o aprendizado do </w:t>
      </w:r>
      <w:r w:rsidR="00835D65" w:rsidRPr="00091A41">
        <w:rPr>
          <w:rFonts w:eastAsia="Calibri" w:cs="Times New Roman"/>
          <w:szCs w:val="24"/>
        </w:rPr>
        <w:t>mesmo</w:t>
      </w:r>
      <w:r w:rsidRPr="00091A41">
        <w:rPr>
          <w:rFonts w:eastAsia="Calibri" w:cs="Times New Roman"/>
          <w:szCs w:val="24"/>
        </w:rPr>
        <w:t>, não esquecendo também que ajudam muito o professor.</w:t>
      </w:r>
    </w:p>
    <w:p w14:paraId="1DBA9FE2" w14:textId="77777777" w:rsidR="0081329E" w:rsidRPr="00091A41" w:rsidRDefault="0081329E" w:rsidP="0081329E">
      <w:pPr>
        <w:tabs>
          <w:tab w:val="left" w:pos="1155"/>
        </w:tabs>
        <w:ind w:firstLine="0"/>
        <w:rPr>
          <w:rFonts w:eastAsia="Calibri" w:cs="Times New Roman"/>
          <w:szCs w:val="24"/>
        </w:rPr>
      </w:pPr>
    </w:p>
    <w:p w14:paraId="1B94642A" w14:textId="77777777" w:rsidR="0081329E" w:rsidRPr="00091A41" w:rsidRDefault="0081329E" w:rsidP="0081329E">
      <w:pPr>
        <w:tabs>
          <w:tab w:val="left" w:pos="1155"/>
        </w:tabs>
        <w:ind w:firstLine="0"/>
        <w:rPr>
          <w:rFonts w:eastAsia="Calibri" w:cs="Times New Roman"/>
          <w:b/>
          <w:szCs w:val="24"/>
        </w:rPr>
      </w:pPr>
      <w:r w:rsidRPr="00091A41">
        <w:rPr>
          <w:rFonts w:eastAsia="Calibri" w:cs="Times New Roman"/>
          <w:b/>
          <w:szCs w:val="24"/>
        </w:rPr>
        <w:t>Conclusão</w:t>
      </w:r>
    </w:p>
    <w:p w14:paraId="26D3688A" w14:textId="77777777" w:rsidR="0081329E" w:rsidRPr="00091A41" w:rsidRDefault="0081329E" w:rsidP="0081329E">
      <w:pPr>
        <w:tabs>
          <w:tab w:val="left" w:pos="1155"/>
        </w:tabs>
        <w:ind w:firstLine="0"/>
        <w:rPr>
          <w:rFonts w:eastAsia="Calibri" w:cs="Times New Roman"/>
          <w:szCs w:val="24"/>
        </w:rPr>
      </w:pPr>
      <w:r w:rsidRPr="00091A41">
        <w:rPr>
          <w:rFonts w:eastAsia="Calibri" w:cs="Times New Roman"/>
          <w:szCs w:val="24"/>
        </w:rPr>
        <w:tab/>
      </w:r>
    </w:p>
    <w:p w14:paraId="175E4256" w14:textId="77777777" w:rsidR="00091A41" w:rsidRDefault="0081329E" w:rsidP="00091A41">
      <w:pPr>
        <w:tabs>
          <w:tab w:val="left" w:pos="1155"/>
        </w:tabs>
        <w:rPr>
          <w:rFonts w:eastAsia="Calibri" w:cs="Times New Roman"/>
          <w:szCs w:val="24"/>
        </w:rPr>
      </w:pPr>
      <w:r w:rsidRPr="00091A41">
        <w:rPr>
          <w:rFonts w:eastAsia="Calibri" w:cs="Times New Roman"/>
          <w:szCs w:val="24"/>
        </w:rPr>
        <w:t>Através das nossas pesquisas percebemos que o artigo pouco é discutido no livro didático, e em contrapartida</w:t>
      </w:r>
      <w:r w:rsidR="00835D65" w:rsidRPr="00091A41">
        <w:rPr>
          <w:rFonts w:eastAsia="Calibri" w:cs="Times New Roman"/>
          <w:szCs w:val="24"/>
        </w:rPr>
        <w:t>,</w:t>
      </w:r>
      <w:r w:rsidRPr="00091A41">
        <w:rPr>
          <w:rFonts w:eastAsia="Calibri" w:cs="Times New Roman"/>
          <w:szCs w:val="24"/>
        </w:rPr>
        <w:t xml:space="preserve"> tem uma grande importância nos processos comunica</w:t>
      </w:r>
      <w:r w:rsidR="00B051D9" w:rsidRPr="00091A41">
        <w:rPr>
          <w:rFonts w:eastAsia="Calibri" w:cs="Times New Roman"/>
          <w:szCs w:val="24"/>
        </w:rPr>
        <w:t xml:space="preserve">tivos diários. </w:t>
      </w:r>
      <w:r w:rsidRPr="00091A41">
        <w:rPr>
          <w:rFonts w:eastAsia="Calibri" w:cs="Times New Roman"/>
          <w:szCs w:val="24"/>
        </w:rPr>
        <w:t>Talvez essa carência provenha da simplicidade do assunto e da falta de valorização do tema.</w:t>
      </w:r>
    </w:p>
    <w:p w14:paraId="1623ACAB" w14:textId="77777777" w:rsidR="00091A41" w:rsidRDefault="0081329E" w:rsidP="00091A41">
      <w:pPr>
        <w:tabs>
          <w:tab w:val="left" w:pos="1155"/>
        </w:tabs>
        <w:rPr>
          <w:rFonts w:eastAsia="Calibri" w:cs="Times New Roman"/>
          <w:szCs w:val="24"/>
        </w:rPr>
      </w:pPr>
      <w:r w:rsidRPr="00091A41">
        <w:rPr>
          <w:rFonts w:eastAsia="Calibri" w:cs="Times New Roman"/>
          <w:szCs w:val="24"/>
        </w:rPr>
        <w:t xml:space="preserve">Mas, apesar do pouco espaço dedicado ao artigo, observamos que os autores utilizam maneiras bastante interessantes para explica-lo, de forma que o aluno constrói o conhecimento </w:t>
      </w:r>
      <w:r w:rsidR="00B051D9" w:rsidRPr="00091A41">
        <w:rPr>
          <w:rFonts w:eastAsia="Calibri" w:cs="Times New Roman"/>
          <w:szCs w:val="24"/>
        </w:rPr>
        <w:t>acerca</w:t>
      </w:r>
      <w:r w:rsidRPr="00091A41">
        <w:rPr>
          <w:rFonts w:eastAsia="Calibri" w:cs="Times New Roman"/>
          <w:szCs w:val="24"/>
        </w:rPr>
        <w:t xml:space="preserve"> da gramática de forma mais reflexiva a partir de textos, desmistificando aquela velha forma de trabalhar a gramática isolada que não levava o aluno a compreensão do uso do conteúdo gramatical em contextos de uso social, e aproveitando o pequeno espaço a ele dedicado</w:t>
      </w:r>
      <w:r w:rsidR="00835D65" w:rsidRPr="00091A41">
        <w:rPr>
          <w:rFonts w:eastAsia="Calibri" w:cs="Times New Roman"/>
          <w:szCs w:val="24"/>
        </w:rPr>
        <w:t>,</w:t>
      </w:r>
      <w:r w:rsidRPr="00091A41">
        <w:rPr>
          <w:rFonts w:eastAsia="Calibri" w:cs="Times New Roman"/>
          <w:szCs w:val="24"/>
        </w:rPr>
        <w:t xml:space="preserve"> o autor explora o conteúdo de forma que leve o aluno a construir o sentido sintático do que é artigo e a sua funcionalidade na fala.</w:t>
      </w:r>
    </w:p>
    <w:p w14:paraId="71A3E446" w14:textId="77777777" w:rsidR="0081329E" w:rsidRPr="00091A41" w:rsidRDefault="0081329E" w:rsidP="00091A41">
      <w:pPr>
        <w:tabs>
          <w:tab w:val="left" w:pos="1155"/>
        </w:tabs>
        <w:rPr>
          <w:rFonts w:eastAsia="Calibri" w:cs="Times New Roman"/>
          <w:szCs w:val="24"/>
        </w:rPr>
      </w:pPr>
      <w:r w:rsidRPr="00091A41">
        <w:rPr>
          <w:rFonts w:eastAsia="Calibri" w:cs="Times New Roman"/>
          <w:szCs w:val="24"/>
        </w:rPr>
        <w:t xml:space="preserve">A gramática não é nada fácil de compreender tendo em vista sua teoria solida que vem resistindo à diversas mudanças no universo linguístico desde tempos remotos. Com base </w:t>
      </w:r>
      <w:r w:rsidRPr="00091A41">
        <w:rPr>
          <w:rFonts w:eastAsia="Calibri" w:cs="Times New Roman"/>
          <w:szCs w:val="24"/>
        </w:rPr>
        <w:lastRenderedPageBreak/>
        <w:t>nisso</w:t>
      </w:r>
      <w:r w:rsidR="00835D65" w:rsidRPr="00091A41">
        <w:rPr>
          <w:rFonts w:eastAsia="Calibri" w:cs="Times New Roman"/>
          <w:szCs w:val="24"/>
        </w:rPr>
        <w:t>,</w:t>
      </w:r>
      <w:r w:rsidRPr="00091A41">
        <w:rPr>
          <w:rFonts w:eastAsia="Calibri" w:cs="Times New Roman"/>
          <w:szCs w:val="24"/>
        </w:rPr>
        <w:t xml:space="preserve"> procuramos desenvolver um trabalho de simples compreensão que possibilite ao leitor compreender o que aqui foi abordado. </w:t>
      </w:r>
    </w:p>
    <w:p w14:paraId="37794E90" w14:textId="77777777" w:rsidR="00B051D9" w:rsidRPr="00091A41" w:rsidRDefault="00B051D9" w:rsidP="0081329E">
      <w:pPr>
        <w:tabs>
          <w:tab w:val="left" w:pos="1155"/>
        </w:tabs>
        <w:ind w:firstLine="0"/>
        <w:rPr>
          <w:rFonts w:eastAsia="Calibri" w:cs="Times New Roman"/>
          <w:szCs w:val="24"/>
        </w:rPr>
      </w:pPr>
    </w:p>
    <w:p w14:paraId="43C7AAFA" w14:textId="77777777" w:rsidR="0081329E" w:rsidRPr="00091A41" w:rsidRDefault="0081329E" w:rsidP="0081329E">
      <w:pPr>
        <w:tabs>
          <w:tab w:val="left" w:pos="1155"/>
        </w:tabs>
        <w:ind w:firstLine="0"/>
        <w:rPr>
          <w:rFonts w:eastAsia="Calibri" w:cs="Times New Roman"/>
          <w:szCs w:val="24"/>
        </w:rPr>
      </w:pPr>
      <w:r w:rsidRPr="00091A41">
        <w:rPr>
          <w:rFonts w:eastAsia="Calibri" w:cs="Times New Roman"/>
          <w:b/>
          <w:szCs w:val="24"/>
        </w:rPr>
        <w:t>REFERÊNCIAS</w:t>
      </w:r>
    </w:p>
    <w:p w14:paraId="5DF7094B" w14:textId="77777777" w:rsidR="0081329E" w:rsidRPr="00091A41" w:rsidRDefault="0081329E" w:rsidP="00B051D9">
      <w:pPr>
        <w:tabs>
          <w:tab w:val="left" w:pos="1155"/>
        </w:tabs>
        <w:spacing w:line="240" w:lineRule="auto"/>
        <w:ind w:firstLine="0"/>
        <w:rPr>
          <w:rFonts w:eastAsia="Calibri" w:cs="Times New Roman"/>
          <w:szCs w:val="24"/>
        </w:rPr>
      </w:pPr>
    </w:p>
    <w:p w14:paraId="692C5F3B" w14:textId="77777777" w:rsidR="0081329E" w:rsidRPr="00091A41" w:rsidRDefault="0081329E" w:rsidP="005235D5">
      <w:pPr>
        <w:tabs>
          <w:tab w:val="left" w:pos="1155"/>
        </w:tabs>
        <w:spacing w:line="240" w:lineRule="auto"/>
        <w:ind w:firstLine="0"/>
        <w:rPr>
          <w:rFonts w:eastAsia="Calibri" w:cs="Times New Roman"/>
          <w:szCs w:val="24"/>
        </w:rPr>
      </w:pPr>
      <w:r w:rsidRPr="00091A41">
        <w:rPr>
          <w:rFonts w:eastAsia="Calibri" w:cs="Times New Roman"/>
          <w:szCs w:val="24"/>
        </w:rPr>
        <w:t xml:space="preserve">ANDRADE, M.M. de </w:t>
      </w:r>
      <w:r w:rsidRPr="00091A41">
        <w:rPr>
          <w:rFonts w:eastAsia="Calibri" w:cs="Times New Roman"/>
          <w:b/>
          <w:szCs w:val="24"/>
        </w:rPr>
        <w:t>Introdução à metodologia do trabalho cientifico</w:t>
      </w:r>
      <w:r w:rsidRPr="00091A41">
        <w:rPr>
          <w:rFonts w:eastAsia="Calibri" w:cs="Times New Roman"/>
          <w:szCs w:val="24"/>
        </w:rPr>
        <w:t>: elaboração</w:t>
      </w:r>
      <w:r w:rsidR="00835D65" w:rsidRPr="00091A41">
        <w:rPr>
          <w:rFonts w:eastAsia="Calibri" w:cs="Times New Roman"/>
          <w:szCs w:val="24"/>
        </w:rPr>
        <w:t xml:space="preserve"> de trabalhos na graduação, 8. e</w:t>
      </w:r>
      <w:r w:rsidRPr="00091A41">
        <w:rPr>
          <w:rFonts w:eastAsia="Calibri" w:cs="Times New Roman"/>
          <w:szCs w:val="24"/>
        </w:rPr>
        <w:t>d. São Paulo: Atlas, 2007.</w:t>
      </w:r>
    </w:p>
    <w:p w14:paraId="664E443B" w14:textId="77777777" w:rsidR="00835D65" w:rsidRPr="00091A41" w:rsidRDefault="00835D65" w:rsidP="005235D5">
      <w:pPr>
        <w:tabs>
          <w:tab w:val="left" w:pos="1155"/>
        </w:tabs>
        <w:spacing w:line="240" w:lineRule="auto"/>
        <w:ind w:firstLine="0"/>
        <w:rPr>
          <w:rFonts w:eastAsia="Calibri" w:cs="Times New Roman"/>
          <w:szCs w:val="24"/>
        </w:rPr>
      </w:pPr>
    </w:p>
    <w:p w14:paraId="639C778E" w14:textId="77777777" w:rsidR="00835D65" w:rsidRPr="00091A41" w:rsidRDefault="00835D65" w:rsidP="005235D5">
      <w:pPr>
        <w:tabs>
          <w:tab w:val="left" w:pos="1155"/>
        </w:tabs>
        <w:spacing w:line="240" w:lineRule="auto"/>
        <w:ind w:firstLine="0"/>
        <w:rPr>
          <w:rFonts w:eastAsia="Calibri" w:cs="Times New Roman"/>
          <w:szCs w:val="24"/>
        </w:rPr>
      </w:pPr>
    </w:p>
    <w:p w14:paraId="04A3608D" w14:textId="77777777" w:rsidR="005235D5" w:rsidRPr="00091A41" w:rsidRDefault="005235D5" w:rsidP="005235D5">
      <w:pPr>
        <w:tabs>
          <w:tab w:val="left" w:pos="1155"/>
        </w:tabs>
        <w:spacing w:line="240" w:lineRule="auto"/>
        <w:ind w:firstLine="0"/>
        <w:rPr>
          <w:rFonts w:eastAsia="Calibri" w:cs="Times New Roman"/>
          <w:szCs w:val="24"/>
        </w:rPr>
      </w:pPr>
      <w:r w:rsidRPr="00091A41">
        <w:rPr>
          <w:rFonts w:eastAsia="Calibri" w:cs="Times New Roman"/>
          <w:szCs w:val="24"/>
        </w:rPr>
        <w:t xml:space="preserve">ANTUNES, Irandê. </w:t>
      </w:r>
      <w:r w:rsidRPr="00091A41">
        <w:rPr>
          <w:rFonts w:eastAsia="Calibri" w:cs="Times New Roman"/>
          <w:b/>
          <w:szCs w:val="24"/>
        </w:rPr>
        <w:t>Aula de português</w:t>
      </w:r>
      <w:r w:rsidRPr="00091A41">
        <w:rPr>
          <w:rFonts w:eastAsia="Calibri" w:cs="Times New Roman"/>
          <w:szCs w:val="24"/>
        </w:rPr>
        <w:t>: encontros e interações. Parábola Editorial. São Paulo: 2003.</w:t>
      </w:r>
    </w:p>
    <w:p w14:paraId="0ABBAC29" w14:textId="77777777" w:rsidR="005235D5" w:rsidRPr="00091A41" w:rsidRDefault="005235D5" w:rsidP="005235D5">
      <w:pPr>
        <w:tabs>
          <w:tab w:val="left" w:pos="1155"/>
        </w:tabs>
        <w:spacing w:line="240" w:lineRule="auto"/>
        <w:ind w:firstLine="0"/>
        <w:rPr>
          <w:rFonts w:eastAsia="Calibri" w:cs="Times New Roman"/>
          <w:szCs w:val="24"/>
        </w:rPr>
      </w:pPr>
    </w:p>
    <w:p w14:paraId="5CC85771" w14:textId="77777777" w:rsidR="00835D65" w:rsidRPr="00091A41" w:rsidRDefault="00835D65" w:rsidP="005235D5">
      <w:pPr>
        <w:tabs>
          <w:tab w:val="left" w:pos="1155"/>
        </w:tabs>
        <w:spacing w:line="240" w:lineRule="auto"/>
        <w:ind w:firstLine="0"/>
        <w:rPr>
          <w:rFonts w:eastAsia="Calibri" w:cs="Times New Roman"/>
          <w:szCs w:val="24"/>
        </w:rPr>
      </w:pPr>
    </w:p>
    <w:p w14:paraId="0CCF6CE2" w14:textId="77777777" w:rsidR="005235D5" w:rsidRPr="00091A41" w:rsidRDefault="005235D5" w:rsidP="005235D5">
      <w:pPr>
        <w:tabs>
          <w:tab w:val="left" w:pos="1155"/>
        </w:tabs>
        <w:spacing w:line="240" w:lineRule="auto"/>
        <w:ind w:firstLine="0"/>
        <w:rPr>
          <w:rFonts w:eastAsia="Calibri" w:cs="Times New Roman"/>
          <w:szCs w:val="24"/>
        </w:rPr>
      </w:pPr>
      <w:r w:rsidRPr="00091A41">
        <w:rPr>
          <w:rFonts w:eastAsia="Calibri" w:cs="Times New Roman"/>
          <w:szCs w:val="24"/>
        </w:rPr>
        <w:t xml:space="preserve">ANTUNES, Irandê. </w:t>
      </w:r>
      <w:r w:rsidRPr="00091A41">
        <w:rPr>
          <w:rFonts w:eastAsia="Calibri" w:cs="Times New Roman"/>
          <w:b/>
          <w:szCs w:val="24"/>
        </w:rPr>
        <w:t>Língua, texto e ensino</w:t>
      </w:r>
      <w:r w:rsidRPr="00091A41">
        <w:rPr>
          <w:rFonts w:eastAsia="Calibri" w:cs="Times New Roman"/>
          <w:szCs w:val="24"/>
        </w:rPr>
        <w:t xml:space="preserve">: outra escola possível. São Paulo: Parábola Editorial, 2009. </w:t>
      </w:r>
    </w:p>
    <w:p w14:paraId="0C90E3FC" w14:textId="77777777" w:rsidR="00027B70" w:rsidRPr="00091A41" w:rsidRDefault="00027B70" w:rsidP="005235D5">
      <w:pPr>
        <w:spacing w:line="240" w:lineRule="auto"/>
        <w:ind w:firstLine="0"/>
        <w:rPr>
          <w:rFonts w:cs="Times New Roman"/>
        </w:rPr>
      </w:pPr>
    </w:p>
    <w:p w14:paraId="2D86F1C5" w14:textId="77777777" w:rsidR="00A62AB6" w:rsidRPr="00091A41" w:rsidRDefault="00A62AB6" w:rsidP="005235D5">
      <w:pPr>
        <w:spacing w:line="240" w:lineRule="auto"/>
        <w:ind w:firstLine="0"/>
        <w:rPr>
          <w:rFonts w:cs="Times New Roman"/>
        </w:rPr>
      </w:pPr>
    </w:p>
    <w:p w14:paraId="2CF5E763" w14:textId="77777777" w:rsidR="00A62AB6" w:rsidRPr="00091A41" w:rsidRDefault="00A62AB6" w:rsidP="005235D5">
      <w:pPr>
        <w:spacing w:line="240" w:lineRule="auto"/>
        <w:ind w:firstLine="0"/>
        <w:rPr>
          <w:rFonts w:cs="Times New Roman"/>
        </w:rPr>
      </w:pPr>
      <w:r w:rsidRPr="00091A41">
        <w:rPr>
          <w:rFonts w:cs="Times New Roman"/>
        </w:rPr>
        <w:t xml:space="preserve">BAGNO, M. </w:t>
      </w:r>
      <w:r w:rsidRPr="00091A41">
        <w:rPr>
          <w:rFonts w:cs="Times New Roman"/>
          <w:b/>
        </w:rPr>
        <w:t>Dramática da língua portuguesa:</w:t>
      </w:r>
      <w:r w:rsidRPr="00091A41">
        <w:rPr>
          <w:rFonts w:cs="Times New Roman"/>
        </w:rPr>
        <w:t xml:space="preserve"> tradição gramatical, mídia &amp; exclusão social. São Paulo: Loyola, 2000.</w:t>
      </w:r>
    </w:p>
    <w:p w14:paraId="70BA8C1E" w14:textId="77777777" w:rsidR="00A62AB6" w:rsidRPr="00091A41" w:rsidRDefault="00A62AB6" w:rsidP="005235D5">
      <w:pPr>
        <w:spacing w:line="240" w:lineRule="auto"/>
        <w:ind w:firstLine="0"/>
        <w:rPr>
          <w:rFonts w:cs="Times New Roman"/>
        </w:rPr>
      </w:pPr>
    </w:p>
    <w:p w14:paraId="3F9E3BDB" w14:textId="77777777" w:rsidR="00A62AB6" w:rsidRPr="00091A41" w:rsidRDefault="00A62AB6" w:rsidP="005235D5">
      <w:pPr>
        <w:spacing w:line="240" w:lineRule="auto"/>
        <w:ind w:firstLine="0"/>
        <w:rPr>
          <w:rFonts w:cs="Times New Roman"/>
        </w:rPr>
      </w:pPr>
    </w:p>
    <w:p w14:paraId="346B1C32" w14:textId="77777777" w:rsidR="005235D5" w:rsidRPr="00091A41" w:rsidRDefault="005235D5" w:rsidP="005235D5">
      <w:pPr>
        <w:spacing w:line="240" w:lineRule="auto"/>
        <w:ind w:firstLine="0"/>
        <w:rPr>
          <w:rFonts w:cs="Times New Roman"/>
        </w:rPr>
      </w:pPr>
      <w:r w:rsidRPr="00091A41">
        <w:rPr>
          <w:rFonts w:cs="Times New Roman"/>
        </w:rPr>
        <w:t>BECHARA, Evanildo.</w:t>
      </w:r>
      <w:r w:rsidRPr="00091A41">
        <w:rPr>
          <w:rFonts w:cs="Times New Roman"/>
          <w:b/>
        </w:rPr>
        <w:t xml:space="preserve"> 1928 – Moderna gramatica Portuguesa</w:t>
      </w:r>
      <w:r w:rsidR="00835D65" w:rsidRPr="00091A41">
        <w:rPr>
          <w:rFonts w:cs="Times New Roman"/>
        </w:rPr>
        <w:t>. e</w:t>
      </w:r>
      <w:r w:rsidRPr="00091A41">
        <w:rPr>
          <w:rFonts w:cs="Times New Roman"/>
        </w:rPr>
        <w:t xml:space="preserve">d. Ver., ampl. E Atual. Conforme o novo acordo ortográfico. – Rio de Janeiro: Nova Fronteira. 2009. </w:t>
      </w:r>
    </w:p>
    <w:p w14:paraId="0C2589A0" w14:textId="77777777" w:rsidR="005235D5" w:rsidRPr="00091A41" w:rsidRDefault="005235D5" w:rsidP="005235D5">
      <w:pPr>
        <w:spacing w:line="240" w:lineRule="auto"/>
        <w:ind w:firstLine="0"/>
        <w:rPr>
          <w:rFonts w:cs="Times New Roman"/>
        </w:rPr>
      </w:pPr>
    </w:p>
    <w:p w14:paraId="171D8257" w14:textId="77777777" w:rsidR="005235D5" w:rsidRPr="00091A41" w:rsidRDefault="005235D5" w:rsidP="005235D5">
      <w:pPr>
        <w:spacing w:line="240" w:lineRule="auto"/>
        <w:ind w:firstLine="0"/>
        <w:rPr>
          <w:rFonts w:cs="Times New Roman"/>
        </w:rPr>
      </w:pPr>
      <w:r w:rsidRPr="00091A41">
        <w:rPr>
          <w:rFonts w:cs="Times New Roman"/>
        </w:rPr>
        <w:t>Cereja, W. R.</w:t>
      </w:r>
      <w:r w:rsidRPr="00091A41">
        <w:rPr>
          <w:rFonts w:cs="Times New Roman"/>
          <w:b/>
        </w:rPr>
        <w:t xml:space="preserve"> Português</w:t>
      </w:r>
      <w:r w:rsidRPr="00091A41">
        <w:rPr>
          <w:rFonts w:cs="Times New Roman"/>
        </w:rPr>
        <w:t>: linguagens: volume 2: ensino médio. 5</w:t>
      </w:r>
      <w:r w:rsidR="00835D65" w:rsidRPr="00091A41">
        <w:rPr>
          <w:rFonts w:cs="Times New Roman"/>
        </w:rPr>
        <w:t>.</w:t>
      </w:r>
      <w:r w:rsidRPr="00091A41">
        <w:rPr>
          <w:rFonts w:cs="Times New Roman"/>
        </w:rPr>
        <w:t xml:space="preserve"> ed. São Paulo: Atual, 2005.</w:t>
      </w:r>
    </w:p>
    <w:p w14:paraId="621DF475" w14:textId="77777777" w:rsidR="00835D65" w:rsidRPr="00091A41" w:rsidRDefault="00835D65" w:rsidP="00835D65">
      <w:pPr>
        <w:ind w:firstLine="0"/>
        <w:rPr>
          <w:rFonts w:cs="Times New Roman"/>
        </w:rPr>
      </w:pPr>
    </w:p>
    <w:p w14:paraId="323816D4" w14:textId="77777777" w:rsidR="00027B70" w:rsidRPr="00091A41" w:rsidRDefault="00027B70" w:rsidP="00027B70">
      <w:pPr>
        <w:rPr>
          <w:rFonts w:cs="Times New Roman"/>
        </w:rPr>
      </w:pPr>
    </w:p>
    <w:p w14:paraId="2CD09331" w14:textId="77777777" w:rsidR="00027B70" w:rsidRPr="00091A41" w:rsidRDefault="00027B70" w:rsidP="00027B70">
      <w:pPr>
        <w:rPr>
          <w:rFonts w:cs="Times New Roman"/>
        </w:rPr>
      </w:pPr>
    </w:p>
    <w:sectPr w:rsidR="00027B70" w:rsidRPr="00091A41" w:rsidSect="00835D65">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D9BB1" w14:textId="77777777" w:rsidR="002B6160" w:rsidRDefault="002B6160" w:rsidP="004C7AB7">
      <w:pPr>
        <w:spacing w:line="240" w:lineRule="auto"/>
      </w:pPr>
      <w:r>
        <w:separator/>
      </w:r>
    </w:p>
  </w:endnote>
  <w:endnote w:type="continuationSeparator" w:id="0">
    <w:p w14:paraId="4ECAD513" w14:textId="77777777" w:rsidR="002B6160" w:rsidRDefault="002B616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F5609"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ACDAB"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76720FC3" wp14:editId="10D3A20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9FAA5"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221D4" w14:textId="77777777" w:rsidR="002B6160" w:rsidRDefault="002B6160" w:rsidP="004C7AB7">
      <w:pPr>
        <w:spacing w:line="240" w:lineRule="auto"/>
      </w:pPr>
      <w:r>
        <w:separator/>
      </w:r>
    </w:p>
  </w:footnote>
  <w:footnote w:type="continuationSeparator" w:id="0">
    <w:p w14:paraId="3EAB35A6" w14:textId="77777777" w:rsidR="002B6160" w:rsidRDefault="002B616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8EB55" w14:textId="77777777" w:rsidR="004C7AB7" w:rsidRDefault="002B6160">
    <w:pPr>
      <w:pStyle w:val="Cabealho"/>
    </w:pPr>
    <w:r>
      <w:rPr>
        <w:noProof/>
      </w:rPr>
      <w:pict w14:anchorId="3523F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B6FCE"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266FA877" wp14:editId="249EAD7B">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EA47A" w14:textId="77777777" w:rsidR="004C7AB7" w:rsidRDefault="002B6160">
    <w:pPr>
      <w:pStyle w:val="Cabealho"/>
    </w:pPr>
    <w:r>
      <w:rPr>
        <w:noProof/>
      </w:rPr>
      <w:pict w14:anchorId="10C01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91A41"/>
    <w:rsid w:val="0010278D"/>
    <w:rsid w:val="0010290D"/>
    <w:rsid w:val="00140C4F"/>
    <w:rsid w:val="00182A02"/>
    <w:rsid w:val="00197FA2"/>
    <w:rsid w:val="00200DAB"/>
    <w:rsid w:val="002B6160"/>
    <w:rsid w:val="002B6CA6"/>
    <w:rsid w:val="00350FAD"/>
    <w:rsid w:val="003730CF"/>
    <w:rsid w:val="003954AB"/>
    <w:rsid w:val="0044735C"/>
    <w:rsid w:val="00497918"/>
    <w:rsid w:val="004C7AB7"/>
    <w:rsid w:val="004D30B1"/>
    <w:rsid w:val="00500771"/>
    <w:rsid w:val="005235D5"/>
    <w:rsid w:val="005F4ECF"/>
    <w:rsid w:val="00667B21"/>
    <w:rsid w:val="006A6C8E"/>
    <w:rsid w:val="006D6939"/>
    <w:rsid w:val="006F7914"/>
    <w:rsid w:val="007066D2"/>
    <w:rsid w:val="00716FBF"/>
    <w:rsid w:val="0081329E"/>
    <w:rsid w:val="00835CBE"/>
    <w:rsid w:val="00835D65"/>
    <w:rsid w:val="008601D2"/>
    <w:rsid w:val="00865382"/>
    <w:rsid w:val="00975E96"/>
    <w:rsid w:val="00A056B4"/>
    <w:rsid w:val="00A14424"/>
    <w:rsid w:val="00A556F8"/>
    <w:rsid w:val="00A62AB6"/>
    <w:rsid w:val="00A85245"/>
    <w:rsid w:val="00B051D9"/>
    <w:rsid w:val="00B548B5"/>
    <w:rsid w:val="00C330DA"/>
    <w:rsid w:val="00CB6B28"/>
    <w:rsid w:val="00D57D31"/>
    <w:rsid w:val="00DA50F3"/>
    <w:rsid w:val="00E2792E"/>
    <w:rsid w:val="00E46640"/>
    <w:rsid w:val="00EA6FDC"/>
    <w:rsid w:val="00F109E5"/>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157C570"/>
  <w15:docId w15:val="{E9F518E1-FBDE-4F91-AC9A-9EA59A9D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81329E"/>
    <w:pPr>
      <w:spacing w:line="240" w:lineRule="auto"/>
      <w:ind w:firstLine="0"/>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81329E"/>
    <w:rPr>
      <w:rFonts w:ascii="Calibri" w:eastAsia="Calibri" w:hAnsi="Calibri" w:cs="Times New Roman"/>
      <w:sz w:val="20"/>
      <w:szCs w:val="20"/>
    </w:rPr>
  </w:style>
  <w:style w:type="character" w:styleId="Refdenotaderodap">
    <w:name w:val="footnote reference"/>
    <w:basedOn w:val="Fontepargpadro"/>
    <w:uiPriority w:val="99"/>
    <w:semiHidden/>
    <w:unhideWhenUsed/>
    <w:rsid w:val="0081329E"/>
    <w:rPr>
      <w:vertAlign w:val="superscript"/>
    </w:rPr>
  </w:style>
  <w:style w:type="paragraph" w:styleId="Textodebalo">
    <w:name w:val="Balloon Text"/>
    <w:basedOn w:val="Normal"/>
    <w:link w:val="TextodebaloChar"/>
    <w:uiPriority w:val="99"/>
    <w:semiHidden/>
    <w:unhideWhenUsed/>
    <w:rsid w:val="00A62AB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2AB6"/>
    <w:rPr>
      <w:rFonts w:ascii="Tahoma" w:hAnsi="Tahoma" w:cs="Tahoma"/>
      <w:sz w:val="16"/>
      <w:szCs w:val="16"/>
    </w:rPr>
  </w:style>
  <w:style w:type="character" w:styleId="Refdecomentrio">
    <w:name w:val="annotation reference"/>
    <w:basedOn w:val="Fontepargpadro"/>
    <w:uiPriority w:val="99"/>
    <w:semiHidden/>
    <w:unhideWhenUsed/>
    <w:rsid w:val="00091A41"/>
    <w:rPr>
      <w:sz w:val="16"/>
      <w:szCs w:val="16"/>
    </w:rPr>
  </w:style>
  <w:style w:type="paragraph" w:styleId="Textodecomentrio">
    <w:name w:val="annotation text"/>
    <w:basedOn w:val="Normal"/>
    <w:link w:val="TextodecomentrioChar"/>
    <w:uiPriority w:val="99"/>
    <w:semiHidden/>
    <w:unhideWhenUsed/>
    <w:rsid w:val="00091A4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91A4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91A41"/>
    <w:rPr>
      <w:b/>
      <w:bCs/>
    </w:rPr>
  </w:style>
  <w:style w:type="character" w:customStyle="1" w:styleId="AssuntodocomentrioChar">
    <w:name w:val="Assunto do comentário Char"/>
    <w:basedOn w:val="TextodecomentrioChar"/>
    <w:link w:val="Assuntodocomentrio"/>
    <w:uiPriority w:val="99"/>
    <w:semiHidden/>
    <w:rsid w:val="00091A4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51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0395F-1E3E-437B-BC25-67AD9B746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1974</Words>
  <Characters>10661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4</cp:revision>
  <dcterms:created xsi:type="dcterms:W3CDTF">2018-10-12T13:15:00Z</dcterms:created>
  <dcterms:modified xsi:type="dcterms:W3CDTF">2018-10-14T00:52:00Z</dcterms:modified>
</cp:coreProperties>
</file>