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221B" w:rsidRPr="00413E15" w:rsidRDefault="00B5221B" w:rsidP="00583463">
      <w:pPr>
        <w:shd w:val="clear" w:color="auto" w:fill="FFFFFF"/>
        <w:spacing w:before="100" w:beforeAutospacing="1" w:after="100" w:afterAutospacing="1" w:line="240" w:lineRule="auto"/>
        <w:ind w:firstLine="0"/>
        <w:jc w:val="center"/>
        <w:rPr>
          <w:rFonts w:eastAsia="Times New Roman" w:cs="Times New Roman"/>
          <w:b/>
          <w:szCs w:val="24"/>
          <w:lang w:eastAsia="pt-BR"/>
        </w:rPr>
      </w:pPr>
      <w:r w:rsidRPr="00413E15">
        <w:rPr>
          <w:rFonts w:eastAsia="Times New Roman" w:cs="Times New Roman"/>
          <w:b/>
          <w:szCs w:val="24"/>
          <w:lang w:eastAsia="pt-BR"/>
        </w:rPr>
        <w:t xml:space="preserve">MEMÓRIA DO SERTÃO: </w:t>
      </w:r>
      <w:r w:rsidR="00EF0ED2">
        <w:rPr>
          <w:rFonts w:eastAsia="Times New Roman" w:cs="Times New Roman"/>
          <w:b/>
          <w:szCs w:val="24"/>
          <w:lang w:eastAsia="pt-BR"/>
        </w:rPr>
        <w:t>ARQUITETURA RELIGIOSA</w:t>
      </w:r>
      <w:r w:rsidRPr="00413E15">
        <w:rPr>
          <w:rFonts w:eastAsia="Times New Roman" w:cs="Times New Roman"/>
          <w:b/>
          <w:szCs w:val="24"/>
          <w:lang w:eastAsia="pt-BR"/>
        </w:rPr>
        <w:t xml:space="preserve"> DE PAU DOS FERROS</w:t>
      </w:r>
    </w:p>
    <w:p w:rsidR="00B5221B" w:rsidRPr="00413E15" w:rsidRDefault="00B5221B" w:rsidP="00B5221B">
      <w:pPr>
        <w:spacing w:line="240" w:lineRule="auto"/>
        <w:jc w:val="right"/>
        <w:rPr>
          <w:szCs w:val="24"/>
          <w:lang w:eastAsia="pt-BR"/>
        </w:rPr>
      </w:pPr>
      <w:r w:rsidRPr="00413E15">
        <w:rPr>
          <w:szCs w:val="24"/>
          <w:lang w:eastAsia="pt-BR"/>
        </w:rPr>
        <w:t>Anna Cristina Andrade Ferreira</w:t>
      </w:r>
    </w:p>
    <w:p w:rsidR="00B5221B" w:rsidRPr="00413E15" w:rsidRDefault="00B5221B" w:rsidP="00B5221B">
      <w:pPr>
        <w:spacing w:line="240" w:lineRule="auto"/>
        <w:jc w:val="right"/>
        <w:rPr>
          <w:sz w:val="22"/>
          <w:lang w:eastAsia="pt-BR"/>
        </w:rPr>
      </w:pPr>
      <w:r w:rsidRPr="00413E15">
        <w:rPr>
          <w:sz w:val="22"/>
          <w:lang w:eastAsia="pt-BR"/>
        </w:rPr>
        <w:t>Professora do Curso de Arquitetura e Urbanismo da UFERSA - Campus Multidisciplinar Pau dos Ferros. anna.ferreira@ufersa.edu.br.</w:t>
      </w:r>
    </w:p>
    <w:p w:rsidR="0028296F" w:rsidRPr="00413E15" w:rsidRDefault="0028296F" w:rsidP="00A97F66">
      <w:pPr>
        <w:spacing w:line="240" w:lineRule="auto"/>
        <w:ind w:firstLine="0"/>
        <w:rPr>
          <w:sz w:val="20"/>
          <w:szCs w:val="20"/>
          <w:lang w:eastAsia="pt-BR"/>
        </w:rPr>
      </w:pPr>
    </w:p>
    <w:p w:rsidR="0028296F" w:rsidRPr="00413E15" w:rsidRDefault="0028296F" w:rsidP="0028296F">
      <w:pPr>
        <w:spacing w:line="240" w:lineRule="auto"/>
        <w:jc w:val="right"/>
        <w:rPr>
          <w:szCs w:val="24"/>
          <w:lang w:eastAsia="pt-BR"/>
        </w:rPr>
      </w:pPr>
      <w:r w:rsidRPr="00413E15">
        <w:rPr>
          <w:szCs w:val="24"/>
          <w:lang w:eastAsia="pt-BR"/>
        </w:rPr>
        <w:t>Erica Thalia Rocha da Fonseca</w:t>
      </w:r>
    </w:p>
    <w:p w:rsidR="0028296F" w:rsidRPr="00413E15" w:rsidRDefault="0028296F" w:rsidP="0028296F">
      <w:pPr>
        <w:spacing w:line="240" w:lineRule="auto"/>
        <w:jc w:val="right"/>
        <w:rPr>
          <w:rFonts w:cs="Times New Roman"/>
          <w:sz w:val="22"/>
          <w:lang w:eastAsia="pt-BR"/>
        </w:rPr>
      </w:pPr>
      <w:r w:rsidRPr="00413E15">
        <w:rPr>
          <w:rFonts w:cs="Times New Roman"/>
          <w:sz w:val="22"/>
          <w:lang w:eastAsia="pt-BR"/>
        </w:rPr>
        <w:t>Aluna do Curso de Arquitetura e Urbanismo da UFERSA - Campus Multidisciplinar Pau dos Ferros. ericathalyar@gmail.com</w:t>
      </w:r>
    </w:p>
    <w:p w:rsidR="0028296F" w:rsidRPr="00413E15" w:rsidRDefault="0028296F" w:rsidP="0028296F">
      <w:pPr>
        <w:spacing w:line="240" w:lineRule="auto"/>
        <w:jc w:val="right"/>
        <w:rPr>
          <w:sz w:val="20"/>
          <w:szCs w:val="20"/>
          <w:lang w:eastAsia="pt-BR"/>
        </w:rPr>
      </w:pPr>
    </w:p>
    <w:p w:rsidR="0028296F" w:rsidRPr="00413E15" w:rsidRDefault="009B4B8E" w:rsidP="0028296F">
      <w:pPr>
        <w:spacing w:line="240" w:lineRule="auto"/>
        <w:jc w:val="right"/>
        <w:rPr>
          <w:szCs w:val="24"/>
          <w:lang w:eastAsia="pt-BR"/>
        </w:rPr>
      </w:pPr>
      <w:r w:rsidRPr="00413E15">
        <w:rPr>
          <w:szCs w:val="24"/>
          <w:lang w:eastAsia="pt-BR"/>
        </w:rPr>
        <w:t>Hierro Giovanni Santos de França</w:t>
      </w:r>
    </w:p>
    <w:p w:rsidR="0028296F" w:rsidRPr="00413E15" w:rsidRDefault="009B4B8E" w:rsidP="0028296F">
      <w:pPr>
        <w:spacing w:line="240" w:lineRule="auto"/>
        <w:jc w:val="right"/>
        <w:rPr>
          <w:rFonts w:cs="Times New Roman"/>
          <w:sz w:val="22"/>
          <w:lang w:eastAsia="pt-BR"/>
        </w:rPr>
      </w:pPr>
      <w:r w:rsidRPr="00413E15">
        <w:rPr>
          <w:rFonts w:cs="Times New Roman"/>
          <w:sz w:val="22"/>
          <w:lang w:eastAsia="pt-BR"/>
        </w:rPr>
        <w:t>Aluno</w:t>
      </w:r>
      <w:r w:rsidR="0028296F" w:rsidRPr="00413E15">
        <w:rPr>
          <w:rFonts w:cs="Times New Roman"/>
          <w:sz w:val="22"/>
          <w:lang w:eastAsia="pt-BR"/>
        </w:rPr>
        <w:t xml:space="preserve"> do Curso de Arquitetura e Urbanismo da UFERSA - Campus Multidisciplinar Pau dos Ferros. </w:t>
      </w:r>
      <w:r w:rsidRPr="00413E15">
        <w:rPr>
          <w:rFonts w:cs="Times New Roman"/>
          <w:sz w:val="22"/>
          <w:lang w:eastAsia="pt-BR"/>
        </w:rPr>
        <w:t>hierrogiovanni@gmail.com</w:t>
      </w:r>
    </w:p>
    <w:p w:rsidR="004933D3" w:rsidRPr="00413E15" w:rsidRDefault="004933D3" w:rsidP="00A97F66">
      <w:pPr>
        <w:spacing w:line="240" w:lineRule="auto"/>
        <w:ind w:firstLine="0"/>
        <w:rPr>
          <w:sz w:val="20"/>
          <w:szCs w:val="20"/>
          <w:lang w:eastAsia="pt-BR"/>
        </w:rPr>
      </w:pPr>
    </w:p>
    <w:p w:rsidR="00D405CA" w:rsidRPr="00413E15" w:rsidRDefault="00D405CA" w:rsidP="00D405CA">
      <w:pPr>
        <w:spacing w:line="240" w:lineRule="auto"/>
        <w:jc w:val="right"/>
        <w:rPr>
          <w:szCs w:val="24"/>
          <w:lang w:eastAsia="pt-BR"/>
        </w:rPr>
      </w:pPr>
      <w:r w:rsidRPr="00413E15">
        <w:rPr>
          <w:szCs w:val="24"/>
          <w:lang w:eastAsia="pt-BR"/>
        </w:rPr>
        <w:t>Maressa de Oliveira Steinel</w:t>
      </w:r>
    </w:p>
    <w:p w:rsidR="00ED0AE9" w:rsidRPr="00413E15" w:rsidRDefault="00D405CA" w:rsidP="00A97F66">
      <w:pPr>
        <w:spacing w:line="240" w:lineRule="auto"/>
        <w:jc w:val="right"/>
        <w:rPr>
          <w:rFonts w:cs="Times New Roman"/>
          <w:sz w:val="22"/>
          <w:lang w:eastAsia="pt-BR"/>
        </w:rPr>
      </w:pPr>
      <w:r w:rsidRPr="00413E15">
        <w:rPr>
          <w:rFonts w:cs="Times New Roman"/>
          <w:sz w:val="22"/>
          <w:lang w:eastAsia="pt-BR"/>
        </w:rPr>
        <w:t>Aluna do Curso de Arquitetura e Urbanismo da UFERSA - Campus Multidisciplinar Pau dos Ferros. maressasteinel@gmail.com</w:t>
      </w:r>
    </w:p>
    <w:p w:rsidR="00A97F66" w:rsidRPr="00413E15" w:rsidRDefault="00A97F66" w:rsidP="00A97F66">
      <w:pPr>
        <w:spacing w:line="240" w:lineRule="auto"/>
        <w:jc w:val="right"/>
        <w:rPr>
          <w:rFonts w:cs="Times New Roman"/>
          <w:sz w:val="22"/>
          <w:lang w:eastAsia="pt-BR"/>
        </w:rPr>
      </w:pPr>
    </w:p>
    <w:p w:rsidR="00FE014D" w:rsidRPr="00413E15" w:rsidRDefault="00FE014D" w:rsidP="00A842E2">
      <w:pPr>
        <w:shd w:val="clear" w:color="auto" w:fill="FFFFFF"/>
        <w:spacing w:before="100" w:beforeAutospacing="1" w:after="100" w:afterAutospacing="1" w:line="240" w:lineRule="auto"/>
        <w:ind w:firstLine="0"/>
        <w:rPr>
          <w:rFonts w:eastAsia="Times New Roman" w:cs="Times New Roman"/>
          <w:b/>
          <w:szCs w:val="24"/>
          <w:lang w:eastAsia="pt-BR"/>
        </w:rPr>
      </w:pPr>
      <w:r w:rsidRPr="00413E15">
        <w:rPr>
          <w:rFonts w:eastAsia="Times New Roman" w:cs="Times New Roman"/>
          <w:b/>
          <w:szCs w:val="24"/>
          <w:lang w:eastAsia="pt-BR"/>
        </w:rPr>
        <w:t>RESUMO</w:t>
      </w:r>
    </w:p>
    <w:p w:rsidR="000F4E52" w:rsidRDefault="000F4E52" w:rsidP="000F4E52">
      <w:pPr>
        <w:numPr>
          <w:ilvl w:val="0"/>
          <w:numId w:val="2"/>
        </w:numPr>
        <w:suppressAutoHyphens/>
        <w:autoSpaceDE w:val="0"/>
        <w:autoSpaceDN w:val="0"/>
        <w:adjustRightInd w:val="0"/>
        <w:spacing w:line="240" w:lineRule="auto"/>
        <w:ind w:left="0" w:firstLine="0"/>
        <w:rPr>
          <w:rFonts w:cs="Times New Roman"/>
          <w:sz w:val="22"/>
          <w:lang w:eastAsia="pt-BR"/>
        </w:rPr>
      </w:pPr>
      <w:r w:rsidRPr="00DB3959">
        <w:rPr>
          <w:rFonts w:cs="Times New Roman"/>
          <w:sz w:val="22"/>
          <w:lang w:eastAsia="pt-BR"/>
        </w:rPr>
        <w:t xml:space="preserve">O território brasileiro configura um espaço rico em demonstrações de diversidade cultural, que se refletem em sua arquitetura. Ao tratarmos da região nordeste, observamos que as cidades guardam exemplares arquitetônicos com tipologias </w:t>
      </w:r>
      <w:r>
        <w:rPr>
          <w:rFonts w:cs="Times New Roman"/>
          <w:sz w:val="22"/>
          <w:lang w:eastAsia="pt-BR"/>
        </w:rPr>
        <w:t>variadas</w:t>
      </w:r>
      <w:r w:rsidRPr="00DB3959">
        <w:rPr>
          <w:rFonts w:cs="Times New Roman"/>
          <w:sz w:val="22"/>
          <w:lang w:eastAsia="pt-BR"/>
        </w:rPr>
        <w:t xml:space="preserve">. O conhecimento sobre o papel da arquitetura na evolução de Pau dos Ferros/RN, e os aspectos socioculturais que ai se inserem, configura uma contribuição importante no entendimento da formação das cidades do Nordeste e os modos de produção empregados ao longo de sua evolução. </w:t>
      </w:r>
      <w:r>
        <w:rPr>
          <w:rFonts w:cs="Times New Roman"/>
          <w:sz w:val="22"/>
          <w:lang w:eastAsia="pt-BR"/>
        </w:rPr>
        <w:t xml:space="preserve"> </w:t>
      </w:r>
      <w:r w:rsidRPr="00DB3959">
        <w:rPr>
          <w:rFonts w:cs="Times New Roman"/>
          <w:sz w:val="22"/>
          <w:lang w:eastAsia="pt-BR"/>
        </w:rPr>
        <w:t>Assim, o objetivo principal dessa pesquisa é conhecer</w:t>
      </w:r>
      <w:r>
        <w:rPr>
          <w:rFonts w:cs="Times New Roman"/>
          <w:sz w:val="22"/>
          <w:lang w:eastAsia="pt-BR"/>
        </w:rPr>
        <w:t>, através da pesquisa bibliográfica e do trabalho de campo,</w:t>
      </w:r>
      <w:r w:rsidRPr="00DB3959">
        <w:rPr>
          <w:rFonts w:cs="Times New Roman"/>
          <w:sz w:val="22"/>
          <w:lang w:eastAsia="pt-BR"/>
        </w:rPr>
        <w:t xml:space="preserve"> e catalogar os principais exemplares arquitetônicos encontrados nas cidades do sertão nordestino</w:t>
      </w:r>
      <w:r>
        <w:rPr>
          <w:rFonts w:cs="Times New Roman"/>
          <w:sz w:val="22"/>
          <w:lang w:eastAsia="pt-BR"/>
        </w:rPr>
        <w:t xml:space="preserve"> </w:t>
      </w:r>
      <w:r w:rsidRPr="00DB3959">
        <w:rPr>
          <w:rFonts w:cs="Times New Roman"/>
          <w:sz w:val="22"/>
          <w:lang w:eastAsia="pt-BR"/>
        </w:rPr>
        <w:t xml:space="preserve">produzindo um acervo de consulta digital, na forma de site, intitulado “Memória do Sertão”, que auxiliará em pesquisas acadêmica </w:t>
      </w:r>
      <w:r>
        <w:rPr>
          <w:rFonts w:cs="Times New Roman"/>
          <w:sz w:val="22"/>
          <w:lang w:eastAsia="pt-BR"/>
        </w:rPr>
        <w:t>e</w:t>
      </w:r>
      <w:r w:rsidRPr="00DB3959">
        <w:rPr>
          <w:rFonts w:cs="Times New Roman"/>
          <w:sz w:val="22"/>
          <w:lang w:eastAsia="pt-BR"/>
        </w:rPr>
        <w:t xml:space="preserve"> ações de ensino, desde as séries primárias até a graduação. A primeira etapa se</w:t>
      </w:r>
      <w:r>
        <w:rPr>
          <w:rFonts w:cs="Times New Roman"/>
          <w:sz w:val="22"/>
          <w:lang w:eastAsia="pt-BR"/>
        </w:rPr>
        <w:t xml:space="preserve"> voltou</w:t>
      </w:r>
      <w:r w:rsidRPr="00DB3959">
        <w:rPr>
          <w:rFonts w:cs="Times New Roman"/>
          <w:sz w:val="22"/>
          <w:lang w:eastAsia="pt-BR"/>
        </w:rPr>
        <w:t xml:space="preserve"> para a cidade de Pau dos Ferros/RN, buscando entender suas características estilísticas e de tipologias. </w:t>
      </w:r>
      <w:r>
        <w:rPr>
          <w:rFonts w:cs="Times New Roman"/>
          <w:sz w:val="22"/>
          <w:lang w:eastAsia="pt-BR"/>
        </w:rPr>
        <w:t>A</w:t>
      </w:r>
      <w:r w:rsidRPr="00DB3959">
        <w:rPr>
          <w:rFonts w:cs="Times New Roman"/>
          <w:sz w:val="22"/>
          <w:lang w:eastAsia="pt-BR"/>
        </w:rPr>
        <w:t xml:space="preserve"> pesquisa busca </w:t>
      </w:r>
      <w:r>
        <w:rPr>
          <w:rFonts w:cs="Times New Roman"/>
          <w:sz w:val="22"/>
          <w:lang w:eastAsia="pt-BR"/>
        </w:rPr>
        <w:t xml:space="preserve">ampliar </w:t>
      </w:r>
      <w:r w:rsidRPr="00DB3959">
        <w:rPr>
          <w:rFonts w:cs="Times New Roman"/>
          <w:sz w:val="22"/>
          <w:lang w:eastAsia="pt-BR"/>
        </w:rPr>
        <w:t xml:space="preserve">o conhecimento da arquitetura produzida </w:t>
      </w:r>
      <w:r>
        <w:rPr>
          <w:rFonts w:cs="Times New Roman"/>
          <w:sz w:val="22"/>
          <w:lang w:eastAsia="pt-BR"/>
        </w:rPr>
        <w:t>no interior</w:t>
      </w:r>
      <w:r w:rsidRPr="00DB3959">
        <w:rPr>
          <w:rFonts w:cs="Times New Roman"/>
          <w:sz w:val="22"/>
          <w:lang w:eastAsia="pt-BR"/>
        </w:rPr>
        <w:t xml:space="preserve"> do Nordeste, </w:t>
      </w:r>
      <w:r>
        <w:rPr>
          <w:rFonts w:cs="Times New Roman"/>
          <w:sz w:val="22"/>
          <w:lang w:eastAsia="pt-BR"/>
        </w:rPr>
        <w:t>conhecendo</w:t>
      </w:r>
      <w:r w:rsidRPr="00DB3959">
        <w:rPr>
          <w:rFonts w:cs="Times New Roman"/>
          <w:sz w:val="22"/>
          <w:lang w:eastAsia="pt-BR"/>
        </w:rPr>
        <w:t xml:space="preserve"> os materiais</w:t>
      </w:r>
      <w:r>
        <w:rPr>
          <w:rFonts w:cs="Times New Roman"/>
          <w:sz w:val="22"/>
          <w:lang w:eastAsia="pt-BR"/>
        </w:rPr>
        <w:t xml:space="preserve">, </w:t>
      </w:r>
      <w:r w:rsidRPr="00DB3959">
        <w:rPr>
          <w:rFonts w:cs="Times New Roman"/>
          <w:sz w:val="22"/>
          <w:lang w:eastAsia="pt-BR"/>
        </w:rPr>
        <w:t>a forma de construir, as influências ali aplicadas.</w:t>
      </w:r>
      <w:r>
        <w:rPr>
          <w:rFonts w:cs="Times New Roman"/>
          <w:sz w:val="22"/>
          <w:lang w:eastAsia="pt-BR"/>
        </w:rPr>
        <w:t xml:space="preserve"> Neste artigo nos focaremos na arquitetura religiosa da cidade, que por décadas se configurou como a principal paróquia da região, com uma das igrejas matrizes mais antigas. A falta de conhecimento e interesse dos órgãos de preservação fez com que este patrimônio fosse completamente descaracterizado, e os poucos registros existentes são insuficientes para demonstrar todas as suas características, o que justifica, mais uma vez, a realização deste estudo.</w:t>
      </w:r>
    </w:p>
    <w:p w:rsidR="00951ADB" w:rsidRPr="00413E15" w:rsidRDefault="00951ADB" w:rsidP="00447F9B">
      <w:pPr>
        <w:numPr>
          <w:ilvl w:val="0"/>
          <w:numId w:val="2"/>
        </w:numPr>
        <w:suppressAutoHyphens/>
        <w:autoSpaceDE w:val="0"/>
        <w:autoSpaceDN w:val="0"/>
        <w:adjustRightInd w:val="0"/>
        <w:spacing w:line="240" w:lineRule="auto"/>
        <w:ind w:left="0" w:firstLine="0"/>
        <w:rPr>
          <w:rFonts w:cs="Times New Roman"/>
          <w:sz w:val="22"/>
          <w:lang w:eastAsia="pt-BR"/>
        </w:rPr>
      </w:pPr>
    </w:p>
    <w:p w:rsidR="00AD3A86" w:rsidRPr="00413E15" w:rsidRDefault="00AD3A86" w:rsidP="00AD3A86">
      <w:pPr>
        <w:numPr>
          <w:ilvl w:val="0"/>
          <w:numId w:val="2"/>
        </w:numPr>
        <w:suppressAutoHyphens/>
        <w:autoSpaceDE w:val="0"/>
        <w:autoSpaceDN w:val="0"/>
        <w:adjustRightInd w:val="0"/>
        <w:spacing w:line="276" w:lineRule="auto"/>
        <w:ind w:left="0" w:firstLine="0"/>
        <w:rPr>
          <w:rFonts w:cs="Times New Roman"/>
          <w:sz w:val="22"/>
          <w:lang w:eastAsia="pt-BR"/>
        </w:rPr>
      </w:pPr>
      <w:r w:rsidRPr="00413E15">
        <w:rPr>
          <w:rFonts w:cs="Times New Roman"/>
          <w:b/>
          <w:sz w:val="22"/>
          <w:lang w:eastAsia="pt-BR"/>
        </w:rPr>
        <w:t>Palavras-chaves</w:t>
      </w:r>
      <w:r w:rsidRPr="00413E15">
        <w:rPr>
          <w:rFonts w:cs="Times New Roman"/>
          <w:sz w:val="22"/>
          <w:lang w:eastAsia="pt-BR"/>
        </w:rPr>
        <w:t xml:space="preserve">: Arquitetura. </w:t>
      </w:r>
      <w:r w:rsidR="00BF5F7D" w:rsidRPr="00413E15">
        <w:rPr>
          <w:rFonts w:cs="Times New Roman"/>
          <w:sz w:val="22"/>
          <w:lang w:eastAsia="pt-BR"/>
        </w:rPr>
        <w:t xml:space="preserve">Memória. </w:t>
      </w:r>
      <w:r w:rsidR="00527860" w:rsidRPr="00413E15">
        <w:rPr>
          <w:rFonts w:cs="Times New Roman"/>
          <w:sz w:val="22"/>
          <w:lang w:eastAsia="pt-BR"/>
        </w:rPr>
        <w:t>Pau dos Ferros</w:t>
      </w:r>
      <w:r w:rsidRPr="00413E15">
        <w:rPr>
          <w:rFonts w:cs="Times New Roman"/>
          <w:sz w:val="22"/>
          <w:lang w:eastAsia="pt-BR"/>
        </w:rPr>
        <w:t>. Nordeste.</w:t>
      </w:r>
    </w:p>
    <w:p w:rsidR="00971504" w:rsidRPr="00413E15" w:rsidRDefault="00971504" w:rsidP="00971504">
      <w:pPr>
        <w:shd w:val="clear" w:color="auto" w:fill="FFFFFF"/>
        <w:spacing w:before="100" w:beforeAutospacing="1" w:after="100" w:afterAutospacing="1" w:line="240" w:lineRule="auto"/>
        <w:ind w:firstLine="0"/>
        <w:rPr>
          <w:rFonts w:eastAsia="Times New Roman" w:cs="Times New Roman"/>
          <w:b/>
          <w:szCs w:val="24"/>
          <w:lang w:eastAsia="pt-BR"/>
        </w:rPr>
      </w:pPr>
      <w:r w:rsidRPr="00413E15">
        <w:rPr>
          <w:rFonts w:eastAsia="Times New Roman" w:cs="Times New Roman"/>
          <w:b/>
          <w:szCs w:val="24"/>
          <w:lang w:eastAsia="pt-BR"/>
        </w:rPr>
        <w:t>INTRODUÇÃO</w:t>
      </w:r>
    </w:p>
    <w:p w:rsidR="00115083" w:rsidRPr="00413E15" w:rsidRDefault="00115083" w:rsidP="00115083">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 xml:space="preserve">Este trabalho está centrado no estudo </w:t>
      </w:r>
      <w:r w:rsidR="00590240" w:rsidRPr="00413E15">
        <w:rPr>
          <w:rFonts w:cs="Times New Roman"/>
          <w:szCs w:val="24"/>
          <w:lang w:eastAsia="pt-BR"/>
        </w:rPr>
        <w:t>dos elementos arquitetônicos da cidade de Pau dos Ferros/</w:t>
      </w:r>
      <w:r w:rsidRPr="00413E15">
        <w:rPr>
          <w:rFonts w:cs="Times New Roman"/>
          <w:szCs w:val="24"/>
          <w:lang w:eastAsia="pt-BR"/>
        </w:rPr>
        <w:t xml:space="preserve">RN, </w:t>
      </w:r>
      <w:r w:rsidR="00590240" w:rsidRPr="00413E15">
        <w:rPr>
          <w:rFonts w:cs="Times New Roman"/>
          <w:szCs w:val="24"/>
          <w:lang w:eastAsia="pt-BR"/>
        </w:rPr>
        <w:t>buscando catalogar os estilos e exemplares expressivos para a história da cidade, tendo em vista que a expansão urbana, e a especulação imobiliária, que vem ocorrendo na cidade tem auxiliado no desaparecimento de diversos edifícios antigos, que guardavam importância para a memória coletiva local</w:t>
      </w:r>
      <w:r w:rsidRPr="00413E15">
        <w:rPr>
          <w:rFonts w:cs="Times New Roman"/>
          <w:szCs w:val="24"/>
          <w:lang w:eastAsia="pt-BR"/>
        </w:rPr>
        <w:t>.</w:t>
      </w:r>
    </w:p>
    <w:p w:rsidR="00590240" w:rsidRPr="00413E15" w:rsidRDefault="00590240" w:rsidP="00590240">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lastRenderedPageBreak/>
        <w:t>O conhecimento sobre o papel da arquitetura na evolução de Pau dos Ferros, e os aspectos socioculturais que ai se inserem, configura uma contribuição importante no entendimento da formação das cidades do Nordeste e os modos de produção empregados ao longo de sua evolução.</w:t>
      </w:r>
    </w:p>
    <w:p w:rsidR="00590240" w:rsidRPr="00413E15" w:rsidRDefault="00590240" w:rsidP="00590240">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Embora a arquitetura nordestina, das capitais e polos urbanos, seja amplamente estudada, a pesquisa “Memória do Sertão” busca complementar uma lacuna existente com relação ao conhecimento da arquitetura vernacular produzida nas pequenas cidades do Nordeste, focando-se nas regiões mais áridas, buscando conhecer os materiais e a forma de construir, as influências ali aplicadas, e gerar um acervo digital desse patrimônio, que tem desaparecido pouco a pouco, sem deixar registros.</w:t>
      </w:r>
    </w:p>
    <w:p w:rsidR="00590240" w:rsidRPr="00413E15" w:rsidRDefault="00590240" w:rsidP="00590240">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Assim, a pesquisa pretende se estender por outros estados do Nordeste, com o objetivo principal de conhecer os principais exemplares arquitetônicos presentes nas Microrregiões de Pau dos Ferros e Serra de São Miguel no Rio Grande do Norte, do Sertão Paraibano e do Cariri Cearense. Nesta primeira etapa, buscou-se identificar as características predominantes nos principais edifícios de Pau dos Ferros, para que uso se voltam, e em que momento foram edificados, verificar a importância histórica desses bens para a história local, e, posteriormente, gerar um conteúdo digital que possa auxiliar em pesquisas futuras, bem como nas ações de ensino-aprendizagem desde o ensino primário até o universitário.</w:t>
      </w:r>
    </w:p>
    <w:p w:rsidR="00590240" w:rsidRPr="00413E15" w:rsidRDefault="00590240" w:rsidP="00590240">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A ideia final é que todo o conteúdo coletado, pesquisado e refinado, seja disponibilizado em meio digital, através de um site intitulado “Memória do Sertão”, que possa contribuir para o andamento de pesquisas futuras sobre a arquitetura e os modos de construção do Nordeste brasileiro.</w:t>
      </w:r>
    </w:p>
    <w:p w:rsidR="000341FC" w:rsidRPr="00413E15" w:rsidRDefault="000341FC" w:rsidP="000341FC">
      <w:pPr>
        <w:shd w:val="clear" w:color="auto" w:fill="FFFFFF"/>
        <w:spacing w:before="100" w:beforeAutospacing="1" w:after="100" w:afterAutospacing="1" w:line="240" w:lineRule="auto"/>
        <w:ind w:firstLine="0"/>
        <w:rPr>
          <w:rFonts w:eastAsia="Times New Roman" w:cs="Times New Roman"/>
          <w:b/>
          <w:szCs w:val="24"/>
          <w:lang w:eastAsia="pt-BR"/>
        </w:rPr>
      </w:pPr>
      <w:r w:rsidRPr="00413E15">
        <w:rPr>
          <w:rFonts w:eastAsia="Times New Roman" w:cs="Times New Roman"/>
          <w:b/>
          <w:szCs w:val="24"/>
          <w:lang w:eastAsia="pt-BR"/>
        </w:rPr>
        <w:t>PROCEDIMENTOS METODOLÓGICOS</w:t>
      </w:r>
    </w:p>
    <w:p w:rsidR="00C258CB" w:rsidRPr="00413E15" w:rsidRDefault="005106E6" w:rsidP="00DD0E99">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 xml:space="preserve">O ponto de partida foi a realização de uma </w:t>
      </w:r>
      <w:r w:rsidR="00DD0E99" w:rsidRPr="00413E15">
        <w:rPr>
          <w:rFonts w:cs="Times New Roman"/>
          <w:szCs w:val="24"/>
          <w:lang w:eastAsia="pt-BR"/>
        </w:rPr>
        <w:t>pesquisa bibliográfica, onde foram selecionados alguns autores com publicações sobre a cidade de Pau dos Ferros, a exemplo de Teixeira (2018)</w:t>
      </w:r>
      <w:r w:rsidR="00862887" w:rsidRPr="00413E15">
        <w:rPr>
          <w:rFonts w:cs="Times New Roman"/>
          <w:szCs w:val="24"/>
          <w:lang w:eastAsia="pt-BR"/>
        </w:rPr>
        <w:t>;</w:t>
      </w:r>
      <w:r w:rsidR="00DD0E99" w:rsidRPr="00413E15">
        <w:rPr>
          <w:rFonts w:cs="Times New Roman"/>
          <w:szCs w:val="24"/>
          <w:lang w:eastAsia="pt-BR"/>
        </w:rPr>
        <w:t xml:space="preserve"> Ferreira e Sampaio (2016)</w:t>
      </w:r>
      <w:r w:rsidR="00862887" w:rsidRPr="00413E15">
        <w:rPr>
          <w:rFonts w:cs="Times New Roman"/>
          <w:szCs w:val="24"/>
          <w:lang w:eastAsia="pt-BR"/>
        </w:rPr>
        <w:t>;</w:t>
      </w:r>
      <w:r w:rsidR="00DD0E99" w:rsidRPr="00413E15">
        <w:rPr>
          <w:rFonts w:cs="Times New Roman"/>
          <w:szCs w:val="24"/>
          <w:lang w:eastAsia="pt-BR"/>
        </w:rPr>
        <w:t xml:space="preserve"> Santos e Alves (2015)</w:t>
      </w:r>
      <w:r w:rsidR="00862887" w:rsidRPr="00413E15">
        <w:rPr>
          <w:rFonts w:cs="Times New Roman"/>
          <w:szCs w:val="24"/>
          <w:lang w:eastAsia="pt-BR"/>
        </w:rPr>
        <w:t>;</w:t>
      </w:r>
      <w:r w:rsidR="00DD0E99" w:rsidRPr="00413E15">
        <w:rPr>
          <w:rFonts w:cs="Times New Roman"/>
          <w:szCs w:val="24"/>
          <w:lang w:eastAsia="pt-BR"/>
        </w:rPr>
        <w:t xml:space="preserve"> </w:t>
      </w:r>
      <w:r w:rsidR="00862887" w:rsidRPr="00413E15">
        <w:rPr>
          <w:rFonts w:cs="Times New Roman"/>
          <w:szCs w:val="24"/>
          <w:lang w:eastAsia="pt-BR"/>
        </w:rPr>
        <w:t xml:space="preserve">Santos, Clementino e França (2015); </w:t>
      </w:r>
      <w:r w:rsidR="00DD0E99" w:rsidRPr="00413E15">
        <w:rPr>
          <w:rFonts w:cs="Times New Roman"/>
          <w:szCs w:val="24"/>
          <w:lang w:eastAsia="pt-BR"/>
        </w:rPr>
        <w:t>Praxedes e Bezerra (2012)</w:t>
      </w:r>
      <w:r w:rsidR="00730A83" w:rsidRPr="00413E15">
        <w:rPr>
          <w:rFonts w:cs="Times New Roman"/>
          <w:szCs w:val="24"/>
          <w:lang w:eastAsia="pt-BR"/>
        </w:rPr>
        <w:t xml:space="preserve">; </w:t>
      </w:r>
      <w:r w:rsidR="007963D2">
        <w:rPr>
          <w:rFonts w:cs="Times New Roman"/>
          <w:szCs w:val="24"/>
          <w:lang w:eastAsia="pt-BR"/>
        </w:rPr>
        <w:t>Holanda (2006 e 20</w:t>
      </w:r>
      <w:bookmarkStart w:id="0" w:name="_GoBack"/>
      <w:bookmarkEnd w:id="0"/>
      <w:r w:rsidR="00894AEF">
        <w:rPr>
          <w:rFonts w:cs="Times New Roman"/>
          <w:szCs w:val="24"/>
          <w:lang w:eastAsia="pt-BR"/>
        </w:rPr>
        <w:t xml:space="preserve">11); </w:t>
      </w:r>
      <w:r w:rsidR="00730A83" w:rsidRPr="00413E15">
        <w:rPr>
          <w:rFonts w:cs="Times New Roman"/>
          <w:szCs w:val="24"/>
          <w:lang w:eastAsia="pt-BR"/>
        </w:rPr>
        <w:t>Rocha, Paiva e Bezerra (1972)</w:t>
      </w:r>
      <w:r w:rsidR="00A54A25" w:rsidRPr="00413E15">
        <w:rPr>
          <w:rFonts w:cs="Times New Roman"/>
          <w:szCs w:val="24"/>
          <w:lang w:eastAsia="pt-BR"/>
        </w:rPr>
        <w:t>; dentre outros.</w:t>
      </w:r>
      <w:r w:rsidR="00DD0E99" w:rsidRPr="00413E15">
        <w:rPr>
          <w:rFonts w:cs="Times New Roman"/>
          <w:szCs w:val="24"/>
          <w:lang w:eastAsia="pt-BR"/>
        </w:rPr>
        <w:t xml:space="preserve"> </w:t>
      </w:r>
      <w:r w:rsidR="00645264" w:rsidRPr="00413E15">
        <w:rPr>
          <w:rFonts w:cs="Times New Roman"/>
          <w:szCs w:val="24"/>
          <w:lang w:eastAsia="pt-BR"/>
        </w:rPr>
        <w:t xml:space="preserve">Além de obras de referência para a história da arquitetura como </w:t>
      </w:r>
      <w:r w:rsidR="00A90206" w:rsidRPr="00413E15">
        <w:rPr>
          <w:rFonts w:cs="Times New Roman"/>
          <w:szCs w:val="24"/>
          <w:lang w:eastAsia="pt-BR"/>
        </w:rPr>
        <w:t xml:space="preserve">Correia (2002); Benévolo (1996); </w:t>
      </w:r>
      <w:r w:rsidR="00645264" w:rsidRPr="00413E15">
        <w:rPr>
          <w:rFonts w:cs="Times New Roman"/>
          <w:szCs w:val="24"/>
          <w:lang w:eastAsia="pt-BR"/>
        </w:rPr>
        <w:t>Reis Filho (</w:t>
      </w:r>
      <w:r w:rsidR="00A90206" w:rsidRPr="00413E15">
        <w:rPr>
          <w:rFonts w:cs="Times New Roman"/>
          <w:szCs w:val="24"/>
          <w:lang w:eastAsia="pt-BR"/>
        </w:rPr>
        <w:t>1978) e Carvalho (1964)</w:t>
      </w:r>
      <w:r w:rsidR="00D5695F" w:rsidRPr="00413E15">
        <w:rPr>
          <w:rFonts w:cs="Times New Roman"/>
          <w:szCs w:val="24"/>
          <w:lang w:eastAsia="pt-BR"/>
        </w:rPr>
        <w:t>, dentre outros</w:t>
      </w:r>
      <w:r w:rsidR="00A90206" w:rsidRPr="00413E15">
        <w:rPr>
          <w:rFonts w:cs="Times New Roman"/>
          <w:szCs w:val="24"/>
          <w:lang w:eastAsia="pt-BR"/>
        </w:rPr>
        <w:t>.</w:t>
      </w:r>
    </w:p>
    <w:p w:rsidR="00DD0E99" w:rsidRPr="00413E15" w:rsidRDefault="00C47723" w:rsidP="00DD0E99">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lastRenderedPageBreak/>
        <w:t xml:space="preserve">Inicialmente foram selecionados os </w:t>
      </w:r>
      <w:r w:rsidR="00465233" w:rsidRPr="00413E15">
        <w:rPr>
          <w:rFonts w:cs="Times New Roman"/>
          <w:szCs w:val="24"/>
          <w:lang w:eastAsia="pt-BR"/>
        </w:rPr>
        <w:t>imóveis</w:t>
      </w:r>
      <w:r w:rsidRPr="00413E15">
        <w:rPr>
          <w:rFonts w:cs="Times New Roman"/>
          <w:szCs w:val="24"/>
          <w:lang w:eastAsia="pt-BR"/>
        </w:rPr>
        <w:t xml:space="preserve"> que seriam estudados na cidade, considerando o aspecto físico, o uso </w:t>
      </w:r>
      <w:r w:rsidR="00FE4B49" w:rsidRPr="00413E15">
        <w:rPr>
          <w:rFonts w:cs="Times New Roman"/>
          <w:szCs w:val="24"/>
          <w:lang w:eastAsia="pt-BR"/>
        </w:rPr>
        <w:t xml:space="preserve">tradicional e atual, </w:t>
      </w:r>
      <w:r w:rsidRPr="00413E15">
        <w:rPr>
          <w:rFonts w:cs="Times New Roman"/>
          <w:szCs w:val="24"/>
          <w:lang w:eastAsia="pt-BR"/>
        </w:rPr>
        <w:t xml:space="preserve">e a </w:t>
      </w:r>
      <w:r w:rsidR="00FE4B49" w:rsidRPr="00413E15">
        <w:rPr>
          <w:rFonts w:cs="Times New Roman"/>
          <w:szCs w:val="24"/>
          <w:lang w:eastAsia="pt-BR"/>
        </w:rPr>
        <w:t>ameaça</w:t>
      </w:r>
      <w:r w:rsidRPr="00413E15">
        <w:rPr>
          <w:rFonts w:cs="Times New Roman"/>
          <w:szCs w:val="24"/>
          <w:lang w:eastAsia="pt-BR"/>
        </w:rPr>
        <w:t xml:space="preserve"> de desaparecimento. A partir daí f</w:t>
      </w:r>
      <w:r w:rsidR="00C258CB" w:rsidRPr="00413E15">
        <w:rPr>
          <w:rFonts w:cs="Times New Roman"/>
          <w:szCs w:val="24"/>
          <w:lang w:eastAsia="pt-BR"/>
        </w:rPr>
        <w:t xml:space="preserve">oram levantados dados documentais referentes à população da cidade no IBGE, além de </w:t>
      </w:r>
      <w:r w:rsidR="00DD0E99" w:rsidRPr="00413E15">
        <w:rPr>
          <w:rFonts w:cs="Times New Roman"/>
          <w:szCs w:val="24"/>
          <w:lang w:eastAsia="pt-BR"/>
        </w:rPr>
        <w:t xml:space="preserve">informações </w:t>
      </w:r>
      <w:r w:rsidR="00C258CB" w:rsidRPr="00413E15">
        <w:rPr>
          <w:rFonts w:cs="Times New Roman"/>
          <w:szCs w:val="24"/>
          <w:lang w:eastAsia="pt-BR"/>
        </w:rPr>
        <w:t>junto aos</w:t>
      </w:r>
      <w:r w:rsidR="00DD0E99" w:rsidRPr="00413E15">
        <w:rPr>
          <w:rFonts w:cs="Times New Roman"/>
          <w:szCs w:val="24"/>
          <w:lang w:eastAsia="pt-BR"/>
        </w:rPr>
        <w:t xml:space="preserve"> órgãos públicos e privados como na Secretaria Municipal de Obras, Secretaria Municipal de Meio Ambiente, Câmara dos Vereadores, dentre </w:t>
      </w:r>
      <w:r w:rsidR="0046047B" w:rsidRPr="00413E15">
        <w:rPr>
          <w:rFonts w:cs="Times New Roman"/>
          <w:szCs w:val="24"/>
          <w:lang w:eastAsia="pt-BR"/>
        </w:rPr>
        <w:t>outros órgãos municipais</w:t>
      </w:r>
      <w:r w:rsidR="00DD0E99" w:rsidRPr="00413E15">
        <w:rPr>
          <w:rFonts w:cs="Times New Roman"/>
          <w:szCs w:val="24"/>
          <w:lang w:eastAsia="pt-BR"/>
        </w:rPr>
        <w:t xml:space="preserve">, </w:t>
      </w:r>
      <w:r w:rsidR="00EE642B" w:rsidRPr="00413E15">
        <w:rPr>
          <w:rFonts w:cs="Times New Roman"/>
          <w:szCs w:val="24"/>
          <w:lang w:eastAsia="pt-BR"/>
        </w:rPr>
        <w:t xml:space="preserve">com os dirigentes da </w:t>
      </w:r>
      <w:r w:rsidR="00C258CB" w:rsidRPr="00413E15">
        <w:rPr>
          <w:rFonts w:cs="Times New Roman"/>
          <w:szCs w:val="24"/>
          <w:lang w:eastAsia="pt-BR"/>
        </w:rPr>
        <w:t xml:space="preserve">Paróquia de Nossa Senhora da Conceição, </w:t>
      </w:r>
      <w:r w:rsidR="00EE642B" w:rsidRPr="00413E15">
        <w:rPr>
          <w:rFonts w:cs="Times New Roman"/>
          <w:szCs w:val="24"/>
          <w:lang w:eastAsia="pt-BR"/>
        </w:rPr>
        <w:t xml:space="preserve">de </w:t>
      </w:r>
      <w:r w:rsidR="00C258CB" w:rsidRPr="00413E15">
        <w:rPr>
          <w:rFonts w:cs="Times New Roman"/>
          <w:szCs w:val="24"/>
          <w:lang w:eastAsia="pt-BR"/>
        </w:rPr>
        <w:t xml:space="preserve">outras ordens religiosas </w:t>
      </w:r>
      <w:r w:rsidR="00EA62D8" w:rsidRPr="00413E15">
        <w:rPr>
          <w:rFonts w:cs="Times New Roman"/>
          <w:szCs w:val="24"/>
          <w:lang w:eastAsia="pt-BR"/>
        </w:rPr>
        <w:t xml:space="preserve">presentes na cidade </w:t>
      </w:r>
      <w:r w:rsidR="00C258CB" w:rsidRPr="00413E15">
        <w:rPr>
          <w:rFonts w:cs="Times New Roman"/>
          <w:szCs w:val="24"/>
          <w:lang w:eastAsia="pt-BR"/>
        </w:rPr>
        <w:t>e proprietários privados</w:t>
      </w:r>
      <w:r w:rsidR="00DD0E99" w:rsidRPr="00413E15">
        <w:rPr>
          <w:rFonts w:cs="Times New Roman"/>
          <w:szCs w:val="24"/>
          <w:lang w:eastAsia="pt-BR"/>
        </w:rPr>
        <w:t>.</w:t>
      </w:r>
    </w:p>
    <w:p w:rsidR="006D48CF" w:rsidRPr="00413E15" w:rsidRDefault="00C47723" w:rsidP="00465233">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A</w:t>
      </w:r>
      <w:r w:rsidR="00DD0E99" w:rsidRPr="00413E15">
        <w:rPr>
          <w:rFonts w:cs="Times New Roman"/>
          <w:szCs w:val="24"/>
          <w:lang w:eastAsia="pt-BR"/>
        </w:rPr>
        <w:t xml:space="preserve"> pesquisa de campo </w:t>
      </w:r>
      <w:r w:rsidRPr="00413E15">
        <w:rPr>
          <w:rFonts w:cs="Times New Roman"/>
          <w:szCs w:val="24"/>
          <w:lang w:eastAsia="pt-BR"/>
        </w:rPr>
        <w:t xml:space="preserve">foi dividida em: arquitetura religiosa, arquitetura institucional e arquitetura residencial. As equipes responsáveis por cada um desses usos utilizou fichas estruturadas que abarcavam dados sobre o lote, a parte externa do edifício e seus elementos, a parte interna do edifício e seus elementos, os usos tradicionais e atuais, os proprietários e ocupantes, além de fatos históricos importantes relacionados ao </w:t>
      </w:r>
      <w:r w:rsidR="00465233" w:rsidRPr="00413E15">
        <w:rPr>
          <w:rFonts w:cs="Times New Roman"/>
          <w:szCs w:val="24"/>
          <w:lang w:eastAsia="pt-BR"/>
        </w:rPr>
        <w:t>edifício</w:t>
      </w:r>
      <w:r w:rsidRPr="00413E15">
        <w:rPr>
          <w:rFonts w:cs="Times New Roman"/>
          <w:szCs w:val="24"/>
          <w:lang w:eastAsia="pt-BR"/>
        </w:rPr>
        <w:t xml:space="preserve">. </w:t>
      </w:r>
      <w:r w:rsidR="00465233" w:rsidRPr="00413E15">
        <w:rPr>
          <w:rFonts w:cs="Times New Roman"/>
          <w:szCs w:val="24"/>
          <w:lang w:eastAsia="pt-BR"/>
        </w:rPr>
        <w:t xml:space="preserve">As fichas também continham algumas questões a serem respondidas pelos responsáveis dos imóvel, em uma breve entrevista para conhecimento sobre os ocupantes, espaço para croquis e </w:t>
      </w:r>
      <w:r w:rsidR="006D48CF" w:rsidRPr="00413E15">
        <w:rPr>
          <w:rFonts w:cs="Times New Roman"/>
          <w:szCs w:val="24"/>
          <w:lang w:eastAsia="pt-BR"/>
        </w:rPr>
        <w:t xml:space="preserve">o levantamento fotográfico. </w:t>
      </w:r>
    </w:p>
    <w:p w:rsidR="006D48CF" w:rsidRPr="00413E15" w:rsidRDefault="00465233" w:rsidP="006D48CF">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A sistematização dos dados foi realizada com a utilização de uma ficha resumo onde os dados foram transformados em um texto sucinto, ilustrados pelas fotos realizadas durante o trabalho de campo, bem como fotos antigas coletadas na pesquisa documental, que servirão, futuramente, para</w:t>
      </w:r>
      <w:r w:rsidR="006D48CF" w:rsidRPr="00413E15">
        <w:rPr>
          <w:rFonts w:cs="Times New Roman"/>
          <w:szCs w:val="24"/>
          <w:lang w:eastAsia="pt-BR"/>
        </w:rPr>
        <w:t xml:space="preserve"> abastecimento do </w:t>
      </w:r>
      <w:r w:rsidRPr="00413E15">
        <w:rPr>
          <w:rFonts w:cs="Times New Roman"/>
          <w:szCs w:val="24"/>
          <w:lang w:eastAsia="pt-BR"/>
        </w:rPr>
        <w:t xml:space="preserve">acervo do </w:t>
      </w:r>
      <w:r w:rsidR="006D48CF" w:rsidRPr="00413E15">
        <w:rPr>
          <w:rFonts w:cs="Times New Roman"/>
          <w:szCs w:val="24"/>
          <w:lang w:eastAsia="pt-BR"/>
        </w:rPr>
        <w:t xml:space="preserve">site “Memória do Sertão”, </w:t>
      </w:r>
      <w:r w:rsidRPr="00413E15">
        <w:rPr>
          <w:rFonts w:cs="Times New Roman"/>
          <w:szCs w:val="24"/>
          <w:lang w:eastAsia="pt-BR"/>
        </w:rPr>
        <w:t>que além das</w:t>
      </w:r>
      <w:r w:rsidR="006D48CF" w:rsidRPr="00413E15">
        <w:rPr>
          <w:rFonts w:cs="Times New Roman"/>
          <w:szCs w:val="24"/>
          <w:lang w:eastAsia="pt-BR"/>
        </w:rPr>
        <w:t xml:space="preserve"> fotos</w:t>
      </w:r>
      <w:r w:rsidRPr="00413E15">
        <w:rPr>
          <w:rFonts w:cs="Times New Roman"/>
          <w:szCs w:val="24"/>
          <w:lang w:eastAsia="pt-BR"/>
        </w:rPr>
        <w:t xml:space="preserve"> e</w:t>
      </w:r>
      <w:r w:rsidR="006D48CF" w:rsidRPr="00413E15">
        <w:rPr>
          <w:rFonts w:cs="Times New Roman"/>
          <w:szCs w:val="24"/>
          <w:lang w:eastAsia="pt-BR"/>
        </w:rPr>
        <w:t xml:space="preserve"> fichas com informações históricas</w:t>
      </w:r>
      <w:r w:rsidRPr="00413E15">
        <w:rPr>
          <w:rFonts w:cs="Times New Roman"/>
          <w:szCs w:val="24"/>
          <w:lang w:eastAsia="pt-BR"/>
        </w:rPr>
        <w:t xml:space="preserve"> e</w:t>
      </w:r>
      <w:r w:rsidR="006D48CF" w:rsidRPr="00413E15">
        <w:rPr>
          <w:rFonts w:cs="Times New Roman"/>
          <w:szCs w:val="24"/>
          <w:lang w:eastAsia="pt-BR"/>
        </w:rPr>
        <w:t xml:space="preserve"> técnicas dos edifícios, </w:t>
      </w:r>
      <w:r w:rsidRPr="00413E15">
        <w:rPr>
          <w:rFonts w:cs="Times New Roman"/>
          <w:szCs w:val="24"/>
          <w:lang w:eastAsia="pt-BR"/>
        </w:rPr>
        <w:t xml:space="preserve">contará com </w:t>
      </w:r>
      <w:r w:rsidR="006D48CF" w:rsidRPr="00413E15">
        <w:rPr>
          <w:rFonts w:cs="Times New Roman"/>
          <w:szCs w:val="24"/>
          <w:lang w:eastAsia="pt-BR"/>
        </w:rPr>
        <w:t xml:space="preserve">mapas, produção de jogos didáticos, </w:t>
      </w:r>
      <w:r w:rsidRPr="00413E15">
        <w:rPr>
          <w:rFonts w:cs="Times New Roman"/>
          <w:szCs w:val="24"/>
          <w:lang w:eastAsia="pt-BR"/>
        </w:rPr>
        <w:t>e outros artifícios de pesquisa</w:t>
      </w:r>
      <w:r w:rsidR="006D48CF" w:rsidRPr="00413E15">
        <w:rPr>
          <w:rFonts w:cs="Times New Roman"/>
          <w:szCs w:val="24"/>
          <w:lang w:eastAsia="pt-BR"/>
        </w:rPr>
        <w:t>.</w:t>
      </w:r>
    </w:p>
    <w:p w:rsidR="00115083" w:rsidRPr="00413E15" w:rsidRDefault="00115083" w:rsidP="00115083">
      <w:pPr>
        <w:shd w:val="clear" w:color="auto" w:fill="FFFFFF"/>
        <w:spacing w:before="100" w:beforeAutospacing="1" w:after="100" w:afterAutospacing="1" w:line="240" w:lineRule="auto"/>
        <w:ind w:firstLine="0"/>
        <w:rPr>
          <w:rFonts w:cs="Times New Roman"/>
          <w:szCs w:val="24"/>
          <w:lang w:eastAsia="pt-BR"/>
        </w:rPr>
      </w:pPr>
      <w:r w:rsidRPr="00413E15">
        <w:rPr>
          <w:rFonts w:eastAsia="Times New Roman" w:cs="Times New Roman"/>
          <w:b/>
          <w:szCs w:val="24"/>
          <w:lang w:eastAsia="pt-BR"/>
        </w:rPr>
        <w:t>CARACTERIZAÇÃO DA ÁREA DE ESTUDO</w:t>
      </w:r>
    </w:p>
    <w:p w:rsidR="00115083" w:rsidRDefault="00115083" w:rsidP="00115083">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A cidade de Pau dos Ferros se localiza no extremo oeste do Rio Grande do Norte, próximo às divisas com o Ceará e a Paraíba</w:t>
      </w:r>
      <w:r w:rsidR="00FE1A7F" w:rsidRPr="00413E15">
        <w:rPr>
          <w:rFonts w:cs="Times New Roman"/>
          <w:szCs w:val="24"/>
          <w:lang w:eastAsia="pt-BR"/>
        </w:rPr>
        <w:t xml:space="preserve"> (Figura 01)</w:t>
      </w:r>
      <w:r w:rsidRPr="00413E15">
        <w:rPr>
          <w:rFonts w:cs="Times New Roman"/>
          <w:szCs w:val="24"/>
          <w:lang w:eastAsia="pt-BR"/>
        </w:rPr>
        <w:t>. Por atuar como centro comercial, de serviços e financeiros da região onde se encontra, o Alto Oeste Potiguar, recebeu status de “Polo Territorial” da região, recebendo, frequentemente, uma grande quantidade de visitantes das cidades vizinhas (BRASIL, 2010).</w:t>
      </w:r>
    </w:p>
    <w:p w:rsidR="00A97F66" w:rsidRPr="00413E15" w:rsidRDefault="00B83F52" w:rsidP="00115083">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 xml:space="preserve">A povoação inicial data do século XVIII (SAMPAIO e FERREIRA, 2016). De acordo com Teixeira (2017), em 1811, havia no RN 4 igrejas matrizes, situadas nas povoações de Goianinha, Apodi, Martins e Pau dos Ferros, o que já demonstra a importância do povoado para a região. Ainda segundo o autor, em 1868 a população do RN foi estimada em 240.000 </w:t>
      </w:r>
      <w:r w:rsidRPr="00413E15">
        <w:rPr>
          <w:rFonts w:cs="Times New Roman"/>
          <w:szCs w:val="24"/>
          <w:lang w:eastAsia="pt-BR"/>
        </w:rPr>
        <w:lastRenderedPageBreak/>
        <w:t xml:space="preserve">habitantes, distribuídas em quatro cidades (Natal, São José de Mipibu, Assu e Imperatriz que se chamava vila de Maioridade e é a atual cidade de Martins), e 18 </w:t>
      </w:r>
      <w:r w:rsidRPr="00413E15">
        <w:rPr>
          <w:rFonts w:cs="Times New Roman"/>
          <w:bCs/>
          <w:szCs w:val="24"/>
          <w:lang w:eastAsia="pt-BR"/>
        </w:rPr>
        <w:t>vilas</w:t>
      </w:r>
      <w:r w:rsidRPr="00413E15">
        <w:rPr>
          <w:rFonts w:cs="Times New Roman"/>
          <w:szCs w:val="24"/>
          <w:lang w:eastAsia="pt-BR"/>
        </w:rPr>
        <w:t xml:space="preserve"> (São Gonçalo, Ceará-Mirim, Touros, Goianinha, Papari, Canguaretama, São Bento que atualmente se chama Nova Cruz, Santana do Matos, Angicos, Macau, Campo Grande, Príncipe, Jardim, Acari, Mossoró, Apodi, Portalegre e Pau dos Ferros) (TEIXEIRA, 2017).</w:t>
      </w:r>
    </w:p>
    <w:p w:rsidR="00115083" w:rsidRPr="00413E15" w:rsidRDefault="00115083" w:rsidP="00115083">
      <w:pPr>
        <w:shd w:val="clear" w:color="auto" w:fill="FFFFFF"/>
        <w:spacing w:before="100" w:beforeAutospacing="1" w:after="100" w:afterAutospacing="1" w:line="240" w:lineRule="auto"/>
        <w:ind w:firstLine="0"/>
        <w:rPr>
          <w:rFonts w:cs="Times New Roman"/>
          <w:sz w:val="20"/>
          <w:szCs w:val="20"/>
          <w:lang w:eastAsia="pt-BR"/>
        </w:rPr>
      </w:pPr>
      <w:r w:rsidRPr="00413E15">
        <w:rPr>
          <w:rFonts w:cs="Times New Roman"/>
          <w:noProof/>
          <w:sz w:val="28"/>
          <w:szCs w:val="24"/>
          <w:lang w:eastAsia="pt-BR"/>
        </w:rPr>
        <w:drawing>
          <wp:anchor distT="0" distB="0" distL="114300" distR="114300" simplePos="0" relativeHeight="251660288" behindDoc="0" locked="0" layoutInCell="1" allowOverlap="1" wp14:anchorId="603CC2B7" wp14:editId="1606C87D">
            <wp:simplePos x="0" y="0"/>
            <wp:positionH relativeFrom="margin">
              <wp:posOffset>0</wp:posOffset>
            </wp:positionH>
            <wp:positionV relativeFrom="paragraph">
              <wp:posOffset>193675</wp:posOffset>
            </wp:positionV>
            <wp:extent cx="2200275" cy="1365885"/>
            <wp:effectExtent l="0" t="0" r="9525" b="5715"/>
            <wp:wrapNone/>
            <wp:docPr id="1028" name="Picture 4" descr="https://s3.amazonaws.com/ps-services-us-east-1-914248642252/s3/research-wiki-elasticsearch-prod-s3bucket/images/4/44/Rio_Grande_do_Norte_Municip_Pau_dos_Ferro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s3.amazonaws.com/ps-services-us-east-1-914248642252/s3/research-wiki-elasticsearch-prod-s3bucket/images/4/44/Rio_Grande_do_Norte_Municip_Pau_dos_Ferros.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275" cy="1365885"/>
                    </a:xfrm>
                    <a:prstGeom prst="rect">
                      <a:avLst/>
                    </a:prstGeom>
                    <a:noFill/>
                    <a:extLst/>
                  </pic:spPr>
                </pic:pic>
              </a:graphicData>
            </a:graphic>
            <wp14:sizeRelH relativeFrom="margin">
              <wp14:pctWidth>0</wp14:pctWidth>
            </wp14:sizeRelH>
            <wp14:sizeRelV relativeFrom="margin">
              <wp14:pctHeight>0</wp14:pctHeight>
            </wp14:sizeRelV>
          </wp:anchor>
        </w:drawing>
      </w:r>
      <w:r w:rsidRPr="00413E15">
        <w:rPr>
          <w:rFonts w:cs="Times New Roman"/>
          <w:noProof/>
          <w:sz w:val="28"/>
          <w:szCs w:val="24"/>
          <w:lang w:eastAsia="pt-BR"/>
        </w:rPr>
        <w:drawing>
          <wp:anchor distT="0" distB="0" distL="114300" distR="114300" simplePos="0" relativeHeight="251659264" behindDoc="0" locked="0" layoutInCell="1" allowOverlap="1" wp14:anchorId="1D462D5E" wp14:editId="28472D57">
            <wp:simplePos x="0" y="0"/>
            <wp:positionH relativeFrom="margin">
              <wp:posOffset>2206625</wp:posOffset>
            </wp:positionH>
            <wp:positionV relativeFrom="paragraph">
              <wp:posOffset>193040</wp:posOffset>
            </wp:positionV>
            <wp:extent cx="3553460" cy="2962275"/>
            <wp:effectExtent l="0" t="0" r="0" b="0"/>
            <wp:wrapNone/>
            <wp:docPr id="1026" name="Picture 2" descr="Ficheiro:Pau dos Ferros (RN) e municÃ­pios limÃ­trof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cheiro:Pau dos Ferros (RN) e municÃ­pios limÃ­trofes.sv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3460" cy="2962275"/>
                    </a:xfrm>
                    <a:prstGeom prst="rect">
                      <a:avLst/>
                    </a:prstGeom>
                    <a:noFill/>
                    <a:extLst/>
                  </pic:spPr>
                </pic:pic>
              </a:graphicData>
            </a:graphic>
            <wp14:sizeRelH relativeFrom="margin">
              <wp14:pctWidth>0</wp14:pctWidth>
            </wp14:sizeRelH>
            <wp14:sizeRelV relativeFrom="margin">
              <wp14:pctHeight>0</wp14:pctHeight>
            </wp14:sizeRelV>
          </wp:anchor>
        </w:drawing>
      </w:r>
      <w:r w:rsidRPr="00413E15">
        <w:rPr>
          <w:rFonts w:cs="Times New Roman"/>
          <w:sz w:val="22"/>
          <w:szCs w:val="20"/>
          <w:lang w:eastAsia="pt-BR"/>
        </w:rPr>
        <w:t>Figura 01. M</w:t>
      </w:r>
      <w:r w:rsidR="00CB2014" w:rsidRPr="00413E15">
        <w:rPr>
          <w:rFonts w:cs="Times New Roman"/>
          <w:sz w:val="22"/>
          <w:szCs w:val="20"/>
          <w:lang w:eastAsia="pt-BR"/>
        </w:rPr>
        <w:t>apa do Rio Grande do Norte com d</w:t>
      </w:r>
      <w:r w:rsidRPr="00413E15">
        <w:rPr>
          <w:rFonts w:cs="Times New Roman"/>
          <w:sz w:val="22"/>
          <w:szCs w:val="20"/>
          <w:lang w:eastAsia="pt-BR"/>
        </w:rPr>
        <w:t>estaque para a cidade de Pau dos Ferros.</w:t>
      </w:r>
    </w:p>
    <w:p w:rsidR="00115083" w:rsidRPr="00413E15" w:rsidRDefault="00115083" w:rsidP="00115083">
      <w:pPr>
        <w:shd w:val="clear" w:color="auto" w:fill="FFFFFF"/>
        <w:spacing w:before="100" w:beforeAutospacing="1" w:after="100" w:afterAutospacing="1" w:line="240" w:lineRule="auto"/>
        <w:ind w:firstLine="567"/>
        <w:rPr>
          <w:rFonts w:cs="Times New Roman"/>
          <w:szCs w:val="24"/>
          <w:lang w:eastAsia="pt-BR"/>
        </w:rPr>
      </w:pPr>
    </w:p>
    <w:p w:rsidR="00115083" w:rsidRPr="00413E15" w:rsidRDefault="00115083" w:rsidP="00115083">
      <w:pPr>
        <w:shd w:val="clear" w:color="auto" w:fill="FFFFFF"/>
        <w:spacing w:before="100" w:beforeAutospacing="1" w:after="100" w:afterAutospacing="1" w:line="240" w:lineRule="auto"/>
        <w:ind w:firstLine="0"/>
        <w:rPr>
          <w:rFonts w:cs="Times New Roman"/>
          <w:szCs w:val="24"/>
          <w:lang w:eastAsia="pt-BR"/>
        </w:rPr>
      </w:pPr>
    </w:p>
    <w:p w:rsidR="00115083" w:rsidRPr="00413E15" w:rsidRDefault="00115083" w:rsidP="00115083">
      <w:pPr>
        <w:shd w:val="clear" w:color="auto" w:fill="FFFFFF"/>
        <w:spacing w:before="100" w:beforeAutospacing="1" w:after="100" w:afterAutospacing="1" w:line="240" w:lineRule="auto"/>
        <w:ind w:firstLine="0"/>
        <w:rPr>
          <w:rFonts w:cs="Times New Roman"/>
          <w:szCs w:val="24"/>
          <w:lang w:eastAsia="pt-BR"/>
        </w:rPr>
      </w:pPr>
    </w:p>
    <w:p w:rsidR="00115083" w:rsidRPr="00413E15" w:rsidRDefault="00115083" w:rsidP="00115083">
      <w:pPr>
        <w:shd w:val="clear" w:color="auto" w:fill="FFFFFF"/>
        <w:spacing w:before="100" w:beforeAutospacing="1" w:after="100" w:afterAutospacing="1" w:line="240" w:lineRule="auto"/>
        <w:ind w:firstLine="0"/>
        <w:rPr>
          <w:rFonts w:cs="Times New Roman"/>
          <w:szCs w:val="24"/>
          <w:lang w:eastAsia="pt-BR"/>
        </w:rPr>
      </w:pPr>
    </w:p>
    <w:p w:rsidR="00115083" w:rsidRPr="00413E15" w:rsidRDefault="00115083" w:rsidP="00115083">
      <w:pPr>
        <w:shd w:val="clear" w:color="auto" w:fill="FFFFFF"/>
        <w:spacing w:before="100" w:beforeAutospacing="1" w:after="100" w:afterAutospacing="1" w:line="240" w:lineRule="auto"/>
        <w:ind w:firstLine="0"/>
        <w:rPr>
          <w:rFonts w:cs="Times New Roman"/>
          <w:szCs w:val="24"/>
          <w:lang w:eastAsia="pt-BR"/>
        </w:rPr>
      </w:pPr>
    </w:p>
    <w:p w:rsidR="00115083" w:rsidRPr="00413E15" w:rsidRDefault="00115083" w:rsidP="00115083">
      <w:pPr>
        <w:shd w:val="clear" w:color="auto" w:fill="FFFFFF"/>
        <w:spacing w:before="100" w:beforeAutospacing="1" w:after="100" w:afterAutospacing="1" w:line="240" w:lineRule="auto"/>
        <w:ind w:firstLine="0"/>
        <w:rPr>
          <w:rFonts w:cs="Times New Roman"/>
          <w:szCs w:val="24"/>
          <w:lang w:eastAsia="pt-BR"/>
        </w:rPr>
      </w:pPr>
    </w:p>
    <w:p w:rsidR="00115083" w:rsidRPr="00413E15" w:rsidRDefault="00115083" w:rsidP="00115083">
      <w:pPr>
        <w:shd w:val="clear" w:color="auto" w:fill="FFFFFF"/>
        <w:spacing w:before="100" w:beforeAutospacing="1" w:after="100" w:afterAutospacing="1" w:line="240" w:lineRule="auto"/>
        <w:ind w:firstLine="0"/>
        <w:rPr>
          <w:rFonts w:cs="Times New Roman"/>
          <w:sz w:val="20"/>
          <w:szCs w:val="20"/>
          <w:lang w:eastAsia="pt-BR"/>
        </w:rPr>
      </w:pPr>
    </w:p>
    <w:p w:rsidR="00115083" w:rsidRPr="00413E15" w:rsidRDefault="003B205E" w:rsidP="003B205E">
      <w:pPr>
        <w:shd w:val="clear" w:color="auto" w:fill="FFFFFF"/>
        <w:tabs>
          <w:tab w:val="left" w:pos="2370"/>
        </w:tabs>
        <w:spacing w:before="100" w:beforeAutospacing="1" w:after="100" w:afterAutospacing="1" w:line="240" w:lineRule="auto"/>
        <w:ind w:firstLine="0"/>
        <w:rPr>
          <w:rFonts w:cs="Times New Roman"/>
          <w:sz w:val="20"/>
          <w:szCs w:val="20"/>
          <w:lang w:eastAsia="pt-BR"/>
        </w:rPr>
      </w:pPr>
      <w:r>
        <w:rPr>
          <w:rFonts w:cs="Times New Roman"/>
          <w:sz w:val="20"/>
          <w:szCs w:val="20"/>
          <w:lang w:eastAsia="pt-BR"/>
        </w:rPr>
        <w:tab/>
      </w:r>
    </w:p>
    <w:p w:rsidR="00115083" w:rsidRPr="00413E15" w:rsidRDefault="00115083" w:rsidP="00115083">
      <w:pPr>
        <w:shd w:val="clear" w:color="auto" w:fill="FFFFFF"/>
        <w:spacing w:before="100" w:beforeAutospacing="1" w:after="100" w:afterAutospacing="1" w:line="240" w:lineRule="auto"/>
        <w:ind w:firstLine="0"/>
        <w:rPr>
          <w:rFonts w:cs="Times New Roman"/>
          <w:szCs w:val="24"/>
          <w:lang w:eastAsia="pt-BR"/>
        </w:rPr>
      </w:pPr>
      <w:r w:rsidRPr="00413E15">
        <w:rPr>
          <w:rFonts w:cs="Times New Roman"/>
          <w:b/>
          <w:sz w:val="20"/>
          <w:szCs w:val="20"/>
          <w:lang w:eastAsia="pt-BR"/>
        </w:rPr>
        <w:t>Fonte:</w:t>
      </w:r>
      <w:r w:rsidRPr="00413E15">
        <w:rPr>
          <w:rFonts w:cs="Times New Roman"/>
          <w:sz w:val="20"/>
          <w:szCs w:val="20"/>
          <w:lang w:eastAsia="pt-BR"/>
        </w:rPr>
        <w:t xml:space="preserve"> pt.wikipedia.org.</w:t>
      </w:r>
    </w:p>
    <w:p w:rsidR="00115083" w:rsidRPr="00413E15" w:rsidRDefault="00115083" w:rsidP="00115083">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O nome Pau dos Ferros vem de uma frondosa oiticica, onde os vaqueiros ao passarem deixavam gravados os ferros e sinais usados na marcação de seus animais (SAMPAIO e FERREIRA, 2016). Foi no entorno dessa árvore, onde hoje existe um obelisco localizado na Praça da Matriz, que se desenvolveram os principais edifícios institucionais, de comércio e serviços da cidade, que atualmente se encontra em um processo de expansão territorial e mudanças urbanas.</w:t>
      </w:r>
    </w:p>
    <w:p w:rsidR="00BB1F8E" w:rsidRPr="00413E15" w:rsidRDefault="0021031C" w:rsidP="00115083">
      <w:pPr>
        <w:shd w:val="clear" w:color="auto" w:fill="FFFFFF"/>
        <w:spacing w:before="100" w:beforeAutospacing="1" w:after="100" w:afterAutospacing="1"/>
        <w:ind w:firstLine="567"/>
        <w:rPr>
          <w:szCs w:val="24"/>
        </w:rPr>
      </w:pPr>
      <w:r w:rsidRPr="00413E15">
        <w:rPr>
          <w:szCs w:val="24"/>
        </w:rPr>
        <w:t>Apesar de contar com uma população pequena</w:t>
      </w:r>
      <w:r w:rsidR="00AD5291" w:rsidRPr="00413E15">
        <w:rPr>
          <w:rStyle w:val="Refdenotaderodap"/>
          <w:szCs w:val="24"/>
        </w:rPr>
        <w:footnoteReference w:id="1"/>
      </w:r>
      <w:r w:rsidR="00AD5291" w:rsidRPr="00413E15">
        <w:rPr>
          <w:szCs w:val="24"/>
        </w:rPr>
        <w:t xml:space="preserve">, </w:t>
      </w:r>
      <w:r w:rsidRPr="00413E15">
        <w:rPr>
          <w:szCs w:val="24"/>
        </w:rPr>
        <w:t>se comparada</w:t>
      </w:r>
      <w:r w:rsidR="00BB1F8E" w:rsidRPr="00413E15">
        <w:rPr>
          <w:szCs w:val="24"/>
        </w:rPr>
        <w:t xml:space="preserve"> com as cidades classificadas como </w:t>
      </w:r>
      <w:r w:rsidRPr="00413E15">
        <w:rPr>
          <w:szCs w:val="24"/>
        </w:rPr>
        <w:t>m</w:t>
      </w:r>
      <w:r w:rsidR="00BB1F8E" w:rsidRPr="00413E15">
        <w:rPr>
          <w:szCs w:val="24"/>
        </w:rPr>
        <w:t xml:space="preserve">édias no </w:t>
      </w:r>
      <w:r w:rsidRPr="00413E15">
        <w:rPr>
          <w:szCs w:val="24"/>
        </w:rPr>
        <w:t>Brasil</w:t>
      </w:r>
      <w:r w:rsidR="00BB1F8E" w:rsidRPr="00413E15">
        <w:rPr>
          <w:szCs w:val="24"/>
        </w:rPr>
        <w:t xml:space="preserve">, </w:t>
      </w:r>
      <w:r w:rsidR="00AD5291" w:rsidRPr="00413E15">
        <w:rPr>
          <w:szCs w:val="24"/>
        </w:rPr>
        <w:t xml:space="preserve">Pau dos Ferros </w:t>
      </w:r>
      <w:r w:rsidR="00BB1F8E" w:rsidRPr="00413E15">
        <w:rPr>
          <w:szCs w:val="24"/>
        </w:rPr>
        <w:t xml:space="preserve">vem desempenhando na rede urbana do Rio Grande do Norte, </w:t>
      </w:r>
      <w:r w:rsidRPr="00413E15">
        <w:rPr>
          <w:szCs w:val="24"/>
        </w:rPr>
        <w:t>e mesmo do Nordeste, uma importante função</w:t>
      </w:r>
      <w:r w:rsidR="00BB1F8E" w:rsidRPr="00413E15">
        <w:rPr>
          <w:szCs w:val="24"/>
        </w:rPr>
        <w:t xml:space="preserve"> de intermediação na oferta dos serviços de educação superior e saúde, </w:t>
      </w:r>
      <w:r w:rsidRPr="00413E15">
        <w:rPr>
          <w:szCs w:val="24"/>
        </w:rPr>
        <w:t xml:space="preserve">e </w:t>
      </w:r>
      <w:r w:rsidR="00BB1F8E" w:rsidRPr="00413E15">
        <w:rPr>
          <w:szCs w:val="24"/>
        </w:rPr>
        <w:t xml:space="preserve">de empregos, </w:t>
      </w:r>
      <w:r w:rsidRPr="00413E15">
        <w:rPr>
          <w:szCs w:val="24"/>
        </w:rPr>
        <w:t>sobretudo</w:t>
      </w:r>
      <w:r w:rsidR="00BB1F8E" w:rsidRPr="00413E15">
        <w:rPr>
          <w:szCs w:val="24"/>
        </w:rPr>
        <w:t xml:space="preserve"> no comércio e nos serviços </w:t>
      </w:r>
      <w:r w:rsidR="00BB1F8E" w:rsidRPr="00413E15">
        <w:rPr>
          <w:szCs w:val="24"/>
        </w:rPr>
        <w:lastRenderedPageBreak/>
        <w:t xml:space="preserve">públicos, </w:t>
      </w:r>
      <w:r w:rsidRPr="00413E15">
        <w:rPr>
          <w:szCs w:val="24"/>
        </w:rPr>
        <w:t>o que a classifica, por alguns pesquisadores, como “</w:t>
      </w:r>
      <w:r w:rsidRPr="00413E15">
        <w:rPr>
          <w:i/>
          <w:szCs w:val="24"/>
        </w:rPr>
        <w:t>cidade intermediária</w:t>
      </w:r>
      <w:r w:rsidRPr="00413E15">
        <w:rPr>
          <w:szCs w:val="24"/>
        </w:rPr>
        <w:t>” (DANTAS; CLEMENTINO e FRANÇA, 2015)</w:t>
      </w:r>
      <w:r w:rsidR="00BB1F8E" w:rsidRPr="00413E15">
        <w:rPr>
          <w:szCs w:val="24"/>
        </w:rPr>
        <w:t>.</w:t>
      </w:r>
    </w:p>
    <w:p w:rsidR="0012301A" w:rsidRPr="00413E15" w:rsidRDefault="006D17AC" w:rsidP="00115083">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As transformações urbanas geradas pela expansão vertical vem causando uma rápida mudança no acervo edilício da área urbana de Pau dos Ferros, fazendo com que muitos imóveis pequenos, que antes abrigavam pequenos comércios ou residências, deem lugar a edifícios verticalizados, de moradia e serviços, que buscam suprir a necessidade de espaço buscada pelas novas empresas e novos moradores. Assim, o conhecimento sobre o que ainda resta da arquitetura ancestral da cidade se mostra uma urgência, tendo em vista que esta caminha para se consolidar como um polo regional de médio porte, o que deve gerar ainda mais mudanças em suas tipologias construtivas.</w:t>
      </w:r>
    </w:p>
    <w:p w:rsidR="000341FC" w:rsidRPr="00413E15" w:rsidRDefault="000341FC" w:rsidP="000341FC">
      <w:pPr>
        <w:shd w:val="clear" w:color="auto" w:fill="FFFFFF"/>
        <w:spacing w:before="100" w:beforeAutospacing="1" w:after="100" w:afterAutospacing="1" w:line="240" w:lineRule="auto"/>
        <w:ind w:firstLine="0"/>
        <w:rPr>
          <w:rFonts w:eastAsia="Times New Roman" w:cs="Times New Roman"/>
          <w:b/>
          <w:szCs w:val="24"/>
          <w:lang w:eastAsia="pt-BR"/>
        </w:rPr>
      </w:pPr>
      <w:r w:rsidRPr="00413E15">
        <w:rPr>
          <w:rFonts w:eastAsia="Times New Roman" w:cs="Times New Roman"/>
          <w:b/>
          <w:szCs w:val="24"/>
          <w:lang w:eastAsia="pt-BR"/>
        </w:rPr>
        <w:t>ARQUITETURA RELIGIOSA</w:t>
      </w:r>
    </w:p>
    <w:p w:rsidR="00DC1FB1" w:rsidRPr="00413E15" w:rsidRDefault="00DC1FB1" w:rsidP="00DC1FB1">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Segundo Sampaio e Ferreira (2016), p</w:t>
      </w:r>
      <w:r w:rsidR="000D0ABF" w:rsidRPr="00413E15">
        <w:rPr>
          <w:rFonts w:cs="Times New Roman"/>
          <w:szCs w:val="24"/>
          <w:lang w:eastAsia="pt-BR"/>
        </w:rPr>
        <w:t>ara compreender a forte ligação entre a i</w:t>
      </w:r>
      <w:r w:rsidRPr="00413E15">
        <w:rPr>
          <w:rFonts w:cs="Times New Roman"/>
          <w:szCs w:val="24"/>
          <w:lang w:eastAsia="pt-BR"/>
        </w:rPr>
        <w:t>greja e a</w:t>
      </w:r>
      <w:r w:rsidR="000D0ABF" w:rsidRPr="00413E15">
        <w:rPr>
          <w:rFonts w:cs="Times New Roman"/>
          <w:szCs w:val="24"/>
          <w:lang w:eastAsia="pt-BR"/>
        </w:rPr>
        <w:t>s</w:t>
      </w:r>
      <w:r w:rsidRPr="00413E15">
        <w:rPr>
          <w:rFonts w:cs="Times New Roman"/>
          <w:szCs w:val="24"/>
          <w:lang w:eastAsia="pt-BR"/>
        </w:rPr>
        <w:t xml:space="preserve"> cidade</w:t>
      </w:r>
      <w:r w:rsidR="000D0ABF" w:rsidRPr="00413E15">
        <w:rPr>
          <w:rFonts w:cs="Times New Roman"/>
          <w:szCs w:val="24"/>
          <w:lang w:eastAsia="pt-BR"/>
        </w:rPr>
        <w:t>s</w:t>
      </w:r>
      <w:r w:rsidRPr="00413E15">
        <w:rPr>
          <w:rFonts w:cs="Times New Roman"/>
          <w:szCs w:val="24"/>
          <w:lang w:eastAsia="pt-BR"/>
        </w:rPr>
        <w:t xml:space="preserve"> no sertão</w:t>
      </w:r>
      <w:r w:rsidR="000D0ABF" w:rsidRPr="00413E15">
        <w:rPr>
          <w:rFonts w:cs="Times New Roman"/>
          <w:szCs w:val="24"/>
          <w:lang w:eastAsia="pt-BR"/>
        </w:rPr>
        <w:t xml:space="preserve"> nordestino</w:t>
      </w:r>
      <w:r w:rsidRPr="00413E15">
        <w:rPr>
          <w:rFonts w:cs="Times New Roman"/>
          <w:szCs w:val="24"/>
          <w:lang w:eastAsia="pt-BR"/>
        </w:rPr>
        <w:t xml:space="preserve">, mais especificamente Pau dos Ferros, é preciso </w:t>
      </w:r>
      <w:r w:rsidR="000D0ABF" w:rsidRPr="00413E15">
        <w:rPr>
          <w:rFonts w:cs="Times New Roman"/>
          <w:szCs w:val="24"/>
          <w:lang w:eastAsia="pt-BR"/>
        </w:rPr>
        <w:t xml:space="preserve">entender </w:t>
      </w:r>
      <w:r w:rsidRPr="00413E15">
        <w:rPr>
          <w:rFonts w:cs="Times New Roman"/>
          <w:szCs w:val="24"/>
          <w:lang w:eastAsia="pt-BR"/>
        </w:rPr>
        <w:t>dois aspectos principais</w:t>
      </w:r>
      <w:r w:rsidR="000D0ABF" w:rsidRPr="00413E15">
        <w:rPr>
          <w:rFonts w:cs="Times New Roman"/>
          <w:szCs w:val="24"/>
          <w:lang w:eastAsia="pt-BR"/>
        </w:rPr>
        <w:t xml:space="preserve"> que a permeia</w:t>
      </w:r>
      <w:r w:rsidRPr="00413E15">
        <w:rPr>
          <w:rFonts w:cs="Times New Roman"/>
          <w:szCs w:val="24"/>
          <w:lang w:eastAsia="pt-BR"/>
        </w:rPr>
        <w:t xml:space="preserve">, </w:t>
      </w:r>
      <w:r w:rsidR="000D0ABF" w:rsidRPr="00413E15">
        <w:rPr>
          <w:rFonts w:cs="Times New Roman"/>
          <w:szCs w:val="24"/>
          <w:lang w:eastAsia="pt-BR"/>
        </w:rPr>
        <w:t>“</w:t>
      </w:r>
      <w:r w:rsidRPr="00413E15">
        <w:rPr>
          <w:rFonts w:cs="Times New Roman"/>
          <w:szCs w:val="24"/>
          <w:lang w:eastAsia="pt-BR"/>
        </w:rPr>
        <w:t>o político-territorial e o identitário, não de forma isolada, mas como aspectos complementares à sua constituição</w:t>
      </w:r>
      <w:r w:rsidR="000D0ABF" w:rsidRPr="00413E15">
        <w:rPr>
          <w:rFonts w:cs="Times New Roman"/>
          <w:szCs w:val="24"/>
          <w:lang w:eastAsia="pt-BR"/>
        </w:rPr>
        <w:t xml:space="preserve">” (SAMPAIO </w:t>
      </w:r>
      <w:r w:rsidR="00D14CC2" w:rsidRPr="00413E15">
        <w:rPr>
          <w:rFonts w:cs="Times New Roman"/>
          <w:szCs w:val="24"/>
          <w:lang w:eastAsia="pt-BR"/>
        </w:rPr>
        <w:t>e</w:t>
      </w:r>
      <w:r w:rsidR="000D0ABF" w:rsidRPr="00413E15">
        <w:rPr>
          <w:rFonts w:cs="Times New Roman"/>
          <w:szCs w:val="24"/>
          <w:lang w:eastAsia="pt-BR"/>
        </w:rPr>
        <w:t xml:space="preserve"> FERREIRA, 2016)</w:t>
      </w:r>
      <w:r w:rsidRPr="00413E15">
        <w:rPr>
          <w:rFonts w:cs="Times New Roman"/>
          <w:szCs w:val="24"/>
          <w:lang w:eastAsia="pt-BR"/>
        </w:rPr>
        <w:t>. A</w:t>
      </w:r>
      <w:r w:rsidR="004F64F3" w:rsidRPr="00413E15">
        <w:rPr>
          <w:rFonts w:cs="Times New Roman"/>
          <w:szCs w:val="24"/>
          <w:lang w:eastAsia="pt-BR"/>
        </w:rPr>
        <w:t xml:space="preserve"> igreja, por muitos séculos, manteve forte influência nos assuntos de Estado, o que lhe garantiu angariar grandes extensões de terras nas cidades, e possuir, comumente, os mais imponentes edifícios, que se destacavam na paisagem urbana como forma de demonstrar seu poder</w:t>
      </w:r>
      <w:r w:rsidRPr="00413E15">
        <w:rPr>
          <w:rFonts w:cs="Times New Roman"/>
          <w:szCs w:val="24"/>
          <w:lang w:eastAsia="pt-BR"/>
        </w:rPr>
        <w:t>.</w:t>
      </w:r>
      <w:r w:rsidR="00000991" w:rsidRPr="00413E15">
        <w:rPr>
          <w:rFonts w:cs="Times New Roman"/>
          <w:szCs w:val="24"/>
          <w:lang w:eastAsia="pt-BR"/>
        </w:rPr>
        <w:t xml:space="preserve"> A cidade de Pau dos Ferros possui alguns edifícios religiosos, católicos e protestantes, sendo os maiores deles a Igreja Matriz de Nossa Senhora da Conceição e a Capela de São Benedito, sendo também os mais antigos (embora a primeira já tenha passado por diversas reformas).</w:t>
      </w:r>
    </w:p>
    <w:p w:rsidR="00021EFD" w:rsidRPr="00413E15" w:rsidRDefault="00FA2B7F" w:rsidP="00FA2B7F">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 xml:space="preserve">A Igreja </w:t>
      </w:r>
      <w:r w:rsidR="00D23D24" w:rsidRPr="00413E15">
        <w:rPr>
          <w:rFonts w:cs="Times New Roman"/>
          <w:szCs w:val="24"/>
          <w:lang w:eastAsia="pt-BR"/>
        </w:rPr>
        <w:t>de Nossa Senhora da Conceição</w:t>
      </w:r>
      <w:r w:rsidR="00C7133C" w:rsidRPr="00413E15">
        <w:rPr>
          <w:rFonts w:cs="Times New Roman"/>
          <w:szCs w:val="24"/>
          <w:lang w:eastAsia="pt-BR"/>
        </w:rPr>
        <w:t xml:space="preserve"> foi edificada em 1738, sendo elevada </w:t>
      </w:r>
      <w:r w:rsidR="00247003" w:rsidRPr="00413E15">
        <w:rPr>
          <w:rFonts w:cs="Times New Roman"/>
          <w:szCs w:val="24"/>
          <w:lang w:eastAsia="pt-BR"/>
        </w:rPr>
        <w:t>à</w:t>
      </w:r>
      <w:r w:rsidR="00C7133C" w:rsidRPr="00413E15">
        <w:rPr>
          <w:rFonts w:cs="Times New Roman"/>
          <w:szCs w:val="24"/>
          <w:lang w:eastAsia="pt-BR"/>
        </w:rPr>
        <w:t xml:space="preserve"> categoria de Igreja Matriz em 19 de dezembro de 1756, pelo bispo da Diocese de Olinda/PE, Dom Luiz de Santa Tereza, sendo décadas depois anexada a diocese de Santa Luzia, em Mossoró/RN, a partir de 1934</w:t>
      </w:r>
      <w:r w:rsidR="00021EFD" w:rsidRPr="00413E15">
        <w:rPr>
          <w:rFonts w:cs="Times New Roman"/>
          <w:szCs w:val="24"/>
          <w:lang w:eastAsia="pt-BR"/>
        </w:rPr>
        <w:t xml:space="preserve"> (</w:t>
      </w:r>
      <w:r w:rsidR="00A97F66" w:rsidRPr="00413E15">
        <w:rPr>
          <w:rFonts w:cs="Times New Roman"/>
          <w:szCs w:val="24"/>
          <w:lang w:eastAsia="pt-BR"/>
        </w:rPr>
        <w:t xml:space="preserve">ROCHA, PAIVA </w:t>
      </w:r>
      <w:r w:rsidR="00E401EE" w:rsidRPr="00413E15">
        <w:rPr>
          <w:rFonts w:cs="Times New Roman"/>
          <w:szCs w:val="24"/>
          <w:lang w:eastAsia="pt-BR"/>
        </w:rPr>
        <w:t>e BEZERRA</w:t>
      </w:r>
      <w:r w:rsidR="00A97F66" w:rsidRPr="00413E15">
        <w:rPr>
          <w:rFonts w:cs="Times New Roman"/>
          <w:szCs w:val="24"/>
          <w:lang w:eastAsia="pt-BR"/>
        </w:rPr>
        <w:t>, 1972</w:t>
      </w:r>
      <w:r w:rsidR="00021EFD" w:rsidRPr="00413E15">
        <w:rPr>
          <w:rFonts w:cs="Times New Roman"/>
          <w:szCs w:val="24"/>
          <w:lang w:eastAsia="pt-BR"/>
        </w:rPr>
        <w:t>)</w:t>
      </w:r>
      <w:r w:rsidR="00C7133C" w:rsidRPr="00413E15">
        <w:rPr>
          <w:rFonts w:cs="Times New Roman"/>
          <w:szCs w:val="24"/>
          <w:lang w:eastAsia="pt-BR"/>
        </w:rPr>
        <w:t>.</w:t>
      </w:r>
      <w:r w:rsidR="00021EFD" w:rsidRPr="00413E15">
        <w:rPr>
          <w:rFonts w:cs="Times New Roman"/>
          <w:szCs w:val="24"/>
          <w:lang w:eastAsia="pt-BR"/>
        </w:rPr>
        <w:t xml:space="preserve"> Edificada </w:t>
      </w:r>
      <w:r w:rsidRPr="00413E15">
        <w:rPr>
          <w:rFonts w:cs="Times New Roman"/>
          <w:szCs w:val="24"/>
          <w:lang w:eastAsia="pt-BR"/>
        </w:rPr>
        <w:t>originalmente em estilo Chã, sofreu uma série de modificações até chegar a sua feição atual</w:t>
      </w:r>
      <w:r w:rsidR="00785BCD" w:rsidRPr="00413E15">
        <w:rPr>
          <w:rFonts w:cs="Times New Roman"/>
          <w:szCs w:val="24"/>
          <w:lang w:eastAsia="pt-BR"/>
        </w:rPr>
        <w:t xml:space="preserve"> (</w:t>
      </w:r>
      <w:r w:rsidR="00D542FB" w:rsidRPr="00413E15">
        <w:rPr>
          <w:rFonts w:cs="Times New Roman"/>
          <w:szCs w:val="24"/>
          <w:lang w:eastAsia="pt-BR"/>
        </w:rPr>
        <w:t>F</w:t>
      </w:r>
      <w:r w:rsidR="00785BCD" w:rsidRPr="00413E15">
        <w:rPr>
          <w:rFonts w:cs="Times New Roman"/>
          <w:szCs w:val="24"/>
          <w:lang w:eastAsia="pt-BR"/>
        </w:rPr>
        <w:t>igura 02)</w:t>
      </w:r>
      <w:r w:rsidRPr="00413E15">
        <w:rPr>
          <w:rFonts w:cs="Times New Roman"/>
          <w:szCs w:val="24"/>
          <w:lang w:eastAsia="pt-BR"/>
        </w:rPr>
        <w:t xml:space="preserve">. </w:t>
      </w:r>
    </w:p>
    <w:p w:rsidR="005B1960" w:rsidRPr="00413E15" w:rsidRDefault="005B1960" w:rsidP="005B1960">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 xml:space="preserve">Dentre as mudanças mais significativas está a alteração completa da fachada, que perdeu seu frontão bipartido e recebeu a primeira torre de campanário, do lado </w:t>
      </w:r>
      <w:r w:rsidR="005074E0">
        <w:rPr>
          <w:rFonts w:cs="Times New Roman"/>
          <w:szCs w:val="24"/>
          <w:lang w:eastAsia="pt-BR"/>
        </w:rPr>
        <w:t>esquerdo da fachada frontal</w:t>
      </w:r>
      <w:r w:rsidRPr="00413E15">
        <w:rPr>
          <w:rFonts w:cs="Times New Roman"/>
          <w:szCs w:val="24"/>
          <w:lang w:eastAsia="pt-BR"/>
        </w:rPr>
        <w:t>, durante a primeira reforma realizada a partir de 1960</w:t>
      </w:r>
      <w:r w:rsidR="00D542FB" w:rsidRPr="00413E15">
        <w:rPr>
          <w:rFonts w:cs="Times New Roman"/>
          <w:szCs w:val="24"/>
          <w:lang w:eastAsia="pt-BR"/>
        </w:rPr>
        <w:t xml:space="preserve"> (Figura 03)</w:t>
      </w:r>
      <w:r w:rsidRPr="00413E15">
        <w:rPr>
          <w:rFonts w:cs="Times New Roman"/>
          <w:szCs w:val="24"/>
          <w:lang w:eastAsia="pt-BR"/>
        </w:rPr>
        <w:t xml:space="preserve">, quando também ocorreram alterações em seus forros, na cobertura, e a demolição de seu altar-mor, com 200 </w:t>
      </w:r>
      <w:r w:rsidRPr="00413E15">
        <w:rPr>
          <w:rFonts w:cs="Times New Roman"/>
          <w:szCs w:val="24"/>
          <w:lang w:eastAsia="pt-BR"/>
        </w:rPr>
        <w:lastRenderedPageBreak/>
        <w:t>anos de existência</w:t>
      </w:r>
      <w:r w:rsidR="00D542FB" w:rsidRPr="00413E15">
        <w:rPr>
          <w:rFonts w:cs="Times New Roman"/>
          <w:szCs w:val="24"/>
          <w:lang w:eastAsia="pt-BR"/>
        </w:rPr>
        <w:t>, sendo um novo erigido apenas em 1999, porém com feições bem diferenciadas (Figura 05)</w:t>
      </w:r>
      <w:r w:rsidRPr="00413E15">
        <w:rPr>
          <w:rFonts w:cs="Times New Roman"/>
          <w:szCs w:val="24"/>
          <w:lang w:eastAsia="pt-BR"/>
        </w:rPr>
        <w:t xml:space="preserve"> (</w:t>
      </w:r>
      <w:r w:rsidR="000E5DD5" w:rsidRPr="00413E15">
        <w:rPr>
          <w:rFonts w:cs="Times New Roman"/>
          <w:szCs w:val="24"/>
          <w:lang w:eastAsia="pt-BR"/>
        </w:rPr>
        <w:t>HOLANDA, 2006</w:t>
      </w:r>
      <w:r w:rsidRPr="00413E15">
        <w:rPr>
          <w:rFonts w:cs="Times New Roman"/>
          <w:szCs w:val="24"/>
          <w:lang w:eastAsia="pt-BR"/>
        </w:rPr>
        <w:t xml:space="preserve">). </w:t>
      </w:r>
    </w:p>
    <w:p w:rsidR="005B1960" w:rsidRPr="00413E15" w:rsidRDefault="005B1960" w:rsidP="005B1960">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Em 201</w:t>
      </w:r>
      <w:r w:rsidR="00840489" w:rsidRPr="00413E15">
        <w:rPr>
          <w:rFonts w:cs="Times New Roman"/>
          <w:szCs w:val="24"/>
          <w:lang w:eastAsia="pt-BR"/>
        </w:rPr>
        <w:t>1</w:t>
      </w:r>
      <w:r w:rsidRPr="00413E15">
        <w:rPr>
          <w:rFonts w:cs="Times New Roman"/>
          <w:szCs w:val="24"/>
          <w:lang w:eastAsia="pt-BR"/>
        </w:rPr>
        <w:t xml:space="preserve">, </w:t>
      </w:r>
      <w:r w:rsidR="00D542FB" w:rsidRPr="00413E15">
        <w:rPr>
          <w:rFonts w:cs="Times New Roman"/>
          <w:szCs w:val="24"/>
          <w:lang w:eastAsia="pt-BR"/>
        </w:rPr>
        <w:t xml:space="preserve">devido a uma série de </w:t>
      </w:r>
      <w:r w:rsidRPr="00413E15">
        <w:rPr>
          <w:rFonts w:cs="Times New Roman"/>
          <w:szCs w:val="24"/>
          <w:lang w:eastAsia="pt-BR"/>
        </w:rPr>
        <w:t xml:space="preserve">problemas estruturais </w:t>
      </w:r>
      <w:r w:rsidR="00D542FB" w:rsidRPr="00413E15">
        <w:rPr>
          <w:rFonts w:cs="Times New Roman"/>
          <w:szCs w:val="24"/>
          <w:lang w:eastAsia="pt-BR"/>
        </w:rPr>
        <w:t xml:space="preserve">no edifício, teve início uma campanha intitulada “Casa Mãe”, que </w:t>
      </w:r>
      <w:r w:rsidR="008442DD" w:rsidRPr="00413E15">
        <w:rPr>
          <w:rFonts w:cs="Times New Roman"/>
          <w:szCs w:val="24"/>
          <w:lang w:eastAsia="pt-BR"/>
        </w:rPr>
        <w:t xml:space="preserve">gerou uma nova reforma, </w:t>
      </w:r>
      <w:r w:rsidR="00203E3E" w:rsidRPr="00413E15">
        <w:rPr>
          <w:rFonts w:cs="Times New Roman"/>
          <w:szCs w:val="24"/>
          <w:lang w:eastAsia="pt-BR"/>
        </w:rPr>
        <w:t xml:space="preserve">concluída em 2015, que inseriu </w:t>
      </w:r>
      <w:r w:rsidR="008442DD" w:rsidRPr="00413E15">
        <w:rPr>
          <w:rFonts w:cs="Times New Roman"/>
          <w:szCs w:val="24"/>
          <w:lang w:eastAsia="pt-BR"/>
        </w:rPr>
        <w:t>no edifício um novo altar-mor e uma segunda torre sineira</w:t>
      </w:r>
      <w:r w:rsidR="00203E3E" w:rsidRPr="00413E15">
        <w:rPr>
          <w:rFonts w:cs="Times New Roman"/>
          <w:szCs w:val="24"/>
          <w:lang w:eastAsia="pt-BR"/>
        </w:rPr>
        <w:t xml:space="preserve"> (Figura 04)</w:t>
      </w:r>
      <w:r w:rsidR="008442DD" w:rsidRPr="00413E15">
        <w:rPr>
          <w:rFonts w:cs="Times New Roman"/>
          <w:szCs w:val="24"/>
          <w:lang w:eastAsia="pt-BR"/>
        </w:rPr>
        <w:t xml:space="preserve">, </w:t>
      </w:r>
      <w:r w:rsidR="00203E3E" w:rsidRPr="00413E15">
        <w:rPr>
          <w:rFonts w:cs="Times New Roman"/>
          <w:szCs w:val="24"/>
          <w:lang w:eastAsia="pt-BR"/>
        </w:rPr>
        <w:t>feição que se mantem até os dias atuais</w:t>
      </w:r>
      <w:r w:rsidR="00384393" w:rsidRPr="00413E15">
        <w:rPr>
          <w:rFonts w:cs="Times New Roman"/>
          <w:szCs w:val="24"/>
          <w:lang w:eastAsia="pt-BR"/>
        </w:rPr>
        <w:t xml:space="preserve"> (</w:t>
      </w:r>
      <w:r w:rsidR="00840489" w:rsidRPr="00413E15">
        <w:rPr>
          <w:rFonts w:cs="Times New Roman"/>
          <w:szCs w:val="24"/>
          <w:lang w:eastAsia="pt-BR"/>
        </w:rPr>
        <w:t>ÉDER, 2014</w:t>
      </w:r>
      <w:r w:rsidR="00384393" w:rsidRPr="00413E15">
        <w:rPr>
          <w:rFonts w:cs="Times New Roman"/>
          <w:szCs w:val="24"/>
          <w:lang w:eastAsia="pt-BR"/>
        </w:rPr>
        <w:t>)</w:t>
      </w:r>
      <w:r w:rsidRPr="00413E15">
        <w:rPr>
          <w:rFonts w:cs="Times New Roman"/>
          <w:szCs w:val="24"/>
          <w:lang w:eastAsia="pt-BR"/>
        </w:rPr>
        <w:t xml:space="preserve">. </w:t>
      </w:r>
    </w:p>
    <w:p w:rsidR="00EE6542" w:rsidRPr="00413E15" w:rsidRDefault="00EE6542" w:rsidP="00A97F66">
      <w:pPr>
        <w:shd w:val="clear" w:color="auto" w:fill="FFFFFF"/>
        <w:spacing w:before="100" w:beforeAutospacing="1" w:line="240" w:lineRule="auto"/>
        <w:ind w:firstLine="0"/>
        <w:rPr>
          <w:rFonts w:cs="Times New Roman"/>
          <w:sz w:val="22"/>
          <w:szCs w:val="20"/>
          <w:lang w:eastAsia="pt-BR"/>
        </w:rPr>
      </w:pPr>
      <w:r w:rsidRPr="00413E15">
        <w:rPr>
          <w:rFonts w:cs="Times New Roman"/>
          <w:sz w:val="22"/>
          <w:szCs w:val="20"/>
          <w:lang w:eastAsia="pt-BR"/>
        </w:rPr>
        <w:t>Figuras 02, 03 e 04. Igreja Matriz de Nossa Senhora da Conceição em 1956, 2009 e 2016, Pau dos Ferros/RN.</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gridCol w:w="3351"/>
        <w:gridCol w:w="2144"/>
      </w:tblGrid>
      <w:tr w:rsidR="00413E15" w:rsidRPr="00413E15" w:rsidTr="00392BF4">
        <w:tc>
          <w:tcPr>
            <w:tcW w:w="3336" w:type="dxa"/>
          </w:tcPr>
          <w:p w:rsidR="006E2AB9" w:rsidRPr="00413E15" w:rsidRDefault="00785BCD" w:rsidP="00392BF4">
            <w:pPr>
              <w:spacing w:before="100" w:beforeAutospacing="1" w:after="100" w:afterAutospacing="1"/>
              <w:ind w:firstLine="0"/>
              <w:jc w:val="left"/>
              <w:rPr>
                <w:rFonts w:cs="Times New Roman"/>
                <w:sz w:val="20"/>
                <w:szCs w:val="20"/>
                <w:lang w:eastAsia="pt-BR"/>
              </w:rPr>
            </w:pPr>
            <w:r w:rsidRPr="00413E15">
              <w:rPr>
                <w:noProof/>
                <w:lang w:eastAsia="pt-BR"/>
              </w:rPr>
              <w:drawing>
                <wp:inline distT="0" distB="0" distL="0" distR="0" wp14:anchorId="4DA3334D" wp14:editId="08F402DE">
                  <wp:extent cx="2186746" cy="1533525"/>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379" t="36800" r="64136" b="37648"/>
                          <a:stretch/>
                        </pic:blipFill>
                        <pic:spPr bwMode="auto">
                          <a:xfrm>
                            <a:off x="0" y="0"/>
                            <a:ext cx="2198593" cy="1541833"/>
                          </a:xfrm>
                          <a:prstGeom prst="rect">
                            <a:avLst/>
                          </a:prstGeom>
                          <a:ln>
                            <a:noFill/>
                          </a:ln>
                          <a:extLst>
                            <a:ext uri="{53640926-AAD7-44D8-BBD7-CCE9431645EC}">
                              <a14:shadowObscured xmlns:a14="http://schemas.microsoft.com/office/drawing/2010/main"/>
                            </a:ext>
                          </a:extLst>
                        </pic:spPr>
                      </pic:pic>
                    </a:graphicData>
                  </a:graphic>
                </wp:inline>
              </w:drawing>
            </w:r>
          </w:p>
        </w:tc>
        <w:tc>
          <w:tcPr>
            <w:tcW w:w="2862" w:type="dxa"/>
          </w:tcPr>
          <w:p w:rsidR="006E2AB9" w:rsidRPr="00413E15" w:rsidRDefault="00962AE3" w:rsidP="005B1960">
            <w:pPr>
              <w:spacing w:before="100" w:beforeAutospacing="1" w:after="100" w:afterAutospacing="1"/>
              <w:ind w:firstLine="0"/>
              <w:rPr>
                <w:rFonts w:cs="Times New Roman"/>
                <w:sz w:val="20"/>
                <w:szCs w:val="20"/>
                <w:lang w:eastAsia="pt-BR"/>
              </w:rPr>
            </w:pPr>
            <w:r w:rsidRPr="00413E15">
              <w:rPr>
                <w:noProof/>
                <w:lang w:eastAsia="pt-BR"/>
              </w:rPr>
              <w:drawing>
                <wp:inline distT="0" distB="0" distL="0" distR="0" wp14:anchorId="141EB5B9" wp14:editId="792E4116">
                  <wp:extent cx="2044700" cy="1533525"/>
                  <wp:effectExtent l="0" t="0" r="0" b="9525"/>
                  <wp:docPr id="17" name="Imagem 17" descr="Pau dos Ferros (RN) Matriz de N. Sra. da ConceiÃ§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u dos Ferros (RN) Matriz de N. Sra. da ConceiÃ§Ã£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8296" cy="1543722"/>
                          </a:xfrm>
                          <a:prstGeom prst="rect">
                            <a:avLst/>
                          </a:prstGeom>
                          <a:noFill/>
                          <a:ln>
                            <a:noFill/>
                          </a:ln>
                        </pic:spPr>
                      </pic:pic>
                    </a:graphicData>
                  </a:graphic>
                </wp:inline>
              </w:drawing>
            </w:r>
          </w:p>
        </w:tc>
        <w:tc>
          <w:tcPr>
            <w:tcW w:w="2863" w:type="dxa"/>
          </w:tcPr>
          <w:p w:rsidR="006E2AB9" w:rsidRPr="00413E15" w:rsidRDefault="00962AE3" w:rsidP="005B1960">
            <w:pPr>
              <w:spacing w:before="100" w:beforeAutospacing="1" w:after="100" w:afterAutospacing="1"/>
              <w:ind w:firstLine="0"/>
              <w:rPr>
                <w:rFonts w:cs="Times New Roman"/>
                <w:sz w:val="20"/>
                <w:szCs w:val="20"/>
                <w:lang w:eastAsia="pt-BR"/>
              </w:rPr>
            </w:pPr>
            <w:r w:rsidRPr="00413E15">
              <w:rPr>
                <w:rFonts w:cs="Times New Roman"/>
                <w:noProof/>
                <w:sz w:val="20"/>
                <w:szCs w:val="20"/>
                <w:lang w:eastAsia="pt-BR"/>
              </w:rPr>
              <w:drawing>
                <wp:inline distT="0" distB="0" distL="0" distR="0" wp14:anchorId="7E83E2BF" wp14:editId="249EC009">
                  <wp:extent cx="1257300" cy="1535247"/>
                  <wp:effectExtent l="0" t="0" r="0" b="8255"/>
                  <wp:docPr id="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rotWithShape="1">
                          <a:blip r:embed="rId12"/>
                          <a:srcRect l="42737" t="28075" r="40670" b="35888"/>
                          <a:stretch/>
                        </pic:blipFill>
                        <pic:spPr bwMode="auto">
                          <a:xfrm>
                            <a:off x="0" y="0"/>
                            <a:ext cx="1284450" cy="1568399"/>
                          </a:xfrm>
                          <a:prstGeom prst="rect">
                            <a:avLst/>
                          </a:prstGeom>
                          <a:ln>
                            <a:noFill/>
                          </a:ln>
                          <a:extLst>
                            <a:ext uri="{53640926-AAD7-44D8-BBD7-CCE9431645EC}">
                              <a14:shadowObscured xmlns:a14="http://schemas.microsoft.com/office/drawing/2010/main"/>
                            </a:ext>
                          </a:extLst>
                        </pic:spPr>
                      </pic:pic>
                    </a:graphicData>
                  </a:graphic>
                </wp:inline>
              </w:drawing>
            </w:r>
          </w:p>
        </w:tc>
      </w:tr>
    </w:tbl>
    <w:p w:rsidR="006E2AB9" w:rsidRPr="00413E15" w:rsidRDefault="006E2AB9" w:rsidP="00A97F66">
      <w:pPr>
        <w:shd w:val="clear" w:color="auto" w:fill="FFFFFF"/>
        <w:spacing w:after="100" w:afterAutospacing="1" w:line="240" w:lineRule="auto"/>
        <w:ind w:firstLine="0"/>
        <w:rPr>
          <w:rFonts w:cs="Times New Roman"/>
          <w:sz w:val="20"/>
          <w:szCs w:val="20"/>
          <w:lang w:eastAsia="pt-BR"/>
        </w:rPr>
      </w:pPr>
      <w:r w:rsidRPr="00413E15">
        <w:rPr>
          <w:rFonts w:cs="Times New Roman"/>
          <w:b/>
          <w:sz w:val="20"/>
          <w:szCs w:val="20"/>
          <w:lang w:eastAsia="pt-BR"/>
        </w:rPr>
        <w:t>Fonte:</w:t>
      </w:r>
      <w:r w:rsidRPr="00413E15">
        <w:rPr>
          <w:rFonts w:cs="Times New Roman"/>
          <w:sz w:val="20"/>
          <w:szCs w:val="20"/>
          <w:lang w:eastAsia="pt-BR"/>
        </w:rPr>
        <w:t xml:space="preserve"> </w:t>
      </w:r>
      <w:r w:rsidR="00785BCD" w:rsidRPr="00413E15">
        <w:rPr>
          <w:rFonts w:cs="Times New Roman"/>
          <w:sz w:val="20"/>
          <w:szCs w:val="20"/>
          <w:lang w:eastAsia="pt-BR"/>
        </w:rPr>
        <w:t xml:space="preserve">Lima (1956) apud </w:t>
      </w:r>
      <w:r w:rsidR="00D14CC2" w:rsidRPr="00413E15">
        <w:rPr>
          <w:rFonts w:cs="Times New Roman"/>
          <w:sz w:val="20"/>
          <w:szCs w:val="20"/>
          <w:lang w:eastAsia="pt-BR"/>
        </w:rPr>
        <w:t>Sampaio e Ferreira (2016)</w:t>
      </w:r>
      <w:r w:rsidRPr="00413E15">
        <w:rPr>
          <w:rFonts w:cs="Times New Roman"/>
          <w:sz w:val="20"/>
          <w:szCs w:val="20"/>
          <w:lang w:eastAsia="pt-BR"/>
        </w:rPr>
        <w:t xml:space="preserve">, </w:t>
      </w:r>
      <w:r w:rsidR="00962AE3" w:rsidRPr="00413E15">
        <w:rPr>
          <w:rFonts w:cs="Times New Roman"/>
          <w:sz w:val="20"/>
          <w:szCs w:val="20"/>
          <w:lang w:eastAsia="pt-BR"/>
        </w:rPr>
        <w:t>Vicente Queiroz (2009), Erica Thalia (</w:t>
      </w:r>
      <w:r w:rsidRPr="00413E15">
        <w:rPr>
          <w:rFonts w:cs="Times New Roman"/>
          <w:sz w:val="20"/>
          <w:szCs w:val="20"/>
          <w:lang w:eastAsia="pt-BR"/>
        </w:rPr>
        <w:t>2018</w:t>
      </w:r>
      <w:r w:rsidR="00962AE3" w:rsidRPr="00413E15">
        <w:rPr>
          <w:rFonts w:cs="Times New Roman"/>
          <w:sz w:val="20"/>
          <w:szCs w:val="20"/>
          <w:lang w:eastAsia="pt-BR"/>
        </w:rPr>
        <w:t>)</w:t>
      </w:r>
      <w:r w:rsidRPr="00413E15">
        <w:rPr>
          <w:rFonts w:cs="Times New Roman"/>
          <w:sz w:val="20"/>
          <w:szCs w:val="20"/>
          <w:lang w:eastAsia="pt-BR"/>
        </w:rPr>
        <w:t>.</w:t>
      </w:r>
    </w:p>
    <w:p w:rsidR="004162AF" w:rsidRPr="00413E15" w:rsidRDefault="004162AF" w:rsidP="004162AF">
      <w:pPr>
        <w:shd w:val="clear" w:color="auto" w:fill="FFFFFF"/>
        <w:spacing w:before="100" w:beforeAutospacing="1" w:after="100" w:afterAutospacing="1" w:line="240" w:lineRule="auto"/>
        <w:ind w:firstLine="0"/>
        <w:rPr>
          <w:rFonts w:cs="Times New Roman"/>
          <w:sz w:val="20"/>
          <w:szCs w:val="20"/>
          <w:lang w:eastAsia="pt-BR"/>
        </w:rPr>
      </w:pPr>
      <w:r w:rsidRPr="00413E15">
        <w:rPr>
          <w:noProof/>
          <w:lang w:eastAsia="pt-BR"/>
        </w:rPr>
        <w:drawing>
          <wp:anchor distT="0" distB="0" distL="114300" distR="114300" simplePos="0" relativeHeight="251661312" behindDoc="0" locked="0" layoutInCell="1" allowOverlap="1" wp14:anchorId="7939DC7A" wp14:editId="3BCC31E7">
            <wp:simplePos x="0" y="0"/>
            <wp:positionH relativeFrom="margin">
              <wp:align>left</wp:align>
            </wp:positionH>
            <wp:positionV relativeFrom="paragraph">
              <wp:posOffset>339090</wp:posOffset>
            </wp:positionV>
            <wp:extent cx="5304128" cy="2181225"/>
            <wp:effectExtent l="0" t="0" r="0" b="0"/>
            <wp:wrapNone/>
            <wp:docPr id="16" name="Imagem 16" descr="http://2.bp.blogspot.com/-llg99pTa3Tw/VEpKZP6kqHI/AAAAAAAAC9o/9eNung_ugVU/s1600/1743538_704408326270418_3589745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llg99pTa3Tw/VEpKZP6kqHI/AAAAAAAAC9o/9eNung_ugVU/s1600/1743538_704408326270418_358974568_n.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1632"/>
                    <a:stretch/>
                  </pic:blipFill>
                  <pic:spPr bwMode="auto">
                    <a:xfrm>
                      <a:off x="0" y="0"/>
                      <a:ext cx="5310519" cy="21838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2AB9" w:rsidRPr="00413E15">
        <w:rPr>
          <w:rFonts w:cs="Times New Roman"/>
          <w:sz w:val="20"/>
          <w:szCs w:val="20"/>
          <w:lang w:eastAsia="pt-BR"/>
        </w:rPr>
        <w:t>Figura 0</w:t>
      </w:r>
      <w:r w:rsidRPr="00413E15">
        <w:rPr>
          <w:rFonts w:cs="Times New Roman"/>
          <w:sz w:val="20"/>
          <w:szCs w:val="20"/>
          <w:lang w:eastAsia="pt-BR"/>
        </w:rPr>
        <w:t>5</w:t>
      </w:r>
      <w:r w:rsidR="006E2AB9" w:rsidRPr="00413E15">
        <w:rPr>
          <w:rFonts w:cs="Times New Roman"/>
          <w:sz w:val="20"/>
          <w:szCs w:val="20"/>
          <w:lang w:eastAsia="pt-BR"/>
        </w:rPr>
        <w:t xml:space="preserve">. </w:t>
      </w:r>
      <w:r w:rsidRPr="00413E15">
        <w:rPr>
          <w:rFonts w:cs="Times New Roman"/>
          <w:sz w:val="20"/>
          <w:szCs w:val="20"/>
          <w:lang w:eastAsia="pt-BR"/>
        </w:rPr>
        <w:t>Altar-mor original, demolido em 1969, quando passou a ser utilizada uma decoração improvisada até a construção de um novo altar-mor, em 1999, e o atual, construído em 2011.</w:t>
      </w:r>
    </w:p>
    <w:p w:rsidR="006E2AB9" w:rsidRPr="00413E15" w:rsidRDefault="006E2AB9" w:rsidP="004162AF">
      <w:pPr>
        <w:shd w:val="clear" w:color="auto" w:fill="FFFFFF"/>
        <w:spacing w:before="100" w:beforeAutospacing="1" w:after="100" w:afterAutospacing="1" w:line="240" w:lineRule="auto"/>
        <w:ind w:firstLine="0"/>
        <w:rPr>
          <w:rFonts w:cs="Times New Roman"/>
          <w:sz w:val="20"/>
          <w:szCs w:val="20"/>
          <w:lang w:eastAsia="pt-BR"/>
        </w:rPr>
      </w:pPr>
    </w:p>
    <w:p w:rsidR="00AF1D57" w:rsidRPr="00413E15" w:rsidRDefault="00AF1D57" w:rsidP="00FA2B7F">
      <w:pPr>
        <w:shd w:val="clear" w:color="auto" w:fill="FFFFFF"/>
        <w:spacing w:before="100" w:beforeAutospacing="1" w:after="100" w:afterAutospacing="1"/>
        <w:ind w:firstLine="567"/>
        <w:rPr>
          <w:rFonts w:cs="Times New Roman"/>
          <w:szCs w:val="24"/>
          <w:lang w:eastAsia="pt-BR"/>
        </w:rPr>
      </w:pPr>
    </w:p>
    <w:p w:rsidR="00AF1D57" w:rsidRPr="00413E15" w:rsidRDefault="00AF1D57" w:rsidP="00FA2B7F">
      <w:pPr>
        <w:shd w:val="clear" w:color="auto" w:fill="FFFFFF"/>
        <w:spacing w:before="100" w:beforeAutospacing="1" w:after="100" w:afterAutospacing="1"/>
        <w:ind w:firstLine="567"/>
        <w:rPr>
          <w:rFonts w:cs="Times New Roman"/>
          <w:szCs w:val="24"/>
          <w:lang w:eastAsia="pt-BR"/>
        </w:rPr>
      </w:pPr>
    </w:p>
    <w:p w:rsidR="00AF1D57" w:rsidRPr="00413E15" w:rsidRDefault="00AF1D57" w:rsidP="00FA2B7F">
      <w:pPr>
        <w:shd w:val="clear" w:color="auto" w:fill="FFFFFF"/>
        <w:spacing w:before="100" w:beforeAutospacing="1" w:after="100" w:afterAutospacing="1"/>
        <w:ind w:firstLine="567"/>
        <w:rPr>
          <w:rFonts w:cs="Times New Roman"/>
          <w:szCs w:val="24"/>
          <w:lang w:eastAsia="pt-BR"/>
        </w:rPr>
      </w:pPr>
    </w:p>
    <w:p w:rsidR="00AF1D57" w:rsidRPr="00413E15" w:rsidRDefault="00AF1D57" w:rsidP="00FA2B7F">
      <w:pPr>
        <w:shd w:val="clear" w:color="auto" w:fill="FFFFFF"/>
        <w:spacing w:before="100" w:beforeAutospacing="1" w:after="100" w:afterAutospacing="1"/>
        <w:ind w:firstLine="567"/>
        <w:rPr>
          <w:rFonts w:cs="Times New Roman"/>
          <w:szCs w:val="24"/>
          <w:lang w:eastAsia="pt-BR"/>
        </w:rPr>
      </w:pPr>
    </w:p>
    <w:p w:rsidR="004162AF" w:rsidRPr="00413E15" w:rsidRDefault="004162AF" w:rsidP="004162AF">
      <w:pPr>
        <w:shd w:val="clear" w:color="auto" w:fill="FFFFFF"/>
        <w:spacing w:before="100" w:beforeAutospacing="1" w:after="100" w:afterAutospacing="1" w:line="240" w:lineRule="auto"/>
        <w:ind w:firstLine="0"/>
        <w:rPr>
          <w:rFonts w:cs="Times New Roman"/>
          <w:sz w:val="20"/>
          <w:szCs w:val="20"/>
          <w:lang w:eastAsia="pt-BR"/>
        </w:rPr>
      </w:pPr>
      <w:r w:rsidRPr="00413E15">
        <w:rPr>
          <w:rFonts w:cs="Times New Roman"/>
          <w:sz w:val="20"/>
          <w:szCs w:val="20"/>
          <w:lang w:eastAsia="pt-BR"/>
        </w:rPr>
        <w:t>Fonte: http://jotamaria-paroquiadepf.blogspot.com/.</w:t>
      </w:r>
    </w:p>
    <w:p w:rsidR="00BE409D" w:rsidRDefault="0014624C" w:rsidP="0014624C">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É interessante observar como uma das igrejas mais antigas da região acabou sofrendo uma forte descaracterização sem qualquer preocupação com a preservação da memória coletiva, perdendo elementos importantes inseridos no século XVIII, em nome de uma modernização e maior monumentalidade, que na década de 1960 visavam a atração de um maior número de fiéis, tendo em vista o crescimento das igrejas protestantes pelo interior. </w:t>
      </w:r>
    </w:p>
    <w:p w:rsidR="0014624C" w:rsidRDefault="00BE409D" w:rsidP="0014624C">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lastRenderedPageBreak/>
        <w:t>A torre</w:t>
      </w:r>
      <w:r w:rsidR="00826130">
        <w:rPr>
          <w:rFonts w:cs="Times New Roman"/>
          <w:szCs w:val="24"/>
          <w:lang w:eastAsia="pt-BR"/>
        </w:rPr>
        <w:t xml:space="preserve"> à</w:t>
      </w:r>
      <w:r w:rsidR="005074E0">
        <w:rPr>
          <w:rFonts w:cs="Times New Roman"/>
          <w:szCs w:val="24"/>
          <w:lang w:eastAsia="pt-BR"/>
        </w:rPr>
        <w:t xml:space="preserve"> direita</w:t>
      </w:r>
      <w:r w:rsidR="00826130">
        <w:rPr>
          <w:rFonts w:cs="Times New Roman"/>
          <w:szCs w:val="24"/>
          <w:lang w:eastAsia="pt-BR"/>
        </w:rPr>
        <w:t xml:space="preserve"> da fachada frontal</w:t>
      </w:r>
      <w:r>
        <w:rPr>
          <w:rFonts w:cs="Times New Roman"/>
          <w:szCs w:val="24"/>
          <w:lang w:eastAsia="pt-BR"/>
        </w:rPr>
        <w:t>, inserida na última reforma, foi prevista desde sua construção, contribuiu de forma significativa para</w:t>
      </w:r>
      <w:r w:rsidR="0014624C">
        <w:rPr>
          <w:rFonts w:cs="Times New Roman"/>
          <w:szCs w:val="24"/>
          <w:lang w:eastAsia="pt-BR"/>
        </w:rPr>
        <w:t xml:space="preserve"> </w:t>
      </w:r>
      <w:r w:rsidR="0014624C" w:rsidRPr="0014624C">
        <w:rPr>
          <w:rFonts w:cs="Times New Roman"/>
          <w:szCs w:val="24"/>
          <w:lang w:eastAsia="pt-BR"/>
        </w:rPr>
        <w:t>monumentalidade</w:t>
      </w:r>
      <w:r>
        <w:rPr>
          <w:rFonts w:cs="Times New Roman"/>
          <w:szCs w:val="24"/>
          <w:lang w:eastAsia="pt-BR"/>
        </w:rPr>
        <w:t xml:space="preserve"> do edifício</w:t>
      </w:r>
      <w:r w:rsidR="0014624C" w:rsidRPr="0014624C">
        <w:rPr>
          <w:rFonts w:cs="Times New Roman"/>
          <w:szCs w:val="24"/>
          <w:lang w:eastAsia="pt-BR"/>
        </w:rPr>
        <w:t xml:space="preserve">, </w:t>
      </w:r>
      <w:r>
        <w:rPr>
          <w:rFonts w:cs="Times New Roman"/>
          <w:szCs w:val="24"/>
          <w:lang w:eastAsia="pt-BR"/>
        </w:rPr>
        <w:t>acentuada ainda mais pela sua localização na área central da cidade, com um grande largo à frente e a P</w:t>
      </w:r>
      <w:r w:rsidR="0014624C" w:rsidRPr="0014624C">
        <w:rPr>
          <w:rFonts w:cs="Times New Roman"/>
          <w:szCs w:val="24"/>
          <w:lang w:eastAsia="pt-BR"/>
        </w:rPr>
        <w:t xml:space="preserve">raça </w:t>
      </w:r>
      <w:r>
        <w:rPr>
          <w:rFonts w:cs="Times New Roman"/>
          <w:szCs w:val="24"/>
          <w:lang w:eastAsia="pt-BR"/>
        </w:rPr>
        <w:t xml:space="preserve">da Matriz </w:t>
      </w:r>
      <w:r w:rsidR="0014624C" w:rsidRPr="0014624C">
        <w:rPr>
          <w:rFonts w:cs="Times New Roman"/>
          <w:szCs w:val="24"/>
          <w:lang w:eastAsia="pt-BR"/>
        </w:rPr>
        <w:t xml:space="preserve">ao lado, </w:t>
      </w:r>
      <w:r>
        <w:rPr>
          <w:rFonts w:cs="Times New Roman"/>
          <w:szCs w:val="24"/>
          <w:lang w:eastAsia="pt-BR"/>
        </w:rPr>
        <w:t xml:space="preserve">onde se encontra o </w:t>
      </w:r>
      <w:r w:rsidR="00120B60">
        <w:rPr>
          <w:rFonts w:cs="Times New Roman"/>
          <w:szCs w:val="24"/>
          <w:lang w:eastAsia="pt-BR"/>
        </w:rPr>
        <w:t>o</w:t>
      </w:r>
      <w:r>
        <w:rPr>
          <w:rFonts w:cs="Times New Roman"/>
          <w:szCs w:val="24"/>
          <w:lang w:eastAsia="pt-BR"/>
        </w:rPr>
        <w:t>belisco, que marca o local de</w:t>
      </w:r>
      <w:r w:rsidR="0014624C" w:rsidRPr="0014624C">
        <w:rPr>
          <w:rFonts w:cs="Times New Roman"/>
          <w:szCs w:val="24"/>
          <w:lang w:eastAsia="pt-BR"/>
        </w:rPr>
        <w:t xml:space="preserve"> fundação da cidade. </w:t>
      </w:r>
      <w:r>
        <w:rPr>
          <w:rFonts w:cs="Times New Roman"/>
          <w:szCs w:val="24"/>
          <w:lang w:eastAsia="pt-BR"/>
        </w:rPr>
        <w:t>A maioria dos edifícios presentes no entorno possuem um</w:t>
      </w:r>
      <w:r w:rsidR="0014624C" w:rsidRPr="0014624C">
        <w:rPr>
          <w:rFonts w:cs="Times New Roman"/>
          <w:szCs w:val="24"/>
          <w:lang w:eastAsia="pt-BR"/>
        </w:rPr>
        <w:t xml:space="preserve"> gabarito </w:t>
      </w:r>
      <w:r>
        <w:rPr>
          <w:rFonts w:cs="Times New Roman"/>
          <w:szCs w:val="24"/>
          <w:lang w:eastAsia="pt-BR"/>
        </w:rPr>
        <w:t>mais baixo, respeitando a hegemonia da</w:t>
      </w:r>
      <w:r w:rsidR="0014624C" w:rsidRPr="0014624C">
        <w:rPr>
          <w:rFonts w:cs="Times New Roman"/>
          <w:szCs w:val="24"/>
          <w:lang w:eastAsia="pt-BR"/>
        </w:rPr>
        <w:t>s torres</w:t>
      </w:r>
      <w:r w:rsidR="0014624C">
        <w:rPr>
          <w:rFonts w:cs="Times New Roman"/>
          <w:szCs w:val="24"/>
          <w:lang w:eastAsia="pt-BR"/>
        </w:rPr>
        <w:t xml:space="preserve"> </w:t>
      </w:r>
      <w:r w:rsidR="0014624C" w:rsidRPr="0014624C">
        <w:rPr>
          <w:rFonts w:cs="Times New Roman"/>
          <w:szCs w:val="24"/>
          <w:lang w:eastAsia="pt-BR"/>
        </w:rPr>
        <w:t xml:space="preserve">da Igreja, </w:t>
      </w:r>
      <w:r>
        <w:rPr>
          <w:rFonts w:cs="Times New Roman"/>
          <w:szCs w:val="24"/>
          <w:lang w:eastAsia="pt-BR"/>
        </w:rPr>
        <w:t>que se apresentam como o</w:t>
      </w:r>
      <w:r w:rsidR="0014624C" w:rsidRPr="0014624C">
        <w:rPr>
          <w:rFonts w:cs="Times New Roman"/>
          <w:szCs w:val="24"/>
          <w:lang w:eastAsia="pt-BR"/>
        </w:rPr>
        <w:t xml:space="preserve"> principal marco vertical da cidade</w:t>
      </w:r>
      <w:r>
        <w:rPr>
          <w:rFonts w:cs="Times New Roman"/>
          <w:szCs w:val="24"/>
          <w:lang w:eastAsia="pt-BR"/>
        </w:rPr>
        <w:t>, com exceção de um shopping (ainda em obras) recentemente inserido nos arredores da Praça da Matriz, onde é possível perceber a falta de estudos de impacto de vizinhança, tendo em vista que o empreendimento não só ocasionou a demolição de duas edificações com feições neocoloniais do início do século passado, como interfere diretamente na visibilidade da Matriz, além de ocasionar problemas urbanos frequentes.</w:t>
      </w:r>
    </w:p>
    <w:p w:rsidR="00A53D2B" w:rsidRPr="00413E15" w:rsidRDefault="00BC6072" w:rsidP="00E514F8">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A segunda igreja mais antiga da cidade, a Capela de São Benedito</w:t>
      </w:r>
      <w:r w:rsidR="00414466" w:rsidRPr="00413E15">
        <w:rPr>
          <w:rFonts w:cs="Times New Roman"/>
          <w:szCs w:val="24"/>
          <w:lang w:eastAsia="pt-BR"/>
        </w:rPr>
        <w:t xml:space="preserve"> (Figura 06)</w:t>
      </w:r>
      <w:r w:rsidRPr="00413E15">
        <w:rPr>
          <w:rFonts w:cs="Times New Roman"/>
          <w:szCs w:val="24"/>
          <w:lang w:eastAsia="pt-BR"/>
        </w:rPr>
        <w:t xml:space="preserve">, </w:t>
      </w:r>
      <w:r w:rsidR="00A53D2B" w:rsidRPr="00413E15">
        <w:rPr>
          <w:rFonts w:cs="Times New Roman"/>
          <w:szCs w:val="24"/>
          <w:lang w:eastAsia="pt-BR"/>
        </w:rPr>
        <w:t>é dedicada ao padroeiro do bairro</w:t>
      </w:r>
      <w:r w:rsidRPr="00413E15">
        <w:rPr>
          <w:rFonts w:cs="Times New Roman"/>
          <w:szCs w:val="24"/>
          <w:lang w:eastAsia="pt-BR"/>
        </w:rPr>
        <w:t xml:space="preserve"> de mesmo nome, e foi </w:t>
      </w:r>
      <w:r w:rsidR="00A53D2B" w:rsidRPr="00413E15">
        <w:rPr>
          <w:rFonts w:cs="Times New Roman"/>
          <w:szCs w:val="24"/>
          <w:lang w:eastAsia="pt-BR"/>
        </w:rPr>
        <w:t xml:space="preserve">inaugurada em 1948, </w:t>
      </w:r>
      <w:r w:rsidRPr="00413E15">
        <w:rPr>
          <w:rFonts w:cs="Times New Roman"/>
          <w:szCs w:val="24"/>
          <w:lang w:eastAsia="pt-BR"/>
        </w:rPr>
        <w:t>sendo convertida em santuário eucarístico no ano</w:t>
      </w:r>
      <w:r w:rsidR="00A53D2B" w:rsidRPr="00413E15">
        <w:rPr>
          <w:rFonts w:cs="Times New Roman"/>
          <w:szCs w:val="24"/>
          <w:lang w:eastAsia="pt-BR"/>
        </w:rPr>
        <w:t xml:space="preserve"> 2000. </w:t>
      </w:r>
      <w:r w:rsidR="00E514F8" w:rsidRPr="00413E15">
        <w:rPr>
          <w:rFonts w:cs="Times New Roman"/>
          <w:szCs w:val="24"/>
          <w:lang w:eastAsia="pt-BR"/>
        </w:rPr>
        <w:t>O</w:t>
      </w:r>
      <w:r w:rsidR="00A53D2B" w:rsidRPr="00413E15">
        <w:rPr>
          <w:rFonts w:cs="Times New Roman"/>
          <w:szCs w:val="24"/>
          <w:lang w:eastAsia="pt-BR"/>
        </w:rPr>
        <w:t xml:space="preserve"> bairro </w:t>
      </w:r>
      <w:r w:rsidR="00E514F8" w:rsidRPr="00413E15">
        <w:rPr>
          <w:rFonts w:cs="Times New Roman"/>
          <w:szCs w:val="24"/>
          <w:lang w:eastAsia="pt-BR"/>
        </w:rPr>
        <w:t xml:space="preserve">surgiu no início do século XX, por volta da década de 1930, tendo como população inicial negros e mestiços vindos dos arredores de Pau dos Ferros, vindo daí o nome São Benedito. Suas primeiras residências eram feitas em </w:t>
      </w:r>
      <w:r w:rsidR="00A53D2B" w:rsidRPr="00413E15">
        <w:rPr>
          <w:rFonts w:cs="Times New Roman"/>
          <w:szCs w:val="24"/>
          <w:lang w:eastAsia="pt-BR"/>
        </w:rPr>
        <w:t>taipa</w:t>
      </w:r>
      <w:r w:rsidR="00E514F8" w:rsidRPr="00413E15">
        <w:rPr>
          <w:rFonts w:cs="Times New Roman"/>
          <w:szCs w:val="24"/>
          <w:lang w:eastAsia="pt-BR"/>
        </w:rPr>
        <w:t>, e a capela foi construída pelos moradores, mantendo sua feição original até os dias atuais, passando apenas por restaurações pontuais, sendo a última datada de 2018</w:t>
      </w:r>
      <w:r w:rsidR="00414466" w:rsidRPr="00413E15">
        <w:rPr>
          <w:rFonts w:cs="Times New Roman"/>
          <w:szCs w:val="24"/>
          <w:lang w:eastAsia="pt-BR"/>
        </w:rPr>
        <w:t xml:space="preserve"> (</w:t>
      </w:r>
      <w:r w:rsidR="00313848" w:rsidRPr="00413E15">
        <w:rPr>
          <w:rFonts w:cs="Times New Roman"/>
          <w:szCs w:val="24"/>
          <w:lang w:eastAsia="pt-BR"/>
        </w:rPr>
        <w:t>HOLANDA, 2006</w:t>
      </w:r>
      <w:r w:rsidR="00413E15" w:rsidRPr="00413E15">
        <w:rPr>
          <w:rFonts w:cs="Times New Roman"/>
          <w:szCs w:val="24"/>
          <w:lang w:eastAsia="pt-BR"/>
        </w:rPr>
        <w:t>/2011</w:t>
      </w:r>
      <w:r w:rsidR="00414466" w:rsidRPr="00413E15">
        <w:rPr>
          <w:rFonts w:cs="Times New Roman"/>
          <w:szCs w:val="24"/>
          <w:lang w:eastAsia="pt-BR"/>
        </w:rPr>
        <w:t>)</w:t>
      </w:r>
      <w:r w:rsidR="00E514F8" w:rsidRPr="00413E15">
        <w:rPr>
          <w:rFonts w:cs="Times New Roman"/>
          <w:szCs w:val="24"/>
          <w:lang w:eastAsia="pt-BR"/>
        </w:rPr>
        <w:t>.</w:t>
      </w:r>
    </w:p>
    <w:p w:rsidR="00E514F8" w:rsidRPr="00413E15" w:rsidRDefault="00AF6270" w:rsidP="00414466">
      <w:pPr>
        <w:shd w:val="clear" w:color="auto" w:fill="FFFFFF"/>
        <w:spacing w:before="100" w:beforeAutospacing="1" w:after="100" w:afterAutospacing="1" w:line="240" w:lineRule="auto"/>
        <w:ind w:firstLine="0"/>
        <w:rPr>
          <w:rFonts w:cs="Times New Roman"/>
          <w:sz w:val="20"/>
          <w:szCs w:val="20"/>
          <w:lang w:eastAsia="pt-BR"/>
        </w:rPr>
      </w:pPr>
      <w:r w:rsidRPr="00413E15">
        <w:rPr>
          <w:noProof/>
          <w:sz w:val="28"/>
          <w:lang w:eastAsia="pt-BR"/>
        </w:rPr>
        <w:drawing>
          <wp:anchor distT="0" distB="0" distL="114300" distR="114300" simplePos="0" relativeHeight="251674624" behindDoc="0" locked="0" layoutInCell="1" allowOverlap="1" wp14:anchorId="23A32EE1" wp14:editId="464A3DE9">
            <wp:simplePos x="0" y="0"/>
            <wp:positionH relativeFrom="column">
              <wp:posOffset>1910715</wp:posOffset>
            </wp:positionH>
            <wp:positionV relativeFrom="paragraph">
              <wp:posOffset>172085</wp:posOffset>
            </wp:positionV>
            <wp:extent cx="3048635" cy="1745684"/>
            <wp:effectExtent l="0" t="0" r="0" b="6985"/>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80720_114310769.jpg"/>
                    <pic:cNvPicPr/>
                  </pic:nvPicPr>
                  <pic:blipFill rotWithShape="1">
                    <a:blip r:embed="rId14" cstate="print">
                      <a:extLst>
                        <a:ext uri="{28A0092B-C50C-407E-A947-70E740481C1C}">
                          <a14:useLocalDpi xmlns:a14="http://schemas.microsoft.com/office/drawing/2010/main" val="0"/>
                        </a:ext>
                      </a:extLst>
                    </a:blip>
                    <a:srcRect l="8640" t="3545" r="5287" b="10784"/>
                    <a:stretch/>
                  </pic:blipFill>
                  <pic:spPr bwMode="auto">
                    <a:xfrm>
                      <a:off x="0" y="0"/>
                      <a:ext cx="3048635" cy="17456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3E15">
        <w:rPr>
          <w:noProof/>
          <w:sz w:val="28"/>
          <w:lang w:eastAsia="pt-BR"/>
        </w:rPr>
        <w:drawing>
          <wp:anchor distT="0" distB="0" distL="114300" distR="114300" simplePos="0" relativeHeight="251673600" behindDoc="0" locked="0" layoutInCell="1" allowOverlap="1" wp14:anchorId="2935FB1F" wp14:editId="16EFA82F">
            <wp:simplePos x="0" y="0"/>
            <wp:positionH relativeFrom="column">
              <wp:posOffset>15240</wp:posOffset>
            </wp:positionH>
            <wp:positionV relativeFrom="paragraph">
              <wp:posOffset>155575</wp:posOffset>
            </wp:positionV>
            <wp:extent cx="1729105" cy="1762125"/>
            <wp:effectExtent l="0" t="0" r="444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720_114049765.jpg"/>
                    <pic:cNvPicPr/>
                  </pic:nvPicPr>
                  <pic:blipFill rotWithShape="1">
                    <a:blip r:embed="rId15" cstate="print">
                      <a:extLst>
                        <a:ext uri="{28A0092B-C50C-407E-A947-70E740481C1C}">
                          <a14:useLocalDpi xmlns:a14="http://schemas.microsoft.com/office/drawing/2010/main" val="0"/>
                        </a:ext>
                      </a:extLst>
                    </a:blip>
                    <a:srcRect l="9194" t="23123" r="10152" b="30645"/>
                    <a:stretch/>
                  </pic:blipFill>
                  <pic:spPr bwMode="auto">
                    <a:xfrm>
                      <a:off x="0" y="0"/>
                      <a:ext cx="1729105" cy="176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14F8" w:rsidRPr="00413E15">
        <w:rPr>
          <w:rFonts w:cs="Times New Roman"/>
          <w:sz w:val="22"/>
          <w:szCs w:val="20"/>
          <w:lang w:eastAsia="pt-BR"/>
        </w:rPr>
        <w:t>Figuras 06</w:t>
      </w:r>
      <w:r w:rsidR="00A97F66" w:rsidRPr="00413E15">
        <w:rPr>
          <w:rFonts w:cs="Times New Roman"/>
          <w:sz w:val="22"/>
          <w:szCs w:val="20"/>
          <w:lang w:eastAsia="pt-BR"/>
        </w:rPr>
        <w:t xml:space="preserve"> e 07</w:t>
      </w:r>
      <w:r w:rsidR="00E514F8" w:rsidRPr="00413E15">
        <w:rPr>
          <w:rFonts w:cs="Times New Roman"/>
          <w:sz w:val="22"/>
          <w:szCs w:val="20"/>
          <w:lang w:eastAsia="pt-BR"/>
        </w:rPr>
        <w:t xml:space="preserve">. </w:t>
      </w:r>
      <w:r w:rsidR="00414466" w:rsidRPr="00413E15">
        <w:rPr>
          <w:rFonts w:cs="Times New Roman"/>
          <w:sz w:val="22"/>
          <w:szCs w:val="20"/>
          <w:lang w:eastAsia="pt-BR"/>
        </w:rPr>
        <w:t>Capela de São Benedito</w:t>
      </w:r>
      <w:r w:rsidR="00E514F8" w:rsidRPr="00413E15">
        <w:rPr>
          <w:rFonts w:cs="Times New Roman"/>
          <w:sz w:val="22"/>
          <w:szCs w:val="20"/>
          <w:lang w:eastAsia="pt-BR"/>
        </w:rPr>
        <w:t>, Pau dos Ferros/RN.</w:t>
      </w:r>
    </w:p>
    <w:p w:rsidR="00AF6270" w:rsidRPr="00413E15" w:rsidRDefault="00AF6270" w:rsidP="00414466">
      <w:pPr>
        <w:shd w:val="clear" w:color="auto" w:fill="FFFFFF"/>
        <w:spacing w:before="100" w:beforeAutospacing="1" w:after="100" w:afterAutospacing="1" w:line="240" w:lineRule="auto"/>
        <w:ind w:firstLine="0"/>
        <w:rPr>
          <w:rFonts w:cs="Times New Roman"/>
          <w:sz w:val="20"/>
          <w:szCs w:val="20"/>
          <w:lang w:eastAsia="pt-BR"/>
        </w:rPr>
      </w:pPr>
    </w:p>
    <w:p w:rsidR="00AF6270" w:rsidRPr="00413E15" w:rsidRDefault="00AF6270" w:rsidP="00AA153B">
      <w:pPr>
        <w:shd w:val="clear" w:color="auto" w:fill="FFFFFF"/>
        <w:spacing w:before="100" w:beforeAutospacing="1" w:after="100" w:afterAutospacing="1" w:line="240" w:lineRule="auto"/>
        <w:ind w:firstLine="0"/>
        <w:jc w:val="right"/>
        <w:rPr>
          <w:rFonts w:cs="Times New Roman"/>
          <w:sz w:val="20"/>
          <w:szCs w:val="20"/>
          <w:lang w:eastAsia="pt-BR"/>
        </w:rPr>
      </w:pPr>
    </w:p>
    <w:p w:rsidR="00AF6270" w:rsidRPr="00413E15" w:rsidRDefault="00AF6270" w:rsidP="00414466">
      <w:pPr>
        <w:shd w:val="clear" w:color="auto" w:fill="FFFFFF"/>
        <w:spacing w:before="100" w:beforeAutospacing="1" w:after="100" w:afterAutospacing="1" w:line="240" w:lineRule="auto"/>
        <w:ind w:firstLine="0"/>
        <w:rPr>
          <w:rFonts w:cs="Times New Roman"/>
          <w:sz w:val="20"/>
          <w:szCs w:val="20"/>
          <w:lang w:eastAsia="pt-BR"/>
        </w:rPr>
      </w:pPr>
    </w:p>
    <w:p w:rsidR="00AF6270" w:rsidRPr="00413E15" w:rsidRDefault="00AF6270" w:rsidP="00414466">
      <w:pPr>
        <w:shd w:val="clear" w:color="auto" w:fill="FFFFFF"/>
        <w:spacing w:before="100" w:beforeAutospacing="1" w:after="100" w:afterAutospacing="1" w:line="240" w:lineRule="auto"/>
        <w:ind w:firstLine="0"/>
        <w:rPr>
          <w:rFonts w:cs="Times New Roman"/>
          <w:sz w:val="20"/>
          <w:szCs w:val="20"/>
          <w:lang w:eastAsia="pt-BR"/>
        </w:rPr>
      </w:pPr>
    </w:p>
    <w:p w:rsidR="00AF6270" w:rsidRPr="00413E15" w:rsidRDefault="00AF6270" w:rsidP="00414466">
      <w:pPr>
        <w:shd w:val="clear" w:color="auto" w:fill="FFFFFF"/>
        <w:spacing w:before="100" w:beforeAutospacing="1" w:after="100" w:afterAutospacing="1" w:line="240" w:lineRule="auto"/>
        <w:ind w:firstLine="0"/>
        <w:rPr>
          <w:rFonts w:cs="Times New Roman"/>
          <w:sz w:val="20"/>
          <w:szCs w:val="20"/>
          <w:lang w:eastAsia="pt-BR"/>
        </w:rPr>
      </w:pPr>
    </w:p>
    <w:p w:rsidR="007400BC" w:rsidRPr="00413E15" w:rsidRDefault="00E514F8" w:rsidP="00414466">
      <w:pPr>
        <w:shd w:val="clear" w:color="auto" w:fill="FFFFFF"/>
        <w:spacing w:before="100" w:beforeAutospacing="1" w:after="100" w:afterAutospacing="1" w:line="240" w:lineRule="auto"/>
        <w:ind w:firstLine="0"/>
        <w:rPr>
          <w:rFonts w:cs="Times New Roman"/>
          <w:sz w:val="20"/>
          <w:szCs w:val="20"/>
          <w:lang w:eastAsia="pt-BR"/>
        </w:rPr>
      </w:pPr>
      <w:r w:rsidRPr="00413E15">
        <w:rPr>
          <w:rFonts w:cs="Times New Roman"/>
          <w:b/>
          <w:sz w:val="20"/>
          <w:szCs w:val="20"/>
          <w:lang w:eastAsia="pt-BR"/>
        </w:rPr>
        <w:t>Fonte:</w:t>
      </w:r>
      <w:r w:rsidRPr="00413E15">
        <w:rPr>
          <w:rFonts w:cs="Times New Roman"/>
          <w:sz w:val="20"/>
          <w:szCs w:val="20"/>
          <w:lang w:eastAsia="pt-BR"/>
        </w:rPr>
        <w:t xml:space="preserve"> Erica Thalia (2018).</w:t>
      </w:r>
    </w:p>
    <w:p w:rsidR="004F2DA4" w:rsidRDefault="004F2DA4" w:rsidP="004F2DA4">
      <w:pPr>
        <w:shd w:val="clear" w:color="auto" w:fill="FFFFFF"/>
        <w:spacing w:before="100" w:beforeAutospacing="1" w:after="100" w:afterAutospacing="1"/>
        <w:ind w:firstLine="567"/>
        <w:rPr>
          <w:rFonts w:cs="Times New Roman"/>
          <w:szCs w:val="24"/>
          <w:lang w:eastAsia="pt-BR"/>
        </w:rPr>
      </w:pPr>
      <w:r w:rsidRPr="00413E15">
        <w:rPr>
          <w:rFonts w:cs="Times New Roman"/>
          <w:szCs w:val="24"/>
          <w:lang w:eastAsia="pt-BR"/>
        </w:rPr>
        <w:t xml:space="preserve">A </w:t>
      </w:r>
      <w:r>
        <w:rPr>
          <w:rFonts w:cs="Times New Roman"/>
          <w:szCs w:val="24"/>
          <w:lang w:eastAsia="pt-BR"/>
        </w:rPr>
        <w:t>capela apresenta uma feição eclética, misturando elementos que remetem ao estilo Chã, com feições mais limpas e poucos adornos, a não ser uma cúpula em formato ogival na torre central, e neoclássicos, como a marcação lateral que lembra um frontão e os óculos espalhados pela fachada lateral, dentre outros elementos que não necessariamente pertencem a um período especifico</w:t>
      </w:r>
      <w:r w:rsidRPr="00413E15">
        <w:rPr>
          <w:rFonts w:cs="Times New Roman"/>
          <w:szCs w:val="24"/>
          <w:lang w:eastAsia="pt-BR"/>
        </w:rPr>
        <w:t>.</w:t>
      </w:r>
      <w:r>
        <w:rPr>
          <w:rFonts w:cs="Times New Roman"/>
          <w:szCs w:val="24"/>
          <w:lang w:eastAsia="pt-BR"/>
        </w:rPr>
        <w:t xml:space="preserve"> O edifício mantem suas feições originais, </w:t>
      </w:r>
      <w:r w:rsidR="00887A27">
        <w:rPr>
          <w:rFonts w:cs="Times New Roman"/>
          <w:szCs w:val="24"/>
          <w:lang w:eastAsia="pt-BR"/>
        </w:rPr>
        <w:t xml:space="preserve">demonstrando a importância da </w:t>
      </w:r>
      <w:r w:rsidR="00887A27">
        <w:rPr>
          <w:rFonts w:cs="Times New Roman"/>
          <w:szCs w:val="24"/>
          <w:lang w:eastAsia="pt-BR"/>
        </w:rPr>
        <w:lastRenderedPageBreak/>
        <w:t>participação popular na preservação dos bens materiais, pois todas as obras e restaurações são fiscalizadas de perto pela população do bairro, barrando qualquer mudança mais brusca.</w:t>
      </w:r>
    </w:p>
    <w:p w:rsidR="00887A27" w:rsidRDefault="003965D5" w:rsidP="004F2DA4">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Com relação aos edifícios pertencentes a outras religiões, podemos destacar a </w:t>
      </w:r>
      <w:r w:rsidRPr="003965D5">
        <w:rPr>
          <w:rFonts w:cs="Times New Roman"/>
          <w:szCs w:val="24"/>
          <w:lang w:eastAsia="pt-BR"/>
        </w:rPr>
        <w:t>Igreja Batista da Convenção</w:t>
      </w:r>
      <w:r w:rsidR="00BE3CEA">
        <w:rPr>
          <w:rFonts w:cs="Times New Roman"/>
          <w:szCs w:val="24"/>
          <w:lang w:eastAsia="pt-BR"/>
        </w:rPr>
        <w:t>, localizada em uma das principais avenidas da cidade, a Rua Getúlio Vargas. O templo, de feições modestas e gabarito que acompanha as demais edificações da rua, foi construído em 1997, e mantem até hoje a função religiosa.</w:t>
      </w:r>
    </w:p>
    <w:p w:rsidR="00AD5F60" w:rsidRDefault="00A64893" w:rsidP="004F2DA4">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Sua fachada principal apresenta um conjunto de três colunas delgadas e um arco, com forma irregular, que remetem à algumas características da arquitetura moderna, porém não há evidencias ou relatos de que foram feitos com essa intenção. </w:t>
      </w:r>
      <w:r w:rsidR="00D66128">
        <w:rPr>
          <w:rFonts w:cs="Times New Roman"/>
          <w:szCs w:val="24"/>
          <w:lang w:eastAsia="pt-BR"/>
        </w:rPr>
        <w:t>A fachada frontal apresenta um caráter cênico, já que sua altura não condiz com a altura do edifício, mostrando mais uma vez a importância da noção de monumentalidade relacionada à atração de fieis.</w:t>
      </w:r>
    </w:p>
    <w:p w:rsidR="00AD5F60" w:rsidRPr="00AD5F60" w:rsidRDefault="00AD5F60" w:rsidP="00AD5F60">
      <w:pPr>
        <w:shd w:val="clear" w:color="auto" w:fill="FFFFFF"/>
        <w:spacing w:before="100" w:beforeAutospacing="1" w:after="100" w:afterAutospacing="1" w:line="240" w:lineRule="auto"/>
        <w:ind w:firstLine="0"/>
        <w:rPr>
          <w:rFonts w:cs="Times New Roman"/>
          <w:b/>
          <w:sz w:val="20"/>
          <w:szCs w:val="20"/>
          <w:lang w:eastAsia="pt-BR"/>
        </w:rPr>
      </w:pPr>
      <w:r>
        <w:rPr>
          <w:rFonts w:eastAsia="Times New Roman" w:cs="Times New Roman"/>
          <w:noProof/>
          <w:sz w:val="20"/>
          <w:szCs w:val="20"/>
          <w:lang w:eastAsia="pt-BR"/>
        </w:rPr>
        <w:drawing>
          <wp:anchor distT="0" distB="0" distL="114300" distR="114300" simplePos="0" relativeHeight="251675648" behindDoc="0" locked="0" layoutInCell="1" allowOverlap="1" wp14:anchorId="2A685930" wp14:editId="00324BC0">
            <wp:simplePos x="0" y="0"/>
            <wp:positionH relativeFrom="margin">
              <wp:align>left</wp:align>
            </wp:positionH>
            <wp:positionV relativeFrom="paragraph">
              <wp:posOffset>167640</wp:posOffset>
            </wp:positionV>
            <wp:extent cx="3514725" cy="2294412"/>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greja Batista da Convenção R. Getúlio Vargas, 1495, Pau dos Ferros - RN, 59900-0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23554" cy="2300175"/>
                    </a:xfrm>
                    <a:prstGeom prst="rect">
                      <a:avLst/>
                    </a:prstGeom>
                  </pic:spPr>
                </pic:pic>
              </a:graphicData>
            </a:graphic>
            <wp14:sizeRelH relativeFrom="page">
              <wp14:pctWidth>0</wp14:pctWidth>
            </wp14:sizeRelH>
            <wp14:sizeRelV relativeFrom="page">
              <wp14:pctHeight>0</wp14:pctHeight>
            </wp14:sizeRelV>
          </wp:anchor>
        </w:drawing>
      </w:r>
      <w:r w:rsidRPr="00AD5F60">
        <w:rPr>
          <w:rFonts w:cs="Times New Roman"/>
          <w:b/>
          <w:sz w:val="20"/>
          <w:szCs w:val="20"/>
          <w:lang w:eastAsia="pt-BR"/>
        </w:rPr>
        <w:t>Figuras 08.  Igreja Batista da Convenção, Pau dos Ferros/RN.</w:t>
      </w:r>
    </w:p>
    <w:p w:rsidR="00AD5F60" w:rsidRDefault="00AD5F60" w:rsidP="00AD5F60">
      <w:pPr>
        <w:shd w:val="clear" w:color="auto" w:fill="FFFFFF"/>
        <w:tabs>
          <w:tab w:val="left" w:pos="5355"/>
        </w:tabs>
        <w:spacing w:before="100" w:beforeAutospacing="1" w:after="100" w:afterAutospacing="1" w:line="240" w:lineRule="auto"/>
        <w:ind w:firstLine="0"/>
        <w:rPr>
          <w:rFonts w:cs="Times New Roman"/>
          <w:sz w:val="20"/>
          <w:szCs w:val="20"/>
          <w:lang w:eastAsia="pt-BR"/>
        </w:rPr>
      </w:pPr>
      <w:r>
        <w:rPr>
          <w:rFonts w:cs="Times New Roman"/>
          <w:sz w:val="20"/>
          <w:szCs w:val="20"/>
          <w:lang w:eastAsia="pt-BR"/>
        </w:rPr>
        <w:tab/>
      </w:r>
    </w:p>
    <w:p w:rsidR="00AD5F60" w:rsidRPr="00413E15" w:rsidRDefault="00AD5F60" w:rsidP="00AD5F60">
      <w:pPr>
        <w:shd w:val="clear" w:color="auto" w:fill="FFFFFF"/>
        <w:tabs>
          <w:tab w:val="left" w:pos="5355"/>
        </w:tabs>
        <w:spacing w:before="100" w:beforeAutospacing="1" w:after="100" w:afterAutospacing="1" w:line="240" w:lineRule="auto"/>
        <w:ind w:firstLine="0"/>
        <w:rPr>
          <w:rFonts w:cs="Times New Roman"/>
          <w:sz w:val="20"/>
          <w:szCs w:val="20"/>
          <w:lang w:eastAsia="pt-BR"/>
        </w:rPr>
      </w:pPr>
    </w:p>
    <w:p w:rsidR="00AD5F60" w:rsidRDefault="00AD5F60" w:rsidP="00AD5F60">
      <w:pPr>
        <w:shd w:val="clear" w:color="auto" w:fill="FFFFFF"/>
        <w:spacing w:before="100" w:beforeAutospacing="1" w:after="100" w:afterAutospacing="1" w:line="240" w:lineRule="auto"/>
        <w:ind w:firstLine="0"/>
        <w:jc w:val="right"/>
        <w:rPr>
          <w:rFonts w:cs="Times New Roman"/>
          <w:sz w:val="20"/>
          <w:szCs w:val="20"/>
          <w:lang w:eastAsia="pt-BR"/>
        </w:rPr>
      </w:pPr>
    </w:p>
    <w:p w:rsidR="00AD5F60" w:rsidRPr="00413E15" w:rsidRDefault="00AD5F60" w:rsidP="00AD5F60">
      <w:pPr>
        <w:shd w:val="clear" w:color="auto" w:fill="FFFFFF"/>
        <w:spacing w:before="100" w:beforeAutospacing="1" w:after="100" w:afterAutospacing="1" w:line="240" w:lineRule="auto"/>
        <w:ind w:firstLine="0"/>
        <w:jc w:val="right"/>
        <w:rPr>
          <w:rFonts w:cs="Times New Roman"/>
          <w:sz w:val="20"/>
          <w:szCs w:val="20"/>
          <w:lang w:eastAsia="pt-BR"/>
        </w:rPr>
      </w:pPr>
    </w:p>
    <w:p w:rsidR="00AD5F60" w:rsidRPr="00413E15" w:rsidRDefault="00AD5F60" w:rsidP="00AD5F60">
      <w:pPr>
        <w:shd w:val="clear" w:color="auto" w:fill="FFFFFF"/>
        <w:spacing w:before="100" w:beforeAutospacing="1" w:after="100" w:afterAutospacing="1" w:line="240" w:lineRule="auto"/>
        <w:ind w:firstLine="0"/>
        <w:rPr>
          <w:rFonts w:cs="Times New Roman"/>
          <w:sz w:val="20"/>
          <w:szCs w:val="20"/>
          <w:lang w:eastAsia="pt-BR"/>
        </w:rPr>
      </w:pPr>
    </w:p>
    <w:p w:rsidR="00AD5F60" w:rsidRPr="00413E15" w:rsidRDefault="00AD5F60" w:rsidP="00AD5F60">
      <w:pPr>
        <w:shd w:val="clear" w:color="auto" w:fill="FFFFFF"/>
        <w:spacing w:before="100" w:beforeAutospacing="1" w:after="100" w:afterAutospacing="1" w:line="240" w:lineRule="auto"/>
        <w:ind w:firstLine="0"/>
        <w:rPr>
          <w:rFonts w:cs="Times New Roman"/>
          <w:sz w:val="20"/>
          <w:szCs w:val="20"/>
          <w:lang w:eastAsia="pt-BR"/>
        </w:rPr>
      </w:pPr>
    </w:p>
    <w:p w:rsidR="00AD5F60" w:rsidRPr="00413E15" w:rsidRDefault="00AD5F60" w:rsidP="00AD5F60">
      <w:pPr>
        <w:shd w:val="clear" w:color="auto" w:fill="FFFFFF"/>
        <w:spacing w:before="100" w:beforeAutospacing="1" w:after="100" w:afterAutospacing="1" w:line="240" w:lineRule="auto"/>
        <w:ind w:firstLine="0"/>
        <w:rPr>
          <w:rFonts w:cs="Times New Roman"/>
          <w:sz w:val="20"/>
          <w:szCs w:val="20"/>
          <w:lang w:eastAsia="pt-BR"/>
        </w:rPr>
      </w:pPr>
    </w:p>
    <w:p w:rsidR="00AD5F60" w:rsidRPr="00413E15" w:rsidRDefault="00AD5F60" w:rsidP="00AD5F60">
      <w:pPr>
        <w:shd w:val="clear" w:color="auto" w:fill="FFFFFF"/>
        <w:spacing w:before="100" w:beforeAutospacing="1" w:after="100" w:afterAutospacing="1" w:line="240" w:lineRule="auto"/>
        <w:ind w:firstLine="0"/>
        <w:rPr>
          <w:rFonts w:cs="Times New Roman"/>
          <w:sz w:val="20"/>
          <w:szCs w:val="20"/>
          <w:lang w:eastAsia="pt-BR"/>
        </w:rPr>
      </w:pPr>
      <w:r w:rsidRPr="00413E15">
        <w:rPr>
          <w:rFonts w:cs="Times New Roman"/>
          <w:b/>
          <w:sz w:val="20"/>
          <w:szCs w:val="20"/>
          <w:lang w:eastAsia="pt-BR"/>
        </w:rPr>
        <w:t>Fonte:</w:t>
      </w:r>
      <w:r w:rsidRPr="00413E15">
        <w:rPr>
          <w:rFonts w:cs="Times New Roman"/>
          <w:sz w:val="20"/>
          <w:szCs w:val="20"/>
          <w:lang w:eastAsia="pt-BR"/>
        </w:rPr>
        <w:t xml:space="preserve"> </w:t>
      </w:r>
      <w:r>
        <w:rPr>
          <w:rFonts w:cs="Times New Roman"/>
          <w:sz w:val="20"/>
          <w:szCs w:val="20"/>
          <w:lang w:eastAsia="pt-BR"/>
        </w:rPr>
        <w:t>Maressa Steinel</w:t>
      </w:r>
      <w:r w:rsidRPr="00413E15">
        <w:rPr>
          <w:rFonts w:cs="Times New Roman"/>
          <w:sz w:val="20"/>
          <w:szCs w:val="20"/>
          <w:lang w:eastAsia="pt-BR"/>
        </w:rPr>
        <w:t xml:space="preserve"> (2018).</w:t>
      </w:r>
    </w:p>
    <w:p w:rsidR="000341FC" w:rsidRPr="00413E15" w:rsidRDefault="000341FC" w:rsidP="000341FC">
      <w:pPr>
        <w:shd w:val="clear" w:color="auto" w:fill="FFFFFF"/>
        <w:spacing w:before="100" w:beforeAutospacing="1" w:after="100" w:afterAutospacing="1" w:line="240" w:lineRule="auto"/>
        <w:ind w:firstLine="0"/>
        <w:rPr>
          <w:rFonts w:eastAsia="Times New Roman" w:cs="Times New Roman"/>
          <w:szCs w:val="24"/>
          <w:lang w:eastAsia="pt-BR"/>
        </w:rPr>
      </w:pPr>
      <w:r w:rsidRPr="00413E15">
        <w:rPr>
          <w:rFonts w:eastAsia="Times New Roman" w:cs="Times New Roman"/>
          <w:b/>
          <w:szCs w:val="24"/>
          <w:lang w:eastAsia="pt-BR"/>
        </w:rPr>
        <w:t>CONSIDERAÇÕES FINAIS</w:t>
      </w:r>
    </w:p>
    <w:p w:rsidR="00CA2D6B" w:rsidRDefault="00CA2D6B" w:rsidP="00CA2D6B">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Não há registros de edificações protegidas como patrimônio histórico na cidade a nível federal, estadual ou municipal, ou da existência de algum órgão da prefeitura responsável por esta questão, o que torna difícil inibir ou controlar as mudanças que vem ocorrendo na arquitetura da cidade. </w:t>
      </w:r>
    </w:p>
    <w:p w:rsidR="00CA2D6B" w:rsidRDefault="00CA2D6B" w:rsidP="00CA2D6B">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As demolições e descaracterizações ocorrem de forma continua, causando um grande prejuízo para a preservação da história local, e o conhecimento dos modos de construção praticados em épocas anteriores, no período de fundação da cidade. Assim, um inventário desse patrimônio pode servir como suporte para um primeiro estudo sobre as edificações que </w:t>
      </w:r>
      <w:r>
        <w:rPr>
          <w:rFonts w:cs="Times New Roman"/>
          <w:szCs w:val="24"/>
          <w:lang w:eastAsia="pt-BR"/>
        </w:rPr>
        <w:lastRenderedPageBreak/>
        <w:t>merecem, e precisam, ser preservadas de forma efetiva, sobre pena de desaparecerem ou perderem características importantes.</w:t>
      </w:r>
    </w:p>
    <w:p w:rsidR="00CA2D6B" w:rsidRDefault="00CA2D6B" w:rsidP="00CA2D6B">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Assim, a pesquisa Memória do Sertão tem o intuído de preencher uma lacuna de conhecimento sobre a arquitetura local do Sertão Nordestino, que vem sendo observada com cuidado em algumas regiões e negligenciada em outros, mas precisa ser conhecida mais a fundo, antes que se perca, engolida pelo contínuo crescimento urbano das cidades do interior.</w:t>
      </w:r>
    </w:p>
    <w:p w:rsidR="00536B5A" w:rsidRPr="00413E15" w:rsidRDefault="00C02C15" w:rsidP="00CA2D6B">
      <w:pPr>
        <w:shd w:val="clear" w:color="auto" w:fill="FFFFFF"/>
        <w:spacing w:before="100" w:beforeAutospacing="1" w:after="100" w:afterAutospacing="1" w:line="240" w:lineRule="auto"/>
        <w:ind w:firstLine="0"/>
        <w:rPr>
          <w:rFonts w:eastAsia="Times New Roman" w:cs="Times New Roman"/>
          <w:szCs w:val="24"/>
          <w:lang w:eastAsia="pt-BR"/>
        </w:rPr>
      </w:pPr>
      <w:r w:rsidRPr="00413E15">
        <w:rPr>
          <w:rFonts w:eastAsia="Times New Roman" w:cs="Times New Roman"/>
          <w:b/>
          <w:szCs w:val="24"/>
          <w:lang w:eastAsia="pt-BR"/>
        </w:rPr>
        <w:t>REFERÊNCIAS</w:t>
      </w:r>
    </w:p>
    <w:p w:rsidR="00C02C15" w:rsidRPr="00413E15" w:rsidRDefault="00C02C15" w:rsidP="008920BA">
      <w:pPr>
        <w:shd w:val="clear" w:color="auto" w:fill="FFFFFF"/>
        <w:spacing w:before="100" w:beforeAutospacing="1" w:after="100" w:afterAutospacing="1"/>
        <w:ind w:firstLine="0"/>
        <w:rPr>
          <w:rFonts w:eastAsia="Times New Roman" w:cs="Times New Roman"/>
          <w:szCs w:val="24"/>
          <w:lang w:eastAsia="pt-BR"/>
        </w:rPr>
      </w:pPr>
      <w:r w:rsidRPr="00413E15">
        <w:rPr>
          <w:rFonts w:eastAsia="Times New Roman" w:cs="Times New Roman"/>
          <w:szCs w:val="24"/>
          <w:lang w:eastAsia="pt-BR"/>
        </w:rPr>
        <w:t xml:space="preserve">BRASIL. Ministério do Desenvolvimento Agrário. Secretaria de Desenvolvimento Territorial. </w:t>
      </w:r>
      <w:r w:rsidRPr="00413E15">
        <w:rPr>
          <w:rFonts w:eastAsia="Times New Roman" w:cs="Times New Roman"/>
          <w:i/>
          <w:iCs/>
          <w:szCs w:val="24"/>
          <w:lang w:eastAsia="pt-BR"/>
        </w:rPr>
        <w:t xml:space="preserve">Plano territorial de desenvolvimento Rural Sustentável do Alto Oeste Potiguar </w:t>
      </w:r>
      <w:r w:rsidRPr="00413E15">
        <w:rPr>
          <w:rFonts w:eastAsia="Times New Roman" w:cs="Times New Roman"/>
          <w:i/>
          <w:szCs w:val="24"/>
          <w:lang w:eastAsia="pt-BR"/>
        </w:rPr>
        <w:t>- PTDRS.</w:t>
      </w:r>
      <w:r w:rsidRPr="00413E15">
        <w:rPr>
          <w:rFonts w:eastAsia="Times New Roman" w:cs="Times New Roman"/>
          <w:szCs w:val="24"/>
          <w:lang w:eastAsia="pt-BR"/>
        </w:rPr>
        <w:t xml:space="preserve"> Brasília: EDITORA, 2010. Disponível em: http://sit.mda.gov.br/download/ptdrs/ptdrs_qua_territorio032.pdf Acessado em 05 de maio de 2018.</w:t>
      </w:r>
    </w:p>
    <w:p w:rsidR="00C02C15" w:rsidRPr="00413E15" w:rsidRDefault="00645264" w:rsidP="008920BA">
      <w:pPr>
        <w:shd w:val="clear" w:color="auto" w:fill="FFFFFF"/>
        <w:spacing w:before="100" w:beforeAutospacing="1" w:after="100" w:afterAutospacing="1"/>
        <w:ind w:firstLine="0"/>
        <w:rPr>
          <w:rFonts w:eastAsia="Times New Roman" w:cs="Times New Roman"/>
          <w:szCs w:val="24"/>
          <w:lang w:eastAsia="pt-BR"/>
        </w:rPr>
      </w:pPr>
      <w:r w:rsidRPr="00413E15">
        <w:rPr>
          <w:rFonts w:eastAsia="Times New Roman" w:cs="Times New Roman"/>
          <w:szCs w:val="24"/>
          <w:lang w:eastAsia="pt-BR"/>
        </w:rPr>
        <w:t xml:space="preserve">BENEVOLO, Leonardo. </w:t>
      </w:r>
      <w:r w:rsidRPr="00413E15">
        <w:rPr>
          <w:rFonts w:eastAsia="Times New Roman" w:cs="Times New Roman"/>
          <w:i/>
          <w:szCs w:val="24"/>
          <w:lang w:eastAsia="pt-BR"/>
        </w:rPr>
        <w:t>História da Cidade</w:t>
      </w:r>
      <w:r w:rsidRPr="00413E15">
        <w:rPr>
          <w:rFonts w:eastAsia="Times New Roman" w:cs="Times New Roman"/>
          <w:szCs w:val="24"/>
          <w:lang w:eastAsia="pt-BR"/>
        </w:rPr>
        <w:t>. São Paulo: Perspectiva, 1996.</w:t>
      </w:r>
      <w:r w:rsidRPr="00413E15">
        <w:rPr>
          <w:rFonts w:eastAsia="Times New Roman" w:cs="Times New Roman"/>
          <w:szCs w:val="24"/>
          <w:lang w:eastAsia="pt-BR"/>
        </w:rPr>
        <w:br/>
      </w:r>
      <w:r w:rsidR="00C02C15" w:rsidRPr="00413E15">
        <w:rPr>
          <w:rFonts w:eastAsia="Times New Roman" w:cs="Times New Roman"/>
          <w:szCs w:val="24"/>
          <w:lang w:eastAsia="pt-BR"/>
        </w:rPr>
        <w:t xml:space="preserve">FERREIRA, Angela Lúcia; SAMPAIO, Ana Lígia Pessoa. Entre o Céu e a Terra: Aspectos da Religiosidade na Constituição Territorial de Pau Dos Ferros/Brasil. In: </w:t>
      </w:r>
      <w:r w:rsidR="00C02C15" w:rsidRPr="00413E15">
        <w:rPr>
          <w:rFonts w:eastAsia="Times New Roman" w:cs="Times New Roman"/>
          <w:i/>
          <w:szCs w:val="24"/>
          <w:lang w:eastAsia="pt-BR"/>
        </w:rPr>
        <w:t>Anais do Urbicentros V: Centralidades Periféricas/Periferias Centrais</w:t>
      </w:r>
      <w:r w:rsidR="00C02C15" w:rsidRPr="00413E15">
        <w:rPr>
          <w:rFonts w:eastAsia="Times New Roman" w:cs="Times New Roman"/>
          <w:szCs w:val="24"/>
          <w:lang w:eastAsia="pt-BR"/>
        </w:rPr>
        <w:t>. João Pessoa: UFPB, 2016.</w:t>
      </w:r>
    </w:p>
    <w:p w:rsidR="00645264" w:rsidRPr="00413E15" w:rsidRDefault="00645264" w:rsidP="00645264">
      <w:pPr>
        <w:shd w:val="clear" w:color="auto" w:fill="FFFFFF"/>
        <w:spacing w:before="100" w:beforeAutospacing="1" w:after="100" w:afterAutospacing="1"/>
        <w:ind w:firstLine="0"/>
        <w:rPr>
          <w:rFonts w:eastAsia="Times New Roman" w:cs="Times New Roman"/>
          <w:szCs w:val="24"/>
          <w:lang w:eastAsia="pt-BR"/>
        </w:rPr>
      </w:pPr>
      <w:r w:rsidRPr="00413E15">
        <w:rPr>
          <w:rFonts w:eastAsia="Times New Roman" w:cs="Times New Roman"/>
          <w:szCs w:val="24"/>
          <w:lang w:eastAsia="pt-BR"/>
        </w:rPr>
        <w:t xml:space="preserve">CARVALHO, Benjamim de. </w:t>
      </w:r>
      <w:r w:rsidRPr="00413E15">
        <w:rPr>
          <w:rFonts w:eastAsia="Times New Roman" w:cs="Times New Roman"/>
          <w:i/>
          <w:szCs w:val="24"/>
          <w:lang w:eastAsia="pt-BR"/>
        </w:rPr>
        <w:t>A História da Arquitetura</w:t>
      </w:r>
      <w:r w:rsidRPr="00413E15">
        <w:rPr>
          <w:rFonts w:eastAsia="Times New Roman" w:cs="Times New Roman"/>
          <w:szCs w:val="24"/>
          <w:lang w:eastAsia="pt-BR"/>
        </w:rPr>
        <w:t>. Rio de Janeiro: Ed. Tecnoprint, 1964. Edições de Ouro.</w:t>
      </w:r>
    </w:p>
    <w:p w:rsidR="00BB1F8E" w:rsidRPr="00413E15" w:rsidRDefault="00645264" w:rsidP="00BB1F8E">
      <w:pPr>
        <w:shd w:val="clear" w:color="auto" w:fill="FFFFFF"/>
        <w:spacing w:before="100" w:beforeAutospacing="1" w:after="100" w:afterAutospacing="1"/>
        <w:ind w:firstLine="0"/>
        <w:rPr>
          <w:rFonts w:eastAsia="Times New Roman" w:cs="Times New Roman"/>
          <w:szCs w:val="24"/>
          <w:lang w:eastAsia="pt-BR"/>
        </w:rPr>
      </w:pPr>
      <w:r w:rsidRPr="00413E15">
        <w:rPr>
          <w:rFonts w:eastAsia="Times New Roman" w:cs="Times New Roman"/>
          <w:szCs w:val="24"/>
          <w:lang w:eastAsia="pt-BR"/>
        </w:rPr>
        <w:t xml:space="preserve">CORREIA, José Eduardo Horta. </w:t>
      </w:r>
      <w:r w:rsidRPr="00413E15">
        <w:rPr>
          <w:rFonts w:eastAsia="Times New Roman" w:cs="Times New Roman"/>
          <w:i/>
          <w:szCs w:val="24"/>
          <w:lang w:eastAsia="pt-BR"/>
        </w:rPr>
        <w:t>Arquitetura Portuguesa: renascimento, maneirismo, estilo chão</w:t>
      </w:r>
      <w:r w:rsidRPr="00413E15">
        <w:rPr>
          <w:rFonts w:eastAsia="Times New Roman" w:cs="Times New Roman"/>
          <w:szCs w:val="24"/>
          <w:lang w:eastAsia="pt-BR"/>
        </w:rPr>
        <w:t>. Lisboa: Editorial Presença, 2002.</w:t>
      </w:r>
    </w:p>
    <w:p w:rsidR="00BB1F8E" w:rsidRPr="00413E15" w:rsidRDefault="00BB1F8E" w:rsidP="00BB1F8E">
      <w:pPr>
        <w:shd w:val="clear" w:color="auto" w:fill="FFFFFF"/>
        <w:spacing w:before="100" w:beforeAutospacing="1" w:after="100" w:afterAutospacing="1"/>
        <w:ind w:firstLine="0"/>
        <w:rPr>
          <w:rFonts w:eastAsia="Times New Roman" w:cs="Times New Roman"/>
          <w:szCs w:val="24"/>
          <w:lang w:eastAsia="pt-BR"/>
        </w:rPr>
      </w:pPr>
      <w:r w:rsidRPr="00413E15">
        <w:rPr>
          <w:rFonts w:eastAsia="Times New Roman" w:cs="Times New Roman"/>
          <w:szCs w:val="24"/>
          <w:lang w:eastAsia="pt-BR"/>
        </w:rPr>
        <w:t>DANTAS, Jose</w:t>
      </w:r>
      <w:r w:rsidR="001015F1" w:rsidRPr="00413E15">
        <w:rPr>
          <w:rFonts w:eastAsia="Times New Roman" w:cs="Times New Roman"/>
          <w:szCs w:val="24"/>
          <w:lang w:eastAsia="pt-BR"/>
        </w:rPr>
        <w:t>ney Rodrigues de Queiroz</w:t>
      </w:r>
      <w:r w:rsidRPr="00413E15">
        <w:rPr>
          <w:rFonts w:eastAsia="Times New Roman" w:cs="Times New Roman"/>
          <w:szCs w:val="24"/>
          <w:lang w:eastAsia="pt-BR"/>
        </w:rPr>
        <w:t xml:space="preserve">; CLEMENTINO, Maria do Livramento Miranda; FRANÇA, Rosana Silva de. A cidade média interiorizada: Pau dos Ferros no desenvolvimento regional. In: </w:t>
      </w:r>
      <w:r w:rsidRPr="00413E15">
        <w:rPr>
          <w:rFonts w:eastAsia="Times New Roman" w:cs="Times New Roman"/>
          <w:i/>
          <w:szCs w:val="24"/>
          <w:lang w:eastAsia="pt-BR"/>
        </w:rPr>
        <w:t>Revista Tecnologia e Sociedade</w:t>
      </w:r>
      <w:r w:rsidRPr="00413E15">
        <w:rPr>
          <w:rFonts w:eastAsia="Times New Roman" w:cs="Times New Roman"/>
          <w:szCs w:val="24"/>
          <w:lang w:eastAsia="pt-BR"/>
        </w:rPr>
        <w:t>, v. 11, n. 23. Curitiba: UTFPR, 2015.</w:t>
      </w:r>
      <w:r w:rsidR="007C4992" w:rsidRPr="00413E15">
        <w:rPr>
          <w:rFonts w:eastAsia="Times New Roman" w:cs="Times New Roman"/>
          <w:szCs w:val="24"/>
          <w:lang w:eastAsia="pt-BR"/>
        </w:rPr>
        <w:t xml:space="preserve"> Disponível em: </w:t>
      </w:r>
      <w:r w:rsidR="00007AEE" w:rsidRPr="00413E15">
        <w:rPr>
          <w:rFonts w:eastAsia="Times New Roman" w:cs="Times New Roman"/>
          <w:szCs w:val="24"/>
          <w:lang w:eastAsia="pt-BR"/>
        </w:rPr>
        <w:t>&lt;</w:t>
      </w:r>
      <w:r w:rsidR="007C4992" w:rsidRPr="00413E15">
        <w:rPr>
          <w:rFonts w:eastAsia="Times New Roman" w:cs="Times New Roman"/>
          <w:szCs w:val="24"/>
          <w:lang w:eastAsia="pt-BR"/>
        </w:rPr>
        <w:t>https://periodicos.utfpr.edu.br/rts/article/view/3155/2426</w:t>
      </w:r>
      <w:r w:rsidR="00007AEE" w:rsidRPr="00413E15">
        <w:rPr>
          <w:rFonts w:eastAsia="Times New Roman" w:cs="Times New Roman"/>
          <w:szCs w:val="24"/>
          <w:lang w:eastAsia="pt-BR"/>
        </w:rPr>
        <w:t>&gt;.</w:t>
      </w:r>
      <w:r w:rsidR="007C4992" w:rsidRPr="00413E15">
        <w:rPr>
          <w:rFonts w:eastAsia="Times New Roman" w:cs="Times New Roman"/>
          <w:szCs w:val="24"/>
          <w:lang w:eastAsia="pt-BR"/>
        </w:rPr>
        <w:t xml:space="preserve"> Acessado em 25 de janeiro de 2018.</w:t>
      </w:r>
    </w:p>
    <w:p w:rsidR="00190A22" w:rsidRPr="00413E15" w:rsidRDefault="00190A22" w:rsidP="00BB1F8E">
      <w:pPr>
        <w:shd w:val="clear" w:color="auto" w:fill="FFFFFF"/>
        <w:spacing w:before="100" w:beforeAutospacing="1" w:after="100" w:afterAutospacing="1"/>
        <w:ind w:firstLine="0"/>
        <w:rPr>
          <w:rFonts w:eastAsia="Times New Roman" w:cs="Times New Roman"/>
          <w:szCs w:val="24"/>
          <w:lang w:eastAsia="pt-BR"/>
        </w:rPr>
      </w:pPr>
      <w:r w:rsidRPr="00413E15">
        <w:rPr>
          <w:rFonts w:eastAsia="Times New Roman" w:cs="Times New Roman"/>
          <w:szCs w:val="24"/>
          <w:lang w:eastAsia="pt-BR"/>
        </w:rPr>
        <w:t xml:space="preserve">ÉDER, Rodrigo. A Paróquia. </w:t>
      </w:r>
      <w:r w:rsidRPr="00413E15">
        <w:rPr>
          <w:rFonts w:eastAsia="Times New Roman" w:cs="Times New Roman"/>
          <w:i/>
          <w:szCs w:val="24"/>
          <w:lang w:eastAsia="pt-BR"/>
        </w:rPr>
        <w:t>Blog Cultura Pauferrense</w:t>
      </w:r>
      <w:r w:rsidRPr="00413E15">
        <w:rPr>
          <w:rFonts w:eastAsia="Times New Roman" w:cs="Times New Roman"/>
          <w:szCs w:val="24"/>
          <w:lang w:eastAsia="pt-BR"/>
        </w:rPr>
        <w:t>. 2014. Disponível em: &lt;http://culturapauferrense.blogspot.com/&gt; Acessado em: 27 de abril de 2018.</w:t>
      </w:r>
    </w:p>
    <w:p w:rsidR="00FA7E11" w:rsidRPr="00413E15" w:rsidRDefault="00007AEE" w:rsidP="00BB1F8E">
      <w:pPr>
        <w:shd w:val="clear" w:color="auto" w:fill="FFFFFF"/>
        <w:spacing w:before="100" w:beforeAutospacing="1" w:after="100" w:afterAutospacing="1"/>
        <w:ind w:firstLine="0"/>
        <w:rPr>
          <w:rFonts w:eastAsia="Times New Roman" w:cs="Times New Roman"/>
          <w:szCs w:val="24"/>
          <w:lang w:eastAsia="pt-BR"/>
        </w:rPr>
      </w:pPr>
      <w:r w:rsidRPr="00413E15">
        <w:rPr>
          <w:rFonts w:eastAsia="Times New Roman" w:cs="Times New Roman"/>
          <w:szCs w:val="24"/>
          <w:lang w:eastAsia="pt-BR"/>
        </w:rPr>
        <w:lastRenderedPageBreak/>
        <w:t xml:space="preserve">HOLANDA, José Edmilson de. </w:t>
      </w:r>
      <w:r w:rsidRPr="00413E15">
        <w:rPr>
          <w:rFonts w:eastAsia="Times New Roman" w:cs="Times New Roman"/>
          <w:i/>
          <w:szCs w:val="24"/>
          <w:lang w:eastAsia="pt-BR"/>
        </w:rPr>
        <w:t>Pau dos Ferros: Crônicas, fatos e pessoas</w:t>
      </w:r>
      <w:r w:rsidRPr="00413E15">
        <w:rPr>
          <w:rFonts w:eastAsia="Times New Roman" w:cs="Times New Roman"/>
          <w:szCs w:val="24"/>
          <w:lang w:eastAsia="pt-BR"/>
        </w:rPr>
        <w:t xml:space="preserve">. </w:t>
      </w:r>
      <w:r w:rsidR="00413E15" w:rsidRPr="00413E15">
        <w:rPr>
          <w:rFonts w:eastAsia="Times New Roman" w:cs="Times New Roman"/>
          <w:szCs w:val="24"/>
          <w:lang w:eastAsia="pt-BR"/>
        </w:rPr>
        <w:t xml:space="preserve">Volume I. </w:t>
      </w:r>
      <w:r w:rsidR="00190A22" w:rsidRPr="00413E15">
        <w:rPr>
          <w:rFonts w:eastAsia="Times New Roman" w:cs="Times New Roman"/>
          <w:szCs w:val="24"/>
          <w:lang w:eastAsia="pt-BR"/>
        </w:rPr>
        <w:t xml:space="preserve">Pau dos Ferros: S/E, </w:t>
      </w:r>
      <w:r w:rsidRPr="00413E15">
        <w:rPr>
          <w:rFonts w:eastAsia="Times New Roman" w:cs="Times New Roman"/>
          <w:szCs w:val="24"/>
          <w:lang w:eastAsia="pt-BR"/>
        </w:rPr>
        <w:t>2006.</w:t>
      </w:r>
    </w:p>
    <w:p w:rsidR="00413E15" w:rsidRPr="00413E15" w:rsidRDefault="00413E15" w:rsidP="00413E15">
      <w:pPr>
        <w:shd w:val="clear" w:color="auto" w:fill="FFFFFF"/>
        <w:spacing w:before="100" w:beforeAutospacing="1" w:after="100" w:afterAutospacing="1"/>
        <w:ind w:firstLine="0"/>
        <w:rPr>
          <w:rFonts w:eastAsia="Times New Roman" w:cs="Times New Roman"/>
          <w:szCs w:val="24"/>
          <w:lang w:eastAsia="pt-BR"/>
        </w:rPr>
      </w:pPr>
      <w:r w:rsidRPr="00413E15">
        <w:rPr>
          <w:rFonts w:eastAsia="Times New Roman" w:cs="Times New Roman"/>
          <w:szCs w:val="24"/>
          <w:lang w:eastAsia="pt-BR"/>
        </w:rPr>
        <w:t xml:space="preserve">______. </w:t>
      </w:r>
      <w:r w:rsidRPr="00413E15">
        <w:rPr>
          <w:rFonts w:eastAsia="Times New Roman" w:cs="Times New Roman"/>
          <w:i/>
          <w:szCs w:val="24"/>
          <w:lang w:eastAsia="pt-BR"/>
        </w:rPr>
        <w:t>Pau dos Ferros: Crônicas, fatos e pessoas</w:t>
      </w:r>
      <w:r w:rsidRPr="00413E15">
        <w:rPr>
          <w:rFonts w:eastAsia="Times New Roman" w:cs="Times New Roman"/>
          <w:szCs w:val="24"/>
          <w:lang w:eastAsia="pt-BR"/>
        </w:rPr>
        <w:t>. Volume II. Pau dos Ferros: S/E, 2011.</w:t>
      </w:r>
    </w:p>
    <w:p w:rsidR="009F07BE" w:rsidRPr="00413E15" w:rsidRDefault="009F07BE" w:rsidP="009F07BE">
      <w:pPr>
        <w:shd w:val="clear" w:color="auto" w:fill="FFFFFF"/>
        <w:spacing w:before="100" w:beforeAutospacing="1" w:after="100" w:afterAutospacing="1"/>
        <w:ind w:firstLine="0"/>
        <w:rPr>
          <w:rFonts w:eastAsia="Times New Roman" w:cs="Times New Roman"/>
          <w:szCs w:val="24"/>
          <w:lang w:eastAsia="pt-BR"/>
        </w:rPr>
      </w:pPr>
      <w:r w:rsidRPr="00413E15">
        <w:rPr>
          <w:rFonts w:eastAsia="Times New Roman" w:cs="Times New Roman"/>
          <w:szCs w:val="24"/>
          <w:lang w:eastAsia="pt-BR"/>
        </w:rPr>
        <w:t xml:space="preserve">PRAXEDES, Lediane Leite; BEZERRA, Josué Alencar. Registros recentes sobre a expansão urbana e a especulação imobiliária da/na cidade de Pau dos Ferros-RN. In: </w:t>
      </w:r>
      <w:r w:rsidRPr="00413E15">
        <w:rPr>
          <w:rFonts w:eastAsia="Times New Roman" w:cs="Times New Roman"/>
          <w:i/>
          <w:szCs w:val="24"/>
          <w:lang w:eastAsia="pt-BR"/>
        </w:rPr>
        <w:t>Revista Caminhos de Geografia</w:t>
      </w:r>
      <w:r w:rsidRPr="00413E15">
        <w:rPr>
          <w:rFonts w:eastAsia="Times New Roman" w:cs="Times New Roman"/>
          <w:szCs w:val="24"/>
          <w:lang w:eastAsia="pt-BR"/>
        </w:rPr>
        <w:t xml:space="preserve">. v. 13, n. 43. Uberlândia: Instituto de Geografia/Programa de Pós-graduação em Geografia/UFU, out/2012. p. 188–203. Disponível em: </w:t>
      </w:r>
      <w:r w:rsidR="00007AEE" w:rsidRPr="00413E15">
        <w:rPr>
          <w:rFonts w:eastAsia="Times New Roman" w:cs="Times New Roman"/>
          <w:szCs w:val="24"/>
          <w:lang w:eastAsia="pt-BR"/>
        </w:rPr>
        <w:t>&lt;</w:t>
      </w:r>
      <w:r w:rsidRPr="00413E15">
        <w:rPr>
          <w:rFonts w:eastAsia="Times New Roman" w:cs="Times New Roman"/>
          <w:szCs w:val="24"/>
          <w:lang w:eastAsia="pt-BR"/>
        </w:rPr>
        <w:t>http://www.seer.ufu.br/index.php/caminhosdegeografia/</w:t>
      </w:r>
      <w:r w:rsidR="00007AEE" w:rsidRPr="00413E15">
        <w:rPr>
          <w:rFonts w:eastAsia="Times New Roman" w:cs="Times New Roman"/>
          <w:szCs w:val="24"/>
          <w:lang w:eastAsia="pt-BR"/>
        </w:rPr>
        <w:t xml:space="preserve">&gt;. </w:t>
      </w:r>
      <w:r w:rsidRPr="00413E15">
        <w:rPr>
          <w:rFonts w:eastAsia="Times New Roman" w:cs="Times New Roman"/>
          <w:szCs w:val="24"/>
          <w:lang w:eastAsia="pt-BR"/>
        </w:rPr>
        <w:t>Acessado em 20 de abril de 2018.</w:t>
      </w:r>
    </w:p>
    <w:p w:rsidR="00D11528" w:rsidRPr="00413E15" w:rsidRDefault="00645264" w:rsidP="008920BA">
      <w:pPr>
        <w:shd w:val="clear" w:color="auto" w:fill="FFFFFF"/>
        <w:spacing w:before="100" w:beforeAutospacing="1" w:after="100" w:afterAutospacing="1"/>
        <w:ind w:firstLine="0"/>
        <w:rPr>
          <w:rFonts w:eastAsia="Times New Roman" w:cs="Times New Roman"/>
          <w:szCs w:val="24"/>
          <w:lang w:eastAsia="pt-BR"/>
        </w:rPr>
      </w:pPr>
      <w:r w:rsidRPr="00413E15">
        <w:rPr>
          <w:rFonts w:eastAsia="Times New Roman" w:cs="Times New Roman"/>
          <w:szCs w:val="24"/>
          <w:lang w:eastAsia="pt-BR"/>
        </w:rPr>
        <w:t xml:space="preserve">REIS FILHO, Nestor Goulart. </w:t>
      </w:r>
      <w:r w:rsidRPr="00413E15">
        <w:rPr>
          <w:rFonts w:eastAsia="Times New Roman" w:cs="Times New Roman"/>
          <w:i/>
          <w:szCs w:val="24"/>
          <w:lang w:eastAsia="pt-BR"/>
        </w:rPr>
        <w:t>Quadro da arquitetura no Brasil</w:t>
      </w:r>
      <w:r w:rsidRPr="00413E15">
        <w:rPr>
          <w:rFonts w:eastAsia="Times New Roman" w:cs="Times New Roman"/>
          <w:szCs w:val="24"/>
          <w:lang w:eastAsia="pt-BR"/>
        </w:rPr>
        <w:t>. 4.ed. São Paulo: Perspectiva, 1978.</w:t>
      </w:r>
    </w:p>
    <w:p w:rsidR="006652EF" w:rsidRPr="00413E15" w:rsidRDefault="006652EF" w:rsidP="008920BA">
      <w:pPr>
        <w:shd w:val="clear" w:color="auto" w:fill="FFFFFF"/>
        <w:spacing w:before="100" w:beforeAutospacing="1" w:after="100" w:afterAutospacing="1"/>
        <w:ind w:firstLine="0"/>
        <w:rPr>
          <w:rFonts w:eastAsia="Times New Roman" w:cs="Times New Roman"/>
          <w:szCs w:val="24"/>
          <w:lang w:eastAsia="pt-BR"/>
        </w:rPr>
      </w:pPr>
      <w:r w:rsidRPr="00413E15">
        <w:rPr>
          <w:rFonts w:eastAsia="Times New Roman" w:cs="Times New Roman"/>
          <w:szCs w:val="24"/>
          <w:lang w:eastAsia="pt-BR"/>
        </w:rPr>
        <w:t xml:space="preserve">ROCHA, Ana Maria Gondim; PAIVA, Maria do </w:t>
      </w:r>
      <w:r w:rsidR="00F53214" w:rsidRPr="00413E15">
        <w:rPr>
          <w:rFonts w:eastAsia="Times New Roman" w:cs="Times New Roman"/>
          <w:szCs w:val="24"/>
          <w:lang w:eastAsia="pt-BR"/>
        </w:rPr>
        <w:t>S</w:t>
      </w:r>
      <w:r w:rsidRPr="00413E15">
        <w:rPr>
          <w:rFonts w:eastAsia="Times New Roman" w:cs="Times New Roman"/>
          <w:szCs w:val="24"/>
          <w:lang w:eastAsia="pt-BR"/>
        </w:rPr>
        <w:t xml:space="preserve">ocorro de.; BEZERRA, Maria do Carmo Costa. </w:t>
      </w:r>
      <w:r w:rsidRPr="00413E15">
        <w:rPr>
          <w:rFonts w:eastAsia="Times New Roman" w:cs="Times New Roman"/>
          <w:i/>
          <w:szCs w:val="24"/>
          <w:lang w:eastAsia="pt-BR"/>
        </w:rPr>
        <w:t>Pau dos Ferros: Sua origem e desenvolvimento</w:t>
      </w:r>
      <w:r w:rsidRPr="00413E15">
        <w:rPr>
          <w:rFonts w:eastAsia="Times New Roman" w:cs="Times New Roman"/>
          <w:szCs w:val="24"/>
          <w:lang w:eastAsia="pt-BR"/>
        </w:rPr>
        <w:t>. Pau dos Ferros: Prefeitura Municipal, 1972.</w:t>
      </w:r>
    </w:p>
    <w:p w:rsidR="00D11528" w:rsidRPr="00413E15" w:rsidRDefault="00D11528" w:rsidP="00D11528">
      <w:pPr>
        <w:shd w:val="clear" w:color="auto" w:fill="FFFFFF"/>
        <w:spacing w:before="100" w:beforeAutospacing="1" w:after="100" w:afterAutospacing="1"/>
        <w:ind w:firstLine="0"/>
        <w:rPr>
          <w:rFonts w:eastAsia="Times New Roman" w:cs="Times New Roman"/>
          <w:szCs w:val="24"/>
          <w:lang w:eastAsia="pt-BR"/>
        </w:rPr>
      </w:pPr>
      <w:r w:rsidRPr="00413E15">
        <w:rPr>
          <w:rFonts w:eastAsia="Times New Roman" w:cs="Times New Roman"/>
          <w:szCs w:val="24"/>
          <w:lang w:eastAsia="pt-BR"/>
        </w:rPr>
        <w:t xml:space="preserve">SANTOS, Antônio Carlos; ALVES, Larissa da Silva Ferreira. Produção do espaço urbano da cidade de Pau dos Ferros - RN: análise da tendência de valorização fundiária do Bairro São Geraldo. In: </w:t>
      </w:r>
      <w:r w:rsidRPr="00413E15">
        <w:rPr>
          <w:rFonts w:eastAsia="Times New Roman" w:cs="Times New Roman"/>
          <w:i/>
          <w:szCs w:val="24"/>
          <w:lang w:eastAsia="pt-BR"/>
        </w:rPr>
        <w:t>Boletim de geografia</w:t>
      </w:r>
      <w:r w:rsidRPr="00413E15">
        <w:rPr>
          <w:rFonts w:eastAsia="Times New Roman" w:cs="Times New Roman"/>
          <w:szCs w:val="24"/>
          <w:lang w:eastAsia="pt-BR"/>
        </w:rPr>
        <w:t>. v. 33, n. 2. Maringá: UEM, mai.-ago. de 2015. p. 73-88.</w:t>
      </w:r>
    </w:p>
    <w:p w:rsidR="00AB4BBF" w:rsidRPr="00413E15" w:rsidRDefault="00C02C15" w:rsidP="00AB4BBF">
      <w:pPr>
        <w:shd w:val="clear" w:color="auto" w:fill="FFFFFF"/>
        <w:spacing w:before="100" w:beforeAutospacing="1" w:after="100" w:afterAutospacing="1"/>
        <w:ind w:firstLine="0"/>
      </w:pPr>
      <w:r w:rsidRPr="00413E15">
        <w:rPr>
          <w:rFonts w:eastAsia="Times New Roman" w:cs="Times New Roman"/>
          <w:szCs w:val="24"/>
          <w:lang w:eastAsia="pt-BR"/>
        </w:rPr>
        <w:t xml:space="preserve">TEIXEIRA, Rubenilson Brazão. Gênese e formação histórica do território potiguar: uma breve análise a partir da cartografia. In: </w:t>
      </w:r>
      <w:r w:rsidRPr="00413E15">
        <w:rPr>
          <w:rFonts w:eastAsia="Times New Roman" w:cs="Times New Roman"/>
          <w:i/>
          <w:iCs/>
          <w:szCs w:val="24"/>
          <w:lang w:eastAsia="pt-BR"/>
        </w:rPr>
        <w:t>Confins: Revista franco-brasilera de geografia</w:t>
      </w:r>
      <w:r w:rsidRPr="00413E15">
        <w:rPr>
          <w:rFonts w:eastAsia="Times New Roman" w:cs="Times New Roman"/>
          <w:szCs w:val="24"/>
          <w:lang w:eastAsia="pt-BR"/>
        </w:rPr>
        <w:t>. Dossiê Rio Grande do Norte, Nº 32, 2017. Disponível em: https://journals.openedition.org/confins/12355 Acessado em 20 de abril de 2018.</w:t>
      </w:r>
    </w:p>
    <w:p w:rsidR="00667B21" w:rsidRPr="00413E15" w:rsidRDefault="00667B21" w:rsidP="00027B70">
      <w:pPr>
        <w:tabs>
          <w:tab w:val="left" w:pos="3783"/>
        </w:tabs>
      </w:pPr>
    </w:p>
    <w:sectPr w:rsidR="00667B21" w:rsidRPr="00413E15" w:rsidSect="00B5221B">
      <w:headerReference w:type="even" r:id="rId17"/>
      <w:headerReference w:type="default" r:id="rId18"/>
      <w:footerReference w:type="default" r:id="rId19"/>
      <w:headerReference w:type="first" r:id="rId2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33D5" w:rsidRDefault="00C133D5" w:rsidP="004C7AB7">
      <w:pPr>
        <w:spacing w:line="240" w:lineRule="auto"/>
      </w:pPr>
      <w:r>
        <w:separator/>
      </w:r>
    </w:p>
  </w:endnote>
  <w:endnote w:type="continuationSeparator" w:id="0">
    <w:p w:rsidR="00C133D5" w:rsidRDefault="00C133D5"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simplePos x="0" y="0"/>
          <wp:positionH relativeFrom="page">
            <wp:posOffset>-95250</wp:posOffset>
          </wp:positionH>
          <wp:positionV relativeFrom="page">
            <wp:align>bottom</wp:align>
          </wp:positionV>
          <wp:extent cx="7658100" cy="638175"/>
          <wp:effectExtent l="0" t="0" r="0" b="952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63817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33D5" w:rsidRDefault="00C133D5" w:rsidP="004C7AB7">
      <w:pPr>
        <w:spacing w:line="240" w:lineRule="auto"/>
      </w:pPr>
      <w:r>
        <w:separator/>
      </w:r>
    </w:p>
  </w:footnote>
  <w:footnote w:type="continuationSeparator" w:id="0">
    <w:p w:rsidR="00C133D5" w:rsidRDefault="00C133D5" w:rsidP="004C7AB7">
      <w:pPr>
        <w:spacing w:line="240" w:lineRule="auto"/>
      </w:pPr>
      <w:r>
        <w:continuationSeparator/>
      </w:r>
    </w:p>
  </w:footnote>
  <w:footnote w:id="1">
    <w:p w:rsidR="00AD5291" w:rsidRPr="00AD5291" w:rsidRDefault="00AD5291" w:rsidP="00D075FA">
      <w:pPr>
        <w:pStyle w:val="Textodenotaderodap"/>
        <w:ind w:firstLine="0"/>
      </w:pPr>
      <w:r w:rsidRPr="00AD5291">
        <w:rPr>
          <w:rStyle w:val="Refdenotaderodap"/>
        </w:rPr>
        <w:footnoteRef/>
      </w:r>
      <w:r>
        <w:t xml:space="preserve">De </w:t>
      </w:r>
      <w:r w:rsidRPr="00AD5291">
        <w:t>27.745 habitantes segundo o IBGE</w:t>
      </w:r>
      <w:r>
        <w:t xml:space="preserve"> (2010)</w:t>
      </w:r>
      <w:r w:rsidRPr="00AD5291">
        <w:t>, com 92% vivendo na zona urbana (estimativa de pouco mais de 30 mil habitantes em 2016, segundo informações da Prefeitura Municipal)</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C133D5">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C133D5">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pStyle w:val="Ttulo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61A3B39"/>
    <w:multiLevelType w:val="multilevel"/>
    <w:tmpl w:val="5A921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C01BF6"/>
    <w:multiLevelType w:val="hybridMultilevel"/>
    <w:tmpl w:val="E5FC82CE"/>
    <w:lvl w:ilvl="0" w:tplc="A0869F12">
      <w:numFmt w:val="bullet"/>
      <w:lvlText w:val="•"/>
      <w:lvlJc w:val="left"/>
      <w:pPr>
        <w:ind w:left="1080" w:hanging="360"/>
      </w:pPr>
      <w:rPr>
        <w:rFonts w:ascii="Verdana" w:eastAsia="Times New Roman" w:hAnsi="Verdana" w:cs="Monotype Corsiva"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73CF246E"/>
    <w:multiLevelType w:val="hybridMultilevel"/>
    <w:tmpl w:val="CC7AEEA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AB7"/>
    <w:rsid w:val="00000991"/>
    <w:rsid w:val="00007AEE"/>
    <w:rsid w:val="00021EFD"/>
    <w:rsid w:val="00027B70"/>
    <w:rsid w:val="000341FC"/>
    <w:rsid w:val="00034B78"/>
    <w:rsid w:val="000461B9"/>
    <w:rsid w:val="00063126"/>
    <w:rsid w:val="000D0ABF"/>
    <w:rsid w:val="000E5DD5"/>
    <w:rsid w:val="000F4E52"/>
    <w:rsid w:val="001015F1"/>
    <w:rsid w:val="0010278D"/>
    <w:rsid w:val="0010290D"/>
    <w:rsid w:val="00115083"/>
    <w:rsid w:val="00120B60"/>
    <w:rsid w:val="0012301A"/>
    <w:rsid w:val="00140C4F"/>
    <w:rsid w:val="001452B6"/>
    <w:rsid w:val="0014624C"/>
    <w:rsid w:val="00184BA0"/>
    <w:rsid w:val="00190A22"/>
    <w:rsid w:val="001E4F0F"/>
    <w:rsid w:val="00200DAB"/>
    <w:rsid w:val="00203E3E"/>
    <w:rsid w:val="0021031C"/>
    <w:rsid w:val="00212F1E"/>
    <w:rsid w:val="0022352A"/>
    <w:rsid w:val="00247003"/>
    <w:rsid w:val="00266FE8"/>
    <w:rsid w:val="00280BDA"/>
    <w:rsid w:val="0028296F"/>
    <w:rsid w:val="002B6CA6"/>
    <w:rsid w:val="002D2503"/>
    <w:rsid w:val="002D5733"/>
    <w:rsid w:val="002E4FCA"/>
    <w:rsid w:val="00313848"/>
    <w:rsid w:val="00350FAD"/>
    <w:rsid w:val="003730CF"/>
    <w:rsid w:val="00384393"/>
    <w:rsid w:val="00390750"/>
    <w:rsid w:val="00392BF4"/>
    <w:rsid w:val="003954AB"/>
    <w:rsid w:val="003965D5"/>
    <w:rsid w:val="003A27FC"/>
    <w:rsid w:val="003B205E"/>
    <w:rsid w:val="003C5C5E"/>
    <w:rsid w:val="003E68A8"/>
    <w:rsid w:val="00413E15"/>
    <w:rsid w:val="00414466"/>
    <w:rsid w:val="00415E94"/>
    <w:rsid w:val="004162AF"/>
    <w:rsid w:val="0044735C"/>
    <w:rsid w:val="0046047B"/>
    <w:rsid w:val="00465233"/>
    <w:rsid w:val="00466B43"/>
    <w:rsid w:val="004933D3"/>
    <w:rsid w:val="00497918"/>
    <w:rsid w:val="004C7AB7"/>
    <w:rsid w:val="004D30B1"/>
    <w:rsid w:val="004D5DA1"/>
    <w:rsid w:val="004E09FF"/>
    <w:rsid w:val="004E40B3"/>
    <w:rsid w:val="004F2DA4"/>
    <w:rsid w:val="004F64F3"/>
    <w:rsid w:val="00500771"/>
    <w:rsid w:val="005074E0"/>
    <w:rsid w:val="005106E6"/>
    <w:rsid w:val="00527860"/>
    <w:rsid w:val="00536B5A"/>
    <w:rsid w:val="00583463"/>
    <w:rsid w:val="00590240"/>
    <w:rsid w:val="005B1960"/>
    <w:rsid w:val="005E057D"/>
    <w:rsid w:val="005F4ECF"/>
    <w:rsid w:val="00607881"/>
    <w:rsid w:val="006119FD"/>
    <w:rsid w:val="00621C6C"/>
    <w:rsid w:val="006324A1"/>
    <w:rsid w:val="00645264"/>
    <w:rsid w:val="0065105A"/>
    <w:rsid w:val="006520A3"/>
    <w:rsid w:val="0066303F"/>
    <w:rsid w:val="006652EF"/>
    <w:rsid w:val="006654D7"/>
    <w:rsid w:val="0066556F"/>
    <w:rsid w:val="00667B21"/>
    <w:rsid w:val="006A0FED"/>
    <w:rsid w:val="006A6C8E"/>
    <w:rsid w:val="006D17AC"/>
    <w:rsid w:val="006D1A46"/>
    <w:rsid w:val="006D48CF"/>
    <w:rsid w:val="006D6939"/>
    <w:rsid w:val="006E2AB9"/>
    <w:rsid w:val="007030D2"/>
    <w:rsid w:val="007066D2"/>
    <w:rsid w:val="00716FBF"/>
    <w:rsid w:val="00730A83"/>
    <w:rsid w:val="007400BC"/>
    <w:rsid w:val="007665C8"/>
    <w:rsid w:val="00784760"/>
    <w:rsid w:val="00785BCD"/>
    <w:rsid w:val="007963D2"/>
    <w:rsid w:val="007C4992"/>
    <w:rsid w:val="007F2FAC"/>
    <w:rsid w:val="00826130"/>
    <w:rsid w:val="00835CBE"/>
    <w:rsid w:val="00840272"/>
    <w:rsid w:val="00840489"/>
    <w:rsid w:val="008442DD"/>
    <w:rsid w:val="008469D6"/>
    <w:rsid w:val="008601D2"/>
    <w:rsid w:val="00861AB5"/>
    <w:rsid w:val="00862887"/>
    <w:rsid w:val="00865382"/>
    <w:rsid w:val="00887A27"/>
    <w:rsid w:val="008920BA"/>
    <w:rsid w:val="00894AEF"/>
    <w:rsid w:val="008B1D52"/>
    <w:rsid w:val="008D691F"/>
    <w:rsid w:val="008E0899"/>
    <w:rsid w:val="009366CC"/>
    <w:rsid w:val="00946E7C"/>
    <w:rsid w:val="00951ADB"/>
    <w:rsid w:val="00962AE3"/>
    <w:rsid w:val="00971504"/>
    <w:rsid w:val="00975E96"/>
    <w:rsid w:val="00995ADF"/>
    <w:rsid w:val="009B4B8E"/>
    <w:rsid w:val="009F07BE"/>
    <w:rsid w:val="00A056B4"/>
    <w:rsid w:val="00A11541"/>
    <w:rsid w:val="00A14424"/>
    <w:rsid w:val="00A26862"/>
    <w:rsid w:val="00A31617"/>
    <w:rsid w:val="00A44F94"/>
    <w:rsid w:val="00A53D2B"/>
    <w:rsid w:val="00A54A25"/>
    <w:rsid w:val="00A64893"/>
    <w:rsid w:val="00A67CFC"/>
    <w:rsid w:val="00A77C4E"/>
    <w:rsid w:val="00A842E2"/>
    <w:rsid w:val="00A90206"/>
    <w:rsid w:val="00A96916"/>
    <w:rsid w:val="00A97F66"/>
    <w:rsid w:val="00AA153B"/>
    <w:rsid w:val="00AB4BBF"/>
    <w:rsid w:val="00AD3A86"/>
    <w:rsid w:val="00AD5291"/>
    <w:rsid w:val="00AD5F60"/>
    <w:rsid w:val="00AE2DD0"/>
    <w:rsid w:val="00AF1D57"/>
    <w:rsid w:val="00AF6270"/>
    <w:rsid w:val="00B076BF"/>
    <w:rsid w:val="00B5221B"/>
    <w:rsid w:val="00B548B5"/>
    <w:rsid w:val="00B60CBF"/>
    <w:rsid w:val="00B667B7"/>
    <w:rsid w:val="00B83F52"/>
    <w:rsid w:val="00B91525"/>
    <w:rsid w:val="00BB1F8E"/>
    <w:rsid w:val="00BB70B3"/>
    <w:rsid w:val="00BC6072"/>
    <w:rsid w:val="00BC6EEA"/>
    <w:rsid w:val="00BD200C"/>
    <w:rsid w:val="00BE2EAF"/>
    <w:rsid w:val="00BE3CEA"/>
    <w:rsid w:val="00BE409D"/>
    <w:rsid w:val="00BF5E35"/>
    <w:rsid w:val="00BF5F7D"/>
    <w:rsid w:val="00C02C15"/>
    <w:rsid w:val="00C133D5"/>
    <w:rsid w:val="00C258CB"/>
    <w:rsid w:val="00C330DA"/>
    <w:rsid w:val="00C47723"/>
    <w:rsid w:val="00C7133C"/>
    <w:rsid w:val="00CA2D6B"/>
    <w:rsid w:val="00CB2014"/>
    <w:rsid w:val="00CB6B28"/>
    <w:rsid w:val="00CC1532"/>
    <w:rsid w:val="00D075FA"/>
    <w:rsid w:val="00D11528"/>
    <w:rsid w:val="00D14CC2"/>
    <w:rsid w:val="00D23A3B"/>
    <w:rsid w:val="00D23D24"/>
    <w:rsid w:val="00D32738"/>
    <w:rsid w:val="00D36F35"/>
    <w:rsid w:val="00D405CA"/>
    <w:rsid w:val="00D50A21"/>
    <w:rsid w:val="00D542FB"/>
    <w:rsid w:val="00D5695F"/>
    <w:rsid w:val="00D57D31"/>
    <w:rsid w:val="00D66128"/>
    <w:rsid w:val="00DB3959"/>
    <w:rsid w:val="00DC1FB1"/>
    <w:rsid w:val="00DD0E99"/>
    <w:rsid w:val="00E05CD2"/>
    <w:rsid w:val="00E26E71"/>
    <w:rsid w:val="00E2792E"/>
    <w:rsid w:val="00E37E71"/>
    <w:rsid w:val="00E401EE"/>
    <w:rsid w:val="00E46640"/>
    <w:rsid w:val="00E514F8"/>
    <w:rsid w:val="00E93005"/>
    <w:rsid w:val="00E959C3"/>
    <w:rsid w:val="00EA62D8"/>
    <w:rsid w:val="00EA6FDC"/>
    <w:rsid w:val="00EB4751"/>
    <w:rsid w:val="00ED0AE9"/>
    <w:rsid w:val="00EE642B"/>
    <w:rsid w:val="00EE6542"/>
    <w:rsid w:val="00EF0ED2"/>
    <w:rsid w:val="00F04882"/>
    <w:rsid w:val="00F468F1"/>
    <w:rsid w:val="00F53214"/>
    <w:rsid w:val="00F55312"/>
    <w:rsid w:val="00F8653B"/>
    <w:rsid w:val="00FA2B7F"/>
    <w:rsid w:val="00FA7E11"/>
    <w:rsid w:val="00FD2213"/>
    <w:rsid w:val="00FD2317"/>
    <w:rsid w:val="00FD2960"/>
    <w:rsid w:val="00FE014D"/>
    <w:rsid w:val="00FE1A7F"/>
    <w:rsid w:val="00FE4B49"/>
    <w:rsid w:val="00FF48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28202462-DD7D-46C8-807A-D412CB681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939"/>
    <w:pPr>
      <w:ind w:firstLine="709"/>
      <w:jc w:val="both"/>
    </w:pPr>
    <w:rPr>
      <w:rFonts w:ascii="Times New Roman" w:hAnsi="Times New Roman"/>
      <w:sz w:val="24"/>
    </w:rPr>
  </w:style>
  <w:style w:type="paragraph" w:styleId="Ttulo2">
    <w:name w:val="heading 2"/>
    <w:basedOn w:val="Normal"/>
    <w:next w:val="Normal"/>
    <w:link w:val="Ttulo2Char"/>
    <w:qFormat/>
    <w:rsid w:val="00AD3A86"/>
    <w:pPr>
      <w:keepNext/>
      <w:numPr>
        <w:ilvl w:val="1"/>
        <w:numId w:val="2"/>
      </w:numPr>
      <w:suppressAutoHyphens/>
      <w:spacing w:line="240" w:lineRule="auto"/>
      <w:outlineLvl w:val="1"/>
    </w:pPr>
    <w:rPr>
      <w:rFonts w:ascii="Arial" w:eastAsia="Times New Roman" w:hAnsi="Arial" w:cs="Arial"/>
      <w:b/>
      <w:bCs/>
      <w:szCs w:val="24"/>
      <w:shd w:val="clear" w:color="auto" w:fill="FFFFFF"/>
      <w:lang w:eastAsia="zh-C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paragraph" w:styleId="NormalWeb">
    <w:name w:val="Normal (Web)"/>
    <w:basedOn w:val="Normal"/>
    <w:uiPriority w:val="99"/>
    <w:semiHidden/>
    <w:unhideWhenUsed/>
    <w:rsid w:val="00B5221B"/>
    <w:pPr>
      <w:spacing w:before="100" w:beforeAutospacing="1" w:after="100" w:afterAutospacing="1" w:line="240" w:lineRule="auto"/>
      <w:ind w:firstLine="0"/>
      <w:jc w:val="left"/>
    </w:pPr>
    <w:rPr>
      <w:rFonts w:eastAsia="Times New Roman" w:cs="Times New Roman"/>
      <w:szCs w:val="24"/>
      <w:lang w:eastAsia="pt-BR"/>
    </w:rPr>
  </w:style>
  <w:style w:type="character" w:styleId="Hyperlink">
    <w:name w:val="Hyperlink"/>
    <w:basedOn w:val="Fontepargpadro"/>
    <w:uiPriority w:val="99"/>
    <w:unhideWhenUsed/>
    <w:rsid w:val="00B5221B"/>
    <w:rPr>
      <w:color w:val="0563C1" w:themeColor="hyperlink"/>
      <w:u w:val="single"/>
    </w:rPr>
  </w:style>
  <w:style w:type="character" w:customStyle="1" w:styleId="Ttulo2Char">
    <w:name w:val="Título 2 Char"/>
    <w:basedOn w:val="Fontepargpadro"/>
    <w:link w:val="Ttulo2"/>
    <w:rsid w:val="00AD3A86"/>
    <w:rPr>
      <w:rFonts w:ascii="Arial" w:eastAsia="Times New Roman" w:hAnsi="Arial" w:cs="Arial"/>
      <w:b/>
      <w:bCs/>
      <w:sz w:val="24"/>
      <w:szCs w:val="24"/>
      <w:lang w:eastAsia="zh-CN"/>
    </w:rPr>
  </w:style>
  <w:style w:type="paragraph" w:styleId="PargrafodaLista">
    <w:name w:val="List Paragraph"/>
    <w:basedOn w:val="Normal"/>
    <w:uiPriority w:val="34"/>
    <w:qFormat/>
    <w:rsid w:val="00536B5A"/>
    <w:pPr>
      <w:ind w:left="720"/>
      <w:contextualSpacing/>
    </w:pPr>
  </w:style>
  <w:style w:type="paragraph" w:customStyle="1" w:styleId="Default">
    <w:name w:val="Default"/>
    <w:rsid w:val="004E09FF"/>
    <w:pPr>
      <w:autoSpaceDE w:val="0"/>
      <w:autoSpaceDN w:val="0"/>
      <w:adjustRightInd w:val="0"/>
      <w:spacing w:line="240" w:lineRule="auto"/>
    </w:pPr>
    <w:rPr>
      <w:rFonts w:ascii="Times New Roman" w:hAnsi="Times New Roman" w:cs="Times New Roman"/>
      <w:color w:val="000000"/>
      <w:sz w:val="24"/>
      <w:szCs w:val="24"/>
    </w:rPr>
  </w:style>
  <w:style w:type="paragraph" w:styleId="Textodenotaderodap">
    <w:name w:val="footnote text"/>
    <w:basedOn w:val="Normal"/>
    <w:link w:val="TextodenotaderodapChar"/>
    <w:uiPriority w:val="99"/>
    <w:semiHidden/>
    <w:unhideWhenUsed/>
    <w:rsid w:val="00AD5291"/>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D5291"/>
    <w:rPr>
      <w:rFonts w:ascii="Times New Roman" w:hAnsi="Times New Roman"/>
      <w:sz w:val="20"/>
      <w:szCs w:val="20"/>
    </w:rPr>
  </w:style>
  <w:style w:type="character" w:styleId="Refdenotaderodap">
    <w:name w:val="footnote reference"/>
    <w:basedOn w:val="Fontepargpadro"/>
    <w:uiPriority w:val="99"/>
    <w:semiHidden/>
    <w:unhideWhenUsed/>
    <w:rsid w:val="00AD5291"/>
    <w:rPr>
      <w:vertAlign w:val="superscript"/>
    </w:rPr>
  </w:style>
  <w:style w:type="table" w:styleId="Tabelacomgrade">
    <w:name w:val="Table Grid"/>
    <w:basedOn w:val="Tabelanormal"/>
    <w:uiPriority w:val="39"/>
    <w:rsid w:val="006654D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odetexto">
    <w:name w:val="Body Text"/>
    <w:basedOn w:val="Normal"/>
    <w:link w:val="CorpodetextoChar"/>
    <w:uiPriority w:val="1"/>
    <w:qFormat/>
    <w:rsid w:val="00C7133C"/>
    <w:pPr>
      <w:widowControl w:val="0"/>
      <w:spacing w:line="240" w:lineRule="auto"/>
      <w:ind w:left="1416" w:firstLine="707"/>
      <w:jc w:val="left"/>
    </w:pPr>
    <w:rPr>
      <w:rFonts w:ascii="Calibri" w:eastAsia="Calibri" w:hAnsi="Calibri"/>
      <w:szCs w:val="24"/>
      <w:lang w:val="en-US"/>
    </w:rPr>
  </w:style>
  <w:style w:type="character" w:customStyle="1" w:styleId="CorpodetextoChar">
    <w:name w:val="Corpo de texto Char"/>
    <w:basedOn w:val="Fontepargpadro"/>
    <w:link w:val="Corpodetexto"/>
    <w:uiPriority w:val="1"/>
    <w:rsid w:val="00C7133C"/>
    <w:rPr>
      <w:rFonts w:ascii="Calibri" w:eastAsia="Calibri" w:hAnsi="Calibri"/>
      <w:sz w:val="24"/>
      <w:szCs w:val="24"/>
      <w:lang w:val="en-US"/>
    </w:rPr>
  </w:style>
  <w:style w:type="character" w:customStyle="1" w:styleId="UnresolvedMention">
    <w:name w:val="Unresolved Mention"/>
    <w:basedOn w:val="Fontepargpadro"/>
    <w:uiPriority w:val="99"/>
    <w:semiHidden/>
    <w:unhideWhenUsed/>
    <w:rsid w:val="00A97F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978677">
      <w:bodyDiv w:val="1"/>
      <w:marLeft w:val="0"/>
      <w:marRight w:val="0"/>
      <w:marTop w:val="0"/>
      <w:marBottom w:val="0"/>
      <w:divBdr>
        <w:top w:val="none" w:sz="0" w:space="0" w:color="auto"/>
        <w:left w:val="none" w:sz="0" w:space="0" w:color="auto"/>
        <w:bottom w:val="none" w:sz="0" w:space="0" w:color="auto"/>
        <w:right w:val="none" w:sz="0" w:space="0" w:color="auto"/>
      </w:divBdr>
    </w:div>
    <w:div w:id="947783532">
      <w:bodyDiv w:val="1"/>
      <w:marLeft w:val="0"/>
      <w:marRight w:val="0"/>
      <w:marTop w:val="0"/>
      <w:marBottom w:val="0"/>
      <w:divBdr>
        <w:top w:val="none" w:sz="0" w:space="0" w:color="auto"/>
        <w:left w:val="none" w:sz="0" w:space="0" w:color="auto"/>
        <w:bottom w:val="none" w:sz="0" w:space="0" w:color="auto"/>
        <w:right w:val="none" w:sz="0" w:space="0" w:color="auto"/>
      </w:divBdr>
    </w:div>
    <w:div w:id="1342046751">
      <w:bodyDiv w:val="1"/>
      <w:marLeft w:val="0"/>
      <w:marRight w:val="0"/>
      <w:marTop w:val="0"/>
      <w:marBottom w:val="0"/>
      <w:divBdr>
        <w:top w:val="none" w:sz="0" w:space="0" w:color="auto"/>
        <w:left w:val="none" w:sz="0" w:space="0" w:color="auto"/>
        <w:bottom w:val="none" w:sz="0" w:space="0" w:color="auto"/>
        <w:right w:val="none" w:sz="0" w:space="0" w:color="auto"/>
      </w:divBdr>
    </w:div>
    <w:div w:id="1387492744">
      <w:bodyDiv w:val="1"/>
      <w:marLeft w:val="0"/>
      <w:marRight w:val="0"/>
      <w:marTop w:val="0"/>
      <w:marBottom w:val="0"/>
      <w:divBdr>
        <w:top w:val="none" w:sz="0" w:space="0" w:color="auto"/>
        <w:left w:val="none" w:sz="0" w:space="0" w:color="auto"/>
        <w:bottom w:val="none" w:sz="0" w:space="0" w:color="auto"/>
        <w:right w:val="none" w:sz="0" w:space="0" w:color="auto"/>
      </w:divBdr>
    </w:div>
    <w:div w:id="1568102052">
      <w:bodyDiv w:val="1"/>
      <w:marLeft w:val="0"/>
      <w:marRight w:val="0"/>
      <w:marTop w:val="0"/>
      <w:marBottom w:val="0"/>
      <w:divBdr>
        <w:top w:val="none" w:sz="0" w:space="0" w:color="auto"/>
        <w:left w:val="none" w:sz="0" w:space="0" w:color="auto"/>
        <w:bottom w:val="none" w:sz="0" w:space="0" w:color="auto"/>
        <w:right w:val="none" w:sz="0" w:space="0" w:color="auto"/>
      </w:divBdr>
    </w:div>
    <w:div w:id="1797941013">
      <w:bodyDiv w:val="1"/>
      <w:marLeft w:val="0"/>
      <w:marRight w:val="0"/>
      <w:marTop w:val="0"/>
      <w:marBottom w:val="0"/>
      <w:divBdr>
        <w:top w:val="none" w:sz="0" w:space="0" w:color="auto"/>
        <w:left w:val="none" w:sz="0" w:space="0" w:color="auto"/>
        <w:bottom w:val="none" w:sz="0" w:space="0" w:color="auto"/>
        <w:right w:val="none" w:sz="0" w:space="0" w:color="auto"/>
      </w:divBdr>
    </w:div>
    <w:div w:id="185796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5660C-6005-435A-B1A7-878E90058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10</Pages>
  <Words>3111</Words>
  <Characters>16801</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Anna Cristina</cp:lastModifiedBy>
  <cp:revision>205</cp:revision>
  <dcterms:created xsi:type="dcterms:W3CDTF">2018-10-08T18:44:00Z</dcterms:created>
  <dcterms:modified xsi:type="dcterms:W3CDTF">2018-10-15T22:51:00Z</dcterms:modified>
</cp:coreProperties>
</file>