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0D" w:rsidRDefault="00654B0D" w:rsidP="00CF795A"/>
    <w:p w:rsidR="00145A05" w:rsidRDefault="00145A05" w:rsidP="00654B0D">
      <w:pPr>
        <w:jc w:val="center"/>
      </w:pPr>
    </w:p>
    <w:p w:rsidR="00654B0D" w:rsidRDefault="00654B0D" w:rsidP="00E46781">
      <w:pPr>
        <w:ind w:firstLine="0"/>
      </w:pPr>
    </w:p>
    <w:p w:rsidR="00654B0D" w:rsidRDefault="00654B0D" w:rsidP="00654B0D">
      <w:pPr>
        <w:jc w:val="center"/>
      </w:pPr>
    </w:p>
    <w:p w:rsidR="00E46781" w:rsidRDefault="00E46781" w:rsidP="00E46781">
      <w:pPr>
        <w:tabs>
          <w:tab w:val="left" w:pos="5895"/>
        </w:tabs>
        <w:spacing w:line="288" w:lineRule="auto"/>
        <w:jc w:val="center"/>
        <w:rPr>
          <w:b/>
          <w:szCs w:val="24"/>
        </w:rPr>
      </w:pPr>
      <w:r>
        <w:rPr>
          <w:b/>
          <w:szCs w:val="24"/>
        </w:rPr>
        <w:t>REFLEXÕES SOBRE A ATUAÇÃO DO MONITOR</w:t>
      </w:r>
      <w:r w:rsidR="007524EE">
        <w:rPr>
          <w:b/>
          <w:szCs w:val="24"/>
        </w:rPr>
        <w:t xml:space="preserve"> </w:t>
      </w:r>
      <w:r>
        <w:rPr>
          <w:b/>
          <w:szCs w:val="24"/>
        </w:rPr>
        <w:t xml:space="preserve">(A) DE ORIENTAÇÃO DE ESTUDO E LEITURA </w:t>
      </w:r>
      <w:r w:rsidR="00271BDE">
        <w:rPr>
          <w:b/>
          <w:szCs w:val="24"/>
        </w:rPr>
        <w:t>NO PROGRAMA MAIS EDUCAÇÃO</w:t>
      </w:r>
    </w:p>
    <w:p w:rsidR="00B12ACC" w:rsidRDefault="00B12ACC" w:rsidP="00B12ACC">
      <w:pPr>
        <w:tabs>
          <w:tab w:val="left" w:pos="5895"/>
        </w:tabs>
        <w:spacing w:line="288" w:lineRule="auto"/>
        <w:ind w:firstLine="0"/>
        <w:rPr>
          <w:b/>
          <w:szCs w:val="24"/>
        </w:rPr>
      </w:pPr>
    </w:p>
    <w:p w:rsidR="00B03C93" w:rsidRPr="00B03C93" w:rsidRDefault="00E46781" w:rsidP="00B03C93">
      <w:pPr>
        <w:tabs>
          <w:tab w:val="left" w:pos="5895"/>
        </w:tabs>
        <w:spacing w:line="240" w:lineRule="auto"/>
        <w:jc w:val="right"/>
        <w:rPr>
          <w:b/>
        </w:rPr>
      </w:pPr>
      <w:r w:rsidRPr="000A16B8">
        <w:rPr>
          <w:b/>
        </w:rPr>
        <w:t>Willia Barbosa de Menezes</w:t>
      </w:r>
    </w:p>
    <w:p w:rsidR="00E46781" w:rsidRPr="000A16B8" w:rsidRDefault="00E46781" w:rsidP="00555051">
      <w:pPr>
        <w:tabs>
          <w:tab w:val="left" w:pos="5895"/>
        </w:tabs>
        <w:spacing w:line="240" w:lineRule="auto"/>
        <w:jc w:val="right"/>
      </w:pPr>
      <w:r>
        <w:t xml:space="preserve">Especialização em Ensino de Português e Matemática numa Perspectiva Transdisciplinar </w:t>
      </w:r>
      <w:r w:rsidR="00555051">
        <w:t xml:space="preserve"> </w:t>
      </w:r>
    </w:p>
    <w:p w:rsidR="00E46781" w:rsidRPr="000A16B8" w:rsidRDefault="00E46781" w:rsidP="00E46781">
      <w:pPr>
        <w:tabs>
          <w:tab w:val="left" w:pos="5895"/>
        </w:tabs>
        <w:spacing w:line="240" w:lineRule="auto"/>
        <w:jc w:val="right"/>
      </w:pPr>
      <w:r>
        <w:t xml:space="preserve"> </w:t>
      </w:r>
      <w:r w:rsidRPr="000A16B8">
        <w:t>willia_menezes@hotmail.com</w:t>
      </w:r>
    </w:p>
    <w:p w:rsidR="00E46781" w:rsidRPr="000A16B8" w:rsidRDefault="00E46781" w:rsidP="00E46781">
      <w:pPr>
        <w:tabs>
          <w:tab w:val="left" w:pos="5895"/>
        </w:tabs>
        <w:spacing w:line="240" w:lineRule="auto"/>
        <w:jc w:val="right"/>
        <w:rPr>
          <w:b/>
        </w:rPr>
      </w:pPr>
      <w:r w:rsidRPr="002220D6">
        <w:rPr>
          <w:b/>
        </w:rPr>
        <w:t xml:space="preserve">Prof.ª </w:t>
      </w:r>
      <w:r w:rsidRPr="000A16B8">
        <w:rPr>
          <w:b/>
        </w:rPr>
        <w:t>Elza Helena da Silva Costa Barbosa</w:t>
      </w:r>
    </w:p>
    <w:p w:rsidR="00E46781" w:rsidRDefault="00E46781" w:rsidP="00E46781">
      <w:pPr>
        <w:tabs>
          <w:tab w:val="left" w:pos="5895"/>
        </w:tabs>
        <w:spacing w:line="240" w:lineRule="auto"/>
        <w:jc w:val="right"/>
      </w:pPr>
      <w:r w:rsidRPr="000A16B8">
        <w:t>Doutora em Psicologia Educaciona</w:t>
      </w:r>
      <w:r>
        <w:t>l</w:t>
      </w:r>
      <w:r w:rsidR="00271BDE">
        <w:t xml:space="preserve"> - UERN</w:t>
      </w:r>
    </w:p>
    <w:p w:rsidR="00E46781" w:rsidRDefault="00E46781" w:rsidP="00E46781">
      <w:pPr>
        <w:tabs>
          <w:tab w:val="left" w:pos="5895"/>
        </w:tabs>
        <w:spacing w:line="240" w:lineRule="auto"/>
        <w:jc w:val="right"/>
      </w:pPr>
      <w:r w:rsidRPr="002220D6">
        <w:t>ehsilv@yahoo.es</w:t>
      </w:r>
    </w:p>
    <w:p w:rsidR="00E46781" w:rsidRDefault="00E46781" w:rsidP="00E46781">
      <w:pPr>
        <w:tabs>
          <w:tab w:val="left" w:pos="5895"/>
        </w:tabs>
        <w:spacing w:line="288" w:lineRule="auto"/>
        <w:jc w:val="center"/>
        <w:rPr>
          <w:b/>
          <w:szCs w:val="24"/>
        </w:rPr>
      </w:pPr>
    </w:p>
    <w:p w:rsidR="00E46781" w:rsidRPr="007D3C49" w:rsidRDefault="00E46781" w:rsidP="00E46781">
      <w:pPr>
        <w:tabs>
          <w:tab w:val="left" w:pos="5895"/>
        </w:tabs>
        <w:spacing w:line="288" w:lineRule="auto"/>
        <w:jc w:val="center"/>
        <w:rPr>
          <w:b/>
          <w:szCs w:val="24"/>
        </w:rPr>
      </w:pPr>
      <w:r>
        <w:rPr>
          <w:b/>
          <w:szCs w:val="24"/>
        </w:rPr>
        <w:t>RESUMO</w:t>
      </w:r>
    </w:p>
    <w:p w:rsidR="00E46781" w:rsidRPr="007D3C49" w:rsidRDefault="00E46781" w:rsidP="002F06D6">
      <w:pPr>
        <w:tabs>
          <w:tab w:val="left" w:pos="5895"/>
        </w:tabs>
        <w:spacing w:line="240" w:lineRule="auto"/>
        <w:ind w:firstLine="0"/>
      </w:pPr>
      <w:r>
        <w:t>O presente artigo tem</w:t>
      </w:r>
      <w:r w:rsidRPr="007D3C49">
        <w:t xml:space="preserve"> </w:t>
      </w:r>
      <w:r w:rsidR="00271BDE">
        <w:t xml:space="preserve">como </w:t>
      </w:r>
      <w:r>
        <w:t>objetivo analisar</w:t>
      </w:r>
      <w:r w:rsidRPr="007D3C49">
        <w:t xml:space="preserve"> a</w:t>
      </w:r>
      <w:r>
        <w:t xml:space="preserve"> atuação </w:t>
      </w:r>
      <w:r w:rsidRPr="007D3C49">
        <w:t xml:space="preserve">do monitor de </w:t>
      </w:r>
      <w:r>
        <w:t>orientação de estudos e leitura</w:t>
      </w:r>
      <w:r w:rsidR="00B548D3">
        <w:t xml:space="preserve"> do</w:t>
      </w:r>
      <w:r w:rsidRPr="007D3C49">
        <w:t xml:space="preserve"> Programa Mais Educação</w:t>
      </w:r>
      <w:r w:rsidR="00271BDE">
        <w:t xml:space="preserve"> relativo ao</w:t>
      </w:r>
      <w:r>
        <w:t xml:space="preserve"> Plano de Desenvolvimento da Educação</w:t>
      </w:r>
      <w:r w:rsidR="00271BDE">
        <w:t xml:space="preserve"> (PNE) amplia</w:t>
      </w:r>
      <w:r w:rsidR="00B548D3">
        <w:t>ndo o</w:t>
      </w:r>
      <w:r w:rsidRPr="00DA6412">
        <w:t xml:space="preserve"> ensino </w:t>
      </w:r>
      <w:r>
        <w:t xml:space="preserve">em tempo </w:t>
      </w:r>
      <w:r w:rsidRPr="00DA6412">
        <w:t>integral nas escolas públicas no Brasil</w:t>
      </w:r>
      <w:r w:rsidR="00B548D3">
        <w:t>, através de</w:t>
      </w:r>
      <w:r w:rsidR="00271BDE">
        <w:t xml:space="preserve"> </w:t>
      </w:r>
      <w:r w:rsidRPr="00DA6412">
        <w:t>atividades socioeducativas oferecidas no contra turno escolar</w:t>
      </w:r>
      <w:r>
        <w:t>.</w:t>
      </w:r>
      <w:r w:rsidRPr="007D3C49">
        <w:t xml:space="preserve"> </w:t>
      </w:r>
      <w:r w:rsidR="00271BDE">
        <w:t xml:space="preserve">Trata de um estudo exploratório de caráter qualitativo em uma escola pública no </w:t>
      </w:r>
      <w:r w:rsidR="00734640">
        <w:t>município</w:t>
      </w:r>
      <w:r w:rsidR="00271BDE">
        <w:t xml:space="preserve"> de </w:t>
      </w:r>
      <w:r w:rsidR="00734640">
        <w:t xml:space="preserve">Caraúbas - RN. Os dados foram levantando </w:t>
      </w:r>
      <w:r w:rsidRPr="007D3C49">
        <w:t xml:space="preserve">através de </w:t>
      </w:r>
      <w:r>
        <w:t xml:space="preserve">uma </w:t>
      </w:r>
      <w:r w:rsidRPr="007D3C49">
        <w:t xml:space="preserve">entrevista reflexiva com </w:t>
      </w:r>
      <w:r w:rsidR="00734640">
        <w:t>um</w:t>
      </w:r>
      <w:r w:rsidRPr="007D3C49">
        <w:t>a monitora de orientação de estudo e leituras do Programa Ma</w:t>
      </w:r>
      <w:r w:rsidR="00734640">
        <w:t xml:space="preserve">is Educação da referida escola. Os resultados mostram </w:t>
      </w:r>
      <w:r w:rsidRPr="007D3C49">
        <w:t>que o monitor</w:t>
      </w:r>
      <w:r w:rsidR="00734640">
        <w:t>a</w:t>
      </w:r>
      <w:r w:rsidRPr="007D3C49">
        <w:t xml:space="preserve"> enfrenta dificuldades em ministrar suas atividades devido à ausência de estrutura física na unidade educacional, treinamento, planejamento, e recursos pedagógicos, porém, </w:t>
      </w:r>
      <w:r w:rsidR="00734640">
        <w:t>apesar</w:t>
      </w:r>
      <w:r w:rsidRPr="007D3C49">
        <w:t xml:space="preserve"> dos desafios, a monitora consegue </w:t>
      </w:r>
      <w:r w:rsidR="00734640">
        <w:t xml:space="preserve">se </w:t>
      </w:r>
      <w:r w:rsidRPr="007D3C49">
        <w:t xml:space="preserve">sobressair e proporcionar as </w:t>
      </w:r>
      <w:r>
        <w:t>crianças e jovens, aprendizagens significativas</w:t>
      </w:r>
      <w:r w:rsidR="00734640">
        <w:t xml:space="preserve"> mediante o uso de atividades</w:t>
      </w:r>
      <w:r w:rsidRPr="007D3C49">
        <w:t xml:space="preserve"> lúdicas</w:t>
      </w:r>
      <w:r>
        <w:t>.</w:t>
      </w:r>
    </w:p>
    <w:p w:rsidR="00E46781" w:rsidRPr="007D3C49" w:rsidRDefault="00E46781" w:rsidP="00E46781">
      <w:pPr>
        <w:tabs>
          <w:tab w:val="left" w:pos="5895"/>
        </w:tabs>
        <w:spacing w:line="240" w:lineRule="auto"/>
        <w:rPr>
          <w:b/>
          <w:szCs w:val="24"/>
        </w:rPr>
      </w:pPr>
    </w:p>
    <w:p w:rsidR="00E46781" w:rsidRPr="00734640" w:rsidRDefault="00E46781" w:rsidP="00555051">
      <w:pPr>
        <w:tabs>
          <w:tab w:val="left" w:pos="5895"/>
        </w:tabs>
        <w:spacing w:line="288" w:lineRule="auto"/>
        <w:ind w:firstLine="0"/>
      </w:pPr>
      <w:r w:rsidRPr="007D3C49">
        <w:rPr>
          <w:b/>
        </w:rPr>
        <w:t xml:space="preserve">PALAVRAS-CHAVE: </w:t>
      </w:r>
      <w:r w:rsidRPr="007D3C49">
        <w:t>Programa Mai</w:t>
      </w:r>
      <w:r>
        <w:t>s Educação. Monitor</w:t>
      </w:r>
      <w:r w:rsidRPr="007D3C49">
        <w:rPr>
          <w:b/>
        </w:rPr>
        <w:t>.</w:t>
      </w:r>
      <w:r>
        <w:rPr>
          <w:b/>
        </w:rPr>
        <w:t xml:space="preserve"> </w:t>
      </w:r>
      <w:r w:rsidR="00734640" w:rsidRPr="00734640">
        <w:t xml:space="preserve">Escola de </w:t>
      </w:r>
      <w:r w:rsidRPr="00734640">
        <w:t xml:space="preserve">Tempo Integral. </w:t>
      </w:r>
    </w:p>
    <w:p w:rsidR="00654B0D" w:rsidRPr="00734640" w:rsidRDefault="00654B0D" w:rsidP="00654B0D">
      <w:pPr>
        <w:jc w:val="center"/>
      </w:pPr>
    </w:p>
    <w:p w:rsidR="00E46781" w:rsidRDefault="00E46781" w:rsidP="00E46781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E46781" w:rsidRDefault="00E46781" w:rsidP="00E46781">
      <w:pPr>
        <w:rPr>
          <w:b/>
          <w:szCs w:val="24"/>
        </w:rPr>
      </w:pPr>
    </w:p>
    <w:p w:rsidR="00E46781" w:rsidRDefault="00E46781" w:rsidP="00E46781">
      <w:pPr>
        <w:rPr>
          <w:b/>
          <w:szCs w:val="24"/>
        </w:rPr>
      </w:pPr>
    </w:p>
    <w:p w:rsidR="00B548D3" w:rsidRDefault="00B548D3" w:rsidP="00B03C93">
      <w:pPr>
        <w:ind w:firstLine="0"/>
        <w:rPr>
          <w:b/>
          <w:szCs w:val="24"/>
        </w:rPr>
      </w:pPr>
    </w:p>
    <w:p w:rsidR="00E46781" w:rsidRPr="007D3C49" w:rsidRDefault="00E46781" w:rsidP="00B03C93">
      <w:pPr>
        <w:ind w:firstLine="0"/>
        <w:rPr>
          <w:b/>
          <w:szCs w:val="24"/>
        </w:rPr>
      </w:pPr>
      <w:r w:rsidRPr="007D3C49">
        <w:rPr>
          <w:b/>
          <w:szCs w:val="24"/>
        </w:rPr>
        <w:t>INTRODUÇÃO</w:t>
      </w:r>
    </w:p>
    <w:p w:rsidR="00E46781" w:rsidRDefault="00E46781" w:rsidP="00734640">
      <w:pPr>
        <w:autoSpaceDE w:val="0"/>
        <w:autoSpaceDN w:val="0"/>
        <w:adjustRightInd w:val="0"/>
        <w:ind w:firstLine="851"/>
        <w:rPr>
          <w:szCs w:val="24"/>
        </w:rPr>
      </w:pPr>
      <w:r>
        <w:rPr>
          <w:szCs w:val="24"/>
        </w:rPr>
        <w:t>O presente estudo</w:t>
      </w:r>
      <w:r w:rsidRPr="00F04D63">
        <w:rPr>
          <w:szCs w:val="24"/>
        </w:rPr>
        <w:t xml:space="preserve"> faz parte de um recorte</w:t>
      </w:r>
      <w:r w:rsidR="00734640">
        <w:rPr>
          <w:szCs w:val="24"/>
        </w:rPr>
        <w:t xml:space="preserve"> de um trabalho</w:t>
      </w:r>
      <w:r w:rsidRPr="00F04D63">
        <w:rPr>
          <w:szCs w:val="24"/>
        </w:rPr>
        <w:t xml:space="preserve"> monográfico apresentado ao curso de graduação em pedagogia pela Universidade Estadual do Rio Grande do Norte (UERN) </w:t>
      </w:r>
      <w:r>
        <w:rPr>
          <w:szCs w:val="24"/>
        </w:rPr>
        <w:t>no ano de 2017</w:t>
      </w:r>
      <w:r w:rsidR="00734640">
        <w:rPr>
          <w:szCs w:val="24"/>
        </w:rPr>
        <w:t xml:space="preserve">. Cujo objetivo foi </w:t>
      </w:r>
      <w:r w:rsidR="00734640">
        <w:t>analisar</w:t>
      </w:r>
      <w:r w:rsidR="00734640" w:rsidRPr="007D3C49">
        <w:t xml:space="preserve"> a</w:t>
      </w:r>
      <w:r w:rsidR="00734640">
        <w:t xml:space="preserve"> atuação </w:t>
      </w:r>
      <w:r w:rsidR="00734640" w:rsidRPr="007D3C49">
        <w:t xml:space="preserve">do monitor de </w:t>
      </w:r>
      <w:r w:rsidR="00734640">
        <w:t>orientação de estudos e leitura em um</w:t>
      </w:r>
      <w:r w:rsidR="00734640" w:rsidRPr="007D3C49">
        <w:t xml:space="preserve"> Programa Mais Educação</w:t>
      </w:r>
      <w:r w:rsidR="00734640">
        <w:rPr>
          <w:szCs w:val="24"/>
        </w:rPr>
        <w:t xml:space="preserve"> e ao mesmo tempo refletir </w:t>
      </w:r>
      <w:r>
        <w:rPr>
          <w:szCs w:val="24"/>
        </w:rPr>
        <w:t>sobre a</w:t>
      </w:r>
      <w:r w:rsidR="00B0206D">
        <w:rPr>
          <w:szCs w:val="24"/>
        </w:rPr>
        <w:t>s ações pedagógicas do monitor d</w:t>
      </w:r>
      <w:bookmarkStart w:id="0" w:name="_GoBack"/>
      <w:bookmarkEnd w:id="0"/>
      <w:r>
        <w:rPr>
          <w:szCs w:val="24"/>
        </w:rPr>
        <w:t xml:space="preserve">o </w:t>
      </w:r>
      <w:proofErr w:type="spellStart"/>
      <w:r>
        <w:rPr>
          <w:szCs w:val="24"/>
        </w:rPr>
        <w:t>macrocampo</w:t>
      </w:r>
      <w:proofErr w:type="spellEnd"/>
      <w:r>
        <w:rPr>
          <w:szCs w:val="24"/>
        </w:rPr>
        <w:t xml:space="preserve"> acompanhamento pedagógico no qual faz </w:t>
      </w:r>
      <w:r w:rsidR="00734640">
        <w:rPr>
          <w:szCs w:val="24"/>
        </w:rPr>
        <w:t>parte das oficinas ofertada</w:t>
      </w:r>
      <w:r>
        <w:rPr>
          <w:szCs w:val="24"/>
        </w:rPr>
        <w:t xml:space="preserve"> pelo o</w:t>
      </w:r>
      <w:r w:rsidR="00734640">
        <w:rPr>
          <w:szCs w:val="24"/>
        </w:rPr>
        <w:t xml:space="preserve"> programa Mais Educação, que</w:t>
      </w:r>
      <w:r w:rsidRPr="00A7165F">
        <w:rPr>
          <w:szCs w:val="24"/>
        </w:rPr>
        <w:t xml:space="preserve"> vem desenvolvendo projetos com o intuito de incentivar a educação e permanência de crianças e jovens nas i</w:t>
      </w:r>
      <w:r>
        <w:rPr>
          <w:szCs w:val="24"/>
        </w:rPr>
        <w:t>nstituições públicas, disponibilizando</w:t>
      </w:r>
      <w:r w:rsidRPr="00A7165F">
        <w:rPr>
          <w:szCs w:val="24"/>
        </w:rPr>
        <w:t xml:space="preserve"> atividades complementares ministradas por monitores.</w:t>
      </w:r>
    </w:p>
    <w:p w:rsidR="00E46781" w:rsidRPr="007D3C49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  <w:r w:rsidRPr="007D3C49">
        <w:rPr>
          <w:szCs w:val="24"/>
        </w:rPr>
        <w:t>Entende-se que Mais Educação é um programa implantado pelo Ministério da Educação e instituído pela Portaria Interminis</w:t>
      </w:r>
      <w:r w:rsidR="00264CB4">
        <w:rPr>
          <w:szCs w:val="24"/>
        </w:rPr>
        <w:t>terial nº 17/2007, o qual</w:t>
      </w:r>
      <w:r w:rsidRPr="007D3C49">
        <w:rPr>
          <w:szCs w:val="24"/>
        </w:rPr>
        <w:t xml:space="preserve"> faz parte do Plano de Desenvolvimento Educacional (PDE), e tem como meta ampliar o ensino integral nas escolas públicas no Brasil através de atividades socioeducativas oferecidas no contra turno escolar, com o objetivo de melhorar o de</w:t>
      </w:r>
      <w:r>
        <w:rPr>
          <w:szCs w:val="24"/>
        </w:rPr>
        <w:t>sempenho escolar dos estudantes</w:t>
      </w:r>
      <w:r w:rsidRPr="00A7165F">
        <w:rPr>
          <w:szCs w:val="24"/>
        </w:rPr>
        <w:t>.</w:t>
      </w:r>
    </w:p>
    <w:p w:rsidR="00E46781" w:rsidRPr="007D3C49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  <w:r w:rsidRPr="007D3C49">
        <w:rPr>
          <w:szCs w:val="24"/>
        </w:rPr>
        <w:t>Para a efetivação desse e</w:t>
      </w:r>
      <w:r>
        <w:rPr>
          <w:szCs w:val="24"/>
        </w:rPr>
        <w:t>studo, a metodologia utilizada foi</w:t>
      </w:r>
      <w:r w:rsidRPr="007D3C49">
        <w:rPr>
          <w:szCs w:val="24"/>
        </w:rPr>
        <w:t xml:space="preserve"> uma pesquisa de caráter qualitativa, e de natureza exploratória. </w:t>
      </w:r>
      <w:r>
        <w:rPr>
          <w:szCs w:val="24"/>
        </w:rPr>
        <w:t xml:space="preserve">Como instrumento para coleta de dados foi realizado uma entrevista </w:t>
      </w:r>
      <w:r w:rsidR="00264CB4">
        <w:rPr>
          <w:szCs w:val="24"/>
        </w:rPr>
        <w:t xml:space="preserve">reflexiva com </w:t>
      </w:r>
      <w:r w:rsidR="00B548D3">
        <w:rPr>
          <w:szCs w:val="24"/>
        </w:rPr>
        <w:t>a</w:t>
      </w:r>
      <w:r>
        <w:rPr>
          <w:szCs w:val="24"/>
        </w:rPr>
        <w:t xml:space="preserve"> </w:t>
      </w:r>
      <w:r w:rsidRPr="007D3C49">
        <w:rPr>
          <w:szCs w:val="24"/>
        </w:rPr>
        <w:t>monitora de orienta</w:t>
      </w:r>
      <w:r>
        <w:rPr>
          <w:szCs w:val="24"/>
        </w:rPr>
        <w:t>ção de estudos e leituras da instituição de ensino localizada no município de</w:t>
      </w:r>
      <w:r w:rsidRPr="007D3C49">
        <w:rPr>
          <w:szCs w:val="24"/>
        </w:rPr>
        <w:t xml:space="preserve"> Caraúbas/RN, proporcionando</w:t>
      </w:r>
      <w:r>
        <w:rPr>
          <w:szCs w:val="24"/>
        </w:rPr>
        <w:t xml:space="preserve"> assim</w:t>
      </w:r>
      <w:r w:rsidRPr="007D3C49">
        <w:rPr>
          <w:szCs w:val="24"/>
        </w:rPr>
        <w:t xml:space="preserve"> uma visão mais detalhada no que diz respeito à atuação dos monitores do programa Mais Educação.</w:t>
      </w:r>
    </w:p>
    <w:p w:rsidR="00E46781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  <w:r>
        <w:rPr>
          <w:szCs w:val="24"/>
        </w:rPr>
        <w:t>Organizamos este artigo em três tópicos o primeiro trata sobre os aspectos conceituais do programa Mais Educação</w:t>
      </w:r>
      <w:r w:rsidRPr="007D3C49">
        <w:rPr>
          <w:szCs w:val="24"/>
        </w:rPr>
        <w:t>,</w:t>
      </w:r>
      <w:r>
        <w:rPr>
          <w:szCs w:val="24"/>
        </w:rPr>
        <w:t xml:space="preserve"> no segundo tópico apresenta </w:t>
      </w:r>
      <w:r w:rsidRPr="007D3C49">
        <w:rPr>
          <w:szCs w:val="24"/>
        </w:rPr>
        <w:t xml:space="preserve">o papel </w:t>
      </w:r>
      <w:r>
        <w:rPr>
          <w:szCs w:val="24"/>
        </w:rPr>
        <w:t xml:space="preserve">e atuação </w:t>
      </w:r>
      <w:r w:rsidRPr="007D3C49">
        <w:rPr>
          <w:szCs w:val="24"/>
        </w:rPr>
        <w:t>do monitor do p</w:t>
      </w:r>
      <w:r>
        <w:rPr>
          <w:szCs w:val="24"/>
        </w:rPr>
        <w:t>rograma Mais Educação,</w:t>
      </w:r>
      <w:r w:rsidRPr="007D3C49">
        <w:rPr>
          <w:szCs w:val="24"/>
        </w:rPr>
        <w:t xml:space="preserve"> ressaltando a</w:t>
      </w:r>
      <w:r>
        <w:rPr>
          <w:szCs w:val="24"/>
        </w:rPr>
        <w:t xml:space="preserve"> realidade da monitora e</w:t>
      </w:r>
      <w:r w:rsidRPr="007D3C49">
        <w:rPr>
          <w:szCs w:val="24"/>
        </w:rPr>
        <w:t xml:space="preserve"> mostrando informações que permitem identificar a real situação vivenciada pela entrevistada. E por fim, são apresentadas as considerações finais do trabalho.</w:t>
      </w:r>
    </w:p>
    <w:p w:rsidR="00E46781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E46781" w:rsidRPr="007D3C49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E46781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E46781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E46781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E46781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264CB4" w:rsidRDefault="00264CB4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264CB4" w:rsidRDefault="00264CB4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264CB4" w:rsidRDefault="00264CB4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264CB4" w:rsidRDefault="00264CB4" w:rsidP="002F06D6">
      <w:pPr>
        <w:autoSpaceDE w:val="0"/>
        <w:autoSpaceDN w:val="0"/>
        <w:adjustRightInd w:val="0"/>
        <w:ind w:firstLine="851"/>
        <w:rPr>
          <w:szCs w:val="24"/>
        </w:rPr>
      </w:pPr>
    </w:p>
    <w:p w:rsidR="00E46781" w:rsidRDefault="00E46781" w:rsidP="002F06D6">
      <w:pPr>
        <w:autoSpaceDE w:val="0"/>
        <w:autoSpaceDN w:val="0"/>
        <w:adjustRightInd w:val="0"/>
        <w:ind w:firstLine="851"/>
        <w:rPr>
          <w:szCs w:val="24"/>
        </w:rPr>
      </w:pPr>
      <w:r w:rsidRPr="007D3C49">
        <w:rPr>
          <w:szCs w:val="24"/>
        </w:rPr>
        <w:t>Espero que o estudo aqui apresentado possa se somar ao vasto número de concepção que vem sendo dis</w:t>
      </w:r>
      <w:r>
        <w:rPr>
          <w:szCs w:val="24"/>
        </w:rPr>
        <w:t>cutido sobre a atuação do monitor</w:t>
      </w:r>
      <w:r w:rsidRPr="007D3C49">
        <w:rPr>
          <w:szCs w:val="24"/>
        </w:rPr>
        <w:t>, como também, para uma melho</w:t>
      </w:r>
      <w:r>
        <w:rPr>
          <w:szCs w:val="24"/>
        </w:rPr>
        <w:t>r compreensão da proposta do programa</w:t>
      </w:r>
      <w:r w:rsidRPr="007D3C49">
        <w:rPr>
          <w:szCs w:val="24"/>
        </w:rPr>
        <w:t>, e conhecer os desafios identificados pelos monitores de orientação de estudo e leituras, além da ampliação do tempo e dos espaços, em especialmente, na perspectiva de construção de uma educação de qualidade.</w:t>
      </w:r>
    </w:p>
    <w:p w:rsidR="00E46781" w:rsidRPr="007D3C49" w:rsidRDefault="00E46781" w:rsidP="00E46781">
      <w:pPr>
        <w:autoSpaceDE w:val="0"/>
        <w:autoSpaceDN w:val="0"/>
        <w:adjustRightInd w:val="0"/>
        <w:ind w:firstLine="851"/>
        <w:rPr>
          <w:szCs w:val="24"/>
        </w:rPr>
      </w:pPr>
    </w:p>
    <w:p w:rsidR="00E46781" w:rsidRPr="00053B0A" w:rsidRDefault="00E46781" w:rsidP="00264CB4">
      <w:pPr>
        <w:ind w:firstLine="0"/>
        <w:rPr>
          <w:b/>
          <w:szCs w:val="24"/>
        </w:rPr>
      </w:pPr>
      <w:r w:rsidRPr="00053B0A">
        <w:rPr>
          <w:b/>
          <w:szCs w:val="24"/>
        </w:rPr>
        <w:t>CONHECENDO O PROGRAMA MAIS EDUCAÇÃO</w:t>
      </w:r>
    </w:p>
    <w:p w:rsidR="00E46781" w:rsidRDefault="00E46781" w:rsidP="002F06D6">
      <w:pPr>
        <w:pStyle w:val="PargrafodaLista"/>
        <w:spacing w:line="360" w:lineRule="auto"/>
        <w:ind w:left="142"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E46781" w:rsidRPr="00053B0A" w:rsidRDefault="00E46781" w:rsidP="002F06D6">
      <w:pPr>
        <w:pStyle w:val="PargrafodaLista"/>
        <w:spacing w:line="360" w:lineRule="auto"/>
        <w:ind w:left="142"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</w:t>
      </w:r>
      <w:r w:rsidRPr="002C7EB9">
        <w:rPr>
          <w:rFonts w:ascii="Times New Roman" w:eastAsia="Times New Roman" w:hAnsi="Times New Roman"/>
          <w:sz w:val="24"/>
          <w:szCs w:val="24"/>
        </w:rPr>
        <w:t xml:space="preserve"> programa Mais Educação</w:t>
      </w:r>
      <w:r>
        <w:rPr>
          <w:rFonts w:ascii="Times New Roman" w:eastAsia="Times New Roman" w:hAnsi="Times New Roman"/>
          <w:sz w:val="24"/>
          <w:szCs w:val="24"/>
        </w:rPr>
        <w:t xml:space="preserve"> foi implantado pelo governo federal em 2007 com o objetivo de </w:t>
      </w:r>
      <w:r w:rsidRPr="002C7EB9">
        <w:rPr>
          <w:rFonts w:ascii="Times New Roman" w:eastAsia="Times New Roman" w:hAnsi="Times New Roman"/>
          <w:sz w:val="24"/>
          <w:szCs w:val="24"/>
        </w:rPr>
        <w:t>melhorar o índice do desenvolvimento da educação no Brasil realizando proposta e projetos com o intuito de incentivar a educação e permanência de crianças e jovens nas escolas.</w:t>
      </w:r>
      <w:r w:rsidRPr="00053B0A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O programa </w:t>
      </w:r>
      <w:r w:rsidRPr="007D3C49">
        <w:rPr>
          <w:rFonts w:ascii="Times New Roman" w:eastAsia="Times New Roman" w:hAnsi="Times New Roman"/>
          <w:sz w:val="24"/>
          <w:szCs w:val="24"/>
        </w:rPr>
        <w:t>instituído pela Portaria Interministerial 17/2007 e pelo Decreto Presidencial 7.083/2010, que integra as ações do Plano de Desenvolvimento da Edu</w:t>
      </w:r>
      <w:r>
        <w:rPr>
          <w:rFonts w:ascii="Times New Roman" w:eastAsia="Times New Roman" w:hAnsi="Times New Roman"/>
          <w:sz w:val="24"/>
          <w:szCs w:val="24"/>
        </w:rPr>
        <w:t>cação (PDE), e tem como meta</w:t>
      </w:r>
      <w:r w:rsidRPr="007D3C49">
        <w:rPr>
          <w:rFonts w:ascii="Times New Roman" w:eastAsia="Times New Roman" w:hAnsi="Times New Roman"/>
          <w:sz w:val="24"/>
          <w:szCs w:val="24"/>
        </w:rPr>
        <w:t>, implementar e ampliar a jornada escolar e a organização curricular, na perspectiva da Educação Integral por meio de atividades socioeducativas no contra turno escolar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E46781" w:rsidRDefault="00E46781" w:rsidP="002F06D6">
      <w:pPr>
        <w:pStyle w:val="PargrafodaLista"/>
        <w:spacing w:line="360" w:lineRule="auto"/>
        <w:ind w:left="142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2C7EB9">
        <w:rPr>
          <w:rFonts w:ascii="Times New Roman" w:eastAsia="Times New Roman" w:hAnsi="Times New Roman"/>
          <w:sz w:val="24"/>
          <w:szCs w:val="24"/>
        </w:rPr>
        <w:t>Conforme o Decreto n° 7.083/2010, os princípios da Educação Integral são traduzidos pela compreensão do direito de aprender como inerente ao direito à vida, à saúde, à liberdade, ao respeito, à dignidade e à convivência familiar e comunitária, e como condição para o próprio desenvolvimento de uma sociedade democrática. Por meio da Educação Integral, reconhecem-se as múltiplas dimensões do ser humano e a peculiaridade do desenvolvimento de crianças, adolescentes e jovens.</w:t>
      </w:r>
    </w:p>
    <w:p w:rsidR="00E46781" w:rsidRPr="007D3C49" w:rsidRDefault="00E46781" w:rsidP="002F06D6">
      <w:pPr>
        <w:pStyle w:val="PargrafodaLista"/>
        <w:spacing w:line="360" w:lineRule="auto"/>
        <w:ind w:left="142" w:firstLine="709"/>
        <w:jc w:val="both"/>
        <w:rPr>
          <w:rFonts w:ascii="Times New Roman" w:hAnsi="Times New Roman"/>
          <w:sz w:val="24"/>
          <w:szCs w:val="24"/>
        </w:rPr>
      </w:pPr>
      <w:r w:rsidRPr="007D3C49">
        <w:rPr>
          <w:rFonts w:ascii="Times New Roman" w:hAnsi="Times New Roman"/>
          <w:sz w:val="24"/>
          <w:szCs w:val="24"/>
        </w:rPr>
        <w:t xml:space="preserve">Diante do que foi mencionado o programa Mais Educação trabalha com dois conceitos diferentes, mas que em sua proposta estão inter-relacionados: a </w:t>
      </w:r>
      <w:r w:rsidR="00264CB4">
        <w:rPr>
          <w:rFonts w:ascii="Times New Roman" w:hAnsi="Times New Roman"/>
          <w:sz w:val="24"/>
          <w:szCs w:val="24"/>
        </w:rPr>
        <w:t xml:space="preserve">escola de tempo integral que </w:t>
      </w:r>
      <w:r w:rsidR="00264CB4" w:rsidRPr="007D3C49">
        <w:rPr>
          <w:rFonts w:ascii="Times New Roman" w:hAnsi="Times New Roman"/>
          <w:sz w:val="24"/>
          <w:szCs w:val="24"/>
        </w:rPr>
        <w:t>se refere</w:t>
      </w:r>
      <w:r w:rsidRPr="007D3C49">
        <w:rPr>
          <w:rFonts w:ascii="Times New Roman" w:hAnsi="Times New Roman"/>
          <w:sz w:val="24"/>
          <w:szCs w:val="24"/>
        </w:rPr>
        <w:t xml:space="preserve"> </w:t>
      </w:r>
      <w:r w:rsidR="00264CB4" w:rsidRPr="007D3C49">
        <w:rPr>
          <w:rFonts w:ascii="Times New Roman" w:hAnsi="Times New Roman"/>
          <w:sz w:val="24"/>
          <w:szCs w:val="24"/>
        </w:rPr>
        <w:t>à</w:t>
      </w:r>
      <w:r w:rsidRPr="007D3C49">
        <w:rPr>
          <w:rFonts w:ascii="Times New Roman" w:hAnsi="Times New Roman"/>
          <w:sz w:val="24"/>
          <w:szCs w:val="24"/>
        </w:rPr>
        <w:t xml:space="preserve"> ampliação da jornada (no mínimo 3 horas a mais diariamente) que tem a intenção de possibilitar experiências diversificadas para os alunos. Já a educação integral tem a função de reunir diversas áreas, experiências e saberes. </w:t>
      </w:r>
    </w:p>
    <w:p w:rsidR="00E46781" w:rsidRPr="007D3C49" w:rsidRDefault="00E46781" w:rsidP="00E46781">
      <w:pPr>
        <w:pStyle w:val="PargrafodaLista"/>
        <w:spacing w:line="360" w:lineRule="auto"/>
        <w:ind w:left="142" w:firstLine="709"/>
        <w:jc w:val="both"/>
        <w:rPr>
          <w:rFonts w:ascii="Times New Roman" w:hAnsi="Times New Roman"/>
          <w:sz w:val="24"/>
          <w:szCs w:val="24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</w:p>
    <w:p w:rsidR="00E46781" w:rsidRPr="007D3C49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</w:rPr>
      </w:pPr>
      <w:r w:rsidRPr="007D3C49">
        <w:rPr>
          <w:rFonts w:ascii="Times New Roman" w:hAnsi="Times New Roman"/>
        </w:rPr>
        <w:t>Essa estratégia promove a ampliação de tempos, espaços, oportunidades educativas e o compartilhamento da tarefa de educar entre os profissionais da educação e de outras áreas, as famílias e diferentes atores sociais, sob a coordenação da escola e dos professores. Isso porque a Educação Integral, associada ao processo de escolarização, pressupõe a aprendizagem conectada à vida e ao universo de interesses e de possibilidades das crianças, adole</w:t>
      </w:r>
      <w:r>
        <w:rPr>
          <w:rFonts w:ascii="Times New Roman" w:hAnsi="Times New Roman"/>
        </w:rPr>
        <w:t>scentes e jovens (BRASIL, 2014</w:t>
      </w:r>
      <w:r w:rsidRPr="007D3C49">
        <w:rPr>
          <w:rFonts w:ascii="Times New Roman" w:hAnsi="Times New Roman"/>
        </w:rPr>
        <w:t>).</w:t>
      </w:r>
    </w:p>
    <w:p w:rsidR="00E46781" w:rsidRPr="007D3C49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</w:p>
    <w:p w:rsidR="00E46781" w:rsidRPr="007D3C49" w:rsidRDefault="00E46781" w:rsidP="00E46781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</w:p>
    <w:p w:rsidR="00E46781" w:rsidRPr="007D3C49" w:rsidRDefault="00E46781" w:rsidP="002F06D6">
      <w:pPr>
        <w:autoSpaceDE w:val="0"/>
        <w:autoSpaceDN w:val="0"/>
        <w:adjustRightInd w:val="0"/>
        <w:ind w:right="-1" w:firstLine="851"/>
        <w:rPr>
          <w:rFonts w:eastAsia="Times New Roman"/>
          <w:szCs w:val="24"/>
        </w:rPr>
      </w:pPr>
      <w:r w:rsidRPr="007D3C49">
        <w:rPr>
          <w:rFonts w:eastAsia="Times New Roman"/>
          <w:szCs w:val="24"/>
        </w:rPr>
        <w:t xml:space="preserve">Nessa abordagem, a definição de tempo trata-se não somente da extensão da jornada escolar, em termos de quantidade de hora proposta pelo programa, como também, a qualidade das atividades desenvolvidas. </w:t>
      </w:r>
    </w:p>
    <w:p w:rsidR="00E46781" w:rsidRPr="007D3C49" w:rsidRDefault="00E46781" w:rsidP="002F06D6">
      <w:pPr>
        <w:autoSpaceDE w:val="0"/>
        <w:autoSpaceDN w:val="0"/>
        <w:adjustRightInd w:val="0"/>
        <w:ind w:right="-1" w:firstLine="851"/>
        <w:rPr>
          <w:szCs w:val="24"/>
        </w:rPr>
      </w:pPr>
      <w:r w:rsidRPr="007D3C49">
        <w:rPr>
          <w:rFonts w:eastAsia="Times New Roman"/>
          <w:szCs w:val="24"/>
        </w:rPr>
        <w:t>Den</w:t>
      </w:r>
      <w:r>
        <w:rPr>
          <w:rFonts w:eastAsia="Times New Roman"/>
          <w:szCs w:val="24"/>
        </w:rPr>
        <w:t>tre as ofertas formativas do Programa Mais Educação</w:t>
      </w:r>
      <w:r w:rsidRPr="007D3C49">
        <w:rPr>
          <w:rFonts w:eastAsia="Times New Roman"/>
          <w:szCs w:val="24"/>
        </w:rPr>
        <w:t xml:space="preserve"> está o </w:t>
      </w:r>
      <w:r w:rsidRPr="007D3C49">
        <w:rPr>
          <w:szCs w:val="24"/>
        </w:rPr>
        <w:t xml:space="preserve">acompanhamento pedagógico </w:t>
      </w:r>
      <w:r>
        <w:rPr>
          <w:szCs w:val="24"/>
        </w:rPr>
        <w:t xml:space="preserve">que continua sendo obrigatório, </w:t>
      </w:r>
      <w:r w:rsidRPr="007D3C49">
        <w:rPr>
          <w:szCs w:val="24"/>
        </w:rPr>
        <w:t>contempla com atividade de Orientações de estudos e leituras, que abrange as diferentes áreas do conhecimento (alfabetização, matemática, história, ciências, geografia, línguas estrangeiras e outras). Assim, o acompanhamento pedagógico, tem por objetivo a articulação entre o currículo e as atividade</w:t>
      </w:r>
      <w:r>
        <w:rPr>
          <w:szCs w:val="24"/>
        </w:rPr>
        <w:t>s pedagógicas propostas pelo programa</w:t>
      </w:r>
      <w:r w:rsidRPr="007D3C49">
        <w:rPr>
          <w:szCs w:val="24"/>
        </w:rPr>
        <w:t xml:space="preserve">. </w:t>
      </w:r>
    </w:p>
    <w:p w:rsidR="00E46781" w:rsidRPr="007D3C49" w:rsidRDefault="00E46781" w:rsidP="002F06D6">
      <w:pPr>
        <w:autoSpaceDE w:val="0"/>
        <w:autoSpaceDN w:val="0"/>
        <w:adjustRightInd w:val="0"/>
        <w:ind w:right="-1" w:firstLine="851"/>
        <w:rPr>
          <w:szCs w:val="24"/>
        </w:rPr>
      </w:pPr>
      <w:r w:rsidRPr="007D3C49">
        <w:rPr>
          <w:szCs w:val="24"/>
        </w:rPr>
        <w:t>No manual operacional do Programa Mais Educação (2014, p. 5), visa: fomentar, por meio de sensibilização, incentivo e apoio, projetos ou ações de articulação de políticas sociais e implementação de ações socioeducativas oferecidas gratuitamente a crianças, adolescentes e jovens, e que considerem as seguintes orientações:</w:t>
      </w:r>
    </w:p>
    <w:p w:rsidR="00E46781" w:rsidRPr="004F232B" w:rsidRDefault="00E46781" w:rsidP="00E46781">
      <w:pPr>
        <w:autoSpaceDE w:val="0"/>
        <w:autoSpaceDN w:val="0"/>
        <w:adjustRightInd w:val="0"/>
        <w:spacing w:line="240" w:lineRule="auto"/>
        <w:ind w:left="2268"/>
      </w:pPr>
      <w:r>
        <w:t xml:space="preserve">I - </w:t>
      </w:r>
      <w:r w:rsidRPr="004F232B">
        <w:t>Contemplar a ampliação do tempo e do espaço educativo de suas redes e escolas, pautada pela noção de formação integral e emancipadora;</w:t>
      </w:r>
    </w:p>
    <w:p w:rsidR="00E46781" w:rsidRPr="004F232B" w:rsidRDefault="00E46781" w:rsidP="00E46781">
      <w:pPr>
        <w:autoSpaceDE w:val="0"/>
        <w:autoSpaceDN w:val="0"/>
        <w:adjustRightInd w:val="0"/>
        <w:spacing w:line="240" w:lineRule="auto"/>
        <w:ind w:left="2268"/>
      </w:pPr>
      <w:r>
        <w:t xml:space="preserve">II - </w:t>
      </w:r>
      <w:r w:rsidRPr="004F232B">
        <w:t>Promover a articulação, em âmbito local, entre as diversas políticas públicas que compõem o Programa e outras que atendam às mesmas finalidades;</w:t>
      </w:r>
      <w:r>
        <w:t xml:space="preserve"> </w:t>
      </w:r>
      <w:r w:rsidRPr="004F232B">
        <w:t>Integrar as atividades ao projeto político-pedagógico das redes de ensino e escolas participantes;</w:t>
      </w:r>
    </w:p>
    <w:p w:rsidR="00E46781" w:rsidRPr="004F232B" w:rsidRDefault="00E46781" w:rsidP="00E46781">
      <w:pPr>
        <w:autoSpaceDE w:val="0"/>
        <w:autoSpaceDN w:val="0"/>
        <w:adjustRightInd w:val="0"/>
        <w:spacing w:line="240" w:lineRule="auto"/>
        <w:ind w:left="2268"/>
      </w:pPr>
      <w:r>
        <w:t xml:space="preserve">III- </w:t>
      </w:r>
      <w:r w:rsidRPr="004F232B">
        <w:t>Promover, em parceria com os Ministérios e Secretarias Federais participantes, a capacitação de gestores locais;</w:t>
      </w:r>
    </w:p>
    <w:p w:rsidR="00E46781" w:rsidRPr="004F232B" w:rsidRDefault="00E46781" w:rsidP="00E46781">
      <w:pPr>
        <w:autoSpaceDE w:val="0"/>
        <w:autoSpaceDN w:val="0"/>
        <w:adjustRightInd w:val="0"/>
        <w:spacing w:line="240" w:lineRule="auto"/>
        <w:ind w:left="2268"/>
      </w:pPr>
      <w:r>
        <w:t xml:space="preserve">IV- </w:t>
      </w:r>
      <w:r w:rsidRPr="004F232B">
        <w:t>Contribuir para a formação e o protagonismo de crianças, adolescentes e jovens;</w:t>
      </w:r>
    </w:p>
    <w:p w:rsidR="00E46781" w:rsidRPr="004F232B" w:rsidRDefault="00E46781" w:rsidP="00E46781">
      <w:pPr>
        <w:autoSpaceDE w:val="0"/>
        <w:autoSpaceDN w:val="0"/>
        <w:adjustRightInd w:val="0"/>
        <w:spacing w:line="240" w:lineRule="auto"/>
        <w:ind w:left="2268"/>
      </w:pPr>
      <w:r>
        <w:t xml:space="preserve">V- </w:t>
      </w:r>
      <w:r w:rsidRPr="004F232B">
        <w:t>Fomentar a participação das famílias e comunidades nas atividades desenvolvidas, bem como da sociedade civil, de organizações não governamentais e esfera privada;</w:t>
      </w: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</w:p>
    <w:p w:rsidR="00E46781" w:rsidRDefault="00E46781" w:rsidP="00E46781">
      <w:pPr>
        <w:autoSpaceDE w:val="0"/>
        <w:autoSpaceDN w:val="0"/>
        <w:adjustRightInd w:val="0"/>
        <w:spacing w:line="240" w:lineRule="auto"/>
        <w:ind w:left="2268"/>
      </w:pPr>
      <w:r>
        <w:t xml:space="preserve">VI- </w:t>
      </w:r>
      <w:r w:rsidRPr="004F232B">
        <w:t>Fomentar a geração de conhecimentos e tecnologias sociais, inclusive por meio de parceria com universidades, centros de estudos e pesquisas, dentre outros;</w:t>
      </w:r>
    </w:p>
    <w:p w:rsidR="00E46781" w:rsidRPr="004F232B" w:rsidRDefault="00E46781" w:rsidP="00E46781">
      <w:pPr>
        <w:autoSpaceDE w:val="0"/>
        <w:autoSpaceDN w:val="0"/>
        <w:adjustRightInd w:val="0"/>
        <w:spacing w:line="240" w:lineRule="auto"/>
        <w:ind w:left="2268"/>
      </w:pPr>
      <w:r>
        <w:t xml:space="preserve">VII- </w:t>
      </w:r>
      <w:r w:rsidRPr="004F232B">
        <w:t>Desenvolver metodologias de planejamento das ações, que permitam a focalização da ação do Poder Público em territórios mais vulneráveis; e,</w:t>
      </w:r>
      <w:r>
        <w:t xml:space="preserve"> </w:t>
      </w:r>
      <w:r w:rsidRPr="004F232B">
        <w:t>Estimular a cooperação entre União, Estados, Distrito Federal e Municípios. (BRASIL, 2014).</w:t>
      </w:r>
    </w:p>
    <w:p w:rsidR="00E46781" w:rsidRDefault="00E46781" w:rsidP="00E46781">
      <w:pPr>
        <w:autoSpaceDE w:val="0"/>
        <w:autoSpaceDN w:val="0"/>
        <w:adjustRightInd w:val="0"/>
        <w:ind w:right="-1" w:firstLine="851"/>
        <w:rPr>
          <w:szCs w:val="24"/>
        </w:rPr>
      </w:pPr>
    </w:p>
    <w:p w:rsidR="00E46781" w:rsidRDefault="00E46781" w:rsidP="002F06D6">
      <w:pPr>
        <w:autoSpaceDE w:val="0"/>
        <w:autoSpaceDN w:val="0"/>
        <w:adjustRightInd w:val="0"/>
        <w:ind w:right="-1" w:firstLine="851"/>
        <w:rPr>
          <w:rFonts w:eastAsia="Times New Roman"/>
          <w:szCs w:val="24"/>
        </w:rPr>
      </w:pPr>
      <w:r>
        <w:rPr>
          <w:szCs w:val="24"/>
        </w:rPr>
        <w:t>As atividades</w:t>
      </w:r>
      <w:r w:rsidRPr="007D3C49">
        <w:rPr>
          <w:szCs w:val="24"/>
        </w:rPr>
        <w:t xml:space="preserve"> realizadas pelo monitor de Orientação de Estudo e leituras, deve estar de acordo com o Projeto Político Pedagógico (PPP), e com as atividades propostas no cotidiano escolar, proporcionando assim, o permanente diálogo entre os professores da escola e os monitores do programa. Porém, isso muitas vezes não acontece de fato, alguns funcionários da instituição não respeitam o trabalho dos monitores, no planejamento não há a participação dos professores, nem a articulação dos conteúdos vistos em sala de aula, ou seja, o programa é visto como algo separado da instituição, o que interfere no desenvolvimento e desempenho do programa.</w:t>
      </w:r>
    </w:p>
    <w:p w:rsidR="002F06D6" w:rsidRPr="009A2CA0" w:rsidRDefault="002F06D6" w:rsidP="002F06D6">
      <w:pPr>
        <w:autoSpaceDE w:val="0"/>
        <w:autoSpaceDN w:val="0"/>
        <w:adjustRightInd w:val="0"/>
        <w:ind w:right="-1" w:firstLine="851"/>
        <w:rPr>
          <w:rFonts w:eastAsia="Times New Roman"/>
          <w:szCs w:val="24"/>
        </w:rPr>
      </w:pPr>
    </w:p>
    <w:p w:rsidR="00E46781" w:rsidRPr="009A2CA0" w:rsidRDefault="00E46781" w:rsidP="00264CB4">
      <w:pPr>
        <w:ind w:firstLine="0"/>
        <w:rPr>
          <w:b/>
          <w:szCs w:val="24"/>
        </w:rPr>
      </w:pPr>
      <w:r w:rsidRPr="009A2CA0">
        <w:rPr>
          <w:b/>
          <w:szCs w:val="24"/>
        </w:rPr>
        <w:t>O PAPEL DO MONITOR DO PROGRAMA MAIS EDUCAÇÃO</w:t>
      </w:r>
    </w:p>
    <w:p w:rsidR="00E46781" w:rsidRPr="007D3C49" w:rsidRDefault="00E46781" w:rsidP="002F06D6">
      <w:pPr>
        <w:autoSpaceDE w:val="0"/>
        <w:autoSpaceDN w:val="0"/>
        <w:adjustRightInd w:val="0"/>
        <w:ind w:right="-1" w:firstLine="851"/>
        <w:rPr>
          <w:rFonts w:eastAsia="Times New Roman"/>
          <w:szCs w:val="24"/>
        </w:rPr>
      </w:pPr>
      <w:r w:rsidRPr="007D3C49">
        <w:rPr>
          <w:rFonts w:eastAsia="Times New Roman"/>
          <w:szCs w:val="24"/>
        </w:rPr>
        <w:t xml:space="preserve">O monitor é o indivíduo encarregado de executar as atividades/oficinas do </w:t>
      </w:r>
      <w:proofErr w:type="spellStart"/>
      <w:r w:rsidRPr="007D3C49">
        <w:rPr>
          <w:rFonts w:eastAsia="Times New Roman"/>
          <w:szCs w:val="24"/>
        </w:rPr>
        <w:t>macrocampo</w:t>
      </w:r>
      <w:proofErr w:type="spellEnd"/>
      <w:r w:rsidRPr="007D3C49">
        <w:rPr>
          <w:rFonts w:eastAsia="Times New Roman"/>
          <w:szCs w:val="24"/>
        </w:rPr>
        <w:t xml:space="preserve"> “acompanhamento pedagógico” do programa Mais Educação, </w:t>
      </w:r>
      <w:r>
        <w:rPr>
          <w:rFonts w:eastAsia="Times New Roman"/>
          <w:szCs w:val="24"/>
        </w:rPr>
        <w:t>no que refere-se ao</w:t>
      </w:r>
      <w:r w:rsidRPr="007D3C49">
        <w:rPr>
          <w:rFonts w:eastAsia="Times New Roman"/>
          <w:szCs w:val="24"/>
        </w:rPr>
        <w:t xml:space="preserve"> perfil do</w:t>
      </w:r>
      <w:r w:rsidRPr="007D3C49">
        <w:t xml:space="preserve"> </w:t>
      </w:r>
      <w:r w:rsidRPr="007D3C49">
        <w:rPr>
          <w:rFonts w:eastAsia="Times New Roman"/>
          <w:szCs w:val="24"/>
        </w:rPr>
        <w:t xml:space="preserve">monitor de orientação de estudos e leitura, </w:t>
      </w:r>
      <w:r>
        <w:rPr>
          <w:rFonts w:eastAsia="Times New Roman"/>
          <w:szCs w:val="24"/>
        </w:rPr>
        <w:t xml:space="preserve">de acordo com o manual operacional do Programa Mais Educação (2014) </w:t>
      </w:r>
      <w:r w:rsidRPr="007D3C49">
        <w:rPr>
          <w:rFonts w:eastAsia="Times New Roman"/>
          <w:szCs w:val="24"/>
        </w:rPr>
        <w:t xml:space="preserve">deve ser preferencialmente um estudante de graduação ou das Licenciaturas vinculado ao Programa Institucional de Bolsa de Iniciação à Docência (PIBID), ou ainda, estudantes de graduação com estágio supervisionado. O monitor é contratado como voluntário pela rede de ensino, trabalhando três horas semanalmente, porém, o mesmo não pode ser um profissional com vínculo empregatício com a Secretaria Estadual de Educação. </w:t>
      </w:r>
    </w:p>
    <w:p w:rsidR="00E46781" w:rsidRDefault="00E46781" w:rsidP="002F06D6">
      <w:pPr>
        <w:autoSpaceDE w:val="0"/>
        <w:autoSpaceDN w:val="0"/>
        <w:adjustRightInd w:val="0"/>
        <w:ind w:right="-1" w:firstLine="851"/>
        <w:rPr>
          <w:rFonts w:eastAsia="Times New Roman"/>
          <w:szCs w:val="24"/>
        </w:rPr>
      </w:pPr>
      <w:r w:rsidRPr="007D3C49">
        <w:rPr>
          <w:rFonts w:eastAsia="Times New Roman"/>
          <w:szCs w:val="24"/>
        </w:rPr>
        <w:t xml:space="preserve">O Ministério da Educação (MEC) não recomenda que profissionais da própria escola atuem como monitores, quando isso significar ressarcimento de despesas de transporte e alimentação com recursos do FNDE. Não há, entretanto, impeditivo legal, considerando que o ressarcimento é baseado na Lei do Voluntariado, desde que não interfira na carga horária de concurso ou contrato. </w:t>
      </w:r>
    </w:p>
    <w:p w:rsidR="00E46781" w:rsidRDefault="00E46781" w:rsidP="00E46781">
      <w:pPr>
        <w:autoSpaceDE w:val="0"/>
        <w:autoSpaceDN w:val="0"/>
        <w:adjustRightInd w:val="0"/>
        <w:ind w:right="-1" w:firstLine="851"/>
        <w:rPr>
          <w:szCs w:val="24"/>
        </w:rPr>
      </w:pPr>
    </w:p>
    <w:p w:rsidR="00E46781" w:rsidRDefault="00E46781" w:rsidP="00E46781">
      <w:pPr>
        <w:autoSpaceDE w:val="0"/>
        <w:autoSpaceDN w:val="0"/>
        <w:adjustRightInd w:val="0"/>
        <w:ind w:right="-1" w:firstLine="851"/>
        <w:rPr>
          <w:szCs w:val="24"/>
        </w:rPr>
      </w:pPr>
    </w:p>
    <w:p w:rsidR="00E46781" w:rsidRDefault="00E46781" w:rsidP="00E46781">
      <w:pPr>
        <w:autoSpaceDE w:val="0"/>
        <w:autoSpaceDN w:val="0"/>
        <w:adjustRightInd w:val="0"/>
        <w:ind w:right="-1" w:firstLine="851"/>
        <w:rPr>
          <w:szCs w:val="24"/>
        </w:rPr>
      </w:pPr>
    </w:p>
    <w:p w:rsidR="002F06D6" w:rsidRDefault="002F06D6" w:rsidP="00E46781">
      <w:pPr>
        <w:autoSpaceDE w:val="0"/>
        <w:autoSpaceDN w:val="0"/>
        <w:adjustRightInd w:val="0"/>
        <w:ind w:right="-1" w:firstLine="851"/>
        <w:rPr>
          <w:szCs w:val="24"/>
        </w:rPr>
      </w:pPr>
    </w:p>
    <w:p w:rsidR="00B548D3" w:rsidRDefault="00B548D3" w:rsidP="002F06D6">
      <w:pPr>
        <w:autoSpaceDE w:val="0"/>
        <w:autoSpaceDN w:val="0"/>
        <w:adjustRightInd w:val="0"/>
        <w:ind w:right="-1" w:firstLine="851"/>
        <w:rPr>
          <w:szCs w:val="24"/>
        </w:rPr>
      </w:pPr>
    </w:p>
    <w:p w:rsidR="00E46781" w:rsidRPr="00DD7E23" w:rsidRDefault="00E46781" w:rsidP="002F06D6">
      <w:pPr>
        <w:autoSpaceDE w:val="0"/>
        <w:autoSpaceDN w:val="0"/>
        <w:adjustRightInd w:val="0"/>
        <w:ind w:right="-1" w:firstLine="851"/>
        <w:rPr>
          <w:rFonts w:eastAsia="Times New Roman"/>
          <w:szCs w:val="24"/>
        </w:rPr>
      </w:pPr>
      <w:r>
        <w:rPr>
          <w:szCs w:val="24"/>
        </w:rPr>
        <w:t xml:space="preserve">No que </w:t>
      </w:r>
      <w:r w:rsidR="00264CB4">
        <w:rPr>
          <w:szCs w:val="24"/>
        </w:rPr>
        <w:t>se refere</w:t>
      </w:r>
      <w:r>
        <w:rPr>
          <w:szCs w:val="24"/>
        </w:rPr>
        <w:t xml:space="preserve"> ao</w:t>
      </w:r>
      <w:r w:rsidRPr="00F30A72">
        <w:rPr>
          <w:szCs w:val="24"/>
        </w:rPr>
        <w:t xml:space="preserve"> papel </w:t>
      </w:r>
      <w:r>
        <w:rPr>
          <w:szCs w:val="24"/>
        </w:rPr>
        <w:t xml:space="preserve">do monitor </w:t>
      </w:r>
      <w:r w:rsidRPr="00F30A72">
        <w:rPr>
          <w:szCs w:val="24"/>
        </w:rPr>
        <w:t>de</w:t>
      </w:r>
      <w:r>
        <w:rPr>
          <w:szCs w:val="24"/>
        </w:rPr>
        <w:t xml:space="preserve">ve estimular e </w:t>
      </w:r>
      <w:r w:rsidRPr="00F30A72">
        <w:rPr>
          <w:szCs w:val="24"/>
        </w:rPr>
        <w:t>proporcionar situações que levem o aluno a desenvolver a capacidade de expor sua opinião, pensar, e refletir, assim construindo seu próprio conhecimento.</w:t>
      </w:r>
      <w:r>
        <w:rPr>
          <w:rFonts w:eastAsia="Times New Roman"/>
          <w:szCs w:val="24"/>
        </w:rPr>
        <w:t xml:space="preserve"> </w:t>
      </w:r>
      <w:r w:rsidRPr="00F30A72">
        <w:rPr>
          <w:szCs w:val="24"/>
        </w:rPr>
        <w:t xml:space="preserve">Além disso, as atividades realizadas pelos monitores devem valorizar a experiência e o contexto onde as crianças estão inseridas, e ao mesmo tempo aguçar a capacidade de pensar, criar, e desenvolver habilidades. </w:t>
      </w:r>
    </w:p>
    <w:p w:rsidR="00E46781" w:rsidRPr="007D3C49" w:rsidRDefault="00E46781" w:rsidP="002F06D6">
      <w:pPr>
        <w:ind w:firstLine="851"/>
        <w:rPr>
          <w:szCs w:val="24"/>
        </w:rPr>
      </w:pPr>
      <w:r w:rsidRPr="007D3C49">
        <w:rPr>
          <w:szCs w:val="24"/>
        </w:rPr>
        <w:t xml:space="preserve">Segundo </w:t>
      </w:r>
      <w:proofErr w:type="spellStart"/>
      <w:r w:rsidRPr="007D3C49">
        <w:rPr>
          <w:szCs w:val="24"/>
        </w:rPr>
        <w:t>Yus</w:t>
      </w:r>
      <w:proofErr w:type="spellEnd"/>
      <w:r w:rsidRPr="007D3C49">
        <w:rPr>
          <w:szCs w:val="24"/>
        </w:rPr>
        <w:t xml:space="preserve"> (2009) é fundamental que o profissional da educação seja uma pessoa comunicativa, paciente, cooperativa e que possibilite o desenvolvimento integral do aluno. Ao se pensar nessa perspectiva, o monitor de orientação de estudo e leitu</w:t>
      </w:r>
      <w:r>
        <w:rPr>
          <w:szCs w:val="24"/>
        </w:rPr>
        <w:t>ras, deve promover aos alunos</w:t>
      </w:r>
      <w:r w:rsidRPr="007D3C49">
        <w:rPr>
          <w:szCs w:val="24"/>
        </w:rPr>
        <w:t xml:space="preserve"> aprendizagens significativas, propondo atividades pedagógicas voltadas para a ludicidade, a partir de projetos e oficinas que respeitem o tempo e aprendizado de cada educando. </w:t>
      </w:r>
    </w:p>
    <w:p w:rsidR="00E46781" w:rsidRPr="007D3C49" w:rsidRDefault="00E46781" w:rsidP="002F06D6">
      <w:pPr>
        <w:ind w:firstLine="851"/>
        <w:rPr>
          <w:szCs w:val="24"/>
        </w:rPr>
      </w:pPr>
      <w:r>
        <w:rPr>
          <w:szCs w:val="24"/>
        </w:rPr>
        <w:t>De acordo com o Manual Operacional (2014) o</w:t>
      </w:r>
      <w:r w:rsidRPr="007D3C49">
        <w:rPr>
          <w:szCs w:val="24"/>
        </w:rPr>
        <w:t xml:space="preserve"> mon</w:t>
      </w:r>
      <w:r>
        <w:rPr>
          <w:szCs w:val="24"/>
        </w:rPr>
        <w:t>itor tem a função de</w:t>
      </w:r>
      <w:r w:rsidRPr="007D3C49">
        <w:rPr>
          <w:szCs w:val="24"/>
        </w:rPr>
        <w:t xml:space="preserve"> planejar e executar</w:t>
      </w:r>
      <w:r>
        <w:rPr>
          <w:szCs w:val="24"/>
        </w:rPr>
        <w:t xml:space="preserve"> as atividades (oficinas) do Programa Mais Educação</w:t>
      </w:r>
      <w:r w:rsidRPr="007D3C49">
        <w:rPr>
          <w:szCs w:val="24"/>
        </w:rPr>
        <w:t>; participar das reuniões com os pais para informar do processo e deficiência dos alunos, como também, realiz</w:t>
      </w:r>
      <w:r w:rsidR="00264CB4">
        <w:rPr>
          <w:szCs w:val="24"/>
        </w:rPr>
        <w:t xml:space="preserve">ar as atividades, organizar e </w:t>
      </w:r>
      <w:r w:rsidRPr="007D3C49">
        <w:rPr>
          <w:szCs w:val="24"/>
        </w:rPr>
        <w:t>reorganizar ações pedagógicas quando for necessário, para que possa obter o êxito das oficinas; assinar a folha</w:t>
      </w:r>
      <w:r>
        <w:rPr>
          <w:szCs w:val="24"/>
        </w:rPr>
        <w:t xml:space="preserve"> de frequência</w:t>
      </w:r>
      <w:r w:rsidRPr="007D3C49">
        <w:rPr>
          <w:szCs w:val="24"/>
        </w:rPr>
        <w:t xml:space="preserve">, podendo o mesmo ser substituído se não estiver desempenhando suas atividades; informar ao coordenador do programa a ausência de alunos faltosos para serem tomadas as devidas providências; procurar zelar pela funcionalidade do programa e integridade dos alunos durante a execução do mesmo. </w:t>
      </w:r>
    </w:p>
    <w:p w:rsidR="00E46781" w:rsidRDefault="00E46781" w:rsidP="002F06D6">
      <w:pPr>
        <w:ind w:firstLine="851"/>
        <w:rPr>
          <w:szCs w:val="24"/>
        </w:rPr>
      </w:pPr>
      <w:r w:rsidRPr="007D3C49">
        <w:rPr>
          <w:szCs w:val="24"/>
        </w:rPr>
        <w:t xml:space="preserve"> </w:t>
      </w:r>
      <w:r>
        <w:rPr>
          <w:szCs w:val="24"/>
        </w:rPr>
        <w:t>Além disso, o monitor</w:t>
      </w:r>
      <w:r w:rsidRPr="007D3C49">
        <w:rPr>
          <w:szCs w:val="24"/>
        </w:rPr>
        <w:t xml:space="preserve"> deve elaborar o relatório mensal das atividades realizadas nas oficinas registrando inclusive com fatos; participar das capacitações ofertadas pela coordenação do programa ou pela secretaria de educação; elaborar o plano de ação pedagógica junto aos coordenadores de acordo com o projeto político pedagógico da escola; e encaminhar as folhas de frequência mensal dos alunos para o coordenador.</w:t>
      </w:r>
    </w:p>
    <w:p w:rsidR="00E46781" w:rsidRDefault="00E46781" w:rsidP="00E46781">
      <w:pPr>
        <w:ind w:firstLine="851"/>
        <w:rPr>
          <w:szCs w:val="24"/>
        </w:rPr>
      </w:pPr>
      <w:r>
        <w:rPr>
          <w:szCs w:val="24"/>
        </w:rPr>
        <w:br w:type="page"/>
      </w:r>
    </w:p>
    <w:p w:rsidR="00E46781" w:rsidRDefault="00E46781" w:rsidP="00E46781">
      <w:pPr>
        <w:ind w:firstLine="851"/>
        <w:rPr>
          <w:szCs w:val="24"/>
        </w:rPr>
      </w:pPr>
    </w:p>
    <w:p w:rsidR="00264CB4" w:rsidRDefault="00264CB4" w:rsidP="00264CB4">
      <w:pPr>
        <w:pStyle w:val="PargrafodaLista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B548D3" w:rsidRDefault="00B548D3" w:rsidP="00264CB4">
      <w:pPr>
        <w:pStyle w:val="PargrafodaLista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F06D6" w:rsidRDefault="00E46781" w:rsidP="00264CB4">
      <w:pPr>
        <w:pStyle w:val="PargrafodaLista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F30A72">
        <w:rPr>
          <w:rFonts w:ascii="Times New Roman" w:hAnsi="Times New Roman"/>
          <w:b/>
          <w:sz w:val="24"/>
          <w:szCs w:val="24"/>
        </w:rPr>
        <w:t>REFLEXÕES SOBRE ATUAÇÃO DA MONITORA</w:t>
      </w:r>
    </w:p>
    <w:p w:rsidR="00E46781" w:rsidRPr="002F06D6" w:rsidRDefault="00E46781" w:rsidP="00B548D3">
      <w:pPr>
        <w:pStyle w:val="PargrafodaLista"/>
        <w:spacing w:line="360" w:lineRule="auto"/>
        <w:ind w:left="0" w:firstLine="85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 entrevista </w:t>
      </w:r>
      <w:r w:rsidRPr="007D3C49">
        <w:rPr>
          <w:rFonts w:ascii="Times New Roman" w:eastAsia="Times New Roman" w:hAnsi="Times New Roman"/>
          <w:sz w:val="24"/>
          <w:szCs w:val="24"/>
        </w:rPr>
        <w:t>foi realizada</w:t>
      </w:r>
      <w:r>
        <w:rPr>
          <w:rFonts w:ascii="Times New Roman" w:eastAsia="Times New Roman" w:hAnsi="Times New Roman"/>
          <w:sz w:val="24"/>
          <w:szCs w:val="24"/>
        </w:rPr>
        <w:t xml:space="preserve"> com a monitora de orientação de estudo e leituras da</w:t>
      </w:r>
      <w:r w:rsidRPr="007D3C49">
        <w:rPr>
          <w:rFonts w:ascii="Times New Roman" w:eastAsia="Times New Roman" w:hAnsi="Times New Roman"/>
          <w:sz w:val="24"/>
          <w:szCs w:val="24"/>
        </w:rPr>
        <w:t xml:space="preserve"> escola E.M.J.O. localizada na rua Alfredo Alves de Azevedo, S/N, Bairro Dr. Sebastião Maltês Fernandes, na cidade</w:t>
      </w:r>
      <w:r>
        <w:rPr>
          <w:rFonts w:ascii="Times New Roman" w:eastAsia="Times New Roman" w:hAnsi="Times New Roman"/>
          <w:sz w:val="24"/>
          <w:szCs w:val="24"/>
        </w:rPr>
        <w:t xml:space="preserve"> de Caraúbas/RN. O programa f</w:t>
      </w:r>
      <w:r w:rsidR="00264CB4">
        <w:rPr>
          <w:rFonts w:ascii="Times New Roman" w:eastAsia="Times New Roman" w:hAnsi="Times New Roman"/>
          <w:sz w:val="24"/>
          <w:szCs w:val="24"/>
        </w:rPr>
        <w:t>oi implantado na escola desde</w:t>
      </w:r>
      <w:r>
        <w:rPr>
          <w:rFonts w:ascii="Times New Roman" w:eastAsia="Times New Roman" w:hAnsi="Times New Roman"/>
          <w:sz w:val="24"/>
          <w:szCs w:val="24"/>
        </w:rPr>
        <w:t xml:space="preserve"> 2013 atendendo 120 alunos oferecendo </w:t>
      </w:r>
      <w:r w:rsidRPr="007D3C49">
        <w:rPr>
          <w:rFonts w:ascii="Times New Roman" w:eastAsia="Times New Roman" w:hAnsi="Times New Roman"/>
          <w:sz w:val="24"/>
          <w:szCs w:val="24"/>
        </w:rPr>
        <w:t>oficinas de canto, dança, acompanhamento pedagógico, banda fanfarra, xadrez, educação ambiental (horta escolar), capoeira, vôlei e handebol.</w:t>
      </w:r>
    </w:p>
    <w:p w:rsidR="00E46781" w:rsidRPr="008D085F" w:rsidRDefault="00E46781" w:rsidP="002F06D6">
      <w:pPr>
        <w:ind w:firstLine="851"/>
        <w:textAlignment w:val="baseline"/>
        <w:rPr>
          <w:rFonts w:eastAsia="Times New Roman"/>
          <w:szCs w:val="24"/>
        </w:rPr>
      </w:pPr>
      <w:r w:rsidRPr="008D085F">
        <w:t xml:space="preserve"> </w:t>
      </w:r>
      <w:r>
        <w:rPr>
          <w:szCs w:val="24"/>
        </w:rPr>
        <w:t>Durante a entrevista a monitora</w:t>
      </w:r>
      <w:r>
        <w:rPr>
          <w:rFonts w:eastAsia="Times New Roman"/>
          <w:szCs w:val="24"/>
        </w:rPr>
        <w:t xml:space="preserve"> </w:t>
      </w:r>
      <w:r w:rsidRPr="008D085F">
        <w:rPr>
          <w:rFonts w:eastAsia="Times New Roman"/>
          <w:szCs w:val="24"/>
        </w:rPr>
        <w:t>afirma que não foi oferecido</w:t>
      </w:r>
      <w:r>
        <w:rPr>
          <w:rFonts w:eastAsia="Times New Roman"/>
          <w:szCs w:val="24"/>
        </w:rPr>
        <w:t xml:space="preserve"> um processo de formação</w:t>
      </w:r>
      <w:r w:rsidRPr="008D085F">
        <w:rPr>
          <w:rFonts w:eastAsia="Times New Roman"/>
          <w:szCs w:val="24"/>
        </w:rPr>
        <w:t xml:space="preserve"> nem um treinamento. A entrevistada ressalta que: </w:t>
      </w:r>
      <w:r w:rsidRPr="008D085F">
        <w:rPr>
          <w:rFonts w:eastAsia="Times New Roman"/>
          <w:i/>
          <w:szCs w:val="24"/>
        </w:rPr>
        <w:t>“Não. Ao meu ver era necessário que houvesse uma maior oferta de treinamento, pois é nesse momento que nós deveríamos receber sugestões e orientações para que pudéssemos executar o nosso trabalho de forma mais satisfatória.”</w:t>
      </w:r>
      <w:r w:rsidRPr="008D085F">
        <w:rPr>
          <w:rFonts w:eastAsia="Times New Roman"/>
          <w:szCs w:val="24"/>
        </w:rPr>
        <w:t xml:space="preserve"> </w:t>
      </w:r>
    </w:p>
    <w:p w:rsidR="00E46781" w:rsidRPr="008D085F" w:rsidRDefault="00264CB4" w:rsidP="002F06D6">
      <w:pPr>
        <w:ind w:firstLine="851"/>
        <w:textAlignment w:val="baseline"/>
        <w:rPr>
          <w:rFonts w:eastAsia="Times New Roman"/>
          <w:szCs w:val="24"/>
        </w:rPr>
      </w:pPr>
      <w:r>
        <w:rPr>
          <w:rFonts w:eastAsia="Times New Roman"/>
          <w:szCs w:val="24"/>
        </w:rPr>
        <w:t>Neste caso, é explí</w:t>
      </w:r>
      <w:r w:rsidRPr="008D085F">
        <w:rPr>
          <w:rFonts w:eastAsia="Times New Roman"/>
          <w:szCs w:val="24"/>
        </w:rPr>
        <w:t>cita a preocupação da monitora</w:t>
      </w:r>
      <w:r w:rsidR="00E46781" w:rsidRPr="008D085F">
        <w:rPr>
          <w:rFonts w:eastAsia="Times New Roman"/>
          <w:szCs w:val="24"/>
        </w:rPr>
        <w:t xml:space="preserve"> no que diz respeito à falta de capacitação para os monitores, pois de acordo com o passo a passo do Programa Mais Educação (2013), o monitor deve participar das capacitações ofertadas pela coordenação do programa ou pela secretaria de educação, porém isso não condiz com a realidade vivenciada pela entrevistada, pois na prática a coordenação da escola, muito menos a secretaria de educação, oferece a capacitação aos monitores, o que prejudica no desenvolvimento das atividades de orientação de estudo e leituras. </w:t>
      </w:r>
    </w:p>
    <w:p w:rsidR="00E46781" w:rsidRDefault="00E46781" w:rsidP="002F06D6">
      <w:pPr>
        <w:ind w:firstLine="851"/>
        <w:textAlignment w:val="baseline"/>
        <w:rPr>
          <w:rFonts w:eastAsia="Times New Roman"/>
          <w:szCs w:val="24"/>
        </w:rPr>
      </w:pPr>
      <w:r w:rsidRPr="008D085F">
        <w:rPr>
          <w:rFonts w:eastAsia="Times New Roman"/>
          <w:szCs w:val="24"/>
        </w:rPr>
        <w:t>Tendo em vista o que foi mencionado pela entrevistada, é imprescindível aprimorar o trabalho pedagógico dos monitores, pois é essencial que a secretaria municipal de educação jun</w:t>
      </w:r>
      <w:r>
        <w:rPr>
          <w:rFonts w:eastAsia="Times New Roman"/>
          <w:szCs w:val="24"/>
        </w:rPr>
        <w:t>tamente com a coordenação do Programa Mais Educação</w:t>
      </w:r>
      <w:r w:rsidRPr="008D085F">
        <w:rPr>
          <w:rFonts w:eastAsia="Times New Roman"/>
          <w:szCs w:val="24"/>
        </w:rPr>
        <w:t xml:space="preserve"> disponibilize, pelo menos mensalmente, a capacitação para todos os monitores, oferecendo sugestões de atividades, projetos que possam ser desenvolvidos na escola, e material de apoio, tornando-se um espaço para discutir as práticas educativas, compartilharem experiências e saberes.</w:t>
      </w:r>
    </w:p>
    <w:p w:rsidR="002F06D6" w:rsidRDefault="00E46781" w:rsidP="002F06D6">
      <w:pPr>
        <w:ind w:firstLine="851"/>
        <w:textAlignment w:val="baseline"/>
        <w:rPr>
          <w:rFonts w:eastAsia="Times New Roman"/>
          <w:szCs w:val="24"/>
        </w:rPr>
      </w:pPr>
      <w:r>
        <w:rPr>
          <w:rFonts w:eastAsia="Times New Roman"/>
          <w:szCs w:val="24"/>
        </w:rPr>
        <w:t>Durante a entrevista a monitora ressalta que o</w:t>
      </w:r>
      <w:r w:rsidR="00264CB4">
        <w:rPr>
          <w:rFonts w:eastAsia="Times New Roman"/>
          <w:szCs w:val="24"/>
        </w:rPr>
        <w:t xml:space="preserve"> Programa Mais Educação</w:t>
      </w:r>
      <w:r w:rsidRPr="002A4211">
        <w:rPr>
          <w:rFonts w:eastAsia="Times New Roman"/>
          <w:szCs w:val="24"/>
        </w:rPr>
        <w:t xml:space="preserve"> oferece a oportunidade ao aluno da escola pública de transforma sua vida, porém o programa deve melhorar em alguns aspectos, tais como: a estrutura física das escolas, nos recursos pedagógicos e na formação para os monitores. A entrevistada, na sua fala, ainda acrescenta que a escola não tem sala para desenvolver sua oficina, tendo que ministrar sua aula na </w:t>
      </w:r>
    </w:p>
    <w:p w:rsidR="002F06D6" w:rsidRDefault="002F06D6" w:rsidP="002F06D6">
      <w:pPr>
        <w:ind w:firstLine="851"/>
        <w:textAlignment w:val="baseline"/>
        <w:rPr>
          <w:rFonts w:eastAsia="Times New Roman"/>
          <w:szCs w:val="24"/>
        </w:rPr>
      </w:pPr>
    </w:p>
    <w:p w:rsidR="002F06D6" w:rsidRDefault="002F06D6" w:rsidP="002F06D6">
      <w:pPr>
        <w:ind w:firstLine="851"/>
        <w:textAlignment w:val="baseline"/>
        <w:rPr>
          <w:rFonts w:eastAsia="Times New Roman"/>
          <w:szCs w:val="24"/>
        </w:rPr>
      </w:pPr>
    </w:p>
    <w:p w:rsidR="002F06D6" w:rsidRDefault="002F06D6" w:rsidP="002F06D6">
      <w:pPr>
        <w:ind w:firstLine="851"/>
        <w:textAlignment w:val="baseline"/>
        <w:rPr>
          <w:rFonts w:eastAsia="Times New Roman"/>
          <w:szCs w:val="24"/>
        </w:rPr>
      </w:pPr>
    </w:p>
    <w:p w:rsidR="002F06D6" w:rsidRDefault="002F06D6" w:rsidP="002F06D6">
      <w:pPr>
        <w:ind w:firstLine="851"/>
        <w:textAlignment w:val="baseline"/>
        <w:rPr>
          <w:rFonts w:eastAsia="Times New Roman"/>
          <w:szCs w:val="24"/>
        </w:rPr>
      </w:pPr>
    </w:p>
    <w:p w:rsidR="00E46781" w:rsidRPr="002A4211" w:rsidRDefault="00E46781" w:rsidP="002F06D6">
      <w:pPr>
        <w:ind w:firstLine="0"/>
        <w:textAlignment w:val="baseline"/>
        <w:rPr>
          <w:rFonts w:eastAsia="Times New Roman"/>
          <w:szCs w:val="24"/>
        </w:rPr>
      </w:pPr>
      <w:r w:rsidRPr="002A4211">
        <w:rPr>
          <w:rFonts w:eastAsia="Times New Roman"/>
          <w:szCs w:val="24"/>
        </w:rPr>
        <w:t>biblioteca ou na sala de vídeo. Questiono também, sobre sugestões para melhorar o programa, a entrevistada destaca que</w:t>
      </w:r>
      <w:r w:rsidRPr="002A4211">
        <w:rPr>
          <w:rFonts w:eastAsia="Times New Roman"/>
          <w:i/>
          <w:szCs w:val="24"/>
        </w:rPr>
        <w:t>: “As escolas precisam ter uma estrutura física apropriada para receber essas crianças. Os monitores precisam ser mais valorizados, mais recursos para os monitores executarem as suas atividades como: jogos, brinquedos coisas diferenciadas e lúdicas para atrair as crianças.”</w:t>
      </w:r>
    </w:p>
    <w:p w:rsidR="00E46781" w:rsidRPr="007D3C49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 w:rsidRPr="002A4211">
        <w:rPr>
          <w:rFonts w:eastAsia="Times New Roman"/>
          <w:szCs w:val="24"/>
        </w:rPr>
        <w:t>Na declaraçã</w:t>
      </w:r>
      <w:r>
        <w:rPr>
          <w:rFonts w:eastAsia="Times New Roman"/>
          <w:szCs w:val="24"/>
        </w:rPr>
        <w:t>o da monitora percebe-se</w:t>
      </w:r>
      <w:r w:rsidRPr="002A4211">
        <w:rPr>
          <w:rFonts w:eastAsia="Times New Roman"/>
          <w:szCs w:val="24"/>
        </w:rPr>
        <w:t xml:space="preserve"> a preocupação iminente acerca da estrutura física, que seja, um ambiente adequado e agradável para que de fato os alunos obtenham um ensino integral, ainda destaca a valorização dos monitores, e mais recursos para desenvolver suas atividades de forma lúdica, com jogos pedagógicos, dinâmicas e brincadeiras.</w:t>
      </w:r>
    </w:p>
    <w:p w:rsidR="00E46781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 w:rsidRPr="007F58C2">
        <w:rPr>
          <w:rFonts w:eastAsia="Times New Roman"/>
          <w:szCs w:val="24"/>
        </w:rPr>
        <w:t>Nessa concepção, as atividades lúdi</w:t>
      </w:r>
      <w:r>
        <w:rPr>
          <w:rFonts w:eastAsia="Times New Roman"/>
          <w:szCs w:val="24"/>
        </w:rPr>
        <w:t xml:space="preserve">cas têm um papel fundamental para a atuação </w:t>
      </w:r>
      <w:r w:rsidRPr="007F58C2">
        <w:rPr>
          <w:rFonts w:eastAsia="Times New Roman"/>
          <w:szCs w:val="24"/>
        </w:rPr>
        <w:t>do monitor, pois as brincadeiras devem ser vistas como forma alegre e descontraída de aprender, buscando desenvolver no educando o espírito crítico e investigador, bem como os sentimentos de discipli</w:t>
      </w:r>
      <w:r>
        <w:rPr>
          <w:rFonts w:eastAsia="Times New Roman"/>
          <w:szCs w:val="24"/>
        </w:rPr>
        <w:t xml:space="preserve">na, seriedade e respeito mútuo. De acordo com </w:t>
      </w:r>
      <w:r w:rsidRPr="008046EA">
        <w:rPr>
          <w:rFonts w:eastAsia="Times New Roman"/>
          <w:szCs w:val="24"/>
        </w:rPr>
        <w:t>Freire (2005, p.9) “por meio das brincadeiras as crianças desenvolvem saberes, resolvem conflitos, experimentam sensações, lidam com diferentes sentimentos e aprendam a conviver e a cooperar com o grupo”.</w:t>
      </w:r>
    </w:p>
    <w:p w:rsidR="00E46781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>
        <w:rPr>
          <w:rFonts w:eastAsia="Times New Roman"/>
          <w:szCs w:val="24"/>
        </w:rPr>
        <w:t>E ainda, através</w:t>
      </w:r>
      <w:r w:rsidRPr="007F58C2">
        <w:rPr>
          <w:rFonts w:eastAsia="Times New Roman"/>
          <w:szCs w:val="24"/>
        </w:rPr>
        <w:t xml:space="preserve"> da</w:t>
      </w:r>
      <w:r>
        <w:rPr>
          <w:rFonts w:eastAsia="Times New Roman"/>
          <w:szCs w:val="24"/>
        </w:rPr>
        <w:t>s atividades lúdicas</w:t>
      </w:r>
      <w:r w:rsidRPr="007F58C2">
        <w:rPr>
          <w:rFonts w:eastAsia="Times New Roman"/>
          <w:szCs w:val="24"/>
        </w:rPr>
        <w:t xml:space="preserve"> que o educando aprende a respeitar as normas, a ampliar o seu relacionamento social e a respeitar a si mesmo e ao outro, a expressar-se com maior facilidade, ouvir, respeitar e discordar de opiniões</w:t>
      </w:r>
      <w:r>
        <w:rPr>
          <w:rFonts w:eastAsia="Times New Roman"/>
          <w:szCs w:val="24"/>
        </w:rPr>
        <w:t>.</w:t>
      </w:r>
    </w:p>
    <w:p w:rsidR="00E46781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>
        <w:rPr>
          <w:rFonts w:eastAsia="Times New Roman"/>
          <w:szCs w:val="24"/>
        </w:rPr>
        <w:t>No que refere-se ao planejamento da oficina a monitora</w:t>
      </w:r>
      <w:r w:rsidRPr="00667541">
        <w:rPr>
          <w:rFonts w:eastAsia="Times New Roman"/>
          <w:szCs w:val="24"/>
        </w:rPr>
        <w:t xml:space="preserve"> menciona </w:t>
      </w:r>
      <w:r>
        <w:rPr>
          <w:rFonts w:eastAsia="Times New Roman"/>
          <w:szCs w:val="24"/>
        </w:rPr>
        <w:t xml:space="preserve">que </w:t>
      </w:r>
      <w:r w:rsidRPr="00667541">
        <w:rPr>
          <w:rFonts w:eastAsia="Times New Roman"/>
          <w:szCs w:val="24"/>
        </w:rPr>
        <w:t>de</w:t>
      </w:r>
      <w:r>
        <w:rPr>
          <w:rFonts w:eastAsia="Times New Roman"/>
          <w:szCs w:val="24"/>
        </w:rPr>
        <w:t>ve ser realizado por todos os</w:t>
      </w:r>
      <w:r w:rsidRPr="00667541">
        <w:rPr>
          <w:rFonts w:eastAsia="Times New Roman"/>
          <w:szCs w:val="24"/>
        </w:rPr>
        <w:t xml:space="preserve"> monitores em parceria com os demais professores da escola para que contemplem, no planejamento, os conteúdos lecionados na sala de aula</w:t>
      </w:r>
      <w:r>
        <w:rPr>
          <w:rFonts w:eastAsia="Times New Roman"/>
          <w:szCs w:val="24"/>
        </w:rPr>
        <w:t xml:space="preserve"> regular, além disso, a entrevistada</w:t>
      </w:r>
      <w:r w:rsidRPr="00667541">
        <w:rPr>
          <w:rFonts w:eastAsia="Times New Roman"/>
          <w:szCs w:val="24"/>
        </w:rPr>
        <w:t xml:space="preserve"> destaca que o programa é visto pelos funcionários da escola como algo a parte das práticas da instituição. Infelizmente essa situação é vivenciada pelos monitores, pois muitas vezes seu trabalho não é valorizado pelos profissionais da escola. </w:t>
      </w:r>
    </w:p>
    <w:p w:rsidR="002F06D6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 w:rsidRPr="00667541">
        <w:rPr>
          <w:rFonts w:eastAsia="Times New Roman"/>
          <w:szCs w:val="24"/>
        </w:rPr>
        <w:t>Neste caso, o caderno pedagógico da séri</w:t>
      </w:r>
      <w:r>
        <w:rPr>
          <w:rFonts w:eastAsia="Times New Roman"/>
          <w:szCs w:val="24"/>
        </w:rPr>
        <w:t xml:space="preserve">e Mais Educação </w:t>
      </w:r>
      <w:r w:rsidRPr="00667541">
        <w:rPr>
          <w:rFonts w:eastAsia="Times New Roman"/>
          <w:szCs w:val="24"/>
        </w:rPr>
        <w:t xml:space="preserve">(2009), aponta que o planejamento do </w:t>
      </w:r>
      <w:proofErr w:type="spellStart"/>
      <w:r w:rsidRPr="00667541">
        <w:rPr>
          <w:rFonts w:eastAsia="Times New Roman"/>
          <w:szCs w:val="24"/>
        </w:rPr>
        <w:t>macrocampo</w:t>
      </w:r>
      <w:proofErr w:type="spellEnd"/>
      <w:r w:rsidRPr="00667541">
        <w:rPr>
          <w:rFonts w:eastAsia="Times New Roman"/>
          <w:szCs w:val="24"/>
        </w:rPr>
        <w:t xml:space="preserve"> Acompanhamento Pedagógico da modalidade Orientação de Estudo e leituras deve estar de acordo com o Projeto Político Pedagógico (PPP) da instituição, e também com as atividades propostas no cotidiano escolar, proporcionando, assim, o permanente diálogo entre os professores da escola e os monitores do programa. </w:t>
      </w:r>
    </w:p>
    <w:p w:rsidR="00E46781" w:rsidRDefault="002F06D6" w:rsidP="00E46781">
      <w:pPr>
        <w:ind w:firstLine="851"/>
        <w:textAlignment w:val="baseline"/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p w:rsidR="002F06D6" w:rsidRDefault="002F06D6" w:rsidP="00E46781">
      <w:pPr>
        <w:ind w:firstLine="851"/>
        <w:textAlignment w:val="baseline"/>
        <w:rPr>
          <w:rFonts w:eastAsia="Times New Roman"/>
          <w:szCs w:val="24"/>
        </w:rPr>
      </w:pPr>
    </w:p>
    <w:p w:rsidR="002F06D6" w:rsidRDefault="002F06D6" w:rsidP="00E46781">
      <w:pPr>
        <w:ind w:firstLine="851"/>
        <w:textAlignment w:val="baseline"/>
        <w:rPr>
          <w:rFonts w:eastAsia="Times New Roman"/>
          <w:szCs w:val="24"/>
        </w:rPr>
      </w:pPr>
    </w:p>
    <w:p w:rsidR="00B548D3" w:rsidRDefault="00B548D3" w:rsidP="00E46781">
      <w:pPr>
        <w:ind w:firstLine="851"/>
        <w:textAlignment w:val="baseline"/>
        <w:rPr>
          <w:rFonts w:eastAsia="Times New Roman"/>
          <w:szCs w:val="24"/>
        </w:rPr>
      </w:pPr>
    </w:p>
    <w:p w:rsidR="00E46781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 w:rsidRPr="007F58C2">
        <w:rPr>
          <w:rFonts w:eastAsia="Times New Roman"/>
          <w:szCs w:val="24"/>
        </w:rPr>
        <w:t>Sobre a contribui</w:t>
      </w:r>
      <w:r>
        <w:rPr>
          <w:rFonts w:eastAsia="Times New Roman"/>
          <w:szCs w:val="24"/>
        </w:rPr>
        <w:t>ção do programa para os alunos</w:t>
      </w:r>
      <w:r w:rsidRPr="007F58C2">
        <w:rPr>
          <w:rFonts w:eastAsia="Times New Roman"/>
          <w:szCs w:val="24"/>
        </w:rPr>
        <w:t xml:space="preserve"> da E.M.J.O., </w:t>
      </w:r>
      <w:r>
        <w:rPr>
          <w:rFonts w:eastAsia="Times New Roman"/>
          <w:szCs w:val="24"/>
        </w:rPr>
        <w:t>a monitora relatou que os educandos</w:t>
      </w:r>
      <w:r w:rsidRPr="007F58C2">
        <w:rPr>
          <w:rFonts w:eastAsia="Times New Roman"/>
          <w:szCs w:val="24"/>
        </w:rPr>
        <w:t xml:space="preserve"> tiveram mais acesso à cultura, aprenderam novas modalidades esportivas, e a tocar instrumentos musicais. Participando ativamente das atividades folclóricas, como as danças regionais, literatura popular, e festas tradicionais. Enfim, foi algo inovador para essas crianças que participam do programa Mais Educação. </w:t>
      </w:r>
    </w:p>
    <w:p w:rsidR="00E46781" w:rsidRDefault="00E46781" w:rsidP="00E46781">
      <w:pPr>
        <w:ind w:firstLine="851"/>
        <w:textAlignment w:val="baseline"/>
      </w:pPr>
      <w:r w:rsidRPr="007F58C2">
        <w:rPr>
          <w:rFonts w:eastAsia="Times New Roman"/>
          <w:szCs w:val="24"/>
        </w:rPr>
        <w:t xml:space="preserve">Nesse sentido, Jaqueline </w:t>
      </w:r>
      <w:proofErr w:type="spellStart"/>
      <w:r w:rsidRPr="007F58C2">
        <w:rPr>
          <w:rFonts w:eastAsia="Times New Roman"/>
          <w:szCs w:val="24"/>
        </w:rPr>
        <w:t>Moll</w:t>
      </w:r>
      <w:proofErr w:type="spellEnd"/>
      <w:r w:rsidRPr="007F58C2">
        <w:rPr>
          <w:rFonts w:eastAsia="Times New Roman"/>
          <w:szCs w:val="24"/>
        </w:rPr>
        <w:t xml:space="preserve"> (2012) destaca que o programa Mais Educação busca melhorar o índice do desenvolvimento da educação no Brasil realizando proposta e projetos com o intuito de incentivar a educação e permanência de crianças e jovens nas escolas.</w:t>
      </w:r>
      <w:r w:rsidRPr="00DB6515">
        <w:t xml:space="preserve"> </w:t>
      </w:r>
    </w:p>
    <w:p w:rsidR="002F06D6" w:rsidRDefault="00E46781" w:rsidP="002F06D6">
      <w:pPr>
        <w:ind w:firstLine="851"/>
        <w:textAlignment w:val="baseline"/>
        <w:rPr>
          <w:rFonts w:eastAsia="Times New Roman"/>
          <w:szCs w:val="24"/>
        </w:rPr>
      </w:pPr>
      <w:r>
        <w:rPr>
          <w:rFonts w:eastAsia="Times New Roman"/>
          <w:szCs w:val="24"/>
        </w:rPr>
        <w:t>N</w:t>
      </w:r>
      <w:r w:rsidRPr="00992989">
        <w:rPr>
          <w:rFonts w:eastAsia="Times New Roman"/>
          <w:szCs w:val="24"/>
        </w:rPr>
        <w:t>as imagens abaixo</w:t>
      </w:r>
      <w:r>
        <w:rPr>
          <w:rFonts w:eastAsia="Times New Roman"/>
          <w:szCs w:val="24"/>
        </w:rPr>
        <w:t xml:space="preserve"> cedidas pela a entrevistada, apresenta </w:t>
      </w:r>
      <w:r w:rsidRPr="00992989">
        <w:rPr>
          <w:rFonts w:eastAsia="Times New Roman"/>
          <w:szCs w:val="24"/>
        </w:rPr>
        <w:t xml:space="preserve">uma atividade de orientação de estudo e leitura, onde os alunos </w:t>
      </w:r>
      <w:r>
        <w:rPr>
          <w:rFonts w:eastAsia="Times New Roman"/>
          <w:szCs w:val="24"/>
        </w:rPr>
        <w:t xml:space="preserve">da E.M.J.O </w:t>
      </w:r>
      <w:r w:rsidRPr="00992989">
        <w:rPr>
          <w:rFonts w:eastAsia="Times New Roman"/>
          <w:szCs w:val="24"/>
        </w:rPr>
        <w:t>constr</w:t>
      </w:r>
      <w:r>
        <w:rPr>
          <w:rFonts w:eastAsia="Times New Roman"/>
          <w:szCs w:val="24"/>
        </w:rPr>
        <w:t>oem seu próprio livro de poesia ilustrado.</w:t>
      </w:r>
    </w:p>
    <w:p w:rsidR="00E46781" w:rsidRPr="002F06D6" w:rsidRDefault="00463649" w:rsidP="002F06D6">
      <w:pPr>
        <w:ind w:firstLine="851"/>
        <w:textAlignment w:val="baseline"/>
        <w:rPr>
          <w:rFonts w:eastAsia="Times New Roman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467995</wp:posOffset>
            </wp:positionV>
            <wp:extent cx="3400425" cy="2566670"/>
            <wp:effectExtent l="0" t="0" r="0" b="0"/>
            <wp:wrapSquare wrapText="bothSides"/>
            <wp:docPr id="4" name="Imagem 3" descr="C:\Users\Natália Gurgel\Desktop\fotooos\gh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Natália Gurgel\Desktop\fotooos\gh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Pr="00647160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>
        <w:rPr>
          <w:rFonts w:ascii="Arial" w:hAnsi="Arial" w:cs="Arial"/>
        </w:rPr>
        <w:t xml:space="preserve">            </w:t>
      </w:r>
    </w:p>
    <w:p w:rsidR="00E46781" w:rsidRPr="007D3C49" w:rsidRDefault="00E46781" w:rsidP="00E46781">
      <w:pPr>
        <w:rPr>
          <w:b/>
          <w:szCs w:val="24"/>
        </w:rPr>
      </w:pPr>
    </w:p>
    <w:p w:rsidR="00E46781" w:rsidRDefault="00E46781" w:rsidP="00E46781">
      <w:pPr>
        <w:spacing w:line="240" w:lineRule="auto"/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rPr>
          <w:rFonts w:ascii="Arial" w:hAnsi="Arial" w:cs="Arial"/>
          <w:color w:val="0070C0"/>
          <w:szCs w:val="24"/>
        </w:rPr>
      </w:pPr>
    </w:p>
    <w:p w:rsidR="00E46781" w:rsidRDefault="00463649" w:rsidP="00E46781">
      <w:pPr>
        <w:rPr>
          <w:rFonts w:ascii="Arial" w:hAnsi="Arial" w:cs="Arial"/>
          <w:color w:val="0070C0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112395</wp:posOffset>
                </wp:positionV>
                <wp:extent cx="3400425" cy="287655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042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6781" w:rsidRPr="00E46781" w:rsidRDefault="002F06D6" w:rsidP="00E46781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E46781" w:rsidRPr="005755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="00E46781" w:rsidRPr="005755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E46781" w:rsidRPr="005755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="00E46781" w:rsidRPr="005755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46781" w:rsidRPr="00575503"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E46781" w:rsidRPr="005755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E46781" w:rsidRPr="005755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Imagem cedida pela entrevistada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3pt;margin-top:8.85pt;width:267.7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" stroked="f">
                <v:textbox style="mso-fit-shape-to-text:t" inset="0,0,0,0">
                  <w:txbxContent>
                    <w:p w:rsidR="00E46781" w:rsidRPr="00E46781" w:rsidRDefault="002F06D6" w:rsidP="00E46781">
                      <w:pPr>
                        <w:pStyle w:val="Legenda"/>
                        <w:rPr>
                          <w:rFonts w:ascii="Times New Roman" w:hAnsi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</w:t>
                      </w:r>
                      <w:r w:rsidR="00E46781" w:rsidRPr="0057550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Figura </w:t>
                      </w:r>
                      <w:r w:rsidR="00E46781" w:rsidRPr="00575503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begin"/>
                      </w:r>
                      <w:r w:rsidR="00E46781" w:rsidRPr="00575503">
                        <w:rPr>
                          <w:rFonts w:ascii="Times New Roman" w:hAnsi="Times New Roman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="00E46781" w:rsidRPr="00575503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separate"/>
                      </w:r>
                      <w:r w:rsidR="00E46781" w:rsidRPr="00575503">
                        <w:rPr>
                          <w:rFonts w:ascii="Times New Roman" w:hAnsi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="00E46781" w:rsidRPr="00575503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end"/>
                      </w:r>
                      <w:r w:rsidR="00E46781" w:rsidRPr="00575503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Imagem cedida pela entrevistada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06D6" w:rsidRDefault="002F06D6" w:rsidP="00E46781">
      <w:pPr>
        <w:rPr>
          <w:rFonts w:ascii="Arial" w:hAnsi="Arial" w:cs="Arial"/>
          <w:color w:val="0070C0"/>
          <w:szCs w:val="24"/>
        </w:rPr>
      </w:pPr>
    </w:p>
    <w:p w:rsidR="002F06D6" w:rsidRDefault="002F06D6" w:rsidP="00E46781">
      <w:pPr>
        <w:rPr>
          <w:rFonts w:ascii="Arial" w:hAnsi="Arial" w:cs="Arial"/>
          <w:color w:val="0070C0"/>
          <w:szCs w:val="24"/>
        </w:rPr>
      </w:pPr>
    </w:p>
    <w:p w:rsidR="002F06D6" w:rsidRDefault="002F06D6" w:rsidP="00E46781">
      <w:pPr>
        <w:rPr>
          <w:rFonts w:ascii="Arial" w:hAnsi="Arial" w:cs="Arial"/>
          <w:color w:val="0070C0"/>
          <w:szCs w:val="24"/>
        </w:rPr>
      </w:pPr>
    </w:p>
    <w:p w:rsidR="002F06D6" w:rsidRDefault="002F06D6" w:rsidP="00E46781">
      <w:pPr>
        <w:rPr>
          <w:rFonts w:ascii="Arial" w:hAnsi="Arial" w:cs="Arial"/>
          <w:color w:val="0070C0"/>
          <w:szCs w:val="24"/>
        </w:rPr>
      </w:pPr>
    </w:p>
    <w:p w:rsidR="002F06D6" w:rsidRDefault="002F06D6" w:rsidP="00E46781">
      <w:pPr>
        <w:rPr>
          <w:rFonts w:ascii="Arial" w:hAnsi="Arial" w:cs="Arial"/>
          <w:color w:val="0070C0"/>
          <w:szCs w:val="24"/>
        </w:rPr>
      </w:pPr>
    </w:p>
    <w:p w:rsidR="00E46781" w:rsidRDefault="002F06D6" w:rsidP="00E46781">
      <w:pPr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color w:val="0070C0"/>
          <w:szCs w:val="24"/>
        </w:rPr>
        <w:br w:type="page"/>
      </w:r>
    </w:p>
    <w:p w:rsidR="002F06D6" w:rsidRDefault="002F06D6" w:rsidP="00E46781">
      <w:pPr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rPr>
          <w:rFonts w:ascii="Arial" w:hAnsi="Arial" w:cs="Arial"/>
          <w:color w:val="0070C0"/>
          <w:szCs w:val="24"/>
        </w:rPr>
      </w:pPr>
    </w:p>
    <w:p w:rsidR="00E46781" w:rsidRDefault="00B548D3" w:rsidP="00E46781">
      <w:pPr>
        <w:rPr>
          <w:rFonts w:ascii="Arial" w:hAnsi="Arial" w:cs="Arial"/>
          <w:color w:val="0070C0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67A50AC5" wp14:editId="419B1ABB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3400425" cy="2581275"/>
            <wp:effectExtent l="0" t="0" r="9525" b="9525"/>
            <wp:wrapSquare wrapText="bothSides"/>
            <wp:docPr id="2" name="Imagem 4" descr="C:\Users\Natália Gurgel\Desktop\fotooos\dhh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:\Users\Natália Gurgel\Desktop\fotooos\dhh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8D3" w:rsidRDefault="00B548D3" w:rsidP="00E46781">
      <w:pPr>
        <w:rPr>
          <w:rFonts w:ascii="Arial" w:hAnsi="Arial" w:cs="Arial"/>
          <w:color w:val="0070C0"/>
          <w:szCs w:val="24"/>
        </w:rPr>
      </w:pPr>
    </w:p>
    <w:p w:rsidR="00B548D3" w:rsidRDefault="00B548D3" w:rsidP="00E46781">
      <w:pPr>
        <w:rPr>
          <w:rFonts w:ascii="Arial" w:hAnsi="Arial" w:cs="Arial"/>
          <w:color w:val="0070C0"/>
          <w:szCs w:val="24"/>
        </w:rPr>
      </w:pPr>
    </w:p>
    <w:p w:rsidR="00B548D3" w:rsidRDefault="00B548D3" w:rsidP="00E46781">
      <w:pPr>
        <w:rPr>
          <w:rFonts w:ascii="Arial" w:hAnsi="Arial" w:cs="Arial"/>
          <w:color w:val="0070C0"/>
          <w:szCs w:val="24"/>
        </w:rPr>
      </w:pPr>
    </w:p>
    <w:p w:rsidR="00E46781" w:rsidRDefault="00E46781" w:rsidP="00E46781">
      <w:pPr>
        <w:rPr>
          <w:rFonts w:ascii="Arial" w:hAnsi="Arial" w:cs="Arial"/>
          <w:color w:val="0070C0"/>
          <w:szCs w:val="24"/>
        </w:rPr>
      </w:pPr>
    </w:p>
    <w:p w:rsidR="00E46781" w:rsidRPr="00647160" w:rsidRDefault="00E46781" w:rsidP="00E46781">
      <w:pPr>
        <w:jc w:val="left"/>
      </w:pPr>
    </w:p>
    <w:p w:rsidR="00E46781" w:rsidRPr="007D3C49" w:rsidRDefault="00E46781" w:rsidP="00E46781">
      <w:pPr>
        <w:rPr>
          <w:b/>
          <w:szCs w:val="24"/>
        </w:rPr>
      </w:pPr>
    </w:p>
    <w:p w:rsidR="002F06D6" w:rsidRDefault="002F06D6" w:rsidP="00E46781">
      <w:pPr>
        <w:ind w:firstLine="851"/>
        <w:textAlignment w:val="baseline"/>
        <w:rPr>
          <w:rFonts w:eastAsia="Times New Roman"/>
          <w:szCs w:val="24"/>
        </w:rPr>
      </w:pPr>
    </w:p>
    <w:p w:rsidR="002F06D6" w:rsidRDefault="002F06D6" w:rsidP="00E46781">
      <w:pPr>
        <w:ind w:firstLine="851"/>
        <w:textAlignment w:val="baseline"/>
        <w:rPr>
          <w:rFonts w:eastAsia="Times New Roman"/>
          <w:szCs w:val="24"/>
        </w:rPr>
      </w:pPr>
    </w:p>
    <w:p w:rsidR="002F06D6" w:rsidRDefault="002F06D6" w:rsidP="00E46781">
      <w:pPr>
        <w:ind w:firstLine="851"/>
        <w:textAlignment w:val="baseline"/>
        <w:rPr>
          <w:rFonts w:eastAsia="Times New Roman"/>
          <w:szCs w:val="24"/>
        </w:rPr>
      </w:pPr>
    </w:p>
    <w:p w:rsidR="002F06D6" w:rsidRDefault="00463649" w:rsidP="00E46781">
      <w:pPr>
        <w:ind w:firstLine="851"/>
        <w:textAlignment w:val="baseline"/>
        <w:rPr>
          <w:rFonts w:eastAsia="Times New Roman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04786F" wp14:editId="0C8D35CF">
                <wp:simplePos x="0" y="0"/>
                <wp:positionH relativeFrom="column">
                  <wp:posOffset>1179830</wp:posOffset>
                </wp:positionH>
                <wp:positionV relativeFrom="paragraph">
                  <wp:posOffset>137160</wp:posOffset>
                </wp:positionV>
                <wp:extent cx="3400425" cy="287655"/>
                <wp:effectExtent l="0" t="0" r="0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042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6781" w:rsidRPr="00E46781" w:rsidRDefault="00E46781" w:rsidP="00E46781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64716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64716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4716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64716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64716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4716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Im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agem cedida</w:t>
                            </w:r>
                            <w:r w:rsidRPr="0064716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pela entrevistada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1" o:spid="_x0000_s1027" type="#_x0000_t202" style="position:absolute;left:0;text-align:left;margin-left:92.9pt;margin-top:10.8pt;width:267.75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" stroked="f">
                <v:textbox style="mso-fit-shape-to-text:t" inset="0,0,0,0">
                  <w:txbxContent>
                    <w:p w:rsidR="00E46781" w:rsidRPr="00E46781" w:rsidRDefault="00E46781" w:rsidP="00E46781">
                      <w:pPr>
                        <w:pStyle w:val="Legenda"/>
                        <w:rPr>
                          <w:rFonts w:ascii="Times New Roman" w:hAnsi="Times New Roman"/>
                          <w:noProof/>
                          <w:color w:val="0070C0"/>
                          <w:sz w:val="22"/>
                          <w:szCs w:val="22"/>
                        </w:rPr>
                      </w:pPr>
                      <w:r w:rsidRPr="0064716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Figura </w:t>
                      </w:r>
                      <w:r w:rsidRPr="00647160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begin"/>
                      </w:r>
                      <w:r w:rsidRPr="00647160">
                        <w:rPr>
                          <w:rFonts w:ascii="Times New Roman" w:hAnsi="Times New Roman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647160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2"/>
                          <w:szCs w:val="22"/>
                        </w:rPr>
                        <w:t>2</w:t>
                      </w:r>
                      <w:r w:rsidRPr="00647160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64716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Im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agem cedida</w:t>
                      </w:r>
                      <w:r w:rsidRPr="0064716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pela entrevistada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06D6" w:rsidRDefault="002F06D6" w:rsidP="00E46781">
      <w:pPr>
        <w:ind w:firstLine="851"/>
        <w:textAlignment w:val="baseline"/>
        <w:rPr>
          <w:rFonts w:eastAsia="Times New Roman"/>
          <w:szCs w:val="24"/>
        </w:rPr>
      </w:pPr>
    </w:p>
    <w:p w:rsidR="00E46781" w:rsidRPr="00DB6515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 w:rsidRPr="00DB6515">
        <w:rPr>
          <w:rFonts w:eastAsia="Times New Roman"/>
          <w:szCs w:val="24"/>
        </w:rPr>
        <w:t>Diante da fala da entrevistada e da concepção da autora, a escola em tempo integral não é apenas ampliar o turno, é preciso garantir o acesso, a permanência do aluno na instituição, como também oferecer uma aprendizagem significativa. Pois, s</w:t>
      </w:r>
      <w:r>
        <w:rPr>
          <w:rFonts w:eastAsia="Times New Roman"/>
          <w:szCs w:val="24"/>
        </w:rPr>
        <w:t xml:space="preserve">egundo a teoria de </w:t>
      </w:r>
      <w:proofErr w:type="spellStart"/>
      <w:r>
        <w:rPr>
          <w:rFonts w:eastAsia="Times New Roman"/>
          <w:szCs w:val="24"/>
        </w:rPr>
        <w:t>Ausubel</w:t>
      </w:r>
      <w:proofErr w:type="spellEnd"/>
      <w:r>
        <w:rPr>
          <w:rFonts w:eastAsia="Times New Roman"/>
          <w:szCs w:val="24"/>
        </w:rPr>
        <w:t xml:space="preserve"> (1998</w:t>
      </w:r>
      <w:r w:rsidRPr="00DB6515">
        <w:rPr>
          <w:rFonts w:eastAsia="Times New Roman"/>
          <w:szCs w:val="24"/>
        </w:rPr>
        <w:t xml:space="preserve">), propõe que os conhecimentos prévios dos alunos devem ser valorizados, para que possa construir estruturas mentais utilizando, como meio, mapas conceituais que permitam descobrir e redescobrir outros conhecimentos, caracterizando, assim, uma aprendizagem prazerosa e eficaz. </w:t>
      </w:r>
    </w:p>
    <w:p w:rsidR="00E46781" w:rsidRDefault="00E46781" w:rsidP="00E46781">
      <w:pPr>
        <w:ind w:firstLine="851"/>
        <w:textAlignment w:val="baseline"/>
        <w:rPr>
          <w:rFonts w:eastAsia="Times New Roman"/>
          <w:szCs w:val="24"/>
        </w:rPr>
      </w:pPr>
      <w:r w:rsidRPr="00DB6515">
        <w:rPr>
          <w:rFonts w:eastAsia="Times New Roman"/>
          <w:szCs w:val="24"/>
        </w:rPr>
        <w:t>De fato, é necessário que o monitor conheça a realidade do aluno,</w:t>
      </w:r>
      <w:r w:rsidR="00B548D3">
        <w:rPr>
          <w:rFonts w:eastAsia="Times New Roman"/>
          <w:szCs w:val="24"/>
        </w:rPr>
        <w:t xml:space="preserve"> a sua família e a comunidade na</w:t>
      </w:r>
      <w:r w:rsidRPr="00DB6515">
        <w:rPr>
          <w:rFonts w:eastAsia="Times New Roman"/>
          <w:szCs w:val="24"/>
        </w:rPr>
        <w:t xml:space="preserve"> qual está inserido, considerando suas experiências e saberes para que de fato torna-se um aprendizado que vai fazer sentido para o educando.</w:t>
      </w:r>
    </w:p>
    <w:p w:rsidR="00E46781" w:rsidRDefault="00E46781" w:rsidP="00E46781">
      <w:pPr>
        <w:spacing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2F06D6" w:rsidRDefault="002F06D6" w:rsidP="00E46781">
      <w:pPr>
        <w:rPr>
          <w:b/>
          <w:szCs w:val="24"/>
        </w:rPr>
      </w:pPr>
    </w:p>
    <w:p w:rsidR="002F06D6" w:rsidRDefault="002F06D6" w:rsidP="00E46781">
      <w:pPr>
        <w:rPr>
          <w:b/>
          <w:szCs w:val="24"/>
        </w:rPr>
      </w:pPr>
    </w:p>
    <w:p w:rsidR="00B548D3" w:rsidRDefault="00B548D3" w:rsidP="00264CB4">
      <w:pPr>
        <w:ind w:firstLine="0"/>
        <w:rPr>
          <w:b/>
          <w:szCs w:val="24"/>
        </w:rPr>
      </w:pPr>
    </w:p>
    <w:p w:rsidR="00E46781" w:rsidRPr="007D3C49" w:rsidRDefault="00E46781" w:rsidP="00264CB4">
      <w:pPr>
        <w:ind w:firstLine="0"/>
        <w:rPr>
          <w:b/>
          <w:szCs w:val="24"/>
        </w:rPr>
      </w:pPr>
      <w:r w:rsidRPr="007D3C49">
        <w:rPr>
          <w:b/>
          <w:szCs w:val="24"/>
        </w:rPr>
        <w:t>CONSIDERAÇÕES FINAIS</w:t>
      </w:r>
    </w:p>
    <w:p w:rsidR="00E46781" w:rsidRPr="007D3C49" w:rsidRDefault="00E46781" w:rsidP="00E46781">
      <w:pPr>
        <w:ind w:firstLine="851"/>
        <w:rPr>
          <w:szCs w:val="24"/>
        </w:rPr>
      </w:pPr>
      <w:r>
        <w:rPr>
          <w:szCs w:val="24"/>
        </w:rPr>
        <w:t>Diante do estudo</w:t>
      </w:r>
      <w:r w:rsidRPr="007D3C49">
        <w:rPr>
          <w:szCs w:val="24"/>
        </w:rPr>
        <w:t xml:space="preserve"> realiz</w:t>
      </w:r>
      <w:r>
        <w:rPr>
          <w:szCs w:val="24"/>
        </w:rPr>
        <w:t>ado, foi possível conhecer a atuação do</w:t>
      </w:r>
      <w:r w:rsidRPr="007D3C49">
        <w:rPr>
          <w:szCs w:val="24"/>
        </w:rPr>
        <w:t xml:space="preserve"> monitor de orientação de estudo e leitura do programa Mais Educação, como também, os desafios e as dificuldades encontrados durante os r</w:t>
      </w:r>
      <w:r>
        <w:rPr>
          <w:szCs w:val="24"/>
        </w:rPr>
        <w:t>elatos da monitora no decorrer</w:t>
      </w:r>
      <w:r w:rsidRPr="007D3C49">
        <w:rPr>
          <w:szCs w:val="24"/>
        </w:rPr>
        <w:t xml:space="preserve"> de suas atividades. No que diz respeito à formação dos monitores, fica evidenciado a necessidade do monitor de aprimorar o seu trabalho pedagógico para que possa desenvolver suas atividades, pois a secretaria de educação e a coordenação da escola devem oferecer aos instrutores capacitações. </w:t>
      </w:r>
    </w:p>
    <w:p w:rsidR="00E46781" w:rsidRPr="007D3C49" w:rsidRDefault="00E46781" w:rsidP="00E46781">
      <w:pPr>
        <w:ind w:firstLine="851"/>
        <w:rPr>
          <w:szCs w:val="24"/>
        </w:rPr>
      </w:pPr>
      <w:r w:rsidRPr="007D3C49">
        <w:rPr>
          <w:szCs w:val="24"/>
        </w:rPr>
        <w:t>Além disso, o monitor encontra muitas adversidades na estrutura física da instituição, tais como: espaços inadequados para desenvolver as atividades propostas pelo programa. Estas dificuldades atravancam o processo de desenvolvimento entre a proposta (o que está escrito) e a realidade, distanciando-se do objetivo principal que é uma educação de qualidade e de forma prazerosa.</w:t>
      </w:r>
      <w:r w:rsidRPr="007D3C49">
        <w:t xml:space="preserve"> </w:t>
      </w:r>
      <w:r w:rsidRPr="007D3C49">
        <w:rPr>
          <w:szCs w:val="24"/>
        </w:rPr>
        <w:t>Para que realmente o Programa Mais Educação of</w:t>
      </w:r>
      <w:r>
        <w:rPr>
          <w:szCs w:val="24"/>
        </w:rPr>
        <w:t xml:space="preserve">ereça uma educação </w:t>
      </w:r>
      <w:r w:rsidRPr="007D3C49">
        <w:rPr>
          <w:szCs w:val="24"/>
        </w:rPr>
        <w:t>em tempo integral, é necessário que ampliem a estrutura do espaço escolar, que ocorra uma exigência mais relevante em relação a formação do monitor que atua, e também uma fiscalização mais rigorosa dos setores responsáveis pelo recurso financeiro que é liberado as instituições para desenvolverem os programas em benefício à comunidade.</w:t>
      </w:r>
    </w:p>
    <w:p w:rsidR="00E46781" w:rsidRPr="007D3C49" w:rsidRDefault="00E46781" w:rsidP="00E46781">
      <w:pPr>
        <w:ind w:firstLine="851"/>
        <w:rPr>
          <w:szCs w:val="24"/>
        </w:rPr>
      </w:pPr>
      <w:r>
        <w:rPr>
          <w:szCs w:val="24"/>
        </w:rPr>
        <w:t>Nesse sentido é relevante conhecer os</w:t>
      </w:r>
      <w:r w:rsidRPr="007D3C49">
        <w:rPr>
          <w:szCs w:val="24"/>
        </w:rPr>
        <w:t xml:space="preserve"> </w:t>
      </w:r>
      <w:r>
        <w:rPr>
          <w:szCs w:val="24"/>
        </w:rPr>
        <w:t xml:space="preserve">conceitos referentes à </w:t>
      </w:r>
      <w:r w:rsidRPr="007D3C49">
        <w:rPr>
          <w:szCs w:val="24"/>
        </w:rPr>
        <w:t xml:space="preserve">educação </w:t>
      </w:r>
      <w:r>
        <w:rPr>
          <w:szCs w:val="24"/>
        </w:rPr>
        <w:t xml:space="preserve">em tempo </w:t>
      </w:r>
      <w:r w:rsidRPr="007D3C49">
        <w:rPr>
          <w:szCs w:val="24"/>
        </w:rPr>
        <w:t>integral com base no Programa Mais Educação, pois, o programa proporciona as crianças e jovens,</w:t>
      </w:r>
      <w:r w:rsidRPr="007D3C49">
        <w:rPr>
          <w:rFonts w:eastAsia="Times New Roman"/>
          <w:szCs w:val="24"/>
        </w:rPr>
        <w:t xml:space="preserve"> que muitas vezes estão na rua à mercê </w:t>
      </w:r>
      <w:r w:rsidRPr="007D3C49">
        <w:rPr>
          <w:szCs w:val="24"/>
        </w:rPr>
        <w:t>da criminalidade, que o mesmo possa adquirir novos conhecimentos, e que resulte no seu desenvolvimento cognitivo, formação pessoal, e que seja um cidadão capaz de transformar a sociedade em que vive. Sendo assim, o monitor de orientação de estudo e leituras tem uma grande relevância nesse processo.</w:t>
      </w:r>
    </w:p>
    <w:p w:rsidR="00E46781" w:rsidRPr="007D3C49" w:rsidRDefault="00E46781" w:rsidP="00E46781">
      <w:pPr>
        <w:ind w:firstLine="851"/>
        <w:rPr>
          <w:szCs w:val="24"/>
        </w:rPr>
      </w:pPr>
      <w:r>
        <w:rPr>
          <w:szCs w:val="24"/>
        </w:rPr>
        <w:t>A parti desta reflexão, espera-se que</w:t>
      </w:r>
      <w:r w:rsidRPr="007D3C49">
        <w:rPr>
          <w:szCs w:val="24"/>
        </w:rPr>
        <w:t xml:space="preserve"> surjam novas perspectivas de estudo sobre a educação integral no Brasil, na prop</w:t>
      </w:r>
      <w:r>
        <w:rPr>
          <w:szCs w:val="24"/>
        </w:rPr>
        <w:t xml:space="preserve">osta do programa Mais Educação sobre a atuação dos monitores que lecionam no </w:t>
      </w:r>
      <w:proofErr w:type="spellStart"/>
      <w:r>
        <w:rPr>
          <w:szCs w:val="24"/>
        </w:rPr>
        <w:t>macrocampo</w:t>
      </w:r>
      <w:proofErr w:type="spellEnd"/>
      <w:r>
        <w:rPr>
          <w:szCs w:val="24"/>
        </w:rPr>
        <w:t xml:space="preserve"> acompanhamento pedagógico. </w:t>
      </w:r>
    </w:p>
    <w:p w:rsidR="00E46781" w:rsidRPr="007D3C49" w:rsidRDefault="00E46781" w:rsidP="00E46781">
      <w:pPr>
        <w:rPr>
          <w:szCs w:val="24"/>
        </w:rPr>
      </w:pPr>
    </w:p>
    <w:p w:rsidR="00E46781" w:rsidRPr="007D3C49" w:rsidRDefault="00E46781" w:rsidP="00E46781">
      <w:pPr>
        <w:rPr>
          <w:b/>
          <w:sz w:val="28"/>
          <w:szCs w:val="28"/>
        </w:rPr>
      </w:pPr>
    </w:p>
    <w:p w:rsidR="00E46781" w:rsidRDefault="00E46781" w:rsidP="00E46781">
      <w:pPr>
        <w:spacing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2F06D6" w:rsidRDefault="002F06D6" w:rsidP="00E46781">
      <w:pPr>
        <w:tabs>
          <w:tab w:val="center" w:pos="4252"/>
        </w:tabs>
        <w:jc w:val="center"/>
        <w:rPr>
          <w:b/>
          <w:szCs w:val="24"/>
        </w:rPr>
      </w:pPr>
    </w:p>
    <w:p w:rsidR="002F06D6" w:rsidRDefault="002F06D6" w:rsidP="00E46781">
      <w:pPr>
        <w:tabs>
          <w:tab w:val="center" w:pos="4252"/>
        </w:tabs>
        <w:jc w:val="center"/>
        <w:rPr>
          <w:b/>
          <w:szCs w:val="24"/>
        </w:rPr>
      </w:pPr>
    </w:p>
    <w:p w:rsidR="00B548D3" w:rsidRDefault="00B548D3" w:rsidP="00E46781">
      <w:pPr>
        <w:tabs>
          <w:tab w:val="center" w:pos="4252"/>
        </w:tabs>
        <w:jc w:val="center"/>
        <w:rPr>
          <w:b/>
          <w:szCs w:val="24"/>
        </w:rPr>
      </w:pPr>
    </w:p>
    <w:p w:rsidR="00E46781" w:rsidRPr="00842B61" w:rsidRDefault="00E46781" w:rsidP="00E46781">
      <w:pPr>
        <w:tabs>
          <w:tab w:val="center" w:pos="4252"/>
        </w:tabs>
        <w:jc w:val="center"/>
        <w:rPr>
          <w:b/>
          <w:szCs w:val="24"/>
        </w:rPr>
      </w:pPr>
      <w:r w:rsidRPr="007D3C49">
        <w:rPr>
          <w:b/>
          <w:szCs w:val="24"/>
        </w:rPr>
        <w:t>REFERÊNCIAS</w:t>
      </w:r>
    </w:p>
    <w:p w:rsidR="00E46781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337E5E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AUSUBEL, D. P. </w:t>
      </w:r>
      <w:r w:rsidRPr="00337E5E">
        <w:rPr>
          <w:rFonts w:ascii="Times New Roman" w:hAnsi="Times New Roman"/>
          <w:b/>
          <w:color w:val="252525"/>
          <w:sz w:val="24"/>
          <w:szCs w:val="24"/>
          <w:shd w:val="clear" w:color="auto" w:fill="FFFFFF"/>
        </w:rPr>
        <w:t xml:space="preserve">A aprendizagem significativa: a teoria de David </w:t>
      </w:r>
      <w:proofErr w:type="spellStart"/>
      <w:r w:rsidRPr="00337E5E">
        <w:rPr>
          <w:rFonts w:ascii="Times New Roman" w:hAnsi="Times New Roman"/>
          <w:b/>
          <w:color w:val="252525"/>
          <w:sz w:val="24"/>
          <w:szCs w:val="24"/>
          <w:shd w:val="clear" w:color="auto" w:fill="FFFFFF"/>
        </w:rPr>
        <w:t>Ausubel</w:t>
      </w:r>
      <w:proofErr w:type="spellEnd"/>
      <w:r w:rsidRPr="00337E5E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. São Paulo: Moraes, 1982. BAKHTIN, Mikhail. Marxismo e filosofia da linguagem. 7.ed. São Paulo: </w:t>
      </w:r>
      <w:proofErr w:type="spellStart"/>
      <w:r w:rsidRPr="00337E5E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Hucitec</w:t>
      </w:r>
      <w:proofErr w:type="spellEnd"/>
      <w:r w:rsidRPr="00337E5E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, 1995. MINGUET, P. A. (Org.) A construção do conhecimento na educação. Porto Alegre: Artmed, 1998.</w:t>
      </w:r>
    </w:p>
    <w:p w:rsidR="00E46781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MINISTERIO DA EDUCAÇÃO: Fundação Itaú. Disponível em: &lt;</w:t>
      </w:r>
      <w:r w:rsidRPr="007D3C49">
        <w:rPr>
          <w:rFonts w:ascii="Times New Roman" w:hAnsi="Times New Roman"/>
          <w:sz w:val="24"/>
          <w:szCs w:val="24"/>
        </w:rPr>
        <w:t>http://educacaointegral.org.br/conceito/</w:t>
      </w:r>
      <w:r>
        <w:rPr>
          <w:rFonts w:ascii="Times New Roman" w:hAnsi="Times New Roman"/>
          <w:sz w:val="24"/>
          <w:szCs w:val="24"/>
        </w:rPr>
        <w:t xml:space="preserve"> &gt; Acesso em: 21Ago.2017</w:t>
      </w:r>
      <w:r w:rsidRPr="007D3C49">
        <w:rPr>
          <w:rFonts w:ascii="Times New Roman" w:hAnsi="Times New Roman"/>
          <w:sz w:val="24"/>
          <w:szCs w:val="24"/>
        </w:rPr>
        <w:t>.</w:t>
      </w: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MOLL, Jaqueline (</w:t>
      </w:r>
      <w:proofErr w:type="spellStart"/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Org</w:t>
      </w:r>
      <w:proofErr w:type="spellEnd"/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). </w:t>
      </w:r>
      <w:r w:rsidRPr="007D3C49">
        <w:rPr>
          <w:rFonts w:ascii="Times New Roman" w:hAnsi="Times New Roman"/>
          <w:b/>
          <w:color w:val="252525"/>
          <w:sz w:val="24"/>
          <w:szCs w:val="24"/>
          <w:shd w:val="clear" w:color="auto" w:fill="FFFFFF"/>
        </w:rPr>
        <w:t>Educação Integral:</w:t>
      </w:r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texto referência para o debate nacional. MEC, SECAD, Brasília, 2009. Disponível em: &lt;</w:t>
      </w:r>
      <w:r w:rsidRPr="007D3C49">
        <w:rPr>
          <w:rFonts w:ascii="Times New Roman" w:hAnsi="Times New Roman"/>
          <w:sz w:val="24"/>
          <w:szCs w:val="24"/>
          <w:shd w:val="clear" w:color="auto" w:fill="FFFFFF"/>
        </w:rPr>
        <w:t>http://portal.mec.gov.br/dmdocuments/cadfinal_educ_integral.pdf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&gt;. Acesso em: 19Ago.2017</w:t>
      </w:r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.</w:t>
      </w: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color w:val="663366"/>
          <w:sz w:val="24"/>
          <w:szCs w:val="24"/>
          <w:u w:val="single"/>
          <w:shd w:val="clear" w:color="auto" w:fill="FFFFFF"/>
        </w:rPr>
      </w:pPr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PROGRAMA MAIS EDUCAÇÃO: passo a passo. Cartilha. Brasil: Ministério da Educação, Secretaria de Educação Continuada, Alfabetização e Diversidade, 2008. Disponível em: &lt;</w:t>
      </w:r>
      <w:r w:rsidRPr="007D3C49">
        <w:rPr>
          <w:rFonts w:ascii="Times New Roman" w:hAnsi="Times New Roman"/>
          <w:sz w:val="24"/>
          <w:szCs w:val="24"/>
          <w:shd w:val="clear" w:color="auto" w:fill="FFFFFF"/>
        </w:rPr>
        <w:t>http://portal.mec.gov.br/dmdocuments/passoapasso_maiseducacao.pdf</w:t>
      </w:r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&gt;. Acesso em: 20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Ago.2017</w:t>
      </w:r>
      <w:r w:rsidRPr="007D3C49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.</w:t>
      </w: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</w:p>
    <w:p w:rsidR="00E46781" w:rsidRPr="007D3C49" w:rsidRDefault="00E46781" w:rsidP="00E46781">
      <w:pPr>
        <w:pStyle w:val="Default"/>
        <w:rPr>
          <w:rFonts w:ascii="Times New Roman" w:hAnsi="Times New Roman" w:cs="Times New Roman"/>
          <w:color w:val="auto"/>
        </w:rPr>
      </w:pPr>
      <w:r w:rsidRPr="007D3C49">
        <w:rPr>
          <w:rFonts w:ascii="Times New Roman" w:hAnsi="Times New Roman" w:cs="Times New Roman"/>
          <w:color w:val="auto"/>
          <w:shd w:val="clear" w:color="auto" w:fill="FFFFFF"/>
        </w:rPr>
        <w:t xml:space="preserve">SEHNEM, G.; PERIPOLLI, O. </w:t>
      </w:r>
      <w:r w:rsidRPr="007D3C49">
        <w:rPr>
          <w:rFonts w:ascii="Times New Roman" w:hAnsi="Times New Roman" w:cs="Times New Roman"/>
          <w:b/>
          <w:color w:val="auto"/>
          <w:shd w:val="clear" w:color="auto" w:fill="FFFFFF"/>
        </w:rPr>
        <w:t>Projeto Mais Educação:</w:t>
      </w:r>
      <w:r w:rsidRPr="007D3C49">
        <w:rPr>
          <w:rFonts w:ascii="Times New Roman" w:hAnsi="Times New Roman" w:cs="Times New Roman"/>
          <w:color w:val="auto"/>
          <w:shd w:val="clear" w:color="auto" w:fill="FFFFFF"/>
        </w:rPr>
        <w:t xml:space="preserve"> limites e possibilidades de educação em tempo integral.</w:t>
      </w:r>
      <w:r w:rsidRPr="007D3C49">
        <w:rPr>
          <w:rFonts w:ascii="Times New Roman" w:hAnsi="Times New Roman" w:cs="Times New Roman"/>
          <w:color w:val="auto"/>
        </w:rPr>
        <w:t xml:space="preserve"> Eventos Pedagógicos. </w:t>
      </w:r>
      <w:proofErr w:type="spellStart"/>
      <w:r w:rsidRPr="007D3C49">
        <w:rPr>
          <w:rFonts w:ascii="Times New Roman" w:hAnsi="Times New Roman" w:cs="Times New Roman"/>
          <w:color w:val="auto"/>
        </w:rPr>
        <w:t>Ago</w:t>
      </w:r>
      <w:proofErr w:type="spellEnd"/>
      <w:r w:rsidRPr="007D3C49">
        <w:rPr>
          <w:rFonts w:ascii="Times New Roman" w:hAnsi="Times New Roman" w:cs="Times New Roman"/>
          <w:color w:val="auto"/>
        </w:rPr>
        <w:t>-dez de 2013, v. 4, n. 2, p. 57-67.</w:t>
      </w:r>
    </w:p>
    <w:p w:rsidR="00E46781" w:rsidRPr="007D3C49" w:rsidRDefault="00E46781" w:rsidP="00E46781">
      <w:pPr>
        <w:pStyle w:val="PargrafodaLista"/>
        <w:spacing w:after="0" w:line="240" w:lineRule="auto"/>
        <w:ind w:left="426"/>
        <w:rPr>
          <w:rFonts w:ascii="Times New Roman" w:hAnsi="Times New Roman"/>
          <w:color w:val="FF0000"/>
          <w:sz w:val="24"/>
          <w:szCs w:val="24"/>
        </w:rPr>
      </w:pP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D3C49">
        <w:rPr>
          <w:rFonts w:ascii="Times New Roman" w:hAnsi="Times New Roman"/>
          <w:sz w:val="24"/>
          <w:szCs w:val="24"/>
        </w:rPr>
        <w:t xml:space="preserve">SZYMANSKI, Heloisa. Entrevista reflexiva: um olhar psicológico sobre a entrevista em pesquisa. In: SZYMANSKI, Heloisa (org.). </w:t>
      </w:r>
      <w:r w:rsidRPr="007D3C49">
        <w:rPr>
          <w:rFonts w:ascii="Times New Roman" w:hAnsi="Times New Roman"/>
          <w:b/>
          <w:sz w:val="24"/>
          <w:szCs w:val="24"/>
        </w:rPr>
        <w:t xml:space="preserve">A entrevista na pesquisa em educação: </w:t>
      </w:r>
      <w:r w:rsidRPr="007D3C49">
        <w:rPr>
          <w:rFonts w:ascii="Times New Roman" w:hAnsi="Times New Roman"/>
          <w:sz w:val="24"/>
          <w:szCs w:val="24"/>
        </w:rPr>
        <w:t xml:space="preserve">a prática reflexiva. Brasília: </w:t>
      </w:r>
      <w:proofErr w:type="spellStart"/>
      <w:r w:rsidRPr="007D3C49">
        <w:rPr>
          <w:rFonts w:ascii="Times New Roman" w:hAnsi="Times New Roman"/>
          <w:sz w:val="24"/>
          <w:szCs w:val="24"/>
        </w:rPr>
        <w:t>Liber</w:t>
      </w:r>
      <w:proofErr w:type="spellEnd"/>
      <w:r w:rsidRPr="007D3C49">
        <w:rPr>
          <w:rFonts w:ascii="Times New Roman" w:hAnsi="Times New Roman"/>
          <w:sz w:val="24"/>
          <w:szCs w:val="24"/>
        </w:rPr>
        <w:t xml:space="preserve"> Livro, 4° ed. 2011.</w:t>
      </w: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E46781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D3C49">
        <w:rPr>
          <w:rFonts w:ascii="Times New Roman" w:hAnsi="Times New Roman"/>
          <w:sz w:val="24"/>
          <w:szCs w:val="24"/>
        </w:rPr>
        <w:t xml:space="preserve">TITTON, M. B. P.; XAVIER, M. L. M. F.; PACHECO, S. M. Série Mais Educação. </w:t>
      </w:r>
      <w:r w:rsidRPr="007D3C49">
        <w:rPr>
          <w:rFonts w:ascii="Times New Roman" w:hAnsi="Times New Roman"/>
          <w:b/>
          <w:sz w:val="24"/>
          <w:szCs w:val="24"/>
        </w:rPr>
        <w:t>Caderno Pedagógico:</w:t>
      </w:r>
      <w:r w:rsidRPr="007D3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3C49">
        <w:rPr>
          <w:rFonts w:ascii="Times New Roman" w:hAnsi="Times New Roman"/>
          <w:sz w:val="24"/>
          <w:szCs w:val="24"/>
        </w:rPr>
        <w:t>Macrocampo</w:t>
      </w:r>
      <w:proofErr w:type="spellEnd"/>
      <w:r w:rsidRPr="007D3C49">
        <w:rPr>
          <w:rFonts w:ascii="Times New Roman" w:hAnsi="Times New Roman"/>
          <w:sz w:val="24"/>
          <w:szCs w:val="24"/>
        </w:rPr>
        <w:t xml:space="preserve"> acompanhamento pedagógico. Brasília, 2009.</w:t>
      </w:r>
    </w:p>
    <w:p w:rsidR="00E46781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E46781" w:rsidRPr="007D3C49" w:rsidRDefault="00E46781" w:rsidP="00E46781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YUS, Rafael. Um paradigma holístico para a educação. In: </w:t>
      </w:r>
      <w:r w:rsidRPr="00D623D4">
        <w:rPr>
          <w:rFonts w:ascii="Times New Roman" w:hAnsi="Times New Roman"/>
          <w:b/>
          <w:sz w:val="24"/>
          <w:szCs w:val="24"/>
        </w:rPr>
        <w:t>Pátio Revista Pedagógica</w:t>
      </w:r>
      <w:r>
        <w:rPr>
          <w:rFonts w:ascii="Times New Roman" w:hAnsi="Times New Roman"/>
          <w:sz w:val="24"/>
          <w:szCs w:val="24"/>
        </w:rPr>
        <w:t>, número 51, ano XIIII, Agosto/Outubro Artmed, 2009.</w:t>
      </w:r>
    </w:p>
    <w:p w:rsidR="00E46781" w:rsidRPr="007D3C49" w:rsidRDefault="00E46781" w:rsidP="00E46781">
      <w:pPr>
        <w:pStyle w:val="PargrafodaLista"/>
        <w:spacing w:after="0" w:line="240" w:lineRule="auto"/>
        <w:ind w:left="426"/>
        <w:rPr>
          <w:rFonts w:ascii="Times New Roman" w:hAnsi="Times New Roman"/>
          <w:color w:val="FF0000"/>
          <w:sz w:val="24"/>
          <w:szCs w:val="24"/>
        </w:rPr>
      </w:pPr>
    </w:p>
    <w:p w:rsidR="00E46781" w:rsidRPr="007D3C49" w:rsidRDefault="00E46781" w:rsidP="00E46781"/>
    <w:p w:rsidR="00654B0D" w:rsidRDefault="00654B0D" w:rsidP="00654B0D">
      <w:pPr>
        <w:jc w:val="center"/>
      </w:pPr>
    </w:p>
    <w:p w:rsidR="00654B0D" w:rsidRPr="00654B0D" w:rsidRDefault="00654B0D" w:rsidP="00654B0D">
      <w:pPr>
        <w:jc w:val="center"/>
      </w:pPr>
    </w:p>
    <w:sectPr w:rsidR="00654B0D" w:rsidRPr="00654B0D" w:rsidSect="00E4678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B0" w:rsidRDefault="00E827B0" w:rsidP="004C7AB7">
      <w:pPr>
        <w:spacing w:line="240" w:lineRule="auto"/>
      </w:pPr>
      <w:r>
        <w:separator/>
      </w:r>
    </w:p>
  </w:endnote>
  <w:endnote w:type="continuationSeparator" w:id="0">
    <w:p w:rsidR="00E827B0" w:rsidRDefault="00E827B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463649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1" layoutInCell="1" allowOverlap="1">
          <wp:simplePos x="0" y="0"/>
          <wp:positionH relativeFrom="column">
            <wp:posOffset>-1099185</wp:posOffset>
          </wp:positionH>
          <wp:positionV relativeFrom="page">
            <wp:posOffset>8639175</wp:posOffset>
          </wp:positionV>
          <wp:extent cx="7599045" cy="2133600"/>
          <wp:effectExtent l="0" t="0" r="0" b="0"/>
          <wp:wrapNone/>
          <wp:docPr id="6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21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B0" w:rsidRDefault="00E827B0" w:rsidP="004C7AB7">
      <w:pPr>
        <w:spacing w:line="240" w:lineRule="auto"/>
      </w:pPr>
      <w:r>
        <w:separator/>
      </w:r>
    </w:p>
  </w:footnote>
  <w:footnote w:type="continuationSeparator" w:id="0">
    <w:p w:rsidR="00E827B0" w:rsidRDefault="00E827B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E827B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463649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1" layoutInCell="1" allowOverlap="1">
          <wp:simplePos x="0" y="0"/>
          <wp:positionH relativeFrom="column">
            <wp:posOffset>-1099185</wp:posOffset>
          </wp:positionH>
          <wp:positionV relativeFrom="page">
            <wp:posOffset>-125730</wp:posOffset>
          </wp:positionV>
          <wp:extent cx="7599045" cy="1800860"/>
          <wp:effectExtent l="0" t="0" r="0" b="0"/>
          <wp:wrapNone/>
          <wp:docPr id="7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B70">
      <w:tab/>
    </w:r>
    <w:r w:rsidR="00027B70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E827B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10278D"/>
    <w:rsid w:val="0010290D"/>
    <w:rsid w:val="00145A05"/>
    <w:rsid w:val="00200DAB"/>
    <w:rsid w:val="00264CB4"/>
    <w:rsid w:val="00271BDE"/>
    <w:rsid w:val="002B6CA6"/>
    <w:rsid w:val="002F06D6"/>
    <w:rsid w:val="00344614"/>
    <w:rsid w:val="00350FAD"/>
    <w:rsid w:val="003730CF"/>
    <w:rsid w:val="00392F56"/>
    <w:rsid w:val="003954AB"/>
    <w:rsid w:val="003A46D9"/>
    <w:rsid w:val="003B45CE"/>
    <w:rsid w:val="0044735C"/>
    <w:rsid w:val="00463649"/>
    <w:rsid w:val="004C7AB7"/>
    <w:rsid w:val="004D30B1"/>
    <w:rsid w:val="004D51F7"/>
    <w:rsid w:val="004E0544"/>
    <w:rsid w:val="00555051"/>
    <w:rsid w:val="0056333B"/>
    <w:rsid w:val="005F4ECF"/>
    <w:rsid w:val="00622F57"/>
    <w:rsid w:val="00637BD1"/>
    <w:rsid w:val="0065369B"/>
    <w:rsid w:val="00654B0D"/>
    <w:rsid w:val="00667B21"/>
    <w:rsid w:val="006D6939"/>
    <w:rsid w:val="007066D2"/>
    <w:rsid w:val="00716FBF"/>
    <w:rsid w:val="00722758"/>
    <w:rsid w:val="00734640"/>
    <w:rsid w:val="007524EE"/>
    <w:rsid w:val="007763E3"/>
    <w:rsid w:val="0078025A"/>
    <w:rsid w:val="00835CBE"/>
    <w:rsid w:val="00865382"/>
    <w:rsid w:val="00975E96"/>
    <w:rsid w:val="00A056B4"/>
    <w:rsid w:val="00A10FE1"/>
    <w:rsid w:val="00A14424"/>
    <w:rsid w:val="00A15936"/>
    <w:rsid w:val="00AA1615"/>
    <w:rsid w:val="00AB4C1F"/>
    <w:rsid w:val="00B0206D"/>
    <w:rsid w:val="00B03C93"/>
    <w:rsid w:val="00B12ACC"/>
    <w:rsid w:val="00B548B5"/>
    <w:rsid w:val="00B548D3"/>
    <w:rsid w:val="00B80494"/>
    <w:rsid w:val="00BA6B06"/>
    <w:rsid w:val="00BB487E"/>
    <w:rsid w:val="00C330DA"/>
    <w:rsid w:val="00CB6B28"/>
    <w:rsid w:val="00CF795A"/>
    <w:rsid w:val="00D12D5F"/>
    <w:rsid w:val="00D507A5"/>
    <w:rsid w:val="00D57D31"/>
    <w:rsid w:val="00D72CDF"/>
    <w:rsid w:val="00D9004F"/>
    <w:rsid w:val="00DC167E"/>
    <w:rsid w:val="00DE5685"/>
    <w:rsid w:val="00E2792E"/>
    <w:rsid w:val="00E31E19"/>
    <w:rsid w:val="00E46640"/>
    <w:rsid w:val="00E46781"/>
    <w:rsid w:val="00E827B0"/>
    <w:rsid w:val="00EA6FDC"/>
    <w:rsid w:val="00ED5640"/>
    <w:rsid w:val="00F118D5"/>
    <w:rsid w:val="00F975E3"/>
    <w:rsid w:val="00FA4900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94CA6CC0-5E6B-B344-8FB0-50BC8E71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5A0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paragraph" w:customStyle="1" w:styleId="Corpodotexto">
    <w:name w:val="Corpo do texto"/>
    <w:basedOn w:val="Normal"/>
    <w:rsid w:val="00145A05"/>
    <w:pPr>
      <w:suppressAutoHyphens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PargrafodaLista">
    <w:name w:val="List Paragraph"/>
    <w:basedOn w:val="Normal"/>
    <w:uiPriority w:val="34"/>
    <w:qFormat/>
    <w:rsid w:val="00E46781"/>
    <w:pPr>
      <w:spacing w:after="160" w:line="480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customStyle="1" w:styleId="Default">
    <w:name w:val="Default"/>
    <w:rsid w:val="00E46781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E46781"/>
    <w:pPr>
      <w:spacing w:after="200" w:line="240" w:lineRule="auto"/>
      <w:ind w:firstLine="0"/>
      <w:jc w:val="left"/>
    </w:pPr>
    <w:rPr>
      <w:rFonts w:ascii="Calibri" w:hAnsi="Calibri"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41551-83D5-4AA4-859E-294AAC1F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3408</Words>
  <Characters>18407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cp:lastModifiedBy>Willia</cp:lastModifiedBy>
  <cp:revision>6</cp:revision>
  <dcterms:created xsi:type="dcterms:W3CDTF">2018-09-28T14:29:00Z</dcterms:created>
  <dcterms:modified xsi:type="dcterms:W3CDTF">2018-10-04T21:43:00Z</dcterms:modified>
</cp:coreProperties>
</file>