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7680" w14:textId="77777777" w:rsidR="00165D60" w:rsidRPr="00D12891" w:rsidRDefault="00165D60" w:rsidP="00D12891">
      <w:pPr>
        <w:ind w:firstLine="0"/>
        <w:jc w:val="center"/>
        <w:rPr>
          <w:b/>
          <w:noProof/>
        </w:rPr>
      </w:pPr>
      <w:r w:rsidRPr="00165D60">
        <w:rPr>
          <w:b/>
          <w:noProof/>
        </w:rPr>
        <w:t>“SABER LER É SABER DAS COISAS, É SER INTELIGENTE”:  A ESCUTA SENSÍVEL DA CRIANÇA NÃO ALFABETIZADA</w:t>
      </w:r>
    </w:p>
    <w:p w14:paraId="4F26E9DC" w14:textId="77777777" w:rsidR="00165D60" w:rsidRPr="00165D60" w:rsidRDefault="00165D60" w:rsidP="00011B0F">
      <w:pPr>
        <w:spacing w:line="240" w:lineRule="auto"/>
        <w:ind w:firstLine="0"/>
        <w:jc w:val="right"/>
        <w:rPr>
          <w:noProof/>
          <w:sz w:val="22"/>
        </w:rPr>
      </w:pPr>
    </w:p>
    <w:p w14:paraId="22E68333" w14:textId="77777777" w:rsidR="00165D60" w:rsidRPr="00165D60" w:rsidRDefault="00165D60" w:rsidP="00011B0F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>Mariana Crisostomo Delfino de Brito</w:t>
      </w:r>
    </w:p>
    <w:p w14:paraId="0044130C" w14:textId="77777777" w:rsidR="00D12891" w:rsidRDefault="00165D60" w:rsidP="00D12891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 xml:space="preserve">Aluna do 5º período de Licenciatura em Pedagogia da Universidade do Estado do Rio Grande do Norte - UERN, Campus Central. E-mail: </w:t>
      </w:r>
      <w:hyperlink r:id="rId7" w:history="1">
        <w:r w:rsidR="001D09AB" w:rsidRPr="00B96497">
          <w:rPr>
            <w:rStyle w:val="Hyperlink"/>
            <w:noProof/>
            <w:sz w:val="22"/>
          </w:rPr>
          <w:t>marianadebrito1@gmail.com</w:t>
        </w:r>
      </w:hyperlink>
    </w:p>
    <w:p w14:paraId="4E9B6CD4" w14:textId="77777777" w:rsidR="00D12891" w:rsidRDefault="00D12891" w:rsidP="00D12891">
      <w:pPr>
        <w:spacing w:line="240" w:lineRule="auto"/>
        <w:ind w:firstLine="0"/>
        <w:jc w:val="right"/>
        <w:rPr>
          <w:noProof/>
          <w:sz w:val="22"/>
        </w:rPr>
      </w:pPr>
    </w:p>
    <w:p w14:paraId="3BAAE712" w14:textId="77777777" w:rsidR="00D12891" w:rsidRPr="00165D60" w:rsidRDefault="00D12891" w:rsidP="00D12891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>Deceles Ingrid de Carvalho Oliveira</w:t>
      </w:r>
    </w:p>
    <w:p w14:paraId="266F6E8A" w14:textId="77777777" w:rsidR="00165D60" w:rsidRPr="00165D60" w:rsidRDefault="00D12891" w:rsidP="00D12891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 xml:space="preserve">Aluna do 5º período de Licenciatura em Pedagogia da Universidade do Estado do Rio Grande do Norte - UERN, Campus Central. E-mail: </w:t>
      </w:r>
      <w:hyperlink r:id="rId8" w:history="1">
        <w:r w:rsidRPr="00B96497">
          <w:rPr>
            <w:rStyle w:val="Hyperlink"/>
            <w:noProof/>
            <w:sz w:val="22"/>
          </w:rPr>
          <w:t>deceles@gmail.com</w:t>
        </w:r>
      </w:hyperlink>
    </w:p>
    <w:p w14:paraId="1BF0652C" w14:textId="77777777" w:rsidR="00165D60" w:rsidRPr="00165D60" w:rsidRDefault="00165D60" w:rsidP="00011B0F">
      <w:pPr>
        <w:spacing w:line="240" w:lineRule="auto"/>
        <w:ind w:firstLine="0"/>
        <w:jc w:val="right"/>
        <w:rPr>
          <w:noProof/>
          <w:sz w:val="22"/>
        </w:rPr>
      </w:pPr>
    </w:p>
    <w:p w14:paraId="706615EF" w14:textId="77777777" w:rsidR="00165D60" w:rsidRPr="00165D60" w:rsidRDefault="00165D60" w:rsidP="00011B0F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>Celiane Oliveira dos Santos</w:t>
      </w:r>
    </w:p>
    <w:p w14:paraId="17646092" w14:textId="77777777" w:rsidR="00165D60" w:rsidRDefault="00165D60" w:rsidP="00011B0F">
      <w:pPr>
        <w:spacing w:line="240" w:lineRule="auto"/>
        <w:ind w:firstLine="0"/>
        <w:jc w:val="right"/>
        <w:rPr>
          <w:noProof/>
          <w:sz w:val="22"/>
        </w:rPr>
      </w:pPr>
      <w:r w:rsidRPr="00165D60">
        <w:rPr>
          <w:noProof/>
          <w:sz w:val="22"/>
        </w:rPr>
        <w:t xml:space="preserve"> Professora da Faculdade de Educação da Universidade do Estado do Rio Grande do Norte- UERN, Campus Central. E-mail: </w:t>
      </w:r>
      <w:hyperlink r:id="rId9" w:history="1">
        <w:r w:rsidR="001D09AB" w:rsidRPr="00B96497">
          <w:rPr>
            <w:rStyle w:val="Hyperlink"/>
            <w:noProof/>
            <w:sz w:val="22"/>
          </w:rPr>
          <w:t>celianeoliveira@uern.br</w:t>
        </w:r>
      </w:hyperlink>
    </w:p>
    <w:p w14:paraId="00D98680" w14:textId="77777777" w:rsidR="00011B0F" w:rsidRPr="00011B0F" w:rsidRDefault="00011B0F" w:rsidP="00011B0F">
      <w:pPr>
        <w:spacing w:line="240" w:lineRule="auto"/>
        <w:ind w:firstLine="0"/>
        <w:jc w:val="right"/>
        <w:rPr>
          <w:noProof/>
          <w:sz w:val="22"/>
        </w:rPr>
      </w:pPr>
    </w:p>
    <w:p w14:paraId="34099E96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RESUMO</w:t>
      </w:r>
    </w:p>
    <w:p w14:paraId="7015C246" w14:textId="77777777" w:rsidR="00165D60" w:rsidRPr="00165D60" w:rsidRDefault="00165D60" w:rsidP="00165D60">
      <w:pPr>
        <w:spacing w:line="240" w:lineRule="auto"/>
        <w:ind w:firstLine="0"/>
        <w:rPr>
          <w:noProof/>
          <w:sz w:val="22"/>
        </w:rPr>
      </w:pPr>
      <w:r w:rsidRPr="00165D60">
        <w:rPr>
          <w:noProof/>
          <w:sz w:val="22"/>
        </w:rPr>
        <w:t>Este trabalho é fruto de reflexões críticas realizadas no decurso do componente curricular Alfabetização e Letramento, no curso de Pedagogia da Universidade do Estado do Rio Grande do Norte, Campus Central. Pretende apresentar os resultados de uma entrevista realizada com uma criança não alfabetizada, enfocando aspectos relativos à escuta sensível da criança sobre a leitura e a escrita no 1º Ano do Ensino Fundamental. Trata-se, portanto, de uma pesquisa de natureza qualitativa de cunho exploratório que põe em evidência o relato escrito e falado de uma criança na faixa etária de seis anos que frequenta uma escola municipal na cidade de Mossoró – RN. A entrevista foi organizada em três momentos e orientada por dois instrumentais. Evidenciou-se a capacidade da criança de levantar hipóteses sobre a escrita – instrumento cultural complexo – e suas potencialidades no que diz respeito aos conhecimentos acerca dos textos que circundam na sociedade na qual está inserida. A experiência foi fundamental no processo de compreensão dos temas debatidos no componente curricular, assim como no entendimento da importância de assegurar às crianças um ambiente de escuta sensível e acolhedor na escola.</w:t>
      </w:r>
    </w:p>
    <w:p w14:paraId="0DCADE59" w14:textId="77777777" w:rsidR="00165D60" w:rsidRDefault="00165D60" w:rsidP="00165D60">
      <w:pPr>
        <w:ind w:firstLine="0"/>
        <w:rPr>
          <w:noProof/>
        </w:rPr>
      </w:pPr>
    </w:p>
    <w:p w14:paraId="3AC0AF36" w14:textId="77777777" w:rsidR="00165D60" w:rsidRPr="00165D60" w:rsidRDefault="00165D60" w:rsidP="00165D60">
      <w:pPr>
        <w:ind w:firstLine="0"/>
        <w:rPr>
          <w:noProof/>
          <w:sz w:val="22"/>
        </w:rPr>
      </w:pPr>
      <w:r w:rsidRPr="00165D60">
        <w:rPr>
          <w:noProof/>
          <w:sz w:val="22"/>
        </w:rPr>
        <w:t>Palavras-chave: Letramento. Alfabetização. Escuta da criança.</w:t>
      </w:r>
    </w:p>
    <w:p w14:paraId="0D0E6AE9" w14:textId="77777777" w:rsidR="00165D60" w:rsidRDefault="00165D60" w:rsidP="00165D60">
      <w:pPr>
        <w:ind w:firstLine="0"/>
        <w:rPr>
          <w:noProof/>
        </w:rPr>
      </w:pPr>
    </w:p>
    <w:p w14:paraId="7D281A46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 xml:space="preserve">INTRODUÇÃO </w:t>
      </w:r>
    </w:p>
    <w:p w14:paraId="0684E106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Este trabalho – fruto de debates e reflexões – pretende apresentar alguns desdobramentos de temas enfocados no âmbito do componente curricular Alfabetização e Letramento, ofertado no 4º período do curso de Licenciatura em Pedagogia da Universidade do Estado do Rio Grande do Norte - UERN. De modo mais específico, procura evidenciar o que uma criança não alfabetizada pensa sobre a leitura e a escrita. </w:t>
      </w:r>
      <w:r>
        <w:rPr>
          <w:noProof/>
        </w:rPr>
        <w:tab/>
        <w:t>A temática foi escolhida através de discussões feitas a partir da análise da entrevista e dos referenciais teóricos lidos e discutidos em sala de aula. Assim sendo, confirmamos a importância da indissociabilidade entre ensino e pesquisa no ambiente acadêmico, assim como na atuação docente.</w:t>
      </w:r>
    </w:p>
    <w:p w14:paraId="32B964BE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lastRenderedPageBreak/>
        <w:tab/>
        <w:t xml:space="preserve">Partimos do pressuposto de que ouvir a criança também faz parte do processo de compreensão de como se dá a apropriação da linguagem escrita. Nossa pesquisa põe em evidência o relato escrito e falado de uma criança na faixa etária de seis anos, que frequenta 1º Ano do Ensino Fundamental. A partir da análise da entrevista realizada compreendemos que “No processo de ensino-aprendizagem, é importante ouvir dos alunos o que eles pensam sobre a escrita, para, a partir daí, programar atividades que contemplem sua função social e cultural” (BRITO, 2014, p.100), ou seja, atividades que elas se identifiquem, facilitando assim a compreensão por elas da importância da escrita e da leitura em suas vidas. </w:t>
      </w:r>
    </w:p>
    <w:p w14:paraId="0D5AA465" w14:textId="2564C688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Trata-se de uma de uma pesquisa de natureza qualitativa – de cunho exploratório –, na qual utilizamos referências bibliográficas para dialogar com os dados obtidos na interlocução com a criança. Dois instrumentais orientaram a realização da entrevista, a saber: “A prova das quatro palavras” e “Roteiro para pesquisa e estudo sobre os portadores de texto” (DIAS, 2001). A entrevista aconteceu em junho de 2018 em uma Escola Municipal na cidade de Mossoró – RN. É importante salientar que no processo de escolha da criança para participação na pesquisa, foi solicitado a autorização da professora responsável pela turma, assim como foi respeitado o desejo da criança de participar ou não da entrevista.  </w:t>
      </w:r>
    </w:p>
    <w:p w14:paraId="69616239" w14:textId="682FCAAA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Com isso, iniciamos as atividades, primeiramente “as quatro pala</w:t>
      </w:r>
      <w:r w:rsidR="00934FAB">
        <w:rPr>
          <w:noProof/>
        </w:rPr>
        <w:t xml:space="preserve">vras e uma frase” e em seguida a </w:t>
      </w:r>
      <w:r>
        <w:rPr>
          <w:noProof/>
        </w:rPr>
        <w:t xml:space="preserve">atividade de leitura “portadores de texto”. As três foram realizadas em um único momento, na referida escola, com o consentimento da professora e da criança, conforme mencionado. </w:t>
      </w:r>
    </w:p>
    <w:p w14:paraId="58021300" w14:textId="77777777" w:rsidR="00165D60" w:rsidRDefault="00165D60" w:rsidP="00165D60">
      <w:pPr>
        <w:ind w:firstLine="0"/>
        <w:rPr>
          <w:noProof/>
        </w:rPr>
      </w:pPr>
    </w:p>
    <w:p w14:paraId="629FCF39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DIALOGANDO</w:t>
      </w:r>
    </w:p>
    <w:p w14:paraId="10651EBC" w14:textId="006A111B" w:rsidR="00165D60" w:rsidRDefault="00165D60" w:rsidP="00934FAB">
      <w:pPr>
        <w:ind w:firstLine="0"/>
        <w:rPr>
          <w:noProof/>
        </w:rPr>
      </w:pPr>
      <w:r>
        <w:rPr>
          <w:noProof/>
        </w:rPr>
        <w:tab/>
        <w:t>No dia da entrevista chegamos na escola ainda no primeiro horário, conforme acordado com a professora, fizemos o primeiro contato com a cr</w:t>
      </w:r>
      <w:r w:rsidR="00934FAB">
        <w:rPr>
          <w:noProof/>
        </w:rPr>
        <w:t xml:space="preserve">iança escolhida </w:t>
      </w:r>
      <w:r>
        <w:rPr>
          <w:noProof/>
        </w:rPr>
        <w:t>ainda em sal</w:t>
      </w:r>
      <w:r w:rsidR="00AE351E">
        <w:rPr>
          <w:noProof/>
        </w:rPr>
        <w:t>a de aula, e a</w:t>
      </w:r>
      <w:r>
        <w:rPr>
          <w:noProof/>
        </w:rPr>
        <w:t xml:space="preserve"> convidamos para nos acompanhar até a sala de Atendimento Educacional Especializado (AEE) da escola, pois nesse dia era o espaço mais calmo para a realização da entrevista. Ao chegarmos na sala do AEE, falamos de forma clara sobre as atividad</w:t>
      </w:r>
      <w:r w:rsidR="00AE351E">
        <w:rPr>
          <w:noProof/>
        </w:rPr>
        <w:t>es que seriam propostas para ela, deixando-a</w:t>
      </w:r>
      <w:r>
        <w:rPr>
          <w:noProof/>
        </w:rPr>
        <w:t xml:space="preserve"> ciente que não exis</w:t>
      </w:r>
      <w:r w:rsidR="00AE351E">
        <w:rPr>
          <w:noProof/>
        </w:rPr>
        <w:t>tiria certo nem errado e que ela</w:t>
      </w:r>
      <w:r>
        <w:rPr>
          <w:noProof/>
        </w:rPr>
        <w:t xml:space="preserve"> possuía total liberdade de fazer como soubesse e poderia parar as atividades, caso desejasse. </w:t>
      </w:r>
    </w:p>
    <w:p w14:paraId="1258C613" w14:textId="76B4E393" w:rsidR="00165D60" w:rsidRDefault="00165D60" w:rsidP="00165D60">
      <w:pPr>
        <w:ind w:firstLine="0"/>
        <w:rPr>
          <w:noProof/>
        </w:rPr>
      </w:pPr>
      <w:r>
        <w:rPr>
          <w:noProof/>
        </w:rPr>
        <w:tab/>
      </w:r>
      <w:r w:rsidR="00934FAB">
        <w:rPr>
          <w:noProof/>
        </w:rPr>
        <w:t>No primeiro</w:t>
      </w:r>
      <w:r>
        <w:rPr>
          <w:noProof/>
        </w:rPr>
        <w:t xml:space="preserve"> momento</w:t>
      </w:r>
      <w:r w:rsidR="00934FAB">
        <w:rPr>
          <w:noProof/>
        </w:rPr>
        <w:t xml:space="preserve"> da entrevista, conversamos com a criança sobre o que ela</w:t>
      </w:r>
      <w:r>
        <w:rPr>
          <w:noProof/>
        </w:rPr>
        <w:t xml:space="preserve"> gostava de comer e seus animais pr</w:t>
      </w:r>
      <w:r w:rsidR="00AE351E">
        <w:rPr>
          <w:noProof/>
        </w:rPr>
        <w:t>eferidos. Demos a opção para ela</w:t>
      </w:r>
      <w:r>
        <w:rPr>
          <w:noProof/>
        </w:rPr>
        <w:t xml:space="preserve"> escolher sobre o </w:t>
      </w:r>
      <w:r w:rsidR="00AE351E">
        <w:rPr>
          <w:noProof/>
        </w:rPr>
        <w:lastRenderedPageBreak/>
        <w:t>que ela</w:t>
      </w:r>
      <w:r>
        <w:rPr>
          <w:noProof/>
        </w:rPr>
        <w:t xml:space="preserve"> gostaria de escrever, se suas comidas favoritas ou os anima</w:t>
      </w:r>
      <w:r w:rsidR="00934FAB">
        <w:rPr>
          <w:noProof/>
        </w:rPr>
        <w:t>is prediletos. Rapidamente ela</w:t>
      </w:r>
      <w:r>
        <w:rPr>
          <w:noProof/>
        </w:rPr>
        <w:t xml:space="preserve"> optou pel</w:t>
      </w:r>
      <w:r w:rsidR="00AE351E">
        <w:rPr>
          <w:noProof/>
        </w:rPr>
        <w:t>os animais, pedimos para que ela</w:t>
      </w:r>
      <w:r>
        <w:rPr>
          <w:noProof/>
        </w:rPr>
        <w:t xml:space="preserve"> escolhesse alguns para que pudesse escrever.</w:t>
      </w:r>
    </w:p>
    <w:p w14:paraId="72B38E15" w14:textId="4573BE44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A palav</w:t>
      </w:r>
      <w:r w:rsidR="00934FAB">
        <w:rPr>
          <w:noProof/>
        </w:rPr>
        <w:t>ra cachorro foi a escolhida, ela</w:t>
      </w:r>
      <w:r>
        <w:rPr>
          <w:noProof/>
        </w:rPr>
        <w:t xml:space="preserve"> escreveu assim: “KPNAM”.  A segunda palavra escolhida foi passarinho: “PKMIN”, </w:t>
      </w:r>
      <w:r w:rsidR="00934FAB">
        <w:rPr>
          <w:noProof/>
        </w:rPr>
        <w:t xml:space="preserve">a criança </w:t>
      </w:r>
      <w:r>
        <w:rPr>
          <w:noProof/>
        </w:rPr>
        <w:t>propôs a palavra gato como terceira opção de animal, e fez sua interpretação escrita dessa forma “RIKNR”. Perguntamos se eram só esse</w:t>
      </w:r>
      <w:r w:rsidR="00AE351E">
        <w:rPr>
          <w:noProof/>
        </w:rPr>
        <w:t>s seus animais prediletos? E ela</w:t>
      </w:r>
      <w:r>
        <w:rPr>
          <w:noProof/>
        </w:rPr>
        <w:t xml:space="preserve"> disse: “Sim, gosto mais desses.”</w:t>
      </w:r>
    </w:p>
    <w:p w14:paraId="6D5EAAE5" w14:textId="6FD277BD" w:rsidR="00165D60" w:rsidRDefault="00934FAB" w:rsidP="00165D60">
      <w:pPr>
        <w:ind w:firstLine="0"/>
        <w:rPr>
          <w:noProof/>
        </w:rPr>
      </w:pPr>
      <w:r>
        <w:rPr>
          <w:noProof/>
        </w:rPr>
        <w:tab/>
        <w:t>Demandamos que a criança</w:t>
      </w:r>
      <w:r w:rsidR="00165D60">
        <w:rPr>
          <w:noProof/>
        </w:rPr>
        <w:t xml:space="preserve"> lesse as palavras que </w:t>
      </w:r>
      <w:r>
        <w:rPr>
          <w:noProof/>
        </w:rPr>
        <w:t>tinha acabado de escrever, ela</w:t>
      </w:r>
      <w:r w:rsidR="00165D60">
        <w:rPr>
          <w:noProof/>
        </w:rPr>
        <w:t xml:space="preserve"> leu de forma compassada os nomes dos animais, apontando o dedo p</w:t>
      </w:r>
      <w:r>
        <w:rPr>
          <w:noProof/>
        </w:rPr>
        <w:t>ara as palavras escritas por ela</w:t>
      </w:r>
      <w:r w:rsidR="00165D60">
        <w:rPr>
          <w:noProof/>
        </w:rPr>
        <w:t>. C</w:t>
      </w:r>
      <w:r>
        <w:rPr>
          <w:noProof/>
        </w:rPr>
        <w:t>omo já havíamos percebido, a criança</w:t>
      </w:r>
      <w:r w:rsidR="00165D60">
        <w:rPr>
          <w:noProof/>
        </w:rPr>
        <w:t xml:space="preserve"> demonstrava interesse pelos animai</w:t>
      </w:r>
      <w:r>
        <w:rPr>
          <w:noProof/>
        </w:rPr>
        <w:t>s. Com isso, solicitamos que ela</w:t>
      </w:r>
      <w:r w:rsidR="00165D60">
        <w:rPr>
          <w:noProof/>
        </w:rPr>
        <w:t xml:space="preserve"> escrevesse nomes de animais dessa vez escolhidos por nós, que foram: Dinossauro, formiga, tigre e boi. Onde ditamos pausadam</w:t>
      </w:r>
      <w:r>
        <w:rPr>
          <w:noProof/>
        </w:rPr>
        <w:t>ente as palavras e a criança</w:t>
      </w:r>
      <w:r w:rsidR="00165D60">
        <w:rPr>
          <w:noProof/>
        </w:rPr>
        <w:t xml:space="preserve"> escreveu os nomes destes da seguinte maneira: </w:t>
      </w:r>
    </w:p>
    <w:p w14:paraId="63CF095A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 xml:space="preserve">IBAKPE = DINOSSAURO </w:t>
      </w:r>
    </w:p>
    <w:p w14:paraId="18A6ACC5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BIAINPE = FORMIGA</w:t>
      </w:r>
    </w:p>
    <w:p w14:paraId="4D3ECAB2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PEKRP = TIGRE</w:t>
      </w:r>
    </w:p>
    <w:p w14:paraId="7CF2F34A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BSSPRI = BOI</w:t>
      </w:r>
    </w:p>
    <w:p w14:paraId="0F6C5BEA" w14:textId="570B4708" w:rsidR="00165D60" w:rsidRDefault="00934FAB" w:rsidP="00165D60">
      <w:pPr>
        <w:ind w:firstLine="0"/>
        <w:rPr>
          <w:noProof/>
        </w:rPr>
      </w:pPr>
      <w:r>
        <w:rPr>
          <w:noProof/>
        </w:rPr>
        <w:tab/>
        <w:t>Pedimos que ela</w:t>
      </w:r>
      <w:r w:rsidR="00165D60">
        <w:rPr>
          <w:noProof/>
        </w:rPr>
        <w:t xml:space="preserve"> lesse os nomes dos animais</w:t>
      </w:r>
      <w:r>
        <w:rPr>
          <w:noProof/>
        </w:rPr>
        <w:t xml:space="preserve"> que acabara de escrever e a criança</w:t>
      </w:r>
      <w:r w:rsidR="00165D60">
        <w:rPr>
          <w:noProof/>
        </w:rPr>
        <w:t xml:space="preserve"> realizou a leitura  pausadamente, apontando o dedo. Após a leitura dos nomes dos animais que acabaram de</w:t>
      </w:r>
      <w:r>
        <w:rPr>
          <w:noProof/>
        </w:rPr>
        <w:t xml:space="preserve"> ser solicitados, a criança foi instigada</w:t>
      </w:r>
      <w:r w:rsidR="00165D60">
        <w:rPr>
          <w:noProof/>
        </w:rPr>
        <w:t xml:space="preserve"> a escolher um nome de animal para formar uma frase, a palavra escolhida foi o tigre, o adjetivo dado ao tigre pela criança foi bonito, formando a segui</w:t>
      </w:r>
      <w:r>
        <w:rPr>
          <w:noProof/>
        </w:rPr>
        <w:t>nte frase: O tigre é bonito. Ela</w:t>
      </w:r>
      <w:r w:rsidR="00165D60">
        <w:rPr>
          <w:noProof/>
        </w:rPr>
        <w:t xml:space="preserve"> escreveu da seguinte maneira: IABBRRP = O tigre é bonito. Em seguida</w:t>
      </w:r>
      <w:r>
        <w:rPr>
          <w:noProof/>
        </w:rPr>
        <w:t>, pedimos novamente para que ela</w:t>
      </w:r>
      <w:r w:rsidR="00165D60">
        <w:rPr>
          <w:noProof/>
        </w:rPr>
        <w:t xml:space="preserve"> fizess</w:t>
      </w:r>
      <w:r>
        <w:rPr>
          <w:noProof/>
        </w:rPr>
        <w:t>e a leitura da frase e assim ela</w:t>
      </w:r>
      <w:r w:rsidR="00165D60">
        <w:rPr>
          <w:noProof/>
        </w:rPr>
        <w:t xml:space="preserve"> fez pausadamente.</w:t>
      </w:r>
    </w:p>
    <w:p w14:paraId="4B0EE790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No terceiro momento, guardamos todos os materiais usados anteriormente e posicionamos sobre a mesa alguns objetos: A bandeira dos Estados Unidos, uma caixa de remédio, rótulo de refrigerante, calendário, conta de luz, uma pintura, jornal, uma revista e por fim um encarte de supermercado. </w:t>
      </w:r>
    </w:p>
    <w:p w14:paraId="15D66B10" w14:textId="70621170" w:rsidR="00165D60" w:rsidRDefault="00934FAB" w:rsidP="00165D60">
      <w:pPr>
        <w:ind w:firstLine="0"/>
        <w:rPr>
          <w:noProof/>
        </w:rPr>
      </w:pPr>
      <w:r>
        <w:rPr>
          <w:noProof/>
        </w:rPr>
        <w:tab/>
        <w:t>Pedimos para ela</w:t>
      </w:r>
      <w:r w:rsidR="00165D60">
        <w:rPr>
          <w:noProof/>
        </w:rPr>
        <w:t xml:space="preserve"> segurar os </w:t>
      </w:r>
      <w:r w:rsidR="003D2129">
        <w:rPr>
          <w:noProof/>
        </w:rPr>
        <w:t xml:space="preserve">objetos que conhecia. A criança </w:t>
      </w:r>
      <w:r w:rsidR="00165D60">
        <w:rPr>
          <w:noProof/>
        </w:rPr>
        <w:t xml:space="preserve">começou pegando na seguinte ordem: encarte de supermercado, bandeira, calendário, </w:t>
      </w:r>
      <w:r w:rsidRPr="00F61204">
        <w:rPr>
          <w:noProof/>
        </w:rPr>
        <w:t>ró</w:t>
      </w:r>
      <w:r w:rsidR="00165D60" w:rsidRPr="00F61204">
        <w:rPr>
          <w:noProof/>
        </w:rPr>
        <w:t>tulo</w:t>
      </w:r>
      <w:r w:rsidR="00165D60">
        <w:rPr>
          <w:noProof/>
        </w:rPr>
        <w:t xml:space="preserve"> de refrigerante, jornal e caixa de </w:t>
      </w:r>
      <w:r>
        <w:rPr>
          <w:noProof/>
        </w:rPr>
        <w:t>remédio. Perguntamos de onde ela</w:t>
      </w:r>
      <w:r w:rsidR="00165D60">
        <w:rPr>
          <w:noProof/>
        </w:rPr>
        <w:t xml:space="preserve"> conhecia cada objeto.</w:t>
      </w:r>
    </w:p>
    <w:p w14:paraId="5DD5FFEE" w14:textId="1C3F095E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O primei</w:t>
      </w:r>
      <w:r w:rsidR="00934FAB">
        <w:rPr>
          <w:noProof/>
        </w:rPr>
        <w:t>ro foi a caixa de remédio, a criança</w:t>
      </w:r>
      <w:r>
        <w:rPr>
          <w:noProof/>
        </w:rPr>
        <w:t xml:space="preserve"> nos contou: “É uma caixa de r</w:t>
      </w:r>
      <w:r w:rsidR="00934FAB">
        <w:rPr>
          <w:noProof/>
        </w:rPr>
        <w:t>emédio”, perguntamos por que ela</w:t>
      </w:r>
      <w:r>
        <w:rPr>
          <w:noProof/>
        </w:rPr>
        <w:t xml:space="preserve"> c</w:t>
      </w:r>
      <w:r w:rsidR="00934FAB">
        <w:rPr>
          <w:noProof/>
        </w:rPr>
        <w:t>onhece uma caixa de remédio? Ela</w:t>
      </w:r>
      <w:r>
        <w:rPr>
          <w:noProof/>
        </w:rPr>
        <w:t xml:space="preserve"> respondeu: </w:t>
      </w:r>
      <w:r>
        <w:rPr>
          <w:noProof/>
        </w:rPr>
        <w:lastRenderedPageBreak/>
        <w:t xml:space="preserve">“minha avó tomava remédio, mas ela </w:t>
      </w:r>
      <w:r w:rsidR="00934FAB">
        <w:rPr>
          <w:noProof/>
        </w:rPr>
        <w:t>já faleceu”, por esse motivo ela conhecia. O jornal ela</w:t>
      </w:r>
      <w:r>
        <w:rPr>
          <w:noProof/>
        </w:rPr>
        <w:t xml:space="preserve"> reconheceu, pois: “eu já vi o povo lendo” O que tem escrito no jornal? “Não se</w:t>
      </w:r>
      <w:r w:rsidR="00AE351E">
        <w:rPr>
          <w:noProof/>
        </w:rPr>
        <w:t>i”. O rótulo de refrigerante ela</w:t>
      </w:r>
      <w:r>
        <w:rPr>
          <w:noProof/>
        </w:rPr>
        <w:t xml:space="preserve"> associou da mar</w:t>
      </w:r>
      <w:r w:rsidR="00934FAB">
        <w:rPr>
          <w:noProof/>
        </w:rPr>
        <w:t>ca Coca-Cola. O calendário a criança</w:t>
      </w:r>
      <w:r>
        <w:rPr>
          <w:noProof/>
        </w:rPr>
        <w:t xml:space="preserve"> disse que: “serve para ver os dias e tem na minha casa”. </w:t>
      </w:r>
    </w:p>
    <w:p w14:paraId="75C8335C" w14:textId="1473A239" w:rsidR="00165D60" w:rsidRDefault="00934FAB" w:rsidP="00165D60">
      <w:pPr>
        <w:ind w:firstLine="0"/>
        <w:rPr>
          <w:noProof/>
        </w:rPr>
      </w:pPr>
      <w:r>
        <w:rPr>
          <w:noProof/>
        </w:rPr>
        <w:tab/>
        <w:t>A criança</w:t>
      </w:r>
      <w:r w:rsidR="00165D60">
        <w:rPr>
          <w:noProof/>
        </w:rPr>
        <w:t xml:space="preserve"> reconheceu a imagem como sendo uma bandeira, “eu sei que é uma bandeira, mas não sei de</w:t>
      </w:r>
      <w:r w:rsidR="007D55FF">
        <w:rPr>
          <w:noProof/>
        </w:rPr>
        <w:t xml:space="preserve"> onde é não”. Quando questionada</w:t>
      </w:r>
      <w:r w:rsidR="00165D60">
        <w:rPr>
          <w:noProof/>
        </w:rPr>
        <w:t xml:space="preserve"> p</w:t>
      </w:r>
      <w:r w:rsidR="007D55FF">
        <w:rPr>
          <w:noProof/>
        </w:rPr>
        <w:t>elo encarte do supermercado, ela</w:t>
      </w:r>
      <w:r w:rsidR="00165D60">
        <w:rPr>
          <w:noProof/>
        </w:rPr>
        <w:t xml:space="preserve"> disse: “É uma propaganda” Serve para que? “Pra ver os preços e comprar” Você sabe de onde é essa propaganda? “Anram, é do Cidade” E como você sabe que é do supermercado Cidade? “Porque tem esse símbolo e já vi o símbolo e já fui no Cidade.”.</w:t>
      </w:r>
    </w:p>
    <w:p w14:paraId="1C6751D3" w14:textId="72EFED8C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Finalizamos a entrevist</w:t>
      </w:r>
      <w:r w:rsidR="007D55FF">
        <w:rPr>
          <w:noProof/>
        </w:rPr>
        <w:t>a, agradecendo a criança, dissemos a ela</w:t>
      </w:r>
      <w:r>
        <w:rPr>
          <w:noProof/>
        </w:rPr>
        <w:t>, que tinha se saído muito bem e que tính</w:t>
      </w:r>
      <w:r w:rsidR="007D55FF">
        <w:rPr>
          <w:noProof/>
        </w:rPr>
        <w:t>amos gostado muito de conhecê-la. Retornamos com ela</w:t>
      </w:r>
      <w:r>
        <w:rPr>
          <w:noProof/>
        </w:rPr>
        <w:t xml:space="preserve"> a sala de aula e na oportunidade agradecemos também a professora.</w:t>
      </w:r>
    </w:p>
    <w:p w14:paraId="42BAD9CD" w14:textId="77777777" w:rsidR="00165D60" w:rsidRDefault="00165D60" w:rsidP="00165D60">
      <w:pPr>
        <w:ind w:firstLine="0"/>
        <w:rPr>
          <w:noProof/>
        </w:rPr>
      </w:pPr>
    </w:p>
    <w:p w14:paraId="5B22396D" w14:textId="71970AD9" w:rsidR="00AE351E" w:rsidRDefault="00AE351E" w:rsidP="00165D60">
      <w:pPr>
        <w:ind w:firstLine="0"/>
        <w:rPr>
          <w:noProof/>
        </w:rPr>
      </w:pPr>
      <w:r>
        <w:rPr>
          <w:noProof/>
        </w:rPr>
        <w:t xml:space="preserve">ESCREVENDO </w:t>
      </w:r>
    </w:p>
    <w:p w14:paraId="3377476E" w14:textId="7C578A15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 Na atividade das quatro palavras e uma frase, descrita anteriormente, chegamos à conclusão que a criança pesquisada ainda não sabe escrever con</w:t>
      </w:r>
      <w:r w:rsidR="00AE351E">
        <w:rPr>
          <w:noProof/>
        </w:rPr>
        <w:t>vencionalmente outras palavras.</w:t>
      </w:r>
    </w:p>
    <w:p w14:paraId="01FC1F01" w14:textId="7D01E9B8" w:rsidR="00165D60" w:rsidRDefault="00067C68" w:rsidP="00165D60">
      <w:pPr>
        <w:ind w:firstLine="0"/>
        <w:jc w:val="center"/>
        <w:rPr>
          <w:noProof/>
        </w:rPr>
      </w:pPr>
      <w:r w:rsidRPr="00067C68">
        <w:rPr>
          <w:noProof/>
          <w:lang w:eastAsia="pt-BR"/>
        </w:rPr>
        <w:drawing>
          <wp:inline distT="0" distB="0" distL="0" distR="0" wp14:anchorId="057D01D3" wp14:editId="7A461886">
            <wp:extent cx="2880000" cy="878192"/>
            <wp:effectExtent l="0" t="0" r="0" b="0"/>
            <wp:docPr id="6" name="Imagem 6" descr="C:\Users\maria\OneDrive\Documentos\UERN PEDAGOGIA\4 PERIODO\Alfabetização e letramento\Analises entrevista - Alfabetização e Letramento\slide\WhatsApp Image 2018-07-07 at 11.08.35 - Cóp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\OneDrive\Documentos\UERN PEDAGOGIA\4 PERIODO\Alfabetização e letramento\Analises entrevista - Alfabetização e Letramento\slide\WhatsApp Image 2018-07-07 at 11.08.35 - Cópi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87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2D40" w14:textId="23D3F081" w:rsidR="00165D60" w:rsidRDefault="00165D60" w:rsidP="00165D60">
      <w:pPr>
        <w:ind w:firstLine="0"/>
        <w:jc w:val="center"/>
        <w:rPr>
          <w:noProof/>
        </w:rPr>
      </w:pPr>
      <w:r>
        <w:rPr>
          <w:noProof/>
        </w:rPr>
        <w:t>Imag</w:t>
      </w:r>
      <w:r w:rsidR="00067C68">
        <w:rPr>
          <w:noProof/>
        </w:rPr>
        <w:t xml:space="preserve">em 1: Escrita dos nomes </w:t>
      </w:r>
      <w:r>
        <w:rPr>
          <w:noProof/>
        </w:rPr>
        <w:t>dos animais prediletos.</w:t>
      </w:r>
    </w:p>
    <w:p w14:paraId="2C5AB975" w14:textId="77777777" w:rsidR="00165D60" w:rsidRDefault="00165D60" w:rsidP="00165D60">
      <w:pPr>
        <w:ind w:firstLine="0"/>
        <w:jc w:val="center"/>
        <w:rPr>
          <w:noProof/>
        </w:rPr>
      </w:pPr>
    </w:p>
    <w:p w14:paraId="2F8999BE" w14:textId="1C5DDC07" w:rsidR="00165D60" w:rsidRDefault="00AE351E" w:rsidP="00165D60">
      <w:pPr>
        <w:ind w:firstLine="0"/>
        <w:rPr>
          <w:noProof/>
        </w:rPr>
      </w:pPr>
      <w:r>
        <w:rPr>
          <w:noProof/>
        </w:rPr>
        <w:tab/>
        <w:t>Com isso, percebemos que ela usa de letras que já conhece, A</w:t>
      </w:r>
      <w:r w:rsidR="00165D60">
        <w:rPr>
          <w:noProof/>
        </w:rPr>
        <w:t xml:space="preserve">, </w:t>
      </w:r>
      <w:r>
        <w:rPr>
          <w:noProof/>
        </w:rPr>
        <w:t>K, L, M, N, R, I.</w:t>
      </w:r>
      <w:r w:rsidR="00165D60">
        <w:rPr>
          <w:noProof/>
        </w:rPr>
        <w:t xml:space="preserve"> Visualizamos que partes da escrita ainda não correspondem a fala</w:t>
      </w:r>
      <w:r>
        <w:rPr>
          <w:noProof/>
        </w:rPr>
        <w:t>, entretanto, observamos que ela</w:t>
      </w:r>
      <w:r w:rsidR="00165D60">
        <w:rPr>
          <w:noProof/>
        </w:rPr>
        <w:t xml:space="preserve"> consegue utilizar de diferentes configurações de letras para formar as palavras, ou seja, utiliza configurações de letras diferentes para formar palavras diferentes. </w:t>
      </w:r>
    </w:p>
    <w:p w14:paraId="4CDBD880" w14:textId="77777777" w:rsidR="00165D60" w:rsidRDefault="00165D60" w:rsidP="00165D60">
      <w:pPr>
        <w:ind w:firstLine="0"/>
        <w:rPr>
          <w:noProof/>
        </w:rPr>
      </w:pPr>
    </w:p>
    <w:p w14:paraId="290D9578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HIPÓTESE DA ESCRITA</w:t>
      </w:r>
    </w:p>
    <w:p w14:paraId="092BF6D0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A partir dessas análises, percebemos que a escrita da criança investigada apresenta características da hipótese pré-silábica nível 2, na qual a criança:</w:t>
      </w:r>
    </w:p>
    <w:p w14:paraId="76A83159" w14:textId="77777777" w:rsidR="00165D60" w:rsidRDefault="00165D60" w:rsidP="00165D60">
      <w:pPr>
        <w:ind w:firstLine="0"/>
        <w:rPr>
          <w:noProof/>
        </w:rPr>
      </w:pPr>
    </w:p>
    <w:p w14:paraId="2D7A0E7B" w14:textId="1EF85C2D" w:rsidR="00165D60" w:rsidRPr="00165D60" w:rsidRDefault="00CE44EA" w:rsidP="00165D60">
      <w:pPr>
        <w:ind w:left="2268" w:firstLine="0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[</w:t>
      </w:r>
      <w:r w:rsidR="00163873">
        <w:rPr>
          <w:noProof/>
          <w:sz w:val="20"/>
          <w:szCs w:val="20"/>
        </w:rPr>
        <w:t>...</w:t>
      </w:r>
      <w:r>
        <w:rPr>
          <w:noProof/>
          <w:sz w:val="20"/>
          <w:szCs w:val="20"/>
        </w:rPr>
        <w:t xml:space="preserve">] </w:t>
      </w:r>
      <w:commentRangeStart w:id="0"/>
      <w:commentRangeEnd w:id="0"/>
      <w:r w:rsidR="00165D60" w:rsidRPr="00165D60">
        <w:rPr>
          <w:noProof/>
          <w:sz w:val="20"/>
          <w:szCs w:val="20"/>
        </w:rPr>
        <w:t xml:space="preserve">pode ter tido a oportunidade de adquirir certos modelos estáveis de escrita, certas formas fixas [...] neste nível tente a rejeitar outras possíveis escritas de seu nome que apresentem as mesmas letras, mas em outra ordem. Porém, a correspondência entre escrita e o nome é ainda global e não analisável: à totalidade que </w:t>
      </w:r>
      <w:r w:rsidR="00165D60" w:rsidRPr="00F61204">
        <w:rPr>
          <w:noProof/>
          <w:sz w:val="20"/>
          <w:szCs w:val="20"/>
        </w:rPr>
        <w:t xml:space="preserve">constitui </w:t>
      </w:r>
      <w:r w:rsidR="00F61204" w:rsidRPr="00F61204">
        <w:rPr>
          <w:noProof/>
          <w:sz w:val="20"/>
          <w:szCs w:val="20"/>
        </w:rPr>
        <w:t>esta</w:t>
      </w:r>
      <w:r w:rsidR="00165D60" w:rsidRPr="00F61204">
        <w:rPr>
          <w:noProof/>
          <w:sz w:val="20"/>
          <w:szCs w:val="20"/>
        </w:rPr>
        <w:t xml:space="preserve"> escrita</w:t>
      </w:r>
      <w:r w:rsidR="00165D60" w:rsidRPr="00165D60">
        <w:rPr>
          <w:noProof/>
          <w:sz w:val="20"/>
          <w:szCs w:val="20"/>
        </w:rPr>
        <w:t xml:space="preserve"> faz-se corresponder outra totalidade (o nome correspondente), mas partes da escrita ainda nã</w:t>
      </w:r>
      <w:r>
        <w:rPr>
          <w:noProof/>
          <w:sz w:val="20"/>
          <w:szCs w:val="20"/>
        </w:rPr>
        <w:t>o correspondem a partes do nome.</w:t>
      </w:r>
      <w:r w:rsidR="00165D60" w:rsidRPr="00165D60">
        <w:rPr>
          <w:noProof/>
          <w:sz w:val="20"/>
          <w:szCs w:val="20"/>
        </w:rPr>
        <w:t xml:space="preserve"> (FERREIRO; TEBEROSKY, 1999, p. 204-205). </w:t>
      </w:r>
    </w:p>
    <w:p w14:paraId="3E8A54EF" w14:textId="77777777" w:rsidR="00165D60" w:rsidRDefault="00165D60" w:rsidP="00165D60">
      <w:pPr>
        <w:ind w:firstLine="0"/>
        <w:rPr>
          <w:noProof/>
        </w:rPr>
      </w:pPr>
    </w:p>
    <w:p w14:paraId="5BE91CE7" w14:textId="30997BE5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Essa ausência de correspondência entre o nome e as partes escritas são fortemente marca</w:t>
      </w:r>
      <w:r w:rsidR="003D2129">
        <w:rPr>
          <w:noProof/>
        </w:rPr>
        <w:t>das na escrita da criança</w:t>
      </w:r>
      <w:r>
        <w:rPr>
          <w:noProof/>
        </w:rPr>
        <w:t>, bem como, as formas gráficas são limitadas, utilizando repetidas letras, mas em ordens diferentes, a quantidade de grafias sempre ultrapassa mais do que 3, a escrita ainda não é analisável (FERREIRO; TEBEROSKY, 1999), pois não conseguimos relacionar características sonoras ou silábicas com a escrita.</w:t>
      </w:r>
    </w:p>
    <w:p w14:paraId="1906C015" w14:textId="77777777" w:rsidR="00165D60" w:rsidRDefault="00165D60" w:rsidP="00165D60">
      <w:pPr>
        <w:ind w:firstLine="0"/>
        <w:jc w:val="center"/>
        <w:rPr>
          <w:noProof/>
        </w:rPr>
      </w:pPr>
      <w:r w:rsidRPr="00B64735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 wp14:anchorId="0041AD02" wp14:editId="7296C99D">
            <wp:extent cx="3600000" cy="2375257"/>
            <wp:effectExtent l="0" t="0" r="0" b="0"/>
            <wp:docPr id="3" name="image7.jpg" descr="C:\Users\Mariana\Desktop\Analises entrevista\slide\WhatsApp Image 2018-07-07 at 11.08.35 - Cópia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Mariana\Desktop\Analises entrevista\slide\WhatsApp Image 2018-07-07 at 11.08.35 - Cópia (2).jpe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5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3AA44" w14:textId="77777777" w:rsidR="00165D60" w:rsidRDefault="00165D60" w:rsidP="00165D60">
      <w:pPr>
        <w:ind w:firstLine="0"/>
        <w:jc w:val="center"/>
        <w:rPr>
          <w:noProof/>
        </w:rPr>
      </w:pPr>
      <w:r>
        <w:rPr>
          <w:noProof/>
        </w:rPr>
        <w:t>Imagem 2: Escrita das quatro palavras e uma frase.</w:t>
      </w:r>
    </w:p>
    <w:p w14:paraId="2EA7B4DE" w14:textId="77777777" w:rsidR="00165D60" w:rsidRDefault="00165D60" w:rsidP="00165D60">
      <w:pPr>
        <w:ind w:firstLine="0"/>
        <w:rPr>
          <w:noProof/>
        </w:rPr>
      </w:pPr>
    </w:p>
    <w:p w14:paraId="72D26B08" w14:textId="179292DF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Compreendemos</w:t>
      </w:r>
      <w:r w:rsidR="00AE351E">
        <w:rPr>
          <w:noProof/>
        </w:rPr>
        <w:t xml:space="preserve"> que a escrita da criança</w:t>
      </w:r>
      <w:r>
        <w:rPr>
          <w:noProof/>
        </w:rPr>
        <w:t xml:space="preserve"> não pertence a hipótese pré-silábica nível 1, pois sua escrita não possui uma a característica de “correspondência figurativa entre escrita e o objeto referido” (FERREIRO; TEBEROSKY, 1999, p. 194). Essa correspondência figurativa que as autoras expõem diz respeito às relações ao aspecto figural do objeto e o aspecto figural do escrito, ou seja, o tamanho do objeto e o tamanho da letra/desenho que representará esse objeto na escrita da criança. Se essa característica fosse marca</w:t>
      </w:r>
      <w:r w:rsidR="00AE351E">
        <w:rPr>
          <w:noProof/>
        </w:rPr>
        <w:t>nte na escrita da criança, ela</w:t>
      </w:r>
      <w:r>
        <w:rPr>
          <w:noProof/>
        </w:rPr>
        <w:t xml:space="preserve"> escreveria por exemplo, o nome FORMIGA com letras pequenas, ou poderia misturar em alguns momentos letras e desenhos, porém isso não ocorre, a escrita é apenas com o uso de letras.</w:t>
      </w:r>
    </w:p>
    <w:p w14:paraId="0D610F90" w14:textId="77777777" w:rsidR="00165D60" w:rsidRDefault="00165D60" w:rsidP="00165D60">
      <w:pPr>
        <w:ind w:firstLine="0"/>
        <w:jc w:val="center"/>
        <w:rPr>
          <w:noProof/>
        </w:rPr>
      </w:pPr>
      <w:r w:rsidRPr="00B64735"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 wp14:anchorId="1DC18C77" wp14:editId="25367FD5">
            <wp:extent cx="2880000" cy="664615"/>
            <wp:effectExtent l="0" t="0" r="0" b="2540"/>
            <wp:docPr id="19" name="Imagem 19" descr="C:\Users\Mariana\Desktop\Analises entrevista\slide\WhatsApp Image 2018-07-07 at 11.08.35 - Cópia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ana\Desktop\Analises entrevista\slide\WhatsApp Image 2018-07-07 at 11.08.35 - Cópia (3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D250" w14:textId="77777777" w:rsidR="00165D60" w:rsidRDefault="00165D60" w:rsidP="00165D60">
      <w:pPr>
        <w:ind w:firstLine="0"/>
        <w:jc w:val="center"/>
        <w:rPr>
          <w:noProof/>
        </w:rPr>
      </w:pPr>
      <w:r>
        <w:rPr>
          <w:noProof/>
        </w:rPr>
        <w:t>Imagem 3: Palavra Formiga</w:t>
      </w:r>
    </w:p>
    <w:p w14:paraId="6AF74072" w14:textId="77777777" w:rsidR="00165D60" w:rsidRDefault="00165D60" w:rsidP="00165D60">
      <w:pPr>
        <w:ind w:firstLine="0"/>
        <w:rPr>
          <w:noProof/>
        </w:rPr>
      </w:pPr>
    </w:p>
    <w:p w14:paraId="2A703925" w14:textId="453BB4BF" w:rsidR="00165D60" w:rsidRDefault="00E214DD" w:rsidP="00165D60">
      <w:pPr>
        <w:ind w:firstLine="0"/>
        <w:rPr>
          <w:noProof/>
        </w:rPr>
      </w:pPr>
      <w:r>
        <w:rPr>
          <w:noProof/>
        </w:rPr>
        <w:tab/>
        <w:t>A escrita da criança</w:t>
      </w:r>
      <w:r w:rsidR="00165D60">
        <w:rPr>
          <w:noProof/>
        </w:rPr>
        <w:t xml:space="preserve"> não pertence também a hipótes</w:t>
      </w:r>
      <w:r w:rsidR="00CE44EA">
        <w:rPr>
          <w:noProof/>
        </w:rPr>
        <w:t>e silábica, pois não é possível</w:t>
      </w:r>
      <w:r w:rsidR="00165D60">
        <w:rPr>
          <w:noProof/>
        </w:rPr>
        <w:t xml:space="preserve"> identificarmos o “</w:t>
      </w:r>
      <w:r>
        <w:rPr>
          <w:noProof/>
        </w:rPr>
        <w:t>[</w:t>
      </w:r>
      <w:r w:rsidR="00165D60">
        <w:rPr>
          <w:noProof/>
        </w:rPr>
        <w:t>...</w:t>
      </w:r>
      <w:r>
        <w:rPr>
          <w:noProof/>
        </w:rPr>
        <w:t xml:space="preserve">] </w:t>
      </w:r>
      <w:r w:rsidR="00165D60">
        <w:rPr>
          <w:noProof/>
        </w:rPr>
        <w:t>valor sonoro a cada uma das letras que compõem uma escrita</w:t>
      </w:r>
      <w:r w:rsidR="00EA19A4">
        <w:rPr>
          <w:noProof/>
        </w:rPr>
        <w:t xml:space="preserve"> [</w:t>
      </w:r>
      <w:r w:rsidR="00165D60">
        <w:rPr>
          <w:noProof/>
        </w:rPr>
        <w:t>...</w:t>
      </w:r>
      <w:r w:rsidR="00EA19A4">
        <w:rPr>
          <w:noProof/>
        </w:rPr>
        <w:t>]</w:t>
      </w:r>
      <w:r w:rsidR="00165D60">
        <w:rPr>
          <w:noProof/>
        </w:rPr>
        <w:t xml:space="preserve">” ou “cada letra vale por uma sílaba.” (FERREIRO; TEBEROSKY, 1999, </w:t>
      </w:r>
      <w:r w:rsidR="00EA19A4">
        <w:rPr>
          <w:noProof/>
        </w:rPr>
        <w:t>p. 209). Com isso a escrita dela</w:t>
      </w:r>
      <w:r w:rsidR="00165D60">
        <w:rPr>
          <w:noProof/>
        </w:rPr>
        <w:t>, não considera os valores sonoros e silábicos, como visualizam</w:t>
      </w:r>
      <w:r w:rsidR="00EA19A4">
        <w:rPr>
          <w:noProof/>
        </w:rPr>
        <w:t>os nos exemplos escritos por ela</w:t>
      </w:r>
      <w:r w:rsidR="00165D60">
        <w:rPr>
          <w:noProof/>
        </w:rPr>
        <w:t>, se o mesmo consi</w:t>
      </w:r>
      <w:r w:rsidR="00EA19A4">
        <w:rPr>
          <w:noProof/>
        </w:rPr>
        <w:t>derasse os valores silábicos ela</w:t>
      </w:r>
      <w:r w:rsidR="00165D60">
        <w:rPr>
          <w:noProof/>
        </w:rPr>
        <w:t xml:space="preserve"> escreveria cada letra referente a uma sílaba, porém não é isso que acontece, vejamos a palavra boi na imagem abaixo.</w:t>
      </w:r>
    </w:p>
    <w:p w14:paraId="2E4D114A" w14:textId="77777777" w:rsidR="00165D60" w:rsidRDefault="00165D60" w:rsidP="00165D60">
      <w:pPr>
        <w:ind w:firstLine="0"/>
        <w:rPr>
          <w:noProof/>
        </w:rPr>
      </w:pPr>
    </w:p>
    <w:p w14:paraId="5D9D1D59" w14:textId="77777777" w:rsidR="00165D60" w:rsidRDefault="00165D60" w:rsidP="00165D60">
      <w:pPr>
        <w:ind w:firstLine="0"/>
        <w:jc w:val="center"/>
        <w:rPr>
          <w:noProof/>
        </w:rPr>
      </w:pPr>
      <w:r w:rsidRPr="00B64735">
        <w:rPr>
          <w:rFonts w:eastAsia="Times New Roman" w:cs="Times New Roman"/>
          <w:noProof/>
          <w:szCs w:val="24"/>
          <w:lang w:eastAsia="pt-BR"/>
        </w:rPr>
        <w:drawing>
          <wp:inline distT="0" distB="0" distL="0" distR="0" wp14:anchorId="36D2D69C" wp14:editId="517FFC68">
            <wp:extent cx="2160000" cy="642353"/>
            <wp:effectExtent l="0" t="0" r="0" b="0"/>
            <wp:docPr id="5" name="image8.jpg" descr="C:\Users\Mariana\Desktop\Analises entrevista\slide\WhatsApp Image 2018-07-07 at 11.08.35 - Cópia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Mariana\Desktop\Analises entrevista\slide\WhatsApp Image 2018-07-07 at 11.08.35 - Cópia (2).jpe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42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BB486" w14:textId="77777777" w:rsidR="00165D60" w:rsidRDefault="00165D60" w:rsidP="00165D60">
      <w:pPr>
        <w:ind w:firstLine="0"/>
        <w:jc w:val="center"/>
        <w:rPr>
          <w:noProof/>
        </w:rPr>
      </w:pPr>
      <w:r>
        <w:rPr>
          <w:noProof/>
        </w:rPr>
        <w:t>Imagem 3: Palavra boi.</w:t>
      </w:r>
    </w:p>
    <w:p w14:paraId="77C966AC" w14:textId="77777777" w:rsidR="00165D60" w:rsidRDefault="00165D60" w:rsidP="00165D60">
      <w:pPr>
        <w:ind w:firstLine="0"/>
        <w:rPr>
          <w:noProof/>
        </w:rPr>
      </w:pPr>
    </w:p>
    <w:p w14:paraId="0474C734" w14:textId="347C6946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Desse m</w:t>
      </w:r>
      <w:r w:rsidR="006E42E4">
        <w:rPr>
          <w:noProof/>
        </w:rPr>
        <w:t>odo, a escrita da criança</w:t>
      </w:r>
      <w:r>
        <w:rPr>
          <w:noProof/>
        </w:rPr>
        <w:t xml:space="preserve"> também não possui características da hipótese silábica alfabética, onde “a criança abandona a hipótese silábica e descobre a necessidade de fazer uma análise que vá “mais além” da silábica” (FERREIRO; TEBEROSKY, 1999, p.214). Com isso, a criança percebe que a quantidade mínima de caracteres para formar uma palavra torna-se mais evidente e passa a acrescentar letras as palavras para resolver os conflitos de hipóteses e em função do seu contato com a forma padrão de escrever. Logo, a escrita </w:t>
      </w:r>
      <w:r w:rsidR="003D2129">
        <w:rPr>
          <w:noProof/>
        </w:rPr>
        <w:t xml:space="preserve">dessa criança </w:t>
      </w:r>
      <w:r>
        <w:rPr>
          <w:noProof/>
        </w:rPr>
        <w:t>também não se caracteriza como uma escrita alfabética, que para Ferreiro e Teberosky (1999) constitui o final da evolução, onde a criança compreende que “cada um dos caracteres da escrita corresponde a valores sonoros menores que a sílaba” (FERREIRO; TEBEROSKY, 1999, p. 219).</w:t>
      </w:r>
    </w:p>
    <w:p w14:paraId="0F0ACCF7" w14:textId="77777777" w:rsidR="00165D60" w:rsidRDefault="00165D60" w:rsidP="00165D60">
      <w:pPr>
        <w:ind w:firstLine="0"/>
        <w:rPr>
          <w:noProof/>
        </w:rPr>
      </w:pPr>
    </w:p>
    <w:p w14:paraId="2C65E69D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OUVINDO A CRIANÇA SOBRE OS PORTADORES TEXTUAIS</w:t>
      </w:r>
    </w:p>
    <w:p w14:paraId="5C4CE86E" w14:textId="549051A9" w:rsidR="00165D60" w:rsidRDefault="00165D60" w:rsidP="00165D60">
      <w:pPr>
        <w:ind w:firstLine="0"/>
        <w:rPr>
          <w:noProof/>
        </w:rPr>
      </w:pPr>
      <w:r>
        <w:rPr>
          <w:noProof/>
        </w:rPr>
        <w:tab/>
      </w:r>
      <w:r w:rsidR="003D2129">
        <w:rPr>
          <w:noProof/>
        </w:rPr>
        <w:t xml:space="preserve">A referida criança </w:t>
      </w:r>
      <w:r>
        <w:rPr>
          <w:noProof/>
        </w:rPr>
        <w:t>reconheceu quase todos os portadores de texto disponibilizados   durante a entrevista, exceto, a pintura, a revista e a conta de e</w:t>
      </w:r>
      <w:r w:rsidR="003D2129">
        <w:rPr>
          <w:noProof/>
        </w:rPr>
        <w:t>nergia.  Ela</w:t>
      </w:r>
      <w:r>
        <w:rPr>
          <w:noProof/>
        </w:rPr>
        <w:t xml:space="preserve"> conseguiu com muita propriedade dizer para que serve e onde viu todos os </w:t>
      </w:r>
      <w:r>
        <w:rPr>
          <w:noProof/>
        </w:rPr>
        <w:lastRenderedPageBreak/>
        <w:t xml:space="preserve">portadores escolhidos. </w:t>
      </w:r>
      <w:r w:rsidR="00B57730">
        <w:rPr>
          <w:noProof/>
        </w:rPr>
        <w:t>Chamou no</w:t>
      </w:r>
      <w:r>
        <w:rPr>
          <w:noProof/>
        </w:rPr>
        <w:t xml:space="preserve"> atenção as situações da caixa de remédio e o cartaz de supermercado</w:t>
      </w:r>
      <w:r w:rsidR="00CE44EA">
        <w:rPr>
          <w:noProof/>
        </w:rPr>
        <w:t>.</w:t>
      </w:r>
    </w:p>
    <w:p w14:paraId="0D7DA42C" w14:textId="0472F08F" w:rsidR="00165D60" w:rsidRDefault="003D2129" w:rsidP="00165D60">
      <w:pPr>
        <w:ind w:firstLine="0"/>
        <w:rPr>
          <w:noProof/>
        </w:rPr>
      </w:pPr>
      <w:r>
        <w:rPr>
          <w:noProof/>
        </w:rPr>
        <w:tab/>
        <w:t>Ela</w:t>
      </w:r>
      <w:r w:rsidR="00165D60">
        <w:rPr>
          <w:noProof/>
        </w:rPr>
        <w:t xml:space="preserve"> consegue fazer a leitura dos acontecimentos ao seu redor, percebe as ocorrências diárias, os fatos mais marcantes de sua vida através de simples respostas sobre seu conhecimento d</w:t>
      </w:r>
      <w:r>
        <w:rPr>
          <w:noProof/>
        </w:rPr>
        <w:t>e um portador de texto, pois ela</w:t>
      </w:r>
      <w:r w:rsidR="00165D60">
        <w:rPr>
          <w:noProof/>
        </w:rPr>
        <w:t xml:space="preserve"> os relaciona com sua vida. A morte de sua avó foi e apresenta-se como um acontecimento marcante, bem como a ida a</w:t>
      </w:r>
      <w:r>
        <w:rPr>
          <w:noProof/>
        </w:rPr>
        <w:t>o supermercado, um lugar que ela</w:t>
      </w:r>
      <w:r w:rsidR="00165D60">
        <w:rPr>
          <w:noProof/>
        </w:rPr>
        <w:t xml:space="preserve"> gosta de ir e reconhece sem dificuldades o slogan do supermercado através de um encarte. Visualizamos nisso, o quanto a criança está atenta ao mundo a sua volta, o quanto ela observa os detalhes deste, e conseguimos ver na prática que “A leitura do mundo precede a leitura da palavra” (FREIRE, 1989, p. 9), com isso o autor evidencia que a leitura e a realidade são elementos que estão diretamente relacionados, características fortes da leitura de mundo é evidente na fala da criança.</w:t>
      </w:r>
    </w:p>
    <w:p w14:paraId="280FE827" w14:textId="4AA87994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É relevante destacar que </w:t>
      </w:r>
      <w:r w:rsidR="00F61204">
        <w:rPr>
          <w:noProof/>
        </w:rPr>
        <w:t xml:space="preserve">a criança entrevistada </w:t>
      </w:r>
      <w:r>
        <w:rPr>
          <w:noProof/>
        </w:rPr>
        <w:t>conhece algumas letras e, mesmo sem realizar a leitura convencional das palavras, demonstra que já sabe diferen</w:t>
      </w:r>
      <w:r w:rsidR="003D2129">
        <w:rPr>
          <w:noProof/>
        </w:rPr>
        <w:t>ciar o que é ou não escrito, ela</w:t>
      </w:r>
      <w:r>
        <w:rPr>
          <w:noProof/>
        </w:rPr>
        <w:t xml:space="preserve"> é uma criança que “rodeada de material escrito e percebe seu uso e função, essa criança é ainda “analfabeta”, porque não aprendeu a ler e a escrever, mas já penetrou no mundo do letramento, já é, de certa forma, letrada.” (SOARES, 2001, p.</w:t>
      </w:r>
      <w:r w:rsidR="00A35E18">
        <w:rPr>
          <w:noProof/>
        </w:rPr>
        <w:t xml:space="preserve"> </w:t>
      </w:r>
      <w:r>
        <w:rPr>
          <w:noProof/>
        </w:rPr>
        <w:t xml:space="preserve">24). A autora reforça primeiro a importância da percepção e função dos materiais escritos para se conseguir chegar ao que ela chama mundo do letramento, antes mesmo da alfabetização. </w:t>
      </w:r>
    </w:p>
    <w:p w14:paraId="0549F48B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>Esses autores (FREIRE, 1989; SOARES, 2001) nos ajudam a compreender a importância de considerarmos as relações sociais que são construídas pelas crianças antes mesmo de ingressarem na escola e iniciarem formalmente o seu processo de alfabetização ou imersão do mundo da leitura. A atividade dos Portadores de Texto, evidencia o quanto a criança percebe o seu redor e principalmente a importância da leitura para a sua vida, pois ela relata que saber ler é “saber das coisas” “ser inteligente”.</w:t>
      </w:r>
    </w:p>
    <w:p w14:paraId="013719D8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Portanto, concordamos com </w:t>
      </w:r>
      <w:r w:rsidR="00CE44EA">
        <w:rPr>
          <w:noProof/>
        </w:rPr>
        <w:t xml:space="preserve">Ferreiro </w:t>
      </w:r>
      <w:r>
        <w:rPr>
          <w:noProof/>
        </w:rPr>
        <w:t>(2012, p.37): “não podemos reduzir a cria</w:t>
      </w:r>
      <w:r w:rsidR="00CE44EA">
        <w:rPr>
          <w:noProof/>
        </w:rPr>
        <w:t>nça a um par de olhos que veem</w:t>
      </w:r>
      <w:r>
        <w:rPr>
          <w:noProof/>
        </w:rPr>
        <w:t>” mas um ser ativo, capaz de compreender o mundo a sua volta e visualizamos a importância dessa compreensão para a construção de um indivíduo letrado e alfabetizado.</w:t>
      </w:r>
    </w:p>
    <w:p w14:paraId="39E7206D" w14:textId="77777777" w:rsidR="00165D60" w:rsidRDefault="00165D60" w:rsidP="00165D60">
      <w:pPr>
        <w:ind w:firstLine="0"/>
        <w:rPr>
          <w:noProof/>
        </w:rPr>
      </w:pPr>
    </w:p>
    <w:p w14:paraId="72D3CED6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>CONSIDERAÇÕES FINAIS</w:t>
      </w:r>
    </w:p>
    <w:p w14:paraId="42B2D9DC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lastRenderedPageBreak/>
        <w:tab/>
        <w:t>Os resultados obtidos nessa entrevista contribuíram para a elaboração de uma reflexão crítica a respeito da importância dos estudos de Ferreiro &amp; Teberosky (1999), não como estudos que ajudam a classificar as crianças de uma determinada turma, mas como um aporte teórico que pode auxiliar o professor na compreensão dos processos vivenciados pelas crianças. Ao considerar as hipóteses elaboradas pelas crianças, o professor terá a oportunidade de elaborar e reelaborar propostas que atendam às necessidades de cada criança, contribuindo dessa forma para o seu pleno desenvolvimento.</w:t>
      </w:r>
      <w:bookmarkStart w:id="1" w:name="_GoBack"/>
      <w:bookmarkEnd w:id="1"/>
    </w:p>
    <w:p w14:paraId="625C98F9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A experiência foi fundamental no processo de compreensão do componente curricular Alfabetização e Letramento, assim como na importância de dar voz e vez as falas das crianças como sujeitos de direitos e ativos nos seus processos de construção do conhecimento. </w:t>
      </w:r>
    </w:p>
    <w:p w14:paraId="15657050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ab/>
        <w:t xml:space="preserve">Não podemos menosprezar os saberes infantis, é necessário assegurar às crianças um ambiente de escuta sensível e de acolhimento, pois isso irá contribuir significativamente para suas aprendizagens. </w:t>
      </w:r>
    </w:p>
    <w:p w14:paraId="6F925718" w14:textId="77777777" w:rsidR="00165D60" w:rsidRDefault="00165D60" w:rsidP="00165D60">
      <w:pPr>
        <w:ind w:firstLine="0"/>
        <w:rPr>
          <w:noProof/>
        </w:rPr>
      </w:pPr>
    </w:p>
    <w:p w14:paraId="5C243019" w14:textId="77777777" w:rsidR="00165D60" w:rsidRDefault="00165D60" w:rsidP="00165D60">
      <w:pPr>
        <w:ind w:firstLine="0"/>
        <w:rPr>
          <w:noProof/>
        </w:rPr>
      </w:pPr>
      <w:r>
        <w:rPr>
          <w:noProof/>
        </w:rPr>
        <w:t xml:space="preserve">REFERÊNCIAS </w:t>
      </w:r>
    </w:p>
    <w:p w14:paraId="73561D00" w14:textId="77777777" w:rsidR="00625A14" w:rsidRDefault="00625A14" w:rsidP="00625A14">
      <w:pPr>
        <w:ind w:firstLine="0"/>
        <w:rPr>
          <w:rFonts w:eastAsia="Times New Roman" w:cs="Times New Roman"/>
          <w:szCs w:val="24"/>
        </w:rPr>
      </w:pPr>
      <w:r w:rsidRPr="00B64735">
        <w:rPr>
          <w:rFonts w:eastAsia="Times New Roman" w:cs="Times New Roman"/>
          <w:szCs w:val="24"/>
        </w:rPr>
        <w:t xml:space="preserve">BRITO, Tatiane dos Santos. </w:t>
      </w:r>
      <w:r w:rsidRPr="00B64735">
        <w:rPr>
          <w:rFonts w:eastAsia="Times New Roman" w:cs="Times New Roman"/>
          <w:b/>
          <w:szCs w:val="24"/>
        </w:rPr>
        <w:t xml:space="preserve">Ouvindo crianças sobre a aprendizagem da linguagem escrita: </w:t>
      </w:r>
      <w:r w:rsidRPr="00CE44EA">
        <w:rPr>
          <w:rFonts w:eastAsia="Times New Roman" w:cs="Times New Roman"/>
          <w:szCs w:val="24"/>
        </w:rPr>
        <w:t>um estudo de caso</w:t>
      </w:r>
      <w:r w:rsidR="00CE44EA" w:rsidRPr="00CE44EA">
        <w:rPr>
          <w:rFonts w:eastAsia="Times New Roman" w:cs="Times New Roman"/>
          <w:szCs w:val="24"/>
        </w:rPr>
        <w:t>.</w:t>
      </w:r>
      <w:r w:rsidRPr="00B64735">
        <w:rPr>
          <w:rFonts w:eastAsia="Times New Roman" w:cs="Times New Roman"/>
          <w:szCs w:val="24"/>
        </w:rPr>
        <w:t xml:space="preserve"> 2014. Dissertação (Mestrado em Educação) - Educação, Universidade Federal da Bahia, Salvador, 2014.</w:t>
      </w:r>
    </w:p>
    <w:p w14:paraId="49A374BF" w14:textId="77777777" w:rsidR="00625A14" w:rsidRDefault="00625A14" w:rsidP="00625A14">
      <w:pPr>
        <w:ind w:firstLine="0"/>
      </w:pPr>
    </w:p>
    <w:p w14:paraId="1EC2A505" w14:textId="77777777" w:rsidR="00625A14" w:rsidRPr="00B64735" w:rsidRDefault="00625A14" w:rsidP="00625A14">
      <w:pPr>
        <w:ind w:firstLine="0"/>
        <w:rPr>
          <w:rFonts w:eastAsia="Times New Roman" w:cs="Times New Roman"/>
          <w:szCs w:val="24"/>
        </w:rPr>
      </w:pPr>
      <w:r>
        <w:t xml:space="preserve">DIAS, Ana </w:t>
      </w:r>
      <w:proofErr w:type="spellStart"/>
      <w:r>
        <w:t>Iorio</w:t>
      </w:r>
      <w:proofErr w:type="spellEnd"/>
      <w:r>
        <w:t xml:space="preserve">. </w:t>
      </w:r>
      <w:r w:rsidRPr="00E2119D">
        <w:rPr>
          <w:b/>
        </w:rPr>
        <w:t>Ensino da linguagem no Currículo</w:t>
      </w:r>
      <w:r>
        <w:t>. Fortaleza: Brasil Tropical, 2001.</w:t>
      </w:r>
    </w:p>
    <w:p w14:paraId="2C417E4B" w14:textId="77777777" w:rsidR="00625A14" w:rsidRPr="00B64735" w:rsidRDefault="00625A14" w:rsidP="00625A14">
      <w:pPr>
        <w:spacing w:line="240" w:lineRule="auto"/>
        <w:rPr>
          <w:rFonts w:eastAsia="Times New Roman" w:cs="Times New Roman"/>
          <w:szCs w:val="24"/>
        </w:rPr>
      </w:pPr>
    </w:p>
    <w:p w14:paraId="6796D60A" w14:textId="77777777" w:rsidR="00625A14" w:rsidRPr="00B64735" w:rsidRDefault="00625A14" w:rsidP="00625A14">
      <w:pPr>
        <w:ind w:firstLine="0"/>
        <w:rPr>
          <w:rFonts w:eastAsia="Times New Roman" w:cs="Times New Roman"/>
          <w:szCs w:val="24"/>
        </w:rPr>
      </w:pPr>
      <w:r w:rsidRPr="00B64735">
        <w:rPr>
          <w:rFonts w:eastAsia="Times New Roman" w:cs="Times New Roman"/>
          <w:szCs w:val="24"/>
        </w:rPr>
        <w:t xml:space="preserve">FERREIRO, </w:t>
      </w:r>
      <w:proofErr w:type="spellStart"/>
      <w:r w:rsidRPr="00B64735">
        <w:rPr>
          <w:rFonts w:eastAsia="Times New Roman" w:cs="Times New Roman"/>
          <w:szCs w:val="24"/>
        </w:rPr>
        <w:t>Emilia</w:t>
      </w:r>
      <w:proofErr w:type="spellEnd"/>
      <w:r w:rsidRPr="00B64735">
        <w:rPr>
          <w:rFonts w:eastAsia="Times New Roman" w:cs="Times New Roman"/>
          <w:szCs w:val="24"/>
        </w:rPr>
        <w:t xml:space="preserve">: TEBEROSKY, Ana. </w:t>
      </w:r>
      <w:r w:rsidRPr="00B64735">
        <w:rPr>
          <w:rFonts w:eastAsia="Times New Roman" w:cs="Times New Roman"/>
          <w:b/>
          <w:szCs w:val="24"/>
        </w:rPr>
        <w:t>Psicogênese da Língua Escrita</w:t>
      </w:r>
      <w:r w:rsidR="00CE44EA">
        <w:rPr>
          <w:rFonts w:eastAsia="Times New Roman" w:cs="Times New Roman"/>
          <w:szCs w:val="24"/>
        </w:rPr>
        <w:t xml:space="preserve">. Porto Alegre: Artes </w:t>
      </w:r>
      <w:r w:rsidRPr="00B64735">
        <w:rPr>
          <w:rFonts w:eastAsia="Times New Roman" w:cs="Times New Roman"/>
          <w:szCs w:val="24"/>
        </w:rPr>
        <w:t xml:space="preserve">Sul, 1999. </w:t>
      </w:r>
    </w:p>
    <w:p w14:paraId="209E32D3" w14:textId="77777777" w:rsidR="00625A14" w:rsidRPr="00B64735" w:rsidRDefault="00625A14" w:rsidP="00625A14">
      <w:pPr>
        <w:rPr>
          <w:rFonts w:eastAsia="Times New Roman" w:cs="Times New Roman"/>
          <w:szCs w:val="24"/>
        </w:rPr>
      </w:pPr>
    </w:p>
    <w:p w14:paraId="70107F6C" w14:textId="77777777" w:rsidR="00625A14" w:rsidRPr="00B64735" w:rsidRDefault="00625A14" w:rsidP="00625A14">
      <w:pPr>
        <w:ind w:firstLine="0"/>
        <w:rPr>
          <w:rFonts w:eastAsia="Times New Roman" w:cs="Times New Roman"/>
          <w:szCs w:val="24"/>
        </w:rPr>
      </w:pPr>
      <w:r w:rsidRPr="00B64735">
        <w:rPr>
          <w:rFonts w:eastAsia="Times New Roman" w:cs="Times New Roman"/>
          <w:szCs w:val="24"/>
        </w:rPr>
        <w:t xml:space="preserve">FREIRE, Paulo. </w:t>
      </w:r>
      <w:r w:rsidRPr="00B64735">
        <w:rPr>
          <w:rFonts w:eastAsia="Times New Roman" w:cs="Times New Roman"/>
          <w:b/>
          <w:szCs w:val="24"/>
        </w:rPr>
        <w:t xml:space="preserve">A importância do Ato de Ler: </w:t>
      </w:r>
      <w:r w:rsidRPr="00CE44EA">
        <w:rPr>
          <w:rFonts w:eastAsia="Times New Roman" w:cs="Times New Roman"/>
          <w:szCs w:val="24"/>
        </w:rPr>
        <w:t>em três artigos que se completam</w:t>
      </w:r>
      <w:r w:rsidRPr="00B64735">
        <w:rPr>
          <w:rFonts w:eastAsia="Times New Roman" w:cs="Times New Roman"/>
          <w:szCs w:val="24"/>
        </w:rPr>
        <w:t>. São Paulo: Autores Associados: Cortez, 1989.</w:t>
      </w:r>
    </w:p>
    <w:p w14:paraId="43F549F8" w14:textId="77777777" w:rsidR="00625A14" w:rsidRPr="00B64735" w:rsidRDefault="00625A14" w:rsidP="00625A14">
      <w:pPr>
        <w:rPr>
          <w:rFonts w:eastAsia="Times New Roman" w:cs="Times New Roman"/>
          <w:szCs w:val="24"/>
        </w:rPr>
      </w:pPr>
    </w:p>
    <w:p w14:paraId="34239320" w14:textId="77777777" w:rsidR="00027B70" w:rsidRPr="00566079" w:rsidRDefault="00625A14" w:rsidP="00566079">
      <w:pPr>
        <w:ind w:firstLine="0"/>
        <w:rPr>
          <w:rFonts w:eastAsia="Times New Roman" w:cs="Times New Roman"/>
          <w:szCs w:val="24"/>
        </w:rPr>
      </w:pPr>
      <w:r w:rsidRPr="00B64735">
        <w:rPr>
          <w:rFonts w:eastAsia="Times New Roman" w:cs="Times New Roman"/>
          <w:szCs w:val="24"/>
        </w:rPr>
        <w:t xml:space="preserve">SOARES, Magda. </w:t>
      </w:r>
      <w:r w:rsidRPr="00CE44EA">
        <w:rPr>
          <w:rFonts w:eastAsia="Times New Roman" w:cs="Times New Roman"/>
          <w:szCs w:val="24"/>
        </w:rPr>
        <w:t>Letramento em verbete:  O que é letramento?</w:t>
      </w:r>
      <w:r w:rsidRPr="00B64735">
        <w:rPr>
          <w:rFonts w:eastAsia="Times New Roman" w:cs="Times New Roman"/>
          <w:szCs w:val="24"/>
        </w:rPr>
        <w:t xml:space="preserve"> In: SOARES, Magda. </w:t>
      </w:r>
      <w:r w:rsidRPr="00CE44EA">
        <w:rPr>
          <w:rFonts w:eastAsia="Times New Roman" w:cs="Times New Roman"/>
          <w:b/>
          <w:szCs w:val="24"/>
        </w:rPr>
        <w:t>Letramento:</w:t>
      </w:r>
      <w:r w:rsidRPr="00B64735">
        <w:rPr>
          <w:rFonts w:eastAsia="Times New Roman" w:cs="Times New Roman"/>
          <w:szCs w:val="24"/>
        </w:rPr>
        <w:t xml:space="preserve"> um tema em três gêneros. Belo Horizonte: Autêntica, 2001, p.13-25</w:t>
      </w:r>
      <w:r w:rsidR="00566079">
        <w:rPr>
          <w:rFonts w:eastAsia="Times New Roman" w:cs="Times New Roman"/>
          <w:szCs w:val="24"/>
        </w:rPr>
        <w:t>.</w:t>
      </w:r>
    </w:p>
    <w:p w14:paraId="53CFF8E8" w14:textId="77777777"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6733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30EE" w14:textId="77777777" w:rsidR="006518B3" w:rsidRDefault="006518B3" w:rsidP="004C7AB7">
      <w:pPr>
        <w:spacing w:line="240" w:lineRule="auto"/>
      </w:pPr>
      <w:r>
        <w:separator/>
      </w:r>
    </w:p>
  </w:endnote>
  <w:endnote w:type="continuationSeparator" w:id="0">
    <w:p w14:paraId="795BAAA3" w14:textId="77777777" w:rsidR="006518B3" w:rsidRDefault="006518B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60C61" w14:textId="77777777" w:rsidR="00163873" w:rsidRDefault="0016387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7BFD6" w14:textId="77777777" w:rsidR="00163873" w:rsidRDefault="00163873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334740E" wp14:editId="2E55028C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87F21" w14:textId="77777777" w:rsidR="00163873" w:rsidRDefault="001638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3DBE2" w14:textId="77777777" w:rsidR="006518B3" w:rsidRDefault="006518B3" w:rsidP="004C7AB7">
      <w:pPr>
        <w:spacing w:line="240" w:lineRule="auto"/>
      </w:pPr>
      <w:r>
        <w:separator/>
      </w:r>
    </w:p>
  </w:footnote>
  <w:footnote w:type="continuationSeparator" w:id="0">
    <w:p w14:paraId="731ED67F" w14:textId="77777777" w:rsidR="006518B3" w:rsidRDefault="006518B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2768E" w14:textId="77777777" w:rsidR="00163873" w:rsidRDefault="00163873">
    <w:pPr>
      <w:pStyle w:val="Cabealho"/>
    </w:pPr>
    <w:r>
      <w:rPr>
        <w:noProof/>
      </w:rPr>
      <w:pict w14:anchorId="69523A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012" w14:textId="77777777" w:rsidR="00163873" w:rsidRDefault="00163873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29F05B5" wp14:editId="79AAA979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C456" w14:textId="77777777" w:rsidR="00163873" w:rsidRDefault="00163873">
    <w:pPr>
      <w:pStyle w:val="Cabealho"/>
    </w:pPr>
    <w:r>
      <w:rPr>
        <w:noProof/>
      </w:rPr>
      <w:pict w14:anchorId="0E4F76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AB7"/>
    <w:rsid w:val="00011B0F"/>
    <w:rsid w:val="00027B70"/>
    <w:rsid w:val="000461B9"/>
    <w:rsid w:val="00063126"/>
    <w:rsid w:val="00067C68"/>
    <w:rsid w:val="00070F41"/>
    <w:rsid w:val="00084C70"/>
    <w:rsid w:val="000E7501"/>
    <w:rsid w:val="0010278D"/>
    <w:rsid w:val="0010290D"/>
    <w:rsid w:val="00140285"/>
    <w:rsid w:val="00140C4F"/>
    <w:rsid w:val="00163873"/>
    <w:rsid w:val="00165D60"/>
    <w:rsid w:val="001D09AB"/>
    <w:rsid w:val="00200DAB"/>
    <w:rsid w:val="002B6CA6"/>
    <w:rsid w:val="0031464D"/>
    <w:rsid w:val="00320CD3"/>
    <w:rsid w:val="00350FAD"/>
    <w:rsid w:val="003730CF"/>
    <w:rsid w:val="00382183"/>
    <w:rsid w:val="003954AB"/>
    <w:rsid w:val="003D2129"/>
    <w:rsid w:val="0040027F"/>
    <w:rsid w:val="00400B88"/>
    <w:rsid w:val="0044735C"/>
    <w:rsid w:val="00476B3C"/>
    <w:rsid w:val="00497918"/>
    <w:rsid w:val="004C7AB7"/>
    <w:rsid w:val="004D30B1"/>
    <w:rsid w:val="004E2764"/>
    <w:rsid w:val="00500771"/>
    <w:rsid w:val="00566079"/>
    <w:rsid w:val="00583F88"/>
    <w:rsid w:val="005A091F"/>
    <w:rsid w:val="005F4ECF"/>
    <w:rsid w:val="00625A14"/>
    <w:rsid w:val="006518B3"/>
    <w:rsid w:val="00663012"/>
    <w:rsid w:val="00667B21"/>
    <w:rsid w:val="0067335F"/>
    <w:rsid w:val="006A6C8E"/>
    <w:rsid w:val="006C3C4A"/>
    <w:rsid w:val="006D6939"/>
    <w:rsid w:val="006E42E4"/>
    <w:rsid w:val="007066D2"/>
    <w:rsid w:val="00716FBF"/>
    <w:rsid w:val="007D55FF"/>
    <w:rsid w:val="00835CBE"/>
    <w:rsid w:val="008601D2"/>
    <w:rsid w:val="00865382"/>
    <w:rsid w:val="008B2080"/>
    <w:rsid w:val="00934FAB"/>
    <w:rsid w:val="00975E96"/>
    <w:rsid w:val="009C530C"/>
    <w:rsid w:val="009F4FEA"/>
    <w:rsid w:val="00A056B4"/>
    <w:rsid w:val="00A14424"/>
    <w:rsid w:val="00A35E18"/>
    <w:rsid w:val="00AE351E"/>
    <w:rsid w:val="00B548B5"/>
    <w:rsid w:val="00B57730"/>
    <w:rsid w:val="00B60BAE"/>
    <w:rsid w:val="00B70FA1"/>
    <w:rsid w:val="00B9114E"/>
    <w:rsid w:val="00C330DA"/>
    <w:rsid w:val="00CB6B28"/>
    <w:rsid w:val="00CE44EA"/>
    <w:rsid w:val="00CF6759"/>
    <w:rsid w:val="00D054EA"/>
    <w:rsid w:val="00D12891"/>
    <w:rsid w:val="00D57D31"/>
    <w:rsid w:val="00DB2E4D"/>
    <w:rsid w:val="00E214DD"/>
    <w:rsid w:val="00E2792E"/>
    <w:rsid w:val="00E46640"/>
    <w:rsid w:val="00EA19A4"/>
    <w:rsid w:val="00EA6FDC"/>
    <w:rsid w:val="00F12A37"/>
    <w:rsid w:val="00F55312"/>
    <w:rsid w:val="00F61204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3761761"/>
  <w15:docId w15:val="{FD66D5C2-B5A5-453A-8096-5095F3D5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1D09A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5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50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E75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75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7501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75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750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celes@gmail.com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rianadebrito1@gmail.com" TargetMode="Externa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mailto:celianeoliveira@uern.br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ADFE-65D8-4491-81AD-3074EE78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8</Pages>
  <Words>2620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Deceles Ingrid</cp:lastModifiedBy>
  <cp:revision>22</cp:revision>
  <dcterms:created xsi:type="dcterms:W3CDTF">2018-10-25T23:53:00Z</dcterms:created>
  <dcterms:modified xsi:type="dcterms:W3CDTF">2018-10-31T22:35:00Z</dcterms:modified>
</cp:coreProperties>
</file>