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28C5" w:rsidRDefault="004328C5" w:rsidP="004328C5">
      <w:pPr>
        <w:pStyle w:val="NormalWeb"/>
        <w:spacing w:before="0" w:beforeAutospacing="0" w:after="0" w:afterAutospacing="0"/>
        <w:jc w:val="center"/>
        <w:rPr>
          <w:b/>
          <w:bCs/>
          <w:color w:val="000000"/>
        </w:rPr>
      </w:pPr>
      <w:bookmarkStart w:id="0" w:name="_GoBack"/>
      <w:bookmarkEnd w:id="0"/>
      <w:r>
        <w:rPr>
          <w:b/>
          <w:bCs/>
          <w:color w:val="000000"/>
        </w:rPr>
        <w:t>RELAÇÕES ÉTNICO-RACIAIS NO CONTEXTO ESCOLAR</w:t>
      </w:r>
    </w:p>
    <w:p w:rsidR="004328C5" w:rsidRDefault="004328C5" w:rsidP="004328C5">
      <w:pPr>
        <w:pStyle w:val="NormalWeb"/>
        <w:spacing w:before="0" w:beforeAutospacing="0" w:after="0" w:afterAutospacing="0"/>
        <w:jc w:val="center"/>
        <w:rPr>
          <w:b/>
          <w:bCs/>
          <w:color w:val="000000"/>
        </w:rPr>
      </w:pPr>
    </w:p>
    <w:p w:rsidR="004328C5" w:rsidRDefault="004328C5" w:rsidP="004328C5">
      <w:pPr>
        <w:pStyle w:val="NormalWeb"/>
        <w:spacing w:before="0" w:beforeAutospacing="0" w:after="0" w:afterAutospacing="0"/>
        <w:jc w:val="right"/>
        <w:rPr>
          <w:bCs/>
          <w:color w:val="000000"/>
        </w:rPr>
      </w:pPr>
      <w:proofErr w:type="spellStart"/>
      <w:r>
        <w:rPr>
          <w:bCs/>
          <w:color w:val="000000"/>
        </w:rPr>
        <w:t>Andrêssa</w:t>
      </w:r>
      <w:proofErr w:type="spellEnd"/>
      <w:r>
        <w:rPr>
          <w:bCs/>
          <w:color w:val="000000"/>
        </w:rPr>
        <w:t xml:space="preserve"> </w:t>
      </w:r>
      <w:proofErr w:type="spellStart"/>
      <w:r>
        <w:rPr>
          <w:bCs/>
          <w:color w:val="000000"/>
        </w:rPr>
        <w:t>Glaucyara</w:t>
      </w:r>
      <w:proofErr w:type="spellEnd"/>
      <w:r>
        <w:rPr>
          <w:bCs/>
          <w:color w:val="000000"/>
        </w:rPr>
        <w:t xml:space="preserve"> Silva Ramos</w:t>
      </w:r>
    </w:p>
    <w:p w:rsidR="004328C5" w:rsidRPr="006418FD" w:rsidRDefault="004328C5" w:rsidP="004328C5">
      <w:pPr>
        <w:pStyle w:val="NormalWeb"/>
        <w:spacing w:before="0" w:beforeAutospacing="0" w:after="0" w:afterAutospacing="0"/>
        <w:jc w:val="right"/>
        <w:rPr>
          <w:bCs/>
          <w:color w:val="000000"/>
          <w:sz w:val="22"/>
          <w:szCs w:val="22"/>
        </w:rPr>
      </w:pPr>
      <w:proofErr w:type="spellStart"/>
      <w:r w:rsidRPr="006418FD">
        <w:rPr>
          <w:bCs/>
          <w:color w:val="000000"/>
          <w:sz w:val="22"/>
          <w:szCs w:val="22"/>
          <w:lang w:bidi="en-US"/>
        </w:rPr>
        <w:t>Graduanda</w:t>
      </w:r>
      <w:proofErr w:type="spellEnd"/>
      <w:r w:rsidRPr="006418FD">
        <w:rPr>
          <w:bCs/>
          <w:color w:val="000000"/>
          <w:sz w:val="22"/>
          <w:szCs w:val="22"/>
          <w:lang w:bidi="en-US"/>
        </w:rPr>
        <w:t xml:space="preserve"> do curso de licenciatura plena em Pedagogia, pela Universidade Federal de Campina Grande, campus Cajazeiras – PB. Email: </w:t>
      </w:r>
      <w:r>
        <w:rPr>
          <w:bCs/>
          <w:color w:val="000000"/>
          <w:sz w:val="22"/>
          <w:szCs w:val="22"/>
          <w:lang w:bidi="en-US"/>
        </w:rPr>
        <w:t>andressa.bsf_2012@hotmail.com</w:t>
      </w:r>
    </w:p>
    <w:p w:rsidR="004328C5" w:rsidRDefault="004328C5" w:rsidP="004328C5">
      <w:pPr>
        <w:pStyle w:val="NormalWeb"/>
        <w:spacing w:before="0" w:beforeAutospacing="0" w:after="0" w:afterAutospacing="0"/>
        <w:jc w:val="right"/>
        <w:rPr>
          <w:bCs/>
          <w:color w:val="000000"/>
        </w:rPr>
      </w:pPr>
    </w:p>
    <w:p w:rsidR="004328C5" w:rsidRDefault="004328C5" w:rsidP="004328C5">
      <w:pPr>
        <w:pStyle w:val="NormalWeb"/>
        <w:spacing w:before="0" w:beforeAutospacing="0" w:after="0" w:afterAutospacing="0"/>
        <w:jc w:val="right"/>
        <w:rPr>
          <w:bCs/>
          <w:color w:val="000000"/>
        </w:rPr>
      </w:pPr>
      <w:proofErr w:type="spellStart"/>
      <w:r>
        <w:rPr>
          <w:bCs/>
          <w:color w:val="000000"/>
        </w:rPr>
        <w:t>Kássia</w:t>
      </w:r>
      <w:proofErr w:type="spellEnd"/>
      <w:r>
        <w:rPr>
          <w:bCs/>
          <w:color w:val="000000"/>
        </w:rPr>
        <w:t xml:space="preserve"> Mota de Sousa</w:t>
      </w:r>
    </w:p>
    <w:p w:rsidR="004328C5" w:rsidRPr="006418FD" w:rsidRDefault="004328C5" w:rsidP="004328C5">
      <w:pPr>
        <w:pStyle w:val="NormalWeb"/>
        <w:spacing w:before="0" w:beforeAutospacing="0" w:after="0" w:afterAutospacing="0"/>
        <w:jc w:val="right"/>
        <w:rPr>
          <w:sz w:val="22"/>
          <w:szCs w:val="22"/>
        </w:rPr>
      </w:pPr>
      <w:r w:rsidRPr="006418FD">
        <w:rPr>
          <w:bCs/>
          <w:color w:val="000000"/>
          <w:sz w:val="22"/>
          <w:szCs w:val="22"/>
        </w:rPr>
        <w:t xml:space="preserve">Professora adjunta da Universidade Federal de </w:t>
      </w:r>
      <w:proofErr w:type="spellStart"/>
      <w:r w:rsidRPr="006418FD">
        <w:rPr>
          <w:bCs/>
          <w:color w:val="000000"/>
          <w:sz w:val="22"/>
          <w:szCs w:val="22"/>
        </w:rPr>
        <w:t>Gampina</w:t>
      </w:r>
      <w:proofErr w:type="spellEnd"/>
      <w:r w:rsidRPr="006418FD">
        <w:rPr>
          <w:bCs/>
          <w:color w:val="000000"/>
          <w:sz w:val="22"/>
          <w:szCs w:val="22"/>
        </w:rPr>
        <w:t xml:space="preserve"> Grande – UFCG, lotada na Unidade de Educação do Centro de Formação de Professores, campus Cajazeiras – PB. Email: kassia.mota@gmail.com</w:t>
      </w:r>
    </w:p>
    <w:p w:rsidR="004328C5" w:rsidRDefault="004328C5" w:rsidP="004328C5">
      <w:pPr>
        <w:rPr>
          <w:rFonts w:cs="Times New Roman"/>
          <w:b/>
          <w:szCs w:val="24"/>
        </w:rPr>
      </w:pPr>
    </w:p>
    <w:p w:rsidR="004328C5" w:rsidRDefault="004328C5" w:rsidP="004328C5">
      <w:pPr>
        <w:spacing w:line="240" w:lineRule="auto"/>
        <w:ind w:firstLine="0"/>
        <w:rPr>
          <w:rFonts w:cs="Times New Roman"/>
        </w:rPr>
      </w:pPr>
      <w:r w:rsidRPr="00340969">
        <w:rPr>
          <w:rFonts w:cs="Times New Roman"/>
          <w:sz w:val="22"/>
          <w:lang w:bidi="en-US"/>
        </w:rPr>
        <w:t>RESUMO</w:t>
      </w:r>
    </w:p>
    <w:p w:rsidR="004328C5" w:rsidRPr="00340969" w:rsidRDefault="004328C5" w:rsidP="004328C5">
      <w:pPr>
        <w:spacing w:line="240" w:lineRule="auto"/>
        <w:rPr>
          <w:rFonts w:cs="Times New Roman"/>
          <w:sz w:val="22"/>
          <w:lang w:bidi="en-US"/>
        </w:rPr>
      </w:pPr>
    </w:p>
    <w:p w:rsidR="004328C5" w:rsidRDefault="004328C5" w:rsidP="004328C5">
      <w:pPr>
        <w:pStyle w:val="NormalWeb"/>
        <w:spacing w:before="0" w:beforeAutospacing="0" w:after="0" w:afterAutospacing="0"/>
        <w:jc w:val="both"/>
      </w:pPr>
      <w:r w:rsidRPr="00340969">
        <w:rPr>
          <w:sz w:val="22"/>
          <w:szCs w:val="22"/>
          <w:lang w:bidi="en-US"/>
        </w:rPr>
        <w:t xml:space="preserve">O presente trabalho integra uma pesquisa em andamento, sendo referente a um projeto de trabalho de conclusão de curso (TCC), cujo objetivo geral consiste em analisar as relações inter-raciais entre crianças no contexto escolar. Os objetivos específicos são: 1) analisar como </w:t>
      </w:r>
      <w:proofErr w:type="gramStart"/>
      <w:r w:rsidRPr="00340969">
        <w:rPr>
          <w:sz w:val="22"/>
          <w:szCs w:val="22"/>
          <w:lang w:bidi="en-US"/>
        </w:rPr>
        <w:t>desenvolvem-se</w:t>
      </w:r>
      <w:proofErr w:type="gramEnd"/>
      <w:r w:rsidRPr="00340969">
        <w:rPr>
          <w:sz w:val="22"/>
          <w:szCs w:val="22"/>
          <w:lang w:bidi="en-US"/>
        </w:rPr>
        <w:t xml:space="preserve"> as relações entre as crianças no contexto escolar, 2) compreender, a partir das crianças, as características das relações inter-raciais, 3) investigar se há um ensino que contemple as questões referentes à diversidade racial. Os sujeitos da pesquisa serão crianças de uma turma dos anos iniciais do Ensino Fundamental. Para o aporte teórico, serão utilizadas obras de autores como: </w:t>
      </w:r>
      <w:proofErr w:type="spellStart"/>
      <w:r w:rsidRPr="00340969">
        <w:rPr>
          <w:sz w:val="22"/>
          <w:szCs w:val="22"/>
          <w:lang w:bidi="en-US"/>
        </w:rPr>
        <w:t>Munanga</w:t>
      </w:r>
      <w:proofErr w:type="spellEnd"/>
      <w:r w:rsidRPr="00340969">
        <w:rPr>
          <w:sz w:val="22"/>
          <w:szCs w:val="22"/>
          <w:lang w:bidi="en-US"/>
        </w:rPr>
        <w:t xml:space="preserve"> (2005), Amaral (2011), Santos (2006) e </w:t>
      </w:r>
      <w:proofErr w:type="spellStart"/>
      <w:r w:rsidRPr="00340969">
        <w:rPr>
          <w:sz w:val="22"/>
          <w:szCs w:val="22"/>
          <w:lang w:bidi="en-US"/>
        </w:rPr>
        <w:t>Cavalleiro</w:t>
      </w:r>
      <w:proofErr w:type="spellEnd"/>
      <w:r w:rsidRPr="00340969">
        <w:rPr>
          <w:sz w:val="22"/>
          <w:szCs w:val="22"/>
          <w:lang w:bidi="en-US"/>
        </w:rPr>
        <w:t xml:space="preserve"> (2003). Há previsão de trabalhar com a seguinte metodologia: abordagem qualitativa, utilizando o método etnográfico, cuja coleta de dados será feita por meio de observação, diário de campo e entrevista </w:t>
      </w:r>
      <w:proofErr w:type="spellStart"/>
      <w:r w:rsidRPr="00340969">
        <w:rPr>
          <w:sz w:val="22"/>
          <w:szCs w:val="22"/>
          <w:lang w:bidi="en-US"/>
        </w:rPr>
        <w:t>semiestruturada</w:t>
      </w:r>
      <w:proofErr w:type="spellEnd"/>
      <w:r w:rsidRPr="00340969">
        <w:rPr>
          <w:sz w:val="22"/>
          <w:szCs w:val="22"/>
          <w:lang w:bidi="en-US"/>
        </w:rPr>
        <w:t>.</w:t>
      </w:r>
      <w:r>
        <w:t xml:space="preserve"> </w:t>
      </w:r>
      <w:r>
        <w:rPr>
          <w:color w:val="000000"/>
          <w:sz w:val="22"/>
          <w:szCs w:val="22"/>
        </w:rPr>
        <w:t>Os resultados iniciais apontam que a sociedade brasileira, sendo herança de um regime</w:t>
      </w:r>
      <w:proofErr w:type="gramStart"/>
      <w:r>
        <w:rPr>
          <w:color w:val="000000"/>
          <w:sz w:val="22"/>
          <w:szCs w:val="22"/>
        </w:rPr>
        <w:t xml:space="preserve">  </w:t>
      </w:r>
      <w:proofErr w:type="gramEnd"/>
      <w:r>
        <w:rPr>
          <w:color w:val="000000"/>
          <w:sz w:val="22"/>
          <w:szCs w:val="22"/>
        </w:rPr>
        <w:t xml:space="preserve">escravista que, no pós-abolição, não cortou os laços com a hierarquia racial, diariamente, </w:t>
      </w:r>
      <w:proofErr w:type="spellStart"/>
      <w:r>
        <w:rPr>
          <w:color w:val="000000"/>
          <w:sz w:val="22"/>
          <w:szCs w:val="22"/>
        </w:rPr>
        <w:t>invisibiliza</w:t>
      </w:r>
      <w:proofErr w:type="spellEnd"/>
      <w:r>
        <w:rPr>
          <w:color w:val="000000"/>
          <w:sz w:val="22"/>
          <w:szCs w:val="22"/>
        </w:rPr>
        <w:t xml:space="preserve"> e discrimina o povo negro nos mais diversos setores sociais. Não sendo a escola uma instituição neutra, nesta perpetuam-se as desigualdades que se estabelecem socialmente. Assim como na sociedade, as relações étnico-raciais desenvolvem-se no contexto escolar silenciando o povo negro e a sua cultura, como também reproduzindo estereótipos negativos e perpetuando práticas de discriminação racial.</w:t>
      </w:r>
    </w:p>
    <w:p w:rsidR="004328C5" w:rsidRDefault="004328C5" w:rsidP="004328C5">
      <w:pPr>
        <w:spacing w:line="240" w:lineRule="auto"/>
        <w:rPr>
          <w:rFonts w:cs="Times New Roman"/>
        </w:rPr>
      </w:pPr>
    </w:p>
    <w:p w:rsidR="004328C5" w:rsidRPr="00340969" w:rsidRDefault="004328C5" w:rsidP="004328C5">
      <w:pPr>
        <w:spacing w:line="240" w:lineRule="auto"/>
        <w:rPr>
          <w:rFonts w:cs="Times New Roman"/>
          <w:sz w:val="22"/>
          <w:lang w:bidi="en-US"/>
        </w:rPr>
      </w:pPr>
    </w:p>
    <w:p w:rsidR="004328C5" w:rsidRDefault="004328C5" w:rsidP="004328C5">
      <w:pPr>
        <w:spacing w:line="240" w:lineRule="auto"/>
        <w:ind w:firstLine="0"/>
        <w:rPr>
          <w:rFonts w:cs="Times New Roman"/>
        </w:rPr>
      </w:pPr>
      <w:proofErr w:type="spellStart"/>
      <w:r w:rsidRPr="00340969">
        <w:rPr>
          <w:rFonts w:cs="Times New Roman"/>
          <w:sz w:val="22"/>
          <w:lang w:bidi="en-US"/>
        </w:rPr>
        <w:t>Palavras-chave</w:t>
      </w:r>
      <w:proofErr w:type="spellEnd"/>
      <w:r w:rsidRPr="00340969">
        <w:rPr>
          <w:rFonts w:cs="Times New Roman"/>
          <w:sz w:val="22"/>
          <w:lang w:bidi="en-US"/>
        </w:rPr>
        <w:t xml:space="preserve">: </w:t>
      </w:r>
      <w:r>
        <w:rPr>
          <w:rFonts w:cs="Times New Roman"/>
        </w:rPr>
        <w:t xml:space="preserve">Escravidão. Racismo. </w:t>
      </w:r>
      <w:r w:rsidRPr="00340969">
        <w:rPr>
          <w:rFonts w:cs="Times New Roman"/>
          <w:sz w:val="22"/>
          <w:lang w:bidi="en-US"/>
        </w:rPr>
        <w:t>Escola. Relações inter-raciais. Crianças.</w:t>
      </w:r>
    </w:p>
    <w:p w:rsidR="004328C5" w:rsidRDefault="004328C5" w:rsidP="004328C5">
      <w:pPr>
        <w:spacing w:line="240" w:lineRule="auto"/>
        <w:rPr>
          <w:rFonts w:cs="Times New Roman"/>
        </w:rPr>
      </w:pPr>
    </w:p>
    <w:p w:rsidR="004328C5" w:rsidRDefault="004328C5" w:rsidP="004328C5">
      <w:pPr>
        <w:spacing w:line="240" w:lineRule="auto"/>
        <w:rPr>
          <w:rFonts w:cs="Times New Roman"/>
        </w:rPr>
      </w:pPr>
    </w:p>
    <w:p w:rsidR="004328C5" w:rsidRDefault="004328C5" w:rsidP="004328C5">
      <w:pPr>
        <w:spacing w:line="240" w:lineRule="auto"/>
        <w:rPr>
          <w:rFonts w:cs="Times New Roman"/>
        </w:rPr>
      </w:pPr>
    </w:p>
    <w:p w:rsidR="004328C5" w:rsidRDefault="004328C5" w:rsidP="004328C5">
      <w:pPr>
        <w:spacing w:line="240" w:lineRule="auto"/>
        <w:rPr>
          <w:rFonts w:cs="Times New Roman"/>
        </w:rPr>
      </w:pPr>
    </w:p>
    <w:p w:rsidR="004328C5" w:rsidRDefault="004328C5" w:rsidP="004328C5">
      <w:pPr>
        <w:spacing w:line="240" w:lineRule="auto"/>
        <w:rPr>
          <w:rFonts w:cs="Times New Roman"/>
        </w:rPr>
      </w:pPr>
    </w:p>
    <w:p w:rsidR="004328C5" w:rsidRDefault="004328C5" w:rsidP="004328C5">
      <w:pPr>
        <w:spacing w:line="240" w:lineRule="auto"/>
        <w:rPr>
          <w:rFonts w:cs="Times New Roman"/>
        </w:rPr>
      </w:pPr>
    </w:p>
    <w:p w:rsidR="004328C5" w:rsidRDefault="004328C5" w:rsidP="004328C5">
      <w:pPr>
        <w:spacing w:line="240" w:lineRule="auto"/>
        <w:rPr>
          <w:rFonts w:cs="Times New Roman"/>
        </w:rPr>
      </w:pPr>
    </w:p>
    <w:p w:rsidR="004328C5" w:rsidRDefault="004328C5" w:rsidP="004328C5">
      <w:pPr>
        <w:spacing w:line="240" w:lineRule="auto"/>
        <w:rPr>
          <w:rFonts w:cs="Times New Roman"/>
        </w:rPr>
      </w:pPr>
    </w:p>
    <w:p w:rsidR="004328C5" w:rsidRDefault="004328C5" w:rsidP="004328C5">
      <w:pPr>
        <w:spacing w:line="240" w:lineRule="auto"/>
        <w:rPr>
          <w:rFonts w:cs="Times New Roman"/>
        </w:rPr>
      </w:pPr>
    </w:p>
    <w:p w:rsidR="004328C5" w:rsidRDefault="004328C5" w:rsidP="004328C5">
      <w:pPr>
        <w:spacing w:line="240" w:lineRule="auto"/>
        <w:rPr>
          <w:rFonts w:cs="Times New Roman"/>
        </w:rPr>
      </w:pPr>
    </w:p>
    <w:p w:rsidR="004328C5" w:rsidRDefault="004328C5" w:rsidP="004328C5">
      <w:pPr>
        <w:spacing w:line="240" w:lineRule="auto"/>
        <w:rPr>
          <w:rFonts w:cs="Times New Roman"/>
        </w:rPr>
      </w:pPr>
    </w:p>
    <w:p w:rsidR="004328C5" w:rsidRDefault="004328C5" w:rsidP="004328C5">
      <w:pPr>
        <w:spacing w:line="240" w:lineRule="auto"/>
        <w:rPr>
          <w:rFonts w:cs="Times New Roman"/>
        </w:rPr>
      </w:pPr>
    </w:p>
    <w:p w:rsidR="004328C5" w:rsidRDefault="004328C5" w:rsidP="004328C5">
      <w:pPr>
        <w:spacing w:line="240" w:lineRule="auto"/>
        <w:rPr>
          <w:rFonts w:cs="Times New Roman"/>
        </w:rPr>
      </w:pPr>
    </w:p>
    <w:p w:rsidR="004328C5" w:rsidRDefault="004328C5" w:rsidP="004328C5">
      <w:pPr>
        <w:spacing w:line="240" w:lineRule="auto"/>
        <w:rPr>
          <w:rFonts w:cs="Times New Roman"/>
        </w:rPr>
      </w:pPr>
    </w:p>
    <w:p w:rsidR="004328C5" w:rsidRDefault="004328C5" w:rsidP="004328C5">
      <w:pPr>
        <w:spacing w:line="240" w:lineRule="auto"/>
        <w:rPr>
          <w:rFonts w:cs="Times New Roman"/>
        </w:rPr>
      </w:pPr>
    </w:p>
    <w:p w:rsidR="004328C5" w:rsidRPr="00340969" w:rsidRDefault="004328C5" w:rsidP="004328C5">
      <w:pPr>
        <w:spacing w:line="240" w:lineRule="auto"/>
        <w:rPr>
          <w:rFonts w:cs="Times New Roman"/>
          <w:sz w:val="22"/>
          <w:lang w:bidi="en-US"/>
        </w:rPr>
      </w:pPr>
    </w:p>
    <w:p w:rsidR="004328C5" w:rsidRDefault="004328C5" w:rsidP="004328C5">
      <w:pPr>
        <w:rPr>
          <w:rFonts w:cs="Times New Roman"/>
          <w:b/>
          <w:szCs w:val="24"/>
        </w:rPr>
      </w:pPr>
    </w:p>
    <w:p w:rsidR="004328C5" w:rsidRDefault="004328C5" w:rsidP="004328C5">
      <w:pPr>
        <w:rPr>
          <w:rFonts w:cs="Times New Roman"/>
          <w:b/>
          <w:szCs w:val="24"/>
        </w:rPr>
      </w:pPr>
    </w:p>
    <w:p w:rsidR="004328C5" w:rsidRDefault="004328C5" w:rsidP="004328C5">
      <w:pPr>
        <w:ind w:firstLine="0"/>
        <w:rPr>
          <w:rFonts w:cs="Times New Roman"/>
          <w:b/>
          <w:szCs w:val="24"/>
        </w:rPr>
      </w:pPr>
      <w:r>
        <w:rPr>
          <w:rFonts w:cs="Times New Roman"/>
          <w:b/>
          <w:szCs w:val="24"/>
        </w:rPr>
        <w:lastRenderedPageBreak/>
        <w:t>Introdução</w:t>
      </w:r>
    </w:p>
    <w:p w:rsidR="004328C5" w:rsidRDefault="004328C5" w:rsidP="004328C5">
      <w:pPr>
        <w:rPr>
          <w:rFonts w:cs="Times New Roman"/>
          <w:szCs w:val="24"/>
        </w:rPr>
      </w:pPr>
      <w:r w:rsidRPr="00176DE5">
        <w:rPr>
          <w:rFonts w:cs="Times New Roman"/>
          <w:szCs w:val="24"/>
        </w:rPr>
        <w:t>O mundo acomoda uma grande diversidade racial, porém, ainda é comum vermos práticas de exclusão ocasionadas pelo racismo. O ato de tratar o outro como um ser humano inferior, por conta da cor da pele, tem se perpetuado até os dias atuais, nos mais diversos contextos sociais e, assim, chegando até a escola. Esta instituição acolhe educandos</w:t>
      </w:r>
      <w:r>
        <w:rPr>
          <w:rFonts w:cs="Times New Roman"/>
          <w:szCs w:val="24"/>
        </w:rPr>
        <w:t xml:space="preserve"> </w:t>
      </w:r>
      <w:r w:rsidRPr="00176DE5">
        <w:rPr>
          <w:rFonts w:cs="Times New Roman"/>
          <w:szCs w:val="24"/>
        </w:rPr>
        <w:t>de diversas culturas, classes sociais e com diversos modos de ser. Desse modo, há uma diversidade neste local que, por vezes, não é levada em consideração pelos profissionais da educação durante a elaboração do currículo escolar, contribuindo assim para a perpetuação da discriminação racial e demais práticas de exclusão e marginalização das minorias políticas.</w:t>
      </w:r>
      <w:r>
        <w:rPr>
          <w:rFonts w:cs="Times New Roman"/>
          <w:szCs w:val="24"/>
        </w:rPr>
        <w:t xml:space="preserve"> </w:t>
      </w:r>
    </w:p>
    <w:p w:rsidR="004328C5" w:rsidRDefault="004328C5" w:rsidP="004328C5">
      <w:pPr>
        <w:rPr>
          <w:rFonts w:cs="Times New Roman"/>
          <w:szCs w:val="24"/>
        </w:rPr>
      </w:pPr>
      <w:r w:rsidRPr="00176068">
        <w:rPr>
          <w:rFonts w:cs="Times New Roman"/>
          <w:szCs w:val="24"/>
          <w:lang w:bidi="en-US"/>
        </w:rPr>
        <w:t xml:space="preserve">Diante do exposto, o trabalho terá como tema as relações étnico-raciais no contexto escolar, e o problema de pesquisa é como </w:t>
      </w:r>
      <w:proofErr w:type="gramStart"/>
      <w:r w:rsidRPr="00176068">
        <w:rPr>
          <w:rFonts w:cs="Times New Roman"/>
          <w:szCs w:val="24"/>
          <w:lang w:bidi="en-US"/>
        </w:rPr>
        <w:t>desenvolvem-se</w:t>
      </w:r>
      <w:proofErr w:type="gramEnd"/>
      <w:r w:rsidRPr="00176068">
        <w:rPr>
          <w:rFonts w:cs="Times New Roman"/>
          <w:szCs w:val="24"/>
          <w:lang w:bidi="en-US"/>
        </w:rPr>
        <w:t xml:space="preserve"> as relações inter-raciais no contexto escolar. Objetivo geral será: analisar as relações inter-raciais entre crianças no contexto escolar. E</w:t>
      </w:r>
      <w:r>
        <w:rPr>
          <w:rFonts w:cs="Times New Roman"/>
          <w:szCs w:val="24"/>
        </w:rPr>
        <w:t xml:space="preserve"> os objetivos específicos serão: </w:t>
      </w:r>
      <w:r w:rsidRPr="00176068">
        <w:rPr>
          <w:rFonts w:cs="Times New Roman"/>
          <w:szCs w:val="24"/>
          <w:lang w:bidi="en-US"/>
        </w:rPr>
        <w:t xml:space="preserve">1) analisar como </w:t>
      </w:r>
      <w:proofErr w:type="gramStart"/>
      <w:r w:rsidRPr="00176068">
        <w:rPr>
          <w:rFonts w:cs="Times New Roman"/>
          <w:szCs w:val="24"/>
          <w:lang w:bidi="en-US"/>
        </w:rPr>
        <w:t>desenvolvem-se</w:t>
      </w:r>
      <w:proofErr w:type="gramEnd"/>
      <w:r w:rsidRPr="00176068">
        <w:rPr>
          <w:rFonts w:cs="Times New Roman"/>
          <w:szCs w:val="24"/>
          <w:lang w:bidi="en-US"/>
        </w:rPr>
        <w:t xml:space="preserve"> as relações entre as crianças no contexto escolar, 2) compreender, a partir das crianças, as características das relações inter-raciais, 3) investigar se há um ensino que contemple as questões referentes à diversidade racial</w:t>
      </w:r>
      <w:r>
        <w:rPr>
          <w:rFonts w:cs="Times New Roman"/>
          <w:szCs w:val="24"/>
        </w:rPr>
        <w:t>.</w:t>
      </w:r>
    </w:p>
    <w:p w:rsidR="004328C5" w:rsidRDefault="004328C5" w:rsidP="004328C5">
      <w:pPr>
        <w:rPr>
          <w:rFonts w:cs="Times New Roman"/>
          <w:color w:val="000000"/>
          <w:szCs w:val="24"/>
        </w:rPr>
      </w:pPr>
      <w:r w:rsidRPr="00176068">
        <w:rPr>
          <w:rFonts w:cs="Times New Roman"/>
          <w:color w:val="000000"/>
          <w:szCs w:val="24"/>
        </w:rPr>
        <w:t>Tal pesquisa faz-se relevante pelo fato de abordar como ocorrem as relações inter-raciais entre crianças no contexto escolar acerca da questão racial, baseando-se na percepção das próprias crianças e, embora haja a</w:t>
      </w:r>
      <w:r>
        <w:rPr>
          <w:rFonts w:cs="Times New Roman"/>
          <w:color w:val="000000"/>
          <w:szCs w:val="24"/>
        </w:rPr>
        <w:t>lgumas discussões relacionadas à</w:t>
      </w:r>
      <w:r w:rsidRPr="00176068">
        <w:rPr>
          <w:rFonts w:cs="Times New Roman"/>
          <w:color w:val="000000"/>
          <w:szCs w:val="24"/>
        </w:rPr>
        <w:t xml:space="preserve"> temática, é </w:t>
      </w:r>
      <w:proofErr w:type="gramStart"/>
      <w:r w:rsidRPr="00176068">
        <w:rPr>
          <w:rFonts w:cs="Times New Roman"/>
          <w:color w:val="000000"/>
          <w:szCs w:val="24"/>
        </w:rPr>
        <w:t>notório</w:t>
      </w:r>
      <w:proofErr w:type="gramEnd"/>
      <w:r w:rsidRPr="00176068">
        <w:rPr>
          <w:rFonts w:cs="Times New Roman"/>
          <w:color w:val="000000"/>
          <w:szCs w:val="24"/>
        </w:rPr>
        <w:t xml:space="preserve"> a invisibilidade e marginalização da pessoa negra na sociedade.</w:t>
      </w:r>
    </w:p>
    <w:p w:rsidR="004328C5" w:rsidRDefault="004328C5" w:rsidP="004328C5">
      <w:pPr>
        <w:rPr>
          <w:rFonts w:cs="Times New Roman"/>
          <w:color w:val="000000"/>
          <w:szCs w:val="24"/>
        </w:rPr>
      </w:pPr>
    </w:p>
    <w:p w:rsidR="004328C5" w:rsidRDefault="004328C5" w:rsidP="004328C5">
      <w:pPr>
        <w:ind w:firstLine="0"/>
        <w:rPr>
          <w:rFonts w:cs="Times New Roman"/>
          <w:b/>
          <w:color w:val="000000"/>
          <w:szCs w:val="24"/>
        </w:rPr>
      </w:pPr>
      <w:r w:rsidRPr="00176068">
        <w:rPr>
          <w:rFonts w:cs="Times New Roman"/>
          <w:b/>
          <w:color w:val="000000"/>
          <w:szCs w:val="24"/>
        </w:rPr>
        <w:t xml:space="preserve">Metodologia </w:t>
      </w:r>
    </w:p>
    <w:p w:rsidR="004328C5" w:rsidRPr="00176068" w:rsidRDefault="004328C5" w:rsidP="004328C5">
      <w:pPr>
        <w:ind w:firstLine="0"/>
        <w:rPr>
          <w:rFonts w:cs="Times New Roman"/>
          <w:b/>
          <w:color w:val="000000"/>
          <w:szCs w:val="24"/>
          <w:lang w:bidi="en-US"/>
        </w:rPr>
      </w:pPr>
    </w:p>
    <w:p w:rsidR="004328C5" w:rsidRPr="00176068" w:rsidRDefault="004328C5" w:rsidP="004328C5">
      <w:pPr>
        <w:ind w:firstLine="708"/>
        <w:rPr>
          <w:rFonts w:cs="Times New Roman"/>
          <w:szCs w:val="24"/>
        </w:rPr>
      </w:pPr>
      <w:r>
        <w:rPr>
          <w:rFonts w:cs="Times New Roman"/>
          <w:szCs w:val="24"/>
        </w:rPr>
        <w:t xml:space="preserve">O presente trabalho tem como metodologia de estudo a pesquisa bibliográfica. Como aporte teórico, utilizamos a Lei 10.639/03, além de autores como </w:t>
      </w:r>
      <w:proofErr w:type="spellStart"/>
      <w:r>
        <w:rPr>
          <w:rFonts w:cs="Times New Roman"/>
          <w:szCs w:val="24"/>
        </w:rPr>
        <w:t>Munanga</w:t>
      </w:r>
      <w:proofErr w:type="spellEnd"/>
      <w:r>
        <w:rPr>
          <w:rFonts w:cs="Times New Roman"/>
          <w:szCs w:val="24"/>
        </w:rPr>
        <w:t xml:space="preserve"> (2009), </w:t>
      </w:r>
      <w:proofErr w:type="spellStart"/>
      <w:r>
        <w:rPr>
          <w:rFonts w:cs="Times New Roman"/>
          <w:szCs w:val="24"/>
        </w:rPr>
        <w:t>Cavalleiro</w:t>
      </w:r>
      <w:proofErr w:type="spellEnd"/>
      <w:r>
        <w:rPr>
          <w:rFonts w:cs="Times New Roman"/>
          <w:szCs w:val="24"/>
        </w:rPr>
        <w:t xml:space="preserve"> (2003), Amaral (2011) e</w:t>
      </w:r>
      <w:r w:rsidRPr="00176068">
        <w:rPr>
          <w:rFonts w:cs="Times New Roman"/>
          <w:szCs w:val="24"/>
          <w:lang w:bidi="en-US"/>
        </w:rPr>
        <w:t xml:space="preserve"> Santos (2006)</w:t>
      </w:r>
      <w:r>
        <w:rPr>
          <w:rFonts w:cs="Times New Roman"/>
          <w:szCs w:val="24"/>
        </w:rPr>
        <w:t xml:space="preserve">, que contribuíram efetivamente para a compreensão do histórico da escravidão do negro no Brasil e seus desdobramentos até os dias atuais, inclusive no contexto escolar e nas relações </w:t>
      </w:r>
      <w:proofErr w:type="spellStart"/>
      <w:r>
        <w:rPr>
          <w:rFonts w:cs="Times New Roman"/>
          <w:szCs w:val="24"/>
        </w:rPr>
        <w:t>inter-racias</w:t>
      </w:r>
      <w:proofErr w:type="spellEnd"/>
      <w:r>
        <w:rPr>
          <w:rFonts w:cs="Times New Roman"/>
          <w:szCs w:val="24"/>
        </w:rPr>
        <w:t xml:space="preserve"> que </w:t>
      </w:r>
      <w:proofErr w:type="gramStart"/>
      <w:r>
        <w:rPr>
          <w:rFonts w:cs="Times New Roman"/>
          <w:szCs w:val="24"/>
        </w:rPr>
        <w:t>desenvolvem-se</w:t>
      </w:r>
      <w:proofErr w:type="gramEnd"/>
      <w:r>
        <w:rPr>
          <w:rFonts w:cs="Times New Roman"/>
          <w:szCs w:val="24"/>
        </w:rPr>
        <w:t xml:space="preserve"> neste espaço. </w:t>
      </w:r>
    </w:p>
    <w:p w:rsidR="00027B70" w:rsidRDefault="00027B70" w:rsidP="004C7AB7">
      <w:pPr>
        <w:ind w:firstLine="0"/>
        <w:rPr>
          <w:noProof/>
        </w:rPr>
      </w:pPr>
    </w:p>
    <w:p w:rsidR="00027B70" w:rsidRPr="00027B70" w:rsidRDefault="00027B70" w:rsidP="00027B70"/>
    <w:p w:rsidR="00027B70" w:rsidRPr="00027B70" w:rsidRDefault="00027B70" w:rsidP="00027B70"/>
    <w:p w:rsidR="00027B70" w:rsidRPr="00027B70" w:rsidRDefault="00027B70" w:rsidP="00027B70"/>
    <w:p w:rsidR="004328C5" w:rsidRPr="00A74636" w:rsidRDefault="004328C5" w:rsidP="004328C5">
      <w:pPr>
        <w:ind w:firstLine="0"/>
        <w:rPr>
          <w:rFonts w:cs="Times New Roman"/>
          <w:b/>
          <w:szCs w:val="24"/>
        </w:rPr>
      </w:pPr>
      <w:r w:rsidRPr="00A74636">
        <w:rPr>
          <w:rFonts w:cs="Times New Roman"/>
          <w:b/>
          <w:szCs w:val="24"/>
        </w:rPr>
        <w:lastRenderedPageBreak/>
        <w:t>O negro e a escravidão no Brasil</w:t>
      </w:r>
    </w:p>
    <w:p w:rsidR="004328C5" w:rsidRPr="0055740C" w:rsidRDefault="004328C5" w:rsidP="004328C5">
      <w:pPr>
        <w:rPr>
          <w:rFonts w:cs="Times New Roman"/>
          <w:szCs w:val="24"/>
        </w:rPr>
      </w:pPr>
      <w:r>
        <w:rPr>
          <w:rFonts w:cs="Times New Roman"/>
          <w:szCs w:val="24"/>
        </w:rPr>
        <w:t xml:space="preserve"> </w:t>
      </w:r>
      <w:r w:rsidRPr="0055740C">
        <w:rPr>
          <w:rFonts w:cs="Times New Roman"/>
          <w:szCs w:val="24"/>
        </w:rPr>
        <w:t xml:space="preserve">O Brasil desenvolveu-se social e economicamente baseado em um regime escravista. No início da colonização do País, a mão de obra utilizada foi </w:t>
      </w:r>
      <w:proofErr w:type="gramStart"/>
      <w:r w:rsidRPr="0055740C">
        <w:rPr>
          <w:rFonts w:cs="Times New Roman"/>
          <w:szCs w:val="24"/>
        </w:rPr>
        <w:t>a</w:t>
      </w:r>
      <w:proofErr w:type="gramEnd"/>
      <w:r w:rsidRPr="0055740C">
        <w:rPr>
          <w:rFonts w:cs="Times New Roman"/>
          <w:szCs w:val="24"/>
        </w:rPr>
        <w:t xml:space="preserve"> indígena. Posteriormente, os africanos foram capturados e trazidos para cá, mediante duras repressões. Retirados do seu continente, estes eram transportados em grandes números, dentro dos navios negreiros, nos quais homens, mulheres e crianças permaneciam amontoados nos porões, sendo submetidos a condições desumanas, sofrendo com a fome, miséria e doenças durante os longos meses de travessia do Atlântico</w:t>
      </w:r>
      <w:r>
        <w:rPr>
          <w:rFonts w:cs="Times New Roman"/>
          <w:szCs w:val="24"/>
        </w:rPr>
        <w:t>.</w:t>
      </w:r>
      <w:r w:rsidRPr="0055740C">
        <w:rPr>
          <w:rFonts w:cs="Times New Roman"/>
          <w:szCs w:val="24"/>
        </w:rPr>
        <w:t xml:space="preserve"> </w:t>
      </w:r>
    </w:p>
    <w:p w:rsidR="004328C5" w:rsidRPr="0055740C" w:rsidRDefault="004328C5" w:rsidP="004328C5">
      <w:pPr>
        <w:rPr>
          <w:rFonts w:cs="Times New Roman"/>
          <w:szCs w:val="24"/>
        </w:rPr>
      </w:pPr>
      <w:r>
        <w:rPr>
          <w:rFonts w:cs="Times New Roman"/>
          <w:szCs w:val="24"/>
        </w:rPr>
        <w:t xml:space="preserve"> </w:t>
      </w:r>
      <w:r w:rsidRPr="0055740C">
        <w:rPr>
          <w:rFonts w:cs="Times New Roman"/>
          <w:szCs w:val="24"/>
        </w:rPr>
        <w:t>Os escravos que conseguiam chegar vivos, eram examinados, para verificar sua “qualidade” e, posteriormente, eram destinados para diversos lugares, nos quais faziam vários tipos de trabalho, permanecendo na condição de dominados. Conforme aponta Amaral (2011)</w:t>
      </w:r>
    </w:p>
    <w:p w:rsidR="004328C5" w:rsidRPr="004328C5" w:rsidRDefault="004328C5" w:rsidP="004328C5">
      <w:pPr>
        <w:spacing w:line="240" w:lineRule="auto"/>
        <w:ind w:left="2268"/>
        <w:rPr>
          <w:rFonts w:cs="Times New Roman"/>
          <w:sz w:val="22"/>
        </w:rPr>
      </w:pPr>
      <w:r w:rsidRPr="004328C5">
        <w:rPr>
          <w:rFonts w:cs="Times New Roman"/>
          <w:sz w:val="22"/>
        </w:rPr>
        <w:t xml:space="preserve">No Brasil, a condição jurídica dos escravizados seguia a mesma norma do direito romano, a de “coisa”. E também como o direito romano, a escravidão seguia o ventre, o que significava dizer que todo o filho de escrava nascia escravo. Por serem </w:t>
      </w:r>
      <w:r w:rsidRPr="004328C5">
        <w:rPr>
          <w:rFonts w:cs="Times New Roman"/>
          <w:b/>
          <w:sz w:val="22"/>
        </w:rPr>
        <w:t>juridicamente</w:t>
      </w:r>
      <w:r w:rsidRPr="004328C5">
        <w:rPr>
          <w:rFonts w:cs="Times New Roman"/>
          <w:sz w:val="22"/>
        </w:rPr>
        <w:t xml:space="preserve"> “coisas”, os homens e </w:t>
      </w:r>
      <w:proofErr w:type="gramStart"/>
      <w:r w:rsidRPr="004328C5">
        <w:rPr>
          <w:rFonts w:cs="Times New Roman"/>
          <w:sz w:val="22"/>
        </w:rPr>
        <w:t>mulheres escravizados</w:t>
      </w:r>
      <w:proofErr w:type="gramEnd"/>
      <w:r w:rsidRPr="004328C5">
        <w:rPr>
          <w:rFonts w:cs="Times New Roman"/>
          <w:sz w:val="22"/>
        </w:rPr>
        <w:t xml:space="preserve"> podiam ser doados, vendidos, trocados, legados nos testamentos de seus senhores e partilhados, como quaisquer outros bens (p. 12-13, grifo da autora).</w:t>
      </w:r>
    </w:p>
    <w:p w:rsidR="004328C5" w:rsidRPr="00812F2B" w:rsidRDefault="004328C5" w:rsidP="004328C5">
      <w:pPr>
        <w:spacing w:line="240" w:lineRule="auto"/>
        <w:ind w:left="2268"/>
        <w:rPr>
          <w:rFonts w:cs="Times New Roman"/>
        </w:rPr>
      </w:pPr>
    </w:p>
    <w:p w:rsidR="004328C5" w:rsidRPr="0055740C" w:rsidRDefault="004328C5" w:rsidP="004328C5">
      <w:pPr>
        <w:ind w:firstLine="708"/>
        <w:rPr>
          <w:rFonts w:cs="Times New Roman"/>
          <w:szCs w:val="24"/>
        </w:rPr>
      </w:pPr>
      <w:r w:rsidRPr="0055740C">
        <w:rPr>
          <w:rFonts w:cs="Times New Roman"/>
          <w:szCs w:val="24"/>
        </w:rPr>
        <w:t xml:space="preserve">Assim, aos escravos e seus filhos era a negada a condição de pessoa e, totalmente </w:t>
      </w:r>
      <w:proofErr w:type="spellStart"/>
      <w:r w:rsidRPr="0055740C">
        <w:rPr>
          <w:rFonts w:cs="Times New Roman"/>
          <w:szCs w:val="24"/>
        </w:rPr>
        <w:t>invisibilizados</w:t>
      </w:r>
      <w:proofErr w:type="spellEnd"/>
      <w:r w:rsidRPr="0055740C">
        <w:rPr>
          <w:rFonts w:cs="Times New Roman"/>
          <w:szCs w:val="24"/>
        </w:rPr>
        <w:t xml:space="preserve"> como sujeitos, </w:t>
      </w:r>
      <w:proofErr w:type="spellStart"/>
      <w:r w:rsidRPr="0055740C">
        <w:rPr>
          <w:rFonts w:cs="Times New Roman"/>
          <w:szCs w:val="24"/>
        </w:rPr>
        <w:t>constituiam-se</w:t>
      </w:r>
      <w:proofErr w:type="spellEnd"/>
      <w:r w:rsidRPr="0055740C">
        <w:rPr>
          <w:rFonts w:cs="Times New Roman"/>
          <w:szCs w:val="24"/>
        </w:rPr>
        <w:t xml:space="preserve">, sob o domínio dos seus senhores, como patrimônio e meros objetos, utilizados para alcançar determinados fins econômicos. </w:t>
      </w:r>
      <w:r>
        <w:rPr>
          <w:rFonts w:cs="Times New Roman"/>
          <w:szCs w:val="24"/>
        </w:rPr>
        <w:t xml:space="preserve"> </w:t>
      </w:r>
    </w:p>
    <w:p w:rsidR="004328C5" w:rsidRPr="0055740C" w:rsidRDefault="004328C5" w:rsidP="004328C5">
      <w:pPr>
        <w:rPr>
          <w:rFonts w:cs="Times New Roman"/>
          <w:szCs w:val="24"/>
        </w:rPr>
      </w:pPr>
      <w:r w:rsidRPr="0055740C">
        <w:rPr>
          <w:rFonts w:cs="Times New Roman"/>
          <w:szCs w:val="24"/>
        </w:rPr>
        <w:t xml:space="preserve">Negada a </w:t>
      </w:r>
      <w:proofErr w:type="gramStart"/>
      <w:r w:rsidRPr="0055740C">
        <w:rPr>
          <w:rFonts w:cs="Times New Roman"/>
          <w:szCs w:val="24"/>
        </w:rPr>
        <w:t>sua condição humana e privados da liberdade, inclusive religiosa</w:t>
      </w:r>
      <w:proofErr w:type="gramEnd"/>
      <w:r w:rsidRPr="0055740C">
        <w:rPr>
          <w:rFonts w:cs="Times New Roman"/>
          <w:szCs w:val="24"/>
        </w:rPr>
        <w:t xml:space="preserve">, “[...] os africanos que aqui chegaram, refizeram seus referenciais </w:t>
      </w:r>
      <w:proofErr w:type="spellStart"/>
      <w:r w:rsidRPr="0055740C">
        <w:rPr>
          <w:rFonts w:cs="Times New Roman"/>
          <w:szCs w:val="24"/>
        </w:rPr>
        <w:t>identitários</w:t>
      </w:r>
      <w:proofErr w:type="spellEnd"/>
      <w:r w:rsidRPr="0055740C">
        <w:rPr>
          <w:rFonts w:cs="Times New Roman"/>
          <w:szCs w:val="24"/>
        </w:rPr>
        <w:t xml:space="preserve">, buscando manter a raiz  africana comum, através dos valores e princípios </w:t>
      </w:r>
      <w:proofErr w:type="spellStart"/>
      <w:r w:rsidRPr="0055740C">
        <w:rPr>
          <w:rFonts w:cs="Times New Roman"/>
          <w:szCs w:val="24"/>
        </w:rPr>
        <w:t>presentificados</w:t>
      </w:r>
      <w:proofErr w:type="spellEnd"/>
      <w:r w:rsidRPr="0055740C">
        <w:rPr>
          <w:rFonts w:cs="Times New Roman"/>
          <w:szCs w:val="24"/>
        </w:rPr>
        <w:t xml:space="preserve"> principalmente nas línguas </w:t>
      </w:r>
      <w:proofErr w:type="spellStart"/>
      <w:r w:rsidRPr="0055740C">
        <w:rPr>
          <w:rFonts w:cs="Times New Roman"/>
          <w:szCs w:val="24"/>
        </w:rPr>
        <w:t>intercomunicantes</w:t>
      </w:r>
      <w:proofErr w:type="spellEnd"/>
      <w:r w:rsidRPr="0055740C">
        <w:rPr>
          <w:rFonts w:cs="Times New Roman"/>
          <w:szCs w:val="24"/>
        </w:rPr>
        <w:t xml:space="preserve"> e nos sistemas míticos comuns” (SANTOS, 2006, p.44). Deste modo, os escravos nas senzalas tinham alguns momentos dedicados a sua cultura, costumes e cultos religiosos que, mesmo originados de locais e culturas distintas, partilhavam momentos que os faziam sentir-se mais próximos e conectados às suas divindades e suas origens, por meio da música e da dança e, mesmo com</w:t>
      </w:r>
      <w:proofErr w:type="gramStart"/>
      <w:r w:rsidRPr="0055740C">
        <w:rPr>
          <w:rFonts w:cs="Times New Roman"/>
          <w:szCs w:val="24"/>
        </w:rPr>
        <w:t xml:space="preserve">  </w:t>
      </w:r>
      <w:proofErr w:type="gramEnd"/>
      <w:r w:rsidRPr="0055740C">
        <w:rPr>
          <w:rFonts w:cs="Times New Roman"/>
          <w:szCs w:val="24"/>
        </w:rPr>
        <w:t>a imposição da religião católica, por parte dos seus senhores.</w:t>
      </w:r>
    </w:p>
    <w:p w:rsidR="004328C5" w:rsidRPr="0055740C" w:rsidRDefault="004328C5" w:rsidP="004328C5">
      <w:pPr>
        <w:rPr>
          <w:rFonts w:cs="Times New Roman"/>
          <w:szCs w:val="24"/>
        </w:rPr>
      </w:pPr>
      <w:r w:rsidRPr="0055740C">
        <w:rPr>
          <w:rFonts w:cs="Times New Roman"/>
          <w:szCs w:val="24"/>
        </w:rPr>
        <w:t xml:space="preserve">Havia também resistência para além das questões religiosas, como era o caso das fugas. Embora </w:t>
      </w:r>
      <w:proofErr w:type="gramStart"/>
      <w:r w:rsidRPr="0055740C">
        <w:rPr>
          <w:rFonts w:cs="Times New Roman"/>
          <w:szCs w:val="24"/>
        </w:rPr>
        <w:t>houvessem</w:t>
      </w:r>
      <w:proofErr w:type="gramEnd"/>
      <w:r w:rsidRPr="0055740C">
        <w:rPr>
          <w:rFonts w:cs="Times New Roman"/>
          <w:szCs w:val="24"/>
        </w:rPr>
        <w:t xml:space="preserve"> vigilâncias constantes e fortes repressões, alguns rebelavam-se contra seus senhores e conseguiam fugir para os quilombos , locais onde os escravos</w:t>
      </w:r>
      <w:r>
        <w:rPr>
          <w:rFonts w:cs="Times New Roman"/>
          <w:szCs w:val="24"/>
        </w:rPr>
        <w:t xml:space="preserve"> </w:t>
      </w:r>
      <w:r w:rsidRPr="0055740C">
        <w:rPr>
          <w:rFonts w:cs="Times New Roman"/>
          <w:szCs w:val="24"/>
        </w:rPr>
        <w:t xml:space="preserve">fugidos das fazendas reuniam-se para, organizados em grupo, viverem em liberdade. </w:t>
      </w:r>
      <w:r w:rsidRPr="0055740C">
        <w:rPr>
          <w:rFonts w:cs="Times New Roman"/>
          <w:szCs w:val="24"/>
        </w:rPr>
        <w:lastRenderedPageBreak/>
        <w:t xml:space="preserve">Um dos quilombos mais conhecidos é o Quilombo dos Palmares, liderado por Zumbi. Este local é considerado um símbolo da resistência dos negros contra a escravidão. Cunha (1999, apud CRUZ, 2005) relata a existência de uma escola no Quilombo da Fazenda Lagoa-Amarela, no Maranhão que, ensinando a leitura e escrita para os escravos, reflete a preocupação destes com a educação e o modo como esta lhes era negada. Assim, mais uma vez, </w:t>
      </w:r>
      <w:proofErr w:type="gramStart"/>
      <w:r w:rsidRPr="0055740C">
        <w:rPr>
          <w:rFonts w:cs="Times New Roman"/>
          <w:szCs w:val="24"/>
        </w:rPr>
        <w:t>evidencia-se</w:t>
      </w:r>
      <w:proofErr w:type="gramEnd"/>
      <w:r w:rsidRPr="0055740C">
        <w:rPr>
          <w:rFonts w:cs="Times New Roman"/>
          <w:szCs w:val="24"/>
        </w:rPr>
        <w:t xml:space="preserve"> os quilombos não apenas como locais de abrigo, mas também de resistência coletiva e </w:t>
      </w:r>
      <w:proofErr w:type="spellStart"/>
      <w:r w:rsidRPr="0055740C">
        <w:rPr>
          <w:rFonts w:cs="Times New Roman"/>
          <w:szCs w:val="24"/>
        </w:rPr>
        <w:t>empoderamento</w:t>
      </w:r>
      <w:proofErr w:type="spellEnd"/>
      <w:r w:rsidRPr="0055740C">
        <w:rPr>
          <w:rFonts w:cs="Times New Roman"/>
          <w:szCs w:val="24"/>
        </w:rPr>
        <w:t xml:space="preserve">. </w:t>
      </w:r>
    </w:p>
    <w:p w:rsidR="004328C5" w:rsidRPr="0055740C" w:rsidRDefault="004328C5" w:rsidP="004328C5">
      <w:pPr>
        <w:rPr>
          <w:rFonts w:cs="Times New Roman"/>
          <w:szCs w:val="24"/>
        </w:rPr>
      </w:pPr>
      <w:r>
        <w:rPr>
          <w:rFonts w:cs="Times New Roman"/>
          <w:szCs w:val="24"/>
        </w:rPr>
        <w:t xml:space="preserve"> </w:t>
      </w:r>
      <w:proofErr w:type="gramStart"/>
      <w:r w:rsidRPr="0055740C">
        <w:rPr>
          <w:rFonts w:cs="Times New Roman"/>
          <w:szCs w:val="24"/>
        </w:rPr>
        <w:t>Outra alternativa</w:t>
      </w:r>
      <w:proofErr w:type="gramEnd"/>
      <w:r w:rsidRPr="0055740C">
        <w:rPr>
          <w:rFonts w:cs="Times New Roman"/>
          <w:szCs w:val="24"/>
        </w:rPr>
        <w:t xml:space="preserve"> de libertação, a qual dependia do dono do escravo conceder, era a alforria. Considerado como um bem, um objeto, o escravo poderia libertar-se por meio da carta de alforria. Através deste documento, o senhor concedia a liberdade ao escravo, podendo esta ser dada ou vendida. Relacionado a isso, Amaral (2011) aponta que alguns autores afirmam que </w:t>
      </w:r>
    </w:p>
    <w:p w:rsidR="004328C5" w:rsidRPr="004328C5" w:rsidRDefault="004328C5" w:rsidP="004328C5">
      <w:pPr>
        <w:spacing w:line="240" w:lineRule="auto"/>
        <w:ind w:left="2268"/>
        <w:contextualSpacing/>
        <w:rPr>
          <w:rFonts w:cs="Times New Roman"/>
          <w:sz w:val="22"/>
        </w:rPr>
      </w:pPr>
      <w:r w:rsidRPr="004328C5">
        <w:rPr>
          <w:rFonts w:cs="Times New Roman"/>
          <w:sz w:val="22"/>
        </w:rPr>
        <w:t>[...] os senhores brasileiros, longe de serem benevolentes, concediam a alforria por um imperativo econômico - usufruíam os escravos ao máximo, depois os vendiam pelo preço que pagaram ou, ainda, alforriavam os escravos velhos e doentes, eximindo-se do ônus de alimentá-los e tratá-los na velhice (p. 17)</w:t>
      </w:r>
    </w:p>
    <w:p w:rsidR="004328C5" w:rsidRPr="00856762" w:rsidRDefault="004328C5" w:rsidP="004328C5">
      <w:pPr>
        <w:ind w:left="2268"/>
        <w:rPr>
          <w:rFonts w:cs="Times New Roman"/>
        </w:rPr>
      </w:pPr>
    </w:p>
    <w:p w:rsidR="004328C5" w:rsidRPr="0055740C" w:rsidRDefault="004328C5" w:rsidP="004328C5">
      <w:pPr>
        <w:rPr>
          <w:rFonts w:cs="Times New Roman"/>
          <w:szCs w:val="24"/>
        </w:rPr>
      </w:pPr>
      <w:r>
        <w:rPr>
          <w:rFonts w:cs="Times New Roman"/>
          <w:szCs w:val="24"/>
        </w:rPr>
        <w:t xml:space="preserve"> </w:t>
      </w:r>
      <w:r w:rsidRPr="0055740C">
        <w:rPr>
          <w:rFonts w:cs="Times New Roman"/>
          <w:szCs w:val="24"/>
        </w:rPr>
        <w:t>Além destas condições, existiam alguns escravos que trabalhavam nas ruas ou a serviço de outras pessoas além dos seus senhores; estes recebiam pelo serviço, porém, boa parte do dinheiro ficava</w:t>
      </w:r>
      <w:r>
        <w:rPr>
          <w:rFonts w:cs="Times New Roman"/>
          <w:szCs w:val="24"/>
        </w:rPr>
        <w:t xml:space="preserve"> com o seu dono. Muitas vezes, </w:t>
      </w:r>
      <w:r w:rsidRPr="0055740C">
        <w:rPr>
          <w:rFonts w:cs="Times New Roman"/>
          <w:szCs w:val="24"/>
        </w:rPr>
        <w:t>juntavam o restante para comp</w:t>
      </w:r>
      <w:r>
        <w:rPr>
          <w:rFonts w:cs="Times New Roman"/>
          <w:szCs w:val="24"/>
        </w:rPr>
        <w:t>rar a carta de alforria; eram o</w:t>
      </w:r>
      <w:r w:rsidRPr="0055740C">
        <w:rPr>
          <w:rFonts w:cs="Times New Roman"/>
          <w:szCs w:val="24"/>
        </w:rPr>
        <w:t>s chamados escravos de ganho.</w:t>
      </w:r>
    </w:p>
    <w:p w:rsidR="004328C5" w:rsidRPr="0055740C" w:rsidRDefault="004328C5" w:rsidP="004328C5">
      <w:pPr>
        <w:rPr>
          <w:rFonts w:cs="Times New Roman"/>
          <w:szCs w:val="24"/>
        </w:rPr>
      </w:pPr>
      <w:r w:rsidRPr="0055740C">
        <w:rPr>
          <w:rFonts w:cs="Times New Roman"/>
          <w:szCs w:val="24"/>
        </w:rPr>
        <w:t>Com o decorrer do tempo, as tensões</w:t>
      </w:r>
      <w:r>
        <w:rPr>
          <w:rFonts w:cs="Times New Roman"/>
          <w:szCs w:val="24"/>
        </w:rPr>
        <w:t xml:space="preserve"> relacionadas à</w:t>
      </w:r>
      <w:r w:rsidRPr="0055740C">
        <w:rPr>
          <w:rFonts w:cs="Times New Roman"/>
          <w:szCs w:val="24"/>
        </w:rPr>
        <w:t xml:space="preserve"> escravidão e ao próprio modelo econômico do País foram intensificando-se, não mais </w:t>
      </w:r>
      <w:proofErr w:type="gramStart"/>
      <w:r w:rsidRPr="0055740C">
        <w:rPr>
          <w:rFonts w:cs="Times New Roman"/>
          <w:szCs w:val="24"/>
        </w:rPr>
        <w:t>adequando-se</w:t>
      </w:r>
      <w:proofErr w:type="gramEnd"/>
      <w:r w:rsidRPr="0055740C">
        <w:rPr>
          <w:rFonts w:cs="Times New Roman"/>
          <w:szCs w:val="24"/>
        </w:rPr>
        <w:t xml:space="preserve"> ao regime escravista vigente. Assim, após a promulgação de leis como a Lei Eusébio de Queirós, a Lei do Ventre Livre e a Lei dos Sexagenários, em 13 de maio de 1888 foi aprovada a Lei Áurea, que aboliu oficialmente a escravidão do País. Era o fim da escravidão, porém, o sofrimento da população </w:t>
      </w:r>
      <w:proofErr w:type="spellStart"/>
      <w:r w:rsidRPr="0055740C">
        <w:rPr>
          <w:rFonts w:cs="Times New Roman"/>
          <w:szCs w:val="24"/>
        </w:rPr>
        <w:t>afrodescendente</w:t>
      </w:r>
      <w:proofErr w:type="spellEnd"/>
      <w:r w:rsidRPr="0055740C">
        <w:rPr>
          <w:rFonts w:cs="Times New Roman"/>
          <w:szCs w:val="24"/>
        </w:rPr>
        <w:t xml:space="preserve"> estendia-se para o período do pós-abolicionismo. </w:t>
      </w:r>
    </w:p>
    <w:p w:rsidR="004328C5" w:rsidRDefault="004328C5" w:rsidP="004328C5">
      <w:pPr>
        <w:rPr>
          <w:rFonts w:cs="Times New Roman"/>
          <w:szCs w:val="24"/>
        </w:rPr>
      </w:pPr>
      <w:r w:rsidRPr="0055740C">
        <w:rPr>
          <w:rFonts w:cs="Times New Roman"/>
          <w:szCs w:val="24"/>
        </w:rPr>
        <w:t xml:space="preserve">A abolição não gerou grandes impactos sobre o modo de vida dos senhores que, inclusive, continuaram com seus grandes lotes de terra. Em relação a determinadas pessoas negras, que até então viviam na condição de escravos, com um modo de vida baseado no trabalho exploratório, postos em novas condições, agora como libertos, tiveram que lidar com os impactos das mudanças, inclusive nas relações de trabalho. </w:t>
      </w:r>
    </w:p>
    <w:p w:rsidR="004328C5" w:rsidRDefault="004328C5" w:rsidP="004328C5">
      <w:pPr>
        <w:rPr>
          <w:rFonts w:cs="Times New Roman"/>
          <w:szCs w:val="24"/>
        </w:rPr>
      </w:pPr>
      <w:r w:rsidRPr="0055740C">
        <w:rPr>
          <w:rFonts w:cs="Times New Roman"/>
          <w:szCs w:val="24"/>
        </w:rPr>
        <w:t xml:space="preserve">O descaso com os negros enquanto escravos estendeu-se para o período </w:t>
      </w:r>
      <w:proofErr w:type="gramStart"/>
      <w:r w:rsidRPr="0055740C">
        <w:rPr>
          <w:rFonts w:cs="Times New Roman"/>
          <w:szCs w:val="24"/>
        </w:rPr>
        <w:t>do pós-abolição</w:t>
      </w:r>
      <w:proofErr w:type="gramEnd"/>
      <w:r w:rsidRPr="0055740C">
        <w:rPr>
          <w:rFonts w:cs="Times New Roman"/>
          <w:szCs w:val="24"/>
        </w:rPr>
        <w:t xml:space="preserve">. Se usados como mão de obra já eram tratados como “coisas”, em liberdade já </w:t>
      </w:r>
      <w:r w:rsidRPr="0055740C">
        <w:rPr>
          <w:rFonts w:cs="Times New Roman"/>
          <w:szCs w:val="24"/>
        </w:rPr>
        <w:lastRenderedPageBreak/>
        <w:t xml:space="preserve">não geravam lucros, assim, não houve preocupação em lhes ofertar assistência nessa nova etapa de vida, em meio a uma sociedade que </w:t>
      </w:r>
      <w:proofErr w:type="gramStart"/>
      <w:r w:rsidRPr="0055740C">
        <w:rPr>
          <w:rFonts w:cs="Times New Roman"/>
          <w:szCs w:val="24"/>
        </w:rPr>
        <w:t>a</w:t>
      </w:r>
      <w:proofErr w:type="gramEnd"/>
      <w:r w:rsidRPr="0055740C">
        <w:rPr>
          <w:rFonts w:cs="Times New Roman"/>
          <w:szCs w:val="24"/>
        </w:rPr>
        <w:t xml:space="preserve"> muito tempo vinha sendo privilegiada e os desconsiderando na condição de pessoa humana. Assim, com o objetivo apenas de libertar os escravos, o processo de abolição não se preocupou com os rumos de vida destes, nem mesmo com as condições básicas de saúde, moradia e educação, contribuindo assim para a sua marginalização na sociedade.</w:t>
      </w:r>
    </w:p>
    <w:p w:rsidR="004328C5" w:rsidRDefault="004328C5" w:rsidP="004328C5">
      <w:pPr>
        <w:rPr>
          <w:rFonts w:cs="Times New Roman"/>
          <w:szCs w:val="24"/>
        </w:rPr>
      </w:pPr>
    </w:p>
    <w:p w:rsidR="004328C5" w:rsidRDefault="004328C5" w:rsidP="004328C5">
      <w:pPr>
        <w:ind w:firstLine="0"/>
        <w:rPr>
          <w:rFonts w:cs="Times New Roman"/>
          <w:b/>
          <w:szCs w:val="24"/>
        </w:rPr>
      </w:pPr>
      <w:r w:rsidRPr="00F215F3">
        <w:rPr>
          <w:rFonts w:cs="Times New Roman"/>
          <w:b/>
          <w:szCs w:val="24"/>
        </w:rPr>
        <w:t>A escola e a diversidade étnico-racial</w:t>
      </w:r>
    </w:p>
    <w:p w:rsidR="004328C5" w:rsidRDefault="004328C5" w:rsidP="004328C5">
      <w:pPr>
        <w:rPr>
          <w:rFonts w:cs="Times New Roman"/>
          <w:b/>
          <w:szCs w:val="24"/>
        </w:rPr>
      </w:pPr>
    </w:p>
    <w:p w:rsidR="004328C5" w:rsidRDefault="004328C5" w:rsidP="004328C5">
      <w:pPr>
        <w:ind w:firstLine="708"/>
        <w:rPr>
          <w:rFonts w:cs="Times New Roman"/>
          <w:szCs w:val="24"/>
        </w:rPr>
      </w:pPr>
      <w:r w:rsidRPr="00F215F3">
        <w:rPr>
          <w:rFonts w:cs="Times New Roman"/>
          <w:szCs w:val="24"/>
        </w:rPr>
        <w:t xml:space="preserve">A população </w:t>
      </w:r>
      <w:proofErr w:type="spellStart"/>
      <w:r w:rsidRPr="00F215F3">
        <w:rPr>
          <w:rFonts w:cs="Times New Roman"/>
          <w:szCs w:val="24"/>
        </w:rPr>
        <w:t>afrodescendente</w:t>
      </w:r>
      <w:proofErr w:type="spellEnd"/>
      <w:r w:rsidRPr="00F215F3">
        <w:rPr>
          <w:rFonts w:cs="Times New Roman"/>
          <w:szCs w:val="24"/>
        </w:rPr>
        <w:t xml:space="preserve"> sempre foi um segmento da sociedade que, historicamente, foi tratado com descaso, de modo desumano e marginalizado. Em tantos anos de escravidão, enquanto algumas pessoas negras eram escravizadas, a elite branca seguia em ascensão. As desigualdades acentuaram-se mediante esse processo de aboliç</w:t>
      </w:r>
      <w:r>
        <w:rPr>
          <w:rFonts w:cs="Times New Roman"/>
          <w:szCs w:val="24"/>
        </w:rPr>
        <w:t xml:space="preserve">ão sem assistência e, conforme </w:t>
      </w:r>
      <w:proofErr w:type="spellStart"/>
      <w:r w:rsidRPr="00F215F3">
        <w:rPr>
          <w:rFonts w:cs="Times New Roman"/>
          <w:szCs w:val="24"/>
        </w:rPr>
        <w:t>Hasenbalg</w:t>
      </w:r>
      <w:proofErr w:type="spellEnd"/>
      <w:r w:rsidRPr="00F215F3">
        <w:rPr>
          <w:rFonts w:cs="Times New Roman"/>
          <w:szCs w:val="24"/>
        </w:rPr>
        <w:t xml:space="preserve"> (1990, p. 2, apud CAVALLEIRO, 2003, p. 28)</w:t>
      </w:r>
    </w:p>
    <w:p w:rsidR="004328C5" w:rsidRPr="004328C5" w:rsidRDefault="004328C5" w:rsidP="004328C5">
      <w:pPr>
        <w:spacing w:line="240" w:lineRule="auto"/>
        <w:ind w:left="2268"/>
        <w:rPr>
          <w:rFonts w:cs="Times New Roman"/>
          <w:sz w:val="22"/>
        </w:rPr>
      </w:pPr>
      <w:r w:rsidRPr="004328C5">
        <w:rPr>
          <w:rFonts w:cs="Times New Roman"/>
          <w:sz w:val="22"/>
        </w:rPr>
        <w:t>[...] o Brasil teve que lidar depois da abolição com o “problema” posto pelos ex-escravos e descendentes africanos. A solução adotada pela nação para este “problema” fornece a chave para o entendimento das relações raciais no Brasil República. Esta solução não implicou um sistema de segregação racial semelhante ao dos Estados Unidos, mas o branqueamento e a integração simbólica dos brasileiros não-brancos através da idéia de democracia racial</w:t>
      </w:r>
    </w:p>
    <w:p w:rsidR="004328C5" w:rsidRPr="00F215F3" w:rsidRDefault="004328C5" w:rsidP="004328C5">
      <w:pPr>
        <w:spacing w:line="240" w:lineRule="auto"/>
        <w:ind w:left="2268"/>
        <w:rPr>
          <w:rFonts w:cs="Times New Roman"/>
        </w:rPr>
      </w:pPr>
    </w:p>
    <w:p w:rsidR="004328C5" w:rsidRDefault="004328C5" w:rsidP="004328C5">
      <w:pPr>
        <w:rPr>
          <w:rFonts w:cs="Times New Roman"/>
          <w:szCs w:val="24"/>
        </w:rPr>
      </w:pPr>
      <w:r>
        <w:rPr>
          <w:rFonts w:cs="Times New Roman"/>
          <w:szCs w:val="24"/>
        </w:rPr>
        <w:t xml:space="preserve"> </w:t>
      </w:r>
      <w:r w:rsidRPr="00665EF7">
        <w:rPr>
          <w:rFonts w:cs="Times New Roman"/>
          <w:szCs w:val="24"/>
        </w:rPr>
        <w:t xml:space="preserve">O mito da democracia racial ressalta a </w:t>
      </w:r>
      <w:proofErr w:type="spellStart"/>
      <w:r w:rsidRPr="00665EF7">
        <w:rPr>
          <w:rFonts w:cs="Times New Roman"/>
          <w:szCs w:val="24"/>
        </w:rPr>
        <w:t>ideia</w:t>
      </w:r>
      <w:proofErr w:type="spellEnd"/>
      <w:r w:rsidRPr="00665EF7">
        <w:rPr>
          <w:rFonts w:cs="Times New Roman"/>
          <w:szCs w:val="24"/>
        </w:rPr>
        <w:t xml:space="preserve"> de que no País havia uma convivência pacífica entre a população, onde, independente da cor da pele, todos teriam acesso as mesmas oportunidades, negando a existência do racismo e as barreiras por ele impostas. Assim, ao mesmo tempo em que o nega, acaba acentuando-o, visto que tal negação atrasou os debates acerca do tema e </w:t>
      </w:r>
      <w:proofErr w:type="gramStart"/>
      <w:r w:rsidRPr="00665EF7">
        <w:rPr>
          <w:rFonts w:cs="Times New Roman"/>
          <w:szCs w:val="24"/>
        </w:rPr>
        <w:t>silenciou</w:t>
      </w:r>
      <w:proofErr w:type="gramEnd"/>
      <w:r w:rsidRPr="00665EF7">
        <w:rPr>
          <w:rFonts w:cs="Times New Roman"/>
          <w:szCs w:val="24"/>
        </w:rPr>
        <w:t xml:space="preserve"> as constantes práticas de exclusão, baseadas em uma hierarquia racial.</w:t>
      </w:r>
      <w:r>
        <w:rPr>
          <w:rFonts w:cs="Times New Roman"/>
          <w:szCs w:val="24"/>
        </w:rPr>
        <w:t xml:space="preserve"> Mediante tais reflexões</w:t>
      </w:r>
      <w:r w:rsidRPr="00665EF7">
        <w:rPr>
          <w:rFonts w:cs="Times New Roman"/>
          <w:szCs w:val="24"/>
        </w:rPr>
        <w:t xml:space="preserve">, percebe-se que o racismo no Brasil tem raízes históricas, </w:t>
      </w:r>
      <w:r>
        <w:rPr>
          <w:rFonts w:cs="Times New Roman"/>
          <w:szCs w:val="24"/>
        </w:rPr>
        <w:t>perpetuando práticas de discriminação racial</w:t>
      </w:r>
      <w:r w:rsidRPr="00665EF7">
        <w:rPr>
          <w:rFonts w:cs="Times New Roman"/>
          <w:szCs w:val="24"/>
        </w:rPr>
        <w:t xml:space="preserve"> que tem se perpetuado em diversos s</w:t>
      </w:r>
      <w:r>
        <w:rPr>
          <w:rFonts w:cs="Times New Roman"/>
          <w:szCs w:val="24"/>
        </w:rPr>
        <w:t>etores da sociedade brasileira,</w:t>
      </w:r>
      <w:r w:rsidRPr="00665EF7">
        <w:rPr>
          <w:rFonts w:cs="Times New Roman"/>
          <w:szCs w:val="24"/>
        </w:rPr>
        <w:t xml:space="preserve"> chegando até a escola.</w:t>
      </w:r>
      <w:r>
        <w:rPr>
          <w:rFonts w:cs="Times New Roman"/>
          <w:szCs w:val="24"/>
        </w:rPr>
        <w:t xml:space="preserve"> </w:t>
      </w:r>
    </w:p>
    <w:p w:rsidR="004328C5" w:rsidRDefault="004328C5" w:rsidP="004328C5">
      <w:pPr>
        <w:rPr>
          <w:rFonts w:cs="Times New Roman"/>
          <w:szCs w:val="24"/>
        </w:rPr>
      </w:pPr>
      <w:r>
        <w:rPr>
          <w:rFonts w:cs="Times New Roman"/>
          <w:szCs w:val="24"/>
        </w:rPr>
        <w:t xml:space="preserve">Em seus estudos, </w:t>
      </w:r>
      <w:proofErr w:type="spellStart"/>
      <w:r>
        <w:rPr>
          <w:rFonts w:cs="Times New Roman"/>
          <w:szCs w:val="24"/>
        </w:rPr>
        <w:t>Munanga</w:t>
      </w:r>
      <w:proofErr w:type="spellEnd"/>
      <w:r>
        <w:rPr>
          <w:rFonts w:cs="Times New Roman"/>
          <w:szCs w:val="24"/>
        </w:rPr>
        <w:t xml:space="preserve"> (2009, p. 15) explica que “para ser racista, coloca-se como postulado fundamental a crença na existência de ‘raças’ hierarquizadas dentro da espécie humana. De outro modo, no pensamento de uma pessoa racista existem raças superiores e raças inferiores”, portanto, no Brasil, este racismo ocorre quando pessoas brancas consideram-se superiores as negras e, para além desse imaginário, exercem </w:t>
      </w:r>
      <w:r>
        <w:rPr>
          <w:rFonts w:cs="Times New Roman"/>
          <w:szCs w:val="24"/>
        </w:rPr>
        <w:lastRenderedPageBreak/>
        <w:t xml:space="preserve">práticas de discriminação racial que, concomitantemente, resultam em desigualdades raciais na sociedade. Nem sempre explícito, o racismo apresenta-se também de modo mais sutil e discreto: é o então chamado de racismo velado. Por conseguinte, sendo a escola uma instituição que não está isolada da sociedade, estende-se para o seu contexto situações do cotidiano de todos e todas que a </w:t>
      </w:r>
      <w:proofErr w:type="spellStart"/>
      <w:r>
        <w:rPr>
          <w:rFonts w:cs="Times New Roman"/>
          <w:szCs w:val="24"/>
        </w:rPr>
        <w:t>frequentam</w:t>
      </w:r>
      <w:proofErr w:type="spellEnd"/>
      <w:r>
        <w:rPr>
          <w:rFonts w:cs="Times New Roman"/>
          <w:szCs w:val="24"/>
        </w:rPr>
        <w:t xml:space="preserve">, de modo que, por vezes, o ensino e o currículo escolar contribuem para a perpetuação de uma hierarquia racial. </w:t>
      </w:r>
    </w:p>
    <w:p w:rsidR="004328C5" w:rsidRPr="004D1229" w:rsidRDefault="004328C5" w:rsidP="004328C5">
      <w:pPr>
        <w:rPr>
          <w:rFonts w:eastAsia="Times New Roman" w:cs="Times New Roman"/>
          <w:szCs w:val="24"/>
          <w:lang w:eastAsia="pt-BR"/>
        </w:rPr>
      </w:pPr>
      <w:r w:rsidRPr="004D1229">
        <w:rPr>
          <w:rFonts w:eastAsia="Times New Roman" w:cs="Times New Roman"/>
          <w:color w:val="000000"/>
          <w:szCs w:val="24"/>
          <w:lang w:eastAsia="pt-BR"/>
        </w:rPr>
        <w:t xml:space="preserve">Entre as diversas instituições sociais existentes, a família e a escola são as que, na grande maioria dos casos, estão presentes de modo mais efetivo no cotidiano das crianças, exercendo grande influência sobre o seu processo de formação. A escola, ao ofertar um saber sistematizado e construído socialmente ao longo dos anos, deve preocupar-se também com a dimensão de formação humana dos sujeitos, atentando-se para um ensino que leve em consideração a diversidade existente na sociedade e, entre elas, a diversidade racial. </w:t>
      </w:r>
    </w:p>
    <w:p w:rsidR="004328C5" w:rsidRDefault="004328C5" w:rsidP="004328C5">
      <w:pPr>
        <w:rPr>
          <w:rFonts w:eastAsia="Times New Roman" w:cs="Times New Roman"/>
          <w:color w:val="000000"/>
          <w:szCs w:val="24"/>
          <w:lang w:eastAsia="pt-BR"/>
        </w:rPr>
      </w:pPr>
      <w:r w:rsidRPr="004D1229">
        <w:rPr>
          <w:rFonts w:eastAsia="Times New Roman" w:cs="Times New Roman"/>
          <w:color w:val="000000"/>
          <w:szCs w:val="24"/>
          <w:lang w:eastAsia="pt-BR"/>
        </w:rPr>
        <w:t xml:space="preserve">Na visão de Freire (2015), a educação não é neutra e </w:t>
      </w:r>
    </w:p>
    <w:p w:rsidR="004328C5" w:rsidRPr="004D1229" w:rsidRDefault="004328C5" w:rsidP="004328C5">
      <w:pPr>
        <w:spacing w:line="240" w:lineRule="auto"/>
        <w:rPr>
          <w:rFonts w:eastAsia="Times New Roman" w:cs="Times New Roman"/>
          <w:szCs w:val="24"/>
          <w:lang w:eastAsia="pt-BR"/>
        </w:rPr>
      </w:pPr>
    </w:p>
    <w:p w:rsidR="004328C5" w:rsidRPr="002806F4" w:rsidRDefault="004328C5" w:rsidP="004328C5">
      <w:pPr>
        <w:spacing w:line="240" w:lineRule="auto"/>
        <w:ind w:left="2268"/>
        <w:rPr>
          <w:rFonts w:eastAsia="Times New Roman" w:cs="Times New Roman"/>
          <w:sz w:val="22"/>
          <w:lang w:eastAsia="pt-BR"/>
        </w:rPr>
      </w:pPr>
      <w:r w:rsidRPr="002806F4">
        <w:rPr>
          <w:rFonts w:eastAsia="Times New Roman" w:cs="Times New Roman"/>
          <w:sz w:val="22"/>
          <w:lang w:eastAsia="pt-BR" w:bidi="en-US"/>
        </w:rPr>
        <w:t xml:space="preserve">[...] como experiência especificamente humana, a educação é uma forma de intervenção no mundo. Intervenção que, além do conhecimento dos conteúdos bem ou mal ensinados e/ ou aprendidos, implica tanto o esforço de </w:t>
      </w:r>
      <w:r w:rsidRPr="002806F4">
        <w:rPr>
          <w:rFonts w:eastAsia="Times New Roman" w:cs="Times New Roman"/>
          <w:i/>
          <w:iCs/>
          <w:sz w:val="22"/>
          <w:lang w:eastAsia="pt-BR" w:bidi="en-US"/>
        </w:rPr>
        <w:t>reprodução</w:t>
      </w:r>
      <w:r w:rsidRPr="002806F4">
        <w:rPr>
          <w:rFonts w:eastAsia="Times New Roman" w:cs="Times New Roman"/>
          <w:sz w:val="22"/>
          <w:lang w:eastAsia="pt-BR" w:bidi="en-US"/>
        </w:rPr>
        <w:t xml:space="preserve"> da ideologia dominante quanto o seu </w:t>
      </w:r>
      <w:r w:rsidRPr="002806F4">
        <w:rPr>
          <w:rFonts w:eastAsia="Times New Roman" w:cs="Times New Roman"/>
          <w:i/>
          <w:iCs/>
          <w:sz w:val="22"/>
          <w:lang w:eastAsia="pt-BR" w:bidi="en-US"/>
        </w:rPr>
        <w:t>desmascaramento</w:t>
      </w:r>
      <w:r w:rsidRPr="002806F4">
        <w:rPr>
          <w:rFonts w:eastAsia="Times New Roman" w:cs="Times New Roman"/>
          <w:sz w:val="22"/>
          <w:lang w:eastAsia="pt-BR" w:bidi="en-US"/>
        </w:rPr>
        <w:t xml:space="preserve">. Dialética e contraditória, não poderia ser a educação só uma ou só a outra dessas coisas. Nem apenas </w:t>
      </w:r>
      <w:r w:rsidRPr="002806F4">
        <w:rPr>
          <w:rFonts w:eastAsia="Times New Roman" w:cs="Times New Roman"/>
          <w:i/>
          <w:iCs/>
          <w:sz w:val="22"/>
          <w:lang w:eastAsia="pt-BR" w:bidi="en-US"/>
        </w:rPr>
        <w:t>reprodutora</w:t>
      </w:r>
      <w:r w:rsidRPr="002806F4">
        <w:rPr>
          <w:rFonts w:eastAsia="Times New Roman" w:cs="Times New Roman"/>
          <w:sz w:val="22"/>
          <w:lang w:eastAsia="pt-BR" w:bidi="en-US"/>
        </w:rPr>
        <w:t xml:space="preserve"> nem apenas </w:t>
      </w:r>
      <w:proofErr w:type="spellStart"/>
      <w:r w:rsidRPr="002806F4">
        <w:rPr>
          <w:rFonts w:eastAsia="Times New Roman" w:cs="Times New Roman"/>
          <w:i/>
          <w:iCs/>
          <w:sz w:val="22"/>
          <w:lang w:eastAsia="pt-BR" w:bidi="en-US"/>
        </w:rPr>
        <w:t>desmascaradora</w:t>
      </w:r>
      <w:proofErr w:type="spellEnd"/>
      <w:r w:rsidRPr="002806F4">
        <w:rPr>
          <w:rFonts w:eastAsia="Times New Roman" w:cs="Times New Roman"/>
          <w:sz w:val="22"/>
          <w:lang w:eastAsia="pt-BR" w:bidi="en-US"/>
        </w:rPr>
        <w:t xml:space="preserve"> da ideologia dominante (p. 96, grifos do autor).</w:t>
      </w:r>
    </w:p>
    <w:p w:rsidR="004328C5" w:rsidRPr="004D1229" w:rsidRDefault="004328C5" w:rsidP="004328C5">
      <w:pPr>
        <w:spacing w:line="240" w:lineRule="auto"/>
        <w:rPr>
          <w:rFonts w:eastAsia="Times New Roman" w:cs="Times New Roman"/>
          <w:szCs w:val="24"/>
          <w:lang w:eastAsia="pt-BR"/>
        </w:rPr>
      </w:pPr>
    </w:p>
    <w:p w:rsidR="004328C5" w:rsidRPr="004D1229" w:rsidRDefault="004328C5" w:rsidP="004328C5">
      <w:pPr>
        <w:rPr>
          <w:rFonts w:eastAsia="Times New Roman" w:cs="Times New Roman"/>
          <w:szCs w:val="24"/>
          <w:lang w:eastAsia="pt-BR"/>
        </w:rPr>
      </w:pPr>
      <w:r w:rsidRPr="004D1229">
        <w:rPr>
          <w:rFonts w:eastAsia="Times New Roman" w:cs="Times New Roman"/>
          <w:color w:val="000000"/>
          <w:szCs w:val="24"/>
          <w:lang w:eastAsia="pt-BR"/>
        </w:rPr>
        <w:t>Por conseguinte, assim como a educação que oscila entre repr</w:t>
      </w:r>
      <w:r>
        <w:rPr>
          <w:rFonts w:eastAsia="Times New Roman" w:cs="Times New Roman"/>
          <w:color w:val="000000"/>
          <w:szCs w:val="24"/>
          <w:lang w:eastAsia="pt-BR"/>
        </w:rPr>
        <w:t>o</w:t>
      </w:r>
      <w:r w:rsidRPr="004D1229">
        <w:rPr>
          <w:rFonts w:eastAsia="Times New Roman" w:cs="Times New Roman"/>
          <w:color w:val="000000"/>
          <w:szCs w:val="24"/>
          <w:lang w:eastAsia="pt-BR"/>
        </w:rPr>
        <w:t>dução e desma</w:t>
      </w:r>
      <w:r>
        <w:rPr>
          <w:rFonts w:eastAsia="Times New Roman" w:cs="Times New Roman"/>
          <w:color w:val="000000"/>
          <w:szCs w:val="24"/>
          <w:lang w:eastAsia="pt-BR"/>
        </w:rPr>
        <w:t>s</w:t>
      </w:r>
      <w:r w:rsidRPr="004D1229">
        <w:rPr>
          <w:rFonts w:eastAsia="Times New Roman" w:cs="Times New Roman"/>
          <w:color w:val="000000"/>
          <w:szCs w:val="24"/>
          <w:lang w:eastAsia="pt-BR"/>
        </w:rPr>
        <w:t xml:space="preserve">caramento da ideologia dominante, o currículo que norteia o ensino também segue essa dinâmica, porém, em sua grande parte, acaba favorecendo as </w:t>
      </w:r>
      <w:proofErr w:type="spellStart"/>
      <w:r w:rsidRPr="004D1229">
        <w:rPr>
          <w:rFonts w:eastAsia="Times New Roman" w:cs="Times New Roman"/>
          <w:color w:val="000000"/>
          <w:szCs w:val="24"/>
          <w:lang w:eastAsia="pt-BR"/>
        </w:rPr>
        <w:t>ideias</w:t>
      </w:r>
      <w:proofErr w:type="spellEnd"/>
      <w:r w:rsidRPr="004D1229">
        <w:rPr>
          <w:rFonts w:eastAsia="Times New Roman" w:cs="Times New Roman"/>
          <w:color w:val="000000"/>
          <w:szCs w:val="24"/>
          <w:lang w:eastAsia="pt-BR"/>
        </w:rPr>
        <w:t xml:space="preserve"> e interesses da classe hegemônica. Dessa maneira, concebe-se no ensino uma visão de mundo pautada no ideal de uma elite branca, que há tempos tem sido considerada no Brasil como hierarquicamente superior. </w:t>
      </w:r>
    </w:p>
    <w:p w:rsidR="004328C5" w:rsidRDefault="004328C5" w:rsidP="004328C5">
      <w:pPr>
        <w:rPr>
          <w:rFonts w:eastAsia="Times New Roman" w:cs="Times New Roman"/>
          <w:color w:val="000000"/>
          <w:szCs w:val="24"/>
          <w:lang w:eastAsia="pt-BR"/>
        </w:rPr>
      </w:pPr>
      <w:r w:rsidRPr="004D1229">
        <w:rPr>
          <w:rFonts w:eastAsia="Times New Roman" w:cs="Times New Roman"/>
          <w:color w:val="000000"/>
          <w:szCs w:val="24"/>
          <w:lang w:eastAsia="pt-BR"/>
        </w:rPr>
        <w:t xml:space="preserve">Na escola, os reflexos dessa hierarquia racial - onde a cultura de uma elite branca é exaltada em detrimento da cultura afro-brasileira - pode ser </w:t>
      </w:r>
      <w:proofErr w:type="gramStart"/>
      <w:r w:rsidRPr="004D1229">
        <w:rPr>
          <w:rFonts w:eastAsia="Times New Roman" w:cs="Times New Roman"/>
          <w:color w:val="000000"/>
          <w:szCs w:val="24"/>
          <w:lang w:eastAsia="pt-BR"/>
        </w:rPr>
        <w:t>vista nos</w:t>
      </w:r>
      <w:proofErr w:type="gramEnd"/>
      <w:r w:rsidRPr="004D1229">
        <w:rPr>
          <w:rFonts w:eastAsia="Times New Roman" w:cs="Times New Roman"/>
          <w:color w:val="000000"/>
          <w:szCs w:val="24"/>
          <w:lang w:eastAsia="pt-BR"/>
        </w:rPr>
        <w:t xml:space="preserve"> mais diversos contextos e situações, contribuindo para que haja a ausência de </w:t>
      </w:r>
      <w:proofErr w:type="gramStart"/>
      <w:r w:rsidRPr="004D1229">
        <w:rPr>
          <w:rFonts w:eastAsia="Times New Roman" w:cs="Times New Roman"/>
          <w:color w:val="000000"/>
          <w:szCs w:val="24"/>
          <w:lang w:eastAsia="pt-BR"/>
        </w:rPr>
        <w:t>representatividade</w:t>
      </w:r>
      <w:proofErr w:type="gramEnd"/>
      <w:r w:rsidRPr="004D1229">
        <w:rPr>
          <w:rFonts w:eastAsia="Times New Roman" w:cs="Times New Roman"/>
          <w:color w:val="000000"/>
          <w:szCs w:val="24"/>
          <w:lang w:eastAsia="pt-BR"/>
        </w:rPr>
        <w:t xml:space="preserve"> para a criança negra que, não importa para onde olhe, ela apenas não se vê. </w:t>
      </w:r>
    </w:p>
    <w:p w:rsidR="004328C5" w:rsidRPr="004D1229" w:rsidRDefault="004328C5" w:rsidP="004328C5">
      <w:pPr>
        <w:rPr>
          <w:rFonts w:eastAsia="Times New Roman" w:cs="Times New Roman"/>
          <w:szCs w:val="24"/>
          <w:lang w:eastAsia="pt-BR"/>
        </w:rPr>
      </w:pPr>
      <w:r w:rsidRPr="004D1229">
        <w:rPr>
          <w:rFonts w:eastAsia="Times New Roman" w:cs="Times New Roman"/>
          <w:color w:val="000000"/>
          <w:szCs w:val="24"/>
          <w:lang w:eastAsia="pt-BR"/>
        </w:rPr>
        <w:t xml:space="preserve">Ser uma criança negra é, na grande maioria das vezes, chegar </w:t>
      </w:r>
      <w:proofErr w:type="gramStart"/>
      <w:r w:rsidRPr="004D1229">
        <w:rPr>
          <w:rFonts w:eastAsia="Times New Roman" w:cs="Times New Roman"/>
          <w:color w:val="000000"/>
          <w:szCs w:val="24"/>
          <w:lang w:eastAsia="pt-BR"/>
        </w:rPr>
        <w:t>na</w:t>
      </w:r>
      <w:proofErr w:type="gramEnd"/>
      <w:r w:rsidRPr="004D1229">
        <w:rPr>
          <w:rFonts w:eastAsia="Times New Roman" w:cs="Times New Roman"/>
          <w:color w:val="000000"/>
          <w:szCs w:val="24"/>
          <w:lang w:eastAsia="pt-BR"/>
        </w:rPr>
        <w:t xml:space="preserve"> escola e logo deparar-se com uma parede decorada com bonecos e bonecas brancas e sorridentes; é </w:t>
      </w:r>
      <w:r w:rsidRPr="004D1229">
        <w:rPr>
          <w:rFonts w:eastAsia="Times New Roman" w:cs="Times New Roman"/>
          <w:color w:val="000000"/>
          <w:szCs w:val="24"/>
          <w:lang w:eastAsia="pt-BR"/>
        </w:rPr>
        <w:lastRenderedPageBreak/>
        <w:t xml:space="preserve">ouvir a história do dia, que trata sobre príncipes e princesas de olhos azuis, nariz afilado e cabelos lisos; é  pegar o livro didático e, já na capa, ver a ilustração de crianças brancas, as quais predominam também na maioria das páginas, acompanhadas de adultos de pele clara, realizando boas ações e representando profissionais supervalorizados socialmente; é, no momento da pintura de desenhos, ouvir o colega pedir o lápis “cor de pele”, que em nada assemelha-se a cor do seu corpo; é, na hora do recreio, ver bonecos e bonecas brancas e, ainda durante esse momento, em virtude do barulho intenso ou da ausência do professor, correr o risco de não ser aceita pelo grupo ou até mesmo ouvir insultos relacionados ao seu tom de pele; é, voltando para a sala de aula, ver a história dos seus antepassados apenas nas páginas que tratam da escravidão no Brasil, dificultando, inclusive na atividade que solicita o recorte e colagem de imagens (sejam elas de livros ou revistas) que representem os membros de sua família; é, ao final de mais uma aula, ver o professor despedir-se de determinada criança branca com beijos e abraços e, na maior parte das vezes, ser tratada de modo diferente; ser uma criança negra é, em grande parte da sua vida escolar, olhar para diversos professores e não se vê. </w:t>
      </w:r>
    </w:p>
    <w:p w:rsidR="004328C5" w:rsidRPr="004D1229" w:rsidRDefault="004328C5" w:rsidP="004328C5">
      <w:pPr>
        <w:rPr>
          <w:rFonts w:eastAsia="Times New Roman" w:cs="Times New Roman"/>
          <w:szCs w:val="24"/>
          <w:lang w:eastAsia="pt-BR"/>
        </w:rPr>
      </w:pPr>
      <w:r w:rsidRPr="004D1229">
        <w:rPr>
          <w:rFonts w:eastAsia="Times New Roman" w:cs="Times New Roman"/>
          <w:color w:val="000000"/>
          <w:szCs w:val="24"/>
          <w:lang w:eastAsia="pt-BR"/>
        </w:rPr>
        <w:t>Acerca dessa realidade, onde a criança negra dificilmente encontrará referê</w:t>
      </w:r>
      <w:r>
        <w:rPr>
          <w:rFonts w:eastAsia="Times New Roman" w:cs="Times New Roman"/>
          <w:color w:val="000000"/>
          <w:szCs w:val="24"/>
          <w:lang w:eastAsia="pt-BR"/>
        </w:rPr>
        <w:t xml:space="preserve">ncias positivas sobre si, seja </w:t>
      </w:r>
      <w:r w:rsidRPr="004D1229">
        <w:rPr>
          <w:rFonts w:eastAsia="Times New Roman" w:cs="Times New Roman"/>
          <w:color w:val="000000"/>
          <w:szCs w:val="24"/>
          <w:lang w:eastAsia="pt-BR"/>
        </w:rPr>
        <w:t xml:space="preserve">no ambiente escolar ou em outros contextos sociais, </w:t>
      </w:r>
      <w:proofErr w:type="spellStart"/>
      <w:r w:rsidRPr="004D1229">
        <w:rPr>
          <w:rFonts w:eastAsia="Times New Roman" w:cs="Times New Roman"/>
          <w:color w:val="000000"/>
          <w:szCs w:val="24"/>
          <w:lang w:eastAsia="pt-BR"/>
        </w:rPr>
        <w:t>Cavalleiro</w:t>
      </w:r>
      <w:proofErr w:type="spellEnd"/>
      <w:r w:rsidRPr="004D1229">
        <w:rPr>
          <w:rFonts w:eastAsia="Times New Roman" w:cs="Times New Roman"/>
          <w:color w:val="000000"/>
          <w:szCs w:val="24"/>
          <w:lang w:eastAsia="pt-BR"/>
        </w:rPr>
        <w:t xml:space="preserve"> (2003, p. 19) similarmente ressalta que </w:t>
      </w:r>
    </w:p>
    <w:p w:rsidR="004328C5" w:rsidRPr="004328C5" w:rsidRDefault="004328C5" w:rsidP="004328C5">
      <w:pPr>
        <w:spacing w:line="240" w:lineRule="auto"/>
        <w:ind w:left="2268"/>
        <w:rPr>
          <w:rFonts w:eastAsia="Times New Roman" w:cs="Times New Roman"/>
          <w:sz w:val="22"/>
          <w:lang w:eastAsia="pt-BR"/>
        </w:rPr>
      </w:pPr>
      <w:r w:rsidRPr="004328C5">
        <w:rPr>
          <w:rFonts w:eastAsia="Times New Roman" w:cs="Times New Roman"/>
          <w:bCs/>
          <w:color w:val="000000"/>
          <w:sz w:val="22"/>
          <w:lang w:eastAsia="pt-BR"/>
        </w:rPr>
        <w:t>Numa sociedade como a nossa, na qual predomina uma visão negativamente preconceituosa, historicamente construída, a respeito do negro e, em contrapartida, a identificação positiva do branco, a identidade estruturada durante o processo de socialização terá por base a precariedade de modelos satisfatórios e a abundância de estereótipos negativos sobre os negros.</w:t>
      </w:r>
    </w:p>
    <w:p w:rsidR="004328C5" w:rsidRPr="0077632B" w:rsidRDefault="004328C5" w:rsidP="004328C5">
      <w:pPr>
        <w:spacing w:line="240" w:lineRule="auto"/>
        <w:ind w:left="2268"/>
        <w:rPr>
          <w:rFonts w:eastAsia="Times New Roman" w:cs="Times New Roman"/>
          <w:szCs w:val="24"/>
          <w:lang w:eastAsia="pt-BR"/>
        </w:rPr>
      </w:pPr>
    </w:p>
    <w:p w:rsidR="004328C5" w:rsidRDefault="004328C5" w:rsidP="004328C5">
      <w:pPr>
        <w:rPr>
          <w:rFonts w:cs="Times New Roman"/>
          <w:szCs w:val="24"/>
        </w:rPr>
      </w:pPr>
      <w:r w:rsidRPr="0077632B">
        <w:rPr>
          <w:rFonts w:cs="Times New Roman"/>
          <w:szCs w:val="24"/>
        </w:rPr>
        <w:t>Portanto, constantemente a criança convive com uma imagem estereotipada acerca do negro e a tudo que o diz respeito, sendo comum a este</w:t>
      </w:r>
      <w:r>
        <w:rPr>
          <w:rFonts w:cs="Times New Roman"/>
          <w:szCs w:val="24"/>
        </w:rPr>
        <w:t>,</w:t>
      </w:r>
      <w:r w:rsidRPr="0077632B">
        <w:rPr>
          <w:rFonts w:cs="Times New Roman"/>
          <w:szCs w:val="24"/>
        </w:rPr>
        <w:t xml:space="preserve"> atribuições como ladrão, sujo, ruim, pobre e até mesmo escravo. No dia a dia, vê que os melhores cargos são ocupados por pessoas brancas e, na televisão, os protagonistas também são brancos, havendo sempre a ausência de representatividade. Diante dessa situação, a criança negra tem dificuldades em encontrar atribuições positivas que contribuam com o seu processo de construção de identidade racial. Conforme aponta </w:t>
      </w:r>
      <w:proofErr w:type="spellStart"/>
      <w:r w:rsidRPr="0077632B">
        <w:rPr>
          <w:rFonts w:cs="Times New Roman"/>
          <w:szCs w:val="24"/>
        </w:rPr>
        <w:t>Guareschi</w:t>
      </w:r>
      <w:proofErr w:type="spellEnd"/>
      <w:r w:rsidRPr="0077632B">
        <w:rPr>
          <w:rFonts w:cs="Times New Roman"/>
          <w:szCs w:val="24"/>
        </w:rPr>
        <w:t xml:space="preserve"> (1998, p. 154) “[...] nós somos ‘os outros’, isto é, nos constituímos de relações, de experiências que</w:t>
      </w:r>
      <w:r>
        <w:rPr>
          <w:rFonts w:cs="Times New Roman"/>
          <w:szCs w:val="24"/>
        </w:rPr>
        <w:t xml:space="preserve"> </w:t>
      </w:r>
      <w:r w:rsidRPr="0077632B">
        <w:rPr>
          <w:rFonts w:cs="Times New Roman"/>
          <w:szCs w:val="24"/>
        </w:rPr>
        <w:t xml:space="preserve">estabelecemos e vamos estabelecendo a cada dia”, assim, as experiências negativas da </w:t>
      </w:r>
      <w:r w:rsidRPr="0077632B">
        <w:rPr>
          <w:rFonts w:cs="Times New Roman"/>
          <w:szCs w:val="24"/>
        </w:rPr>
        <w:lastRenderedPageBreak/>
        <w:t xml:space="preserve">criança em relação </w:t>
      </w:r>
      <w:proofErr w:type="gramStart"/>
      <w:r w:rsidRPr="0077632B">
        <w:rPr>
          <w:rFonts w:cs="Times New Roman"/>
          <w:szCs w:val="24"/>
        </w:rPr>
        <w:t>a</w:t>
      </w:r>
      <w:proofErr w:type="gramEnd"/>
      <w:r w:rsidRPr="0077632B">
        <w:rPr>
          <w:rFonts w:cs="Times New Roman"/>
          <w:szCs w:val="24"/>
        </w:rPr>
        <w:t xml:space="preserve"> cor da sua pele e a ausência de representatividade resultam na negação da identidade racial, dificultando também o seu processo de </w:t>
      </w:r>
      <w:proofErr w:type="spellStart"/>
      <w:r w:rsidRPr="0077632B">
        <w:rPr>
          <w:rFonts w:cs="Times New Roman"/>
          <w:szCs w:val="24"/>
        </w:rPr>
        <w:t>autoaceitação</w:t>
      </w:r>
      <w:proofErr w:type="spellEnd"/>
      <w:r w:rsidRPr="0077632B">
        <w:rPr>
          <w:rFonts w:cs="Times New Roman"/>
          <w:szCs w:val="24"/>
        </w:rPr>
        <w:t>.</w:t>
      </w:r>
    </w:p>
    <w:p w:rsidR="004328C5" w:rsidRPr="00924EB3" w:rsidRDefault="004328C5" w:rsidP="004328C5">
      <w:pPr>
        <w:pStyle w:val="NormalWeb"/>
        <w:spacing w:before="0" w:beforeAutospacing="0" w:after="0" w:afterAutospacing="0" w:line="360" w:lineRule="auto"/>
        <w:jc w:val="both"/>
      </w:pPr>
      <w:r>
        <w:tab/>
        <w:t xml:space="preserve">Desde 1978, na luta em prol de uma sociedade </w:t>
      </w:r>
      <w:proofErr w:type="spellStart"/>
      <w:r>
        <w:t>antirracista</w:t>
      </w:r>
      <w:proofErr w:type="spellEnd"/>
      <w:r>
        <w:t xml:space="preserve">, o Movimento Negro obteve conquistas em relação </w:t>
      </w:r>
      <w:proofErr w:type="gramStart"/>
      <w:r>
        <w:t>a</w:t>
      </w:r>
      <w:proofErr w:type="gramEnd"/>
      <w:r>
        <w:t xml:space="preserve"> educação, entre elas, destaca-se a </w:t>
      </w:r>
      <w:r w:rsidRPr="00924EB3">
        <w:rPr>
          <w:color w:val="000000"/>
        </w:rPr>
        <w:t xml:space="preserve">Lei 10.639/03, que inclui no currículo oficial da Rede de Ensino a obrigatoriedade da temática "História e Cultura Afro-Brasileira" </w:t>
      </w:r>
      <w:r>
        <w:rPr>
          <w:color w:val="000000"/>
        </w:rPr>
        <w:t xml:space="preserve">determinando que </w:t>
      </w:r>
    </w:p>
    <w:p w:rsidR="004328C5" w:rsidRPr="004328C5" w:rsidRDefault="004328C5" w:rsidP="004328C5">
      <w:pPr>
        <w:spacing w:line="240" w:lineRule="auto"/>
        <w:ind w:left="2268"/>
        <w:rPr>
          <w:rFonts w:eastAsia="Times New Roman" w:cs="Times New Roman"/>
          <w:sz w:val="22"/>
          <w:lang w:eastAsia="pt-BR"/>
        </w:rPr>
      </w:pPr>
      <w:r w:rsidRPr="004328C5">
        <w:rPr>
          <w:rFonts w:eastAsia="Times New Roman" w:cs="Times New Roman"/>
          <w:color w:val="000000"/>
          <w:sz w:val="22"/>
          <w:lang w:eastAsia="pt-BR"/>
        </w:rPr>
        <w:t xml:space="preserve">Art. 1º A Lei nº 9.394, de 20 de dezembro de 1996, passa a vigorar acrescida dos seguintes </w:t>
      </w:r>
      <w:proofErr w:type="spellStart"/>
      <w:r w:rsidRPr="004328C5">
        <w:rPr>
          <w:rFonts w:eastAsia="Times New Roman" w:cs="Times New Roman"/>
          <w:color w:val="000000"/>
          <w:sz w:val="22"/>
          <w:lang w:eastAsia="pt-BR"/>
        </w:rPr>
        <w:t>arts</w:t>
      </w:r>
      <w:proofErr w:type="spellEnd"/>
      <w:r w:rsidRPr="004328C5">
        <w:rPr>
          <w:rFonts w:eastAsia="Times New Roman" w:cs="Times New Roman"/>
          <w:color w:val="000000"/>
          <w:sz w:val="22"/>
          <w:lang w:eastAsia="pt-BR"/>
        </w:rPr>
        <w:t xml:space="preserve">. </w:t>
      </w:r>
      <w:proofErr w:type="gramStart"/>
      <w:r w:rsidRPr="004328C5">
        <w:rPr>
          <w:rFonts w:eastAsia="Times New Roman" w:cs="Times New Roman"/>
          <w:color w:val="000000"/>
          <w:sz w:val="22"/>
          <w:lang w:eastAsia="pt-BR"/>
        </w:rPr>
        <w:t>26-A, 79-A e 79-B</w:t>
      </w:r>
      <w:proofErr w:type="gramEnd"/>
      <w:r w:rsidRPr="004328C5">
        <w:rPr>
          <w:rFonts w:eastAsia="Times New Roman" w:cs="Times New Roman"/>
          <w:color w:val="000000"/>
          <w:sz w:val="22"/>
          <w:lang w:eastAsia="pt-BR"/>
        </w:rPr>
        <w:t>:</w:t>
      </w:r>
      <w:r w:rsidRPr="004328C5">
        <w:rPr>
          <w:rFonts w:eastAsia="Times New Roman" w:cs="Times New Roman"/>
          <w:color w:val="000000"/>
          <w:sz w:val="22"/>
          <w:lang w:eastAsia="pt-BR"/>
        </w:rPr>
        <w:br/>
        <w:t>Art. 26-A. Nos estabelecimentos de ensino fundamental e médio, oficiais e particulares, torna-se obrigatório o ensino sobre História e Cultura Afro-Brasileira.</w:t>
      </w:r>
    </w:p>
    <w:p w:rsidR="004328C5" w:rsidRPr="004328C5" w:rsidRDefault="004328C5" w:rsidP="004328C5">
      <w:pPr>
        <w:spacing w:line="240" w:lineRule="auto"/>
        <w:ind w:left="2268"/>
        <w:rPr>
          <w:rFonts w:eastAsia="Times New Roman" w:cs="Times New Roman"/>
          <w:sz w:val="22"/>
          <w:lang w:eastAsia="pt-BR"/>
        </w:rPr>
      </w:pPr>
      <w:r w:rsidRPr="004328C5">
        <w:rPr>
          <w:rFonts w:eastAsia="Times New Roman" w:cs="Times New Roman"/>
          <w:color w:val="000000"/>
          <w:sz w:val="22"/>
          <w:lang w:eastAsia="pt-BR"/>
        </w:rPr>
        <w:t xml:space="preserve">§ 1º O conteúdo programático a que se refere o caput deste artigo incluirá o estudo da História da África e dos Africanos, a luta dos negros no Brasil, a cultura negra brasileira e o negro na formação da sociedade nacional, resgatando a contribuição do povo negro nas áreas social, econômica e </w:t>
      </w:r>
      <w:proofErr w:type="gramStart"/>
      <w:r w:rsidRPr="004328C5">
        <w:rPr>
          <w:rFonts w:eastAsia="Times New Roman" w:cs="Times New Roman"/>
          <w:color w:val="000000"/>
          <w:sz w:val="22"/>
          <w:lang w:eastAsia="pt-BR"/>
        </w:rPr>
        <w:t>política pertinentes à História do Brasil.</w:t>
      </w:r>
      <w:proofErr w:type="gramEnd"/>
    </w:p>
    <w:p w:rsidR="004328C5" w:rsidRPr="004328C5" w:rsidRDefault="004328C5" w:rsidP="004328C5">
      <w:pPr>
        <w:spacing w:line="240" w:lineRule="auto"/>
        <w:ind w:left="2268"/>
        <w:rPr>
          <w:rFonts w:eastAsia="Times New Roman" w:cs="Times New Roman"/>
          <w:sz w:val="22"/>
          <w:lang w:eastAsia="pt-BR"/>
        </w:rPr>
      </w:pPr>
      <w:r w:rsidRPr="004328C5">
        <w:rPr>
          <w:rFonts w:eastAsia="Times New Roman" w:cs="Times New Roman"/>
          <w:color w:val="000000"/>
          <w:sz w:val="22"/>
          <w:lang w:eastAsia="pt-BR"/>
        </w:rPr>
        <w:t xml:space="preserve">§ 2º Os conteúdos referentes à História e Cultura Afro-Brasileira serão ministrados no âmbito de todo o currículo escolar, em especial nas áreas de Educação Artística e de Literatura e </w:t>
      </w:r>
      <w:proofErr w:type="gramStart"/>
      <w:r w:rsidRPr="004328C5">
        <w:rPr>
          <w:rFonts w:eastAsia="Times New Roman" w:cs="Times New Roman"/>
          <w:color w:val="000000"/>
          <w:sz w:val="22"/>
          <w:lang w:eastAsia="pt-BR"/>
        </w:rPr>
        <w:t>História Brasileiras</w:t>
      </w:r>
      <w:proofErr w:type="gramEnd"/>
      <w:r w:rsidRPr="004328C5">
        <w:rPr>
          <w:rFonts w:eastAsia="Times New Roman" w:cs="Times New Roman"/>
          <w:color w:val="000000"/>
          <w:sz w:val="22"/>
          <w:lang w:eastAsia="pt-BR"/>
        </w:rPr>
        <w:t>.</w:t>
      </w:r>
    </w:p>
    <w:p w:rsidR="004328C5" w:rsidRPr="004328C5" w:rsidRDefault="004328C5" w:rsidP="004328C5">
      <w:pPr>
        <w:spacing w:line="240" w:lineRule="auto"/>
        <w:ind w:left="2268"/>
        <w:rPr>
          <w:rFonts w:eastAsia="Times New Roman" w:cs="Times New Roman"/>
          <w:sz w:val="22"/>
          <w:lang w:eastAsia="pt-BR"/>
        </w:rPr>
      </w:pPr>
      <w:r w:rsidRPr="004328C5">
        <w:rPr>
          <w:rFonts w:eastAsia="Times New Roman" w:cs="Times New Roman"/>
          <w:color w:val="000000"/>
          <w:sz w:val="22"/>
          <w:lang w:eastAsia="pt-BR"/>
        </w:rPr>
        <w:t>Art. 79-B. O calendário escolar incluirá o dia 20 de novembro como ‘Dia Nacional da Consciência Negra’ (BRASIL, 2003)</w:t>
      </w:r>
    </w:p>
    <w:p w:rsidR="004328C5" w:rsidRPr="004D1229" w:rsidRDefault="004328C5" w:rsidP="004328C5">
      <w:pPr>
        <w:rPr>
          <w:rFonts w:eastAsia="Times New Roman" w:cs="Times New Roman"/>
          <w:szCs w:val="24"/>
          <w:lang w:eastAsia="pt-BR"/>
        </w:rPr>
      </w:pPr>
    </w:p>
    <w:p w:rsidR="004328C5" w:rsidRDefault="004328C5" w:rsidP="004328C5">
      <w:pPr>
        <w:ind w:firstLine="708"/>
        <w:rPr>
          <w:rFonts w:cs="Times New Roman"/>
          <w:szCs w:val="24"/>
        </w:rPr>
      </w:pPr>
      <w:r>
        <w:rPr>
          <w:rFonts w:cs="Times New Roman"/>
          <w:szCs w:val="24"/>
        </w:rPr>
        <w:t xml:space="preserve">Atualmente, a Lei 10.639/03 apresenta desafios e possibilidades na sua </w:t>
      </w:r>
      <w:proofErr w:type="gramStart"/>
      <w:r>
        <w:rPr>
          <w:rFonts w:cs="Times New Roman"/>
          <w:szCs w:val="24"/>
        </w:rPr>
        <w:t>implementação</w:t>
      </w:r>
      <w:proofErr w:type="gramEnd"/>
      <w:r>
        <w:rPr>
          <w:rFonts w:cs="Times New Roman"/>
          <w:szCs w:val="24"/>
        </w:rPr>
        <w:t xml:space="preserve">. </w:t>
      </w:r>
      <w:r w:rsidRPr="00A2199F">
        <w:rPr>
          <w:rFonts w:cs="Times New Roman"/>
          <w:szCs w:val="24"/>
        </w:rPr>
        <w:t>Embora seja obrigatória, por vezes a escola ausenta-se dessa abordagem durante grande parte do ano letivo, limitando-se ao dia ou semana da Consciência Negra, limitando-se ao longo do ano.</w:t>
      </w:r>
    </w:p>
    <w:p w:rsidR="004328C5" w:rsidRDefault="004328C5" w:rsidP="004328C5">
      <w:pPr>
        <w:pStyle w:val="NormalWeb"/>
        <w:spacing w:before="0" w:beforeAutospacing="0" w:after="0" w:afterAutospacing="0" w:line="360" w:lineRule="auto"/>
        <w:jc w:val="both"/>
      </w:pPr>
      <w:r>
        <w:tab/>
      </w:r>
      <w:r>
        <w:rPr>
          <w:color w:val="000000"/>
        </w:rPr>
        <w:t xml:space="preserve">No ambiente escolar, a Lei 10.639/03 encontra alguns desafios, entre eles está o professor que não sabe ou não quer lidar com a temática. Há também as situações em que as contribuições do povo negro para o território brasileiro são apresentadas apenas no plano cultural, restringindo-se a capoeira, samba e feijoada, </w:t>
      </w:r>
      <w:proofErr w:type="spellStart"/>
      <w:r>
        <w:rPr>
          <w:color w:val="000000"/>
        </w:rPr>
        <w:t>invisibilizando</w:t>
      </w:r>
      <w:proofErr w:type="spellEnd"/>
      <w:r>
        <w:rPr>
          <w:color w:val="000000"/>
        </w:rPr>
        <w:t xml:space="preserve"> suas contribuições na conjuntura política e social do País, eternizando a existência do negro no passado do Brasil. </w:t>
      </w:r>
    </w:p>
    <w:p w:rsidR="004328C5" w:rsidRDefault="004328C5" w:rsidP="004328C5">
      <w:pPr>
        <w:pStyle w:val="NormalWeb"/>
        <w:spacing w:before="0" w:beforeAutospacing="0" w:after="0" w:afterAutospacing="0" w:line="360" w:lineRule="auto"/>
        <w:jc w:val="both"/>
      </w:pPr>
      <w:r>
        <w:rPr>
          <w:rStyle w:val="apple-tab-span"/>
          <w:color w:val="000000"/>
        </w:rPr>
        <w:tab/>
      </w:r>
      <w:r>
        <w:rPr>
          <w:color w:val="000000"/>
        </w:rPr>
        <w:t xml:space="preserve">Apesar dos desafios, há também as possibilidades, que podem ser viabilizadas, por exemplo, através dos contos e jogos, que tratem da cultura africana e </w:t>
      </w:r>
      <w:proofErr w:type="spellStart"/>
      <w:r>
        <w:rPr>
          <w:color w:val="000000"/>
        </w:rPr>
        <w:t>afrodescendente</w:t>
      </w:r>
      <w:proofErr w:type="spellEnd"/>
      <w:r>
        <w:rPr>
          <w:color w:val="000000"/>
        </w:rPr>
        <w:t xml:space="preserve">, desmitificando, inclusive, estereótipos negativos que são atribuídos a religiões de matriz africana e aos antepassados do povo negro. Além disso, a Lei 10.639/03 oportuniza o desenvolvimento de uma educação multicultural, que inclui em seu currículo e no dia a dia da escola as questões referentes à diversidade cultural, religiosa e racial que, de fato, existem no Brasil, dando voz a história e cultura da </w:t>
      </w:r>
      <w:r>
        <w:rPr>
          <w:color w:val="000000"/>
        </w:rPr>
        <w:lastRenderedPageBreak/>
        <w:t xml:space="preserve">criança negra, possibilitando a esta o conhecimento do seu povo, a construção de sua identidade racial, reconhecendo-se positivamente enquanto preto/pardo e não mais sendo limitada a um passado que </w:t>
      </w:r>
      <w:proofErr w:type="gramStart"/>
      <w:r>
        <w:rPr>
          <w:color w:val="000000"/>
        </w:rPr>
        <w:t>resume-se</w:t>
      </w:r>
      <w:proofErr w:type="gramEnd"/>
      <w:r>
        <w:rPr>
          <w:color w:val="000000"/>
        </w:rPr>
        <w:t xml:space="preserve"> em escravidão.</w:t>
      </w:r>
    </w:p>
    <w:p w:rsidR="004328C5" w:rsidRDefault="004328C5" w:rsidP="004328C5">
      <w:pPr>
        <w:pStyle w:val="NormalWeb"/>
        <w:spacing w:before="0" w:beforeAutospacing="0" w:after="0" w:afterAutospacing="0" w:line="360" w:lineRule="auto"/>
        <w:ind w:firstLine="708"/>
        <w:jc w:val="both"/>
        <w:rPr>
          <w:color w:val="000000"/>
        </w:rPr>
      </w:pPr>
      <w:proofErr w:type="gramStart"/>
      <w:r>
        <w:rPr>
          <w:color w:val="000000"/>
        </w:rPr>
        <w:t>Isto posto</w:t>
      </w:r>
      <w:proofErr w:type="gramEnd"/>
      <w:r>
        <w:rPr>
          <w:color w:val="000000"/>
        </w:rPr>
        <w:t xml:space="preserve">, a presença da história e cultura afro-brasileira no currículo escolar deve ser apresentada e problematizada, levando os alunos a desconstruírem estereótipos negativos acerca do povo </w:t>
      </w:r>
      <w:proofErr w:type="spellStart"/>
      <w:r>
        <w:rPr>
          <w:color w:val="000000"/>
        </w:rPr>
        <w:t>afrodescendente</w:t>
      </w:r>
      <w:proofErr w:type="spellEnd"/>
      <w:r>
        <w:rPr>
          <w:color w:val="000000"/>
        </w:rPr>
        <w:t xml:space="preserve"> e superando as desigualdades sociais, visto que as crianças negras </w:t>
      </w:r>
      <w:proofErr w:type="spellStart"/>
      <w:r>
        <w:rPr>
          <w:color w:val="000000"/>
        </w:rPr>
        <w:t>frequentam</w:t>
      </w:r>
      <w:proofErr w:type="spellEnd"/>
      <w:r>
        <w:rPr>
          <w:color w:val="000000"/>
        </w:rPr>
        <w:t xml:space="preserve"> a escola diariamente, não apenas no dia 20 de novembro, Dia Nacional da Consciência Negra.</w:t>
      </w:r>
    </w:p>
    <w:p w:rsidR="004328C5" w:rsidRDefault="004328C5" w:rsidP="004328C5">
      <w:pPr>
        <w:pStyle w:val="NormalWeb"/>
        <w:spacing w:before="0" w:beforeAutospacing="0" w:after="0" w:afterAutospacing="0" w:line="360" w:lineRule="auto"/>
        <w:jc w:val="both"/>
        <w:rPr>
          <w:color w:val="000000"/>
        </w:rPr>
      </w:pPr>
    </w:p>
    <w:p w:rsidR="004328C5" w:rsidRDefault="004328C5" w:rsidP="004328C5">
      <w:pPr>
        <w:pStyle w:val="NormalWeb"/>
        <w:spacing w:before="0" w:beforeAutospacing="0" w:after="0" w:afterAutospacing="0" w:line="360" w:lineRule="auto"/>
        <w:jc w:val="both"/>
      </w:pPr>
    </w:p>
    <w:p w:rsidR="004328C5" w:rsidRPr="00AC347F" w:rsidRDefault="004328C5" w:rsidP="004328C5">
      <w:pPr>
        <w:ind w:firstLine="0"/>
        <w:rPr>
          <w:rFonts w:cs="Times New Roman"/>
          <w:b/>
          <w:szCs w:val="24"/>
        </w:rPr>
      </w:pPr>
      <w:r>
        <w:rPr>
          <w:rFonts w:cs="Times New Roman"/>
          <w:b/>
          <w:szCs w:val="24"/>
        </w:rPr>
        <w:t>C</w:t>
      </w:r>
      <w:r w:rsidRPr="00AC347F">
        <w:rPr>
          <w:rFonts w:cs="Times New Roman"/>
          <w:b/>
          <w:szCs w:val="24"/>
        </w:rPr>
        <w:t xml:space="preserve">onsiderações finais </w:t>
      </w:r>
    </w:p>
    <w:p w:rsidR="004328C5" w:rsidRDefault="004328C5" w:rsidP="004328C5">
      <w:pPr>
        <w:rPr>
          <w:rFonts w:cs="Times New Roman"/>
          <w:szCs w:val="24"/>
        </w:rPr>
      </w:pPr>
      <w:r>
        <w:rPr>
          <w:rFonts w:cs="Times New Roman"/>
          <w:szCs w:val="24"/>
        </w:rPr>
        <w:tab/>
      </w:r>
    </w:p>
    <w:p w:rsidR="004328C5" w:rsidRPr="00AC347F" w:rsidRDefault="004328C5" w:rsidP="004328C5">
      <w:pPr>
        <w:rPr>
          <w:rFonts w:cs="Times New Roman"/>
          <w:szCs w:val="24"/>
        </w:rPr>
      </w:pPr>
      <w:r w:rsidRPr="00AC347F">
        <w:rPr>
          <w:rFonts w:cs="Times New Roman"/>
          <w:szCs w:val="24"/>
        </w:rPr>
        <w:t xml:space="preserve">O presente estudo possibilitou a reflexão acerca do processo de escravidão dos africanos trazidos para o Brasil e os desdobramentos desse processo até os dias atuais. Somos herança de uma sociedade escravista que, </w:t>
      </w:r>
      <w:proofErr w:type="gramStart"/>
      <w:r w:rsidRPr="00AC347F">
        <w:rPr>
          <w:rFonts w:cs="Times New Roman"/>
          <w:szCs w:val="24"/>
        </w:rPr>
        <w:t>no pós-abolição</w:t>
      </w:r>
      <w:proofErr w:type="gramEnd"/>
      <w:r w:rsidRPr="00AC347F">
        <w:rPr>
          <w:rFonts w:cs="Times New Roman"/>
          <w:szCs w:val="24"/>
        </w:rPr>
        <w:t xml:space="preserve">, não cortou os laços com a hierarquia racial e, diariamente, </w:t>
      </w:r>
      <w:proofErr w:type="spellStart"/>
      <w:r w:rsidRPr="00AC347F">
        <w:rPr>
          <w:rFonts w:cs="Times New Roman"/>
          <w:szCs w:val="24"/>
        </w:rPr>
        <w:t>invisibiliza</w:t>
      </w:r>
      <w:proofErr w:type="spellEnd"/>
      <w:r w:rsidRPr="00AC347F">
        <w:rPr>
          <w:rFonts w:cs="Times New Roman"/>
          <w:szCs w:val="24"/>
        </w:rPr>
        <w:t xml:space="preserve"> e discrimina o povo negro nos mais diversos setores sociais.</w:t>
      </w:r>
    </w:p>
    <w:p w:rsidR="004328C5" w:rsidRPr="00AC347F" w:rsidRDefault="004328C5" w:rsidP="004328C5">
      <w:pPr>
        <w:rPr>
          <w:rFonts w:cs="Times New Roman"/>
          <w:szCs w:val="24"/>
        </w:rPr>
      </w:pPr>
      <w:r>
        <w:rPr>
          <w:rFonts w:cs="Times New Roman"/>
          <w:szCs w:val="24"/>
        </w:rPr>
        <w:t xml:space="preserve"> </w:t>
      </w:r>
      <w:r w:rsidRPr="00AC347F">
        <w:rPr>
          <w:rFonts w:cs="Times New Roman"/>
          <w:szCs w:val="24"/>
        </w:rPr>
        <w:t xml:space="preserve">Não sendo a escola uma instituição neutra, nesta perpetuam-se as desigualdades que se estabelecem socialmente. Assim como na sociedade, as relações étnico-raciais desenvolvem-se no contexto escolar silenciando o povo negro e a sua cultura, como também reproduzindo estereótipos negativos e perpetuando práticas de discriminação racial. Neste contexto, o racismo é silenciado, não se fala no assunto, acreditando erroneamente que, não “assanhando” o assunto, esta prática acabará. Tal </w:t>
      </w:r>
      <w:proofErr w:type="spellStart"/>
      <w:r w:rsidRPr="00AC347F">
        <w:rPr>
          <w:rFonts w:cs="Times New Roman"/>
          <w:szCs w:val="24"/>
        </w:rPr>
        <w:t>silenciamento</w:t>
      </w:r>
      <w:proofErr w:type="spellEnd"/>
      <w:r w:rsidRPr="00AC347F">
        <w:rPr>
          <w:rFonts w:cs="Times New Roman"/>
          <w:szCs w:val="24"/>
        </w:rPr>
        <w:t xml:space="preserve"> apenas contribui para a sua perpetuação, passando a </w:t>
      </w:r>
      <w:r w:rsidRPr="00676066">
        <w:rPr>
          <w:rFonts w:eastAsia="Times New Roman" w:cs="Times New Roman"/>
          <w:color w:val="000000"/>
          <w:szCs w:val="24"/>
          <w:lang w:eastAsia="pt-BR"/>
        </w:rPr>
        <w:t>impressão de que tudo está resolvido quando, na verdade</w:t>
      </w:r>
      <w:r w:rsidRPr="00AC347F">
        <w:rPr>
          <w:rFonts w:eastAsia="Times New Roman" w:cs="Times New Roman"/>
          <w:color w:val="000000"/>
          <w:szCs w:val="24"/>
          <w:lang w:eastAsia="pt-BR"/>
        </w:rPr>
        <w:t>, práticas racistas são reproduzida</w:t>
      </w:r>
      <w:r w:rsidRPr="00676066">
        <w:rPr>
          <w:rFonts w:eastAsia="Times New Roman" w:cs="Times New Roman"/>
          <w:color w:val="000000"/>
          <w:szCs w:val="24"/>
          <w:lang w:eastAsia="pt-BR"/>
        </w:rPr>
        <w:t>s no cotidiano da instituição</w:t>
      </w:r>
      <w:r w:rsidRPr="00AC347F">
        <w:rPr>
          <w:rFonts w:eastAsia="Times New Roman" w:cs="Times New Roman"/>
          <w:color w:val="000000"/>
          <w:szCs w:val="24"/>
          <w:lang w:eastAsia="pt-BR"/>
        </w:rPr>
        <w:t>,</w:t>
      </w:r>
      <w:r w:rsidRPr="00AC347F">
        <w:rPr>
          <w:rFonts w:cs="Times New Roman"/>
          <w:szCs w:val="24"/>
        </w:rPr>
        <w:t xml:space="preserve"> seja de modo explícito ou através de um racismo velado.</w:t>
      </w:r>
    </w:p>
    <w:p w:rsidR="004328C5" w:rsidRPr="00AC347F" w:rsidRDefault="004328C5" w:rsidP="004328C5">
      <w:pPr>
        <w:rPr>
          <w:rFonts w:cs="Times New Roman"/>
          <w:szCs w:val="24"/>
        </w:rPr>
      </w:pPr>
      <w:r w:rsidRPr="00AC347F">
        <w:rPr>
          <w:rFonts w:cs="Times New Roman"/>
          <w:szCs w:val="24"/>
        </w:rPr>
        <w:t xml:space="preserve">A escola, como instituição que possui uma grande diversidade racial, faz-se um ambiente de grande potencialidade para a construção de uma sociedade </w:t>
      </w:r>
      <w:proofErr w:type="spellStart"/>
      <w:r w:rsidRPr="00AC347F">
        <w:rPr>
          <w:rFonts w:cs="Times New Roman"/>
          <w:szCs w:val="24"/>
        </w:rPr>
        <w:t>antirracista</w:t>
      </w:r>
      <w:proofErr w:type="spellEnd"/>
      <w:r w:rsidRPr="00AC347F">
        <w:rPr>
          <w:rFonts w:cs="Times New Roman"/>
          <w:szCs w:val="24"/>
        </w:rPr>
        <w:t xml:space="preserve">, que também valoriza a </w:t>
      </w:r>
      <w:proofErr w:type="spellStart"/>
      <w:r w:rsidRPr="00AC347F">
        <w:rPr>
          <w:rFonts w:cs="Times New Roman"/>
          <w:szCs w:val="24"/>
        </w:rPr>
        <w:t>multiculturalidade</w:t>
      </w:r>
      <w:proofErr w:type="spellEnd"/>
      <w:r w:rsidRPr="00AC347F">
        <w:rPr>
          <w:rFonts w:cs="Times New Roman"/>
          <w:szCs w:val="24"/>
        </w:rPr>
        <w:t xml:space="preserve"> existente no nosso País. </w:t>
      </w:r>
    </w:p>
    <w:p w:rsidR="004328C5" w:rsidRPr="00AC347F" w:rsidRDefault="004328C5" w:rsidP="004328C5">
      <w:pPr>
        <w:ind w:firstLine="0"/>
        <w:rPr>
          <w:rFonts w:cs="Times New Roman"/>
          <w:b/>
          <w:szCs w:val="24"/>
        </w:rPr>
      </w:pPr>
      <w:r w:rsidRPr="00AC347F">
        <w:rPr>
          <w:rFonts w:cs="Times New Roman"/>
          <w:b/>
          <w:szCs w:val="24"/>
        </w:rPr>
        <w:t xml:space="preserve">Referências </w:t>
      </w:r>
    </w:p>
    <w:p w:rsidR="004328C5" w:rsidRDefault="004328C5" w:rsidP="004328C5">
      <w:pPr>
        <w:rPr>
          <w:rFonts w:cs="Times New Roman"/>
          <w:szCs w:val="24"/>
        </w:rPr>
      </w:pPr>
    </w:p>
    <w:p w:rsidR="004328C5" w:rsidRDefault="004328C5" w:rsidP="004328C5">
      <w:pPr>
        <w:pStyle w:val="NormalWeb"/>
        <w:spacing w:before="0" w:beforeAutospacing="0" w:after="0" w:afterAutospacing="0" w:line="360" w:lineRule="auto"/>
      </w:pPr>
      <w:r>
        <w:rPr>
          <w:color w:val="000000"/>
        </w:rPr>
        <w:t xml:space="preserve">AMARAL, </w:t>
      </w:r>
      <w:proofErr w:type="spellStart"/>
      <w:r>
        <w:rPr>
          <w:color w:val="000000"/>
        </w:rPr>
        <w:t>Sharyse</w:t>
      </w:r>
      <w:proofErr w:type="spellEnd"/>
      <w:r>
        <w:rPr>
          <w:color w:val="000000"/>
        </w:rPr>
        <w:t xml:space="preserve"> </w:t>
      </w:r>
      <w:proofErr w:type="spellStart"/>
      <w:r>
        <w:rPr>
          <w:color w:val="000000"/>
        </w:rPr>
        <w:t>Piroupo</w:t>
      </w:r>
      <w:proofErr w:type="spellEnd"/>
      <w:r>
        <w:rPr>
          <w:color w:val="000000"/>
        </w:rPr>
        <w:t xml:space="preserve"> do. </w:t>
      </w:r>
      <w:r>
        <w:rPr>
          <w:b/>
          <w:bCs/>
          <w:color w:val="000000"/>
        </w:rPr>
        <w:t>História do negro no Brasil.</w:t>
      </w:r>
      <w:r>
        <w:rPr>
          <w:color w:val="000000"/>
        </w:rPr>
        <w:t xml:space="preserve"> Brasília: Ministério da Educação. Secretária de Educação Continuada, Alfabetização e Diversidade; Salvador: </w:t>
      </w:r>
      <w:r>
        <w:rPr>
          <w:color w:val="000000"/>
        </w:rPr>
        <w:lastRenderedPageBreak/>
        <w:t xml:space="preserve">Centro de Estudos Afro Orientais, 2011. Disponível em: &lt; </w:t>
      </w:r>
      <w:hyperlink r:id="rId7" w:history="1">
        <w:r>
          <w:rPr>
            <w:rStyle w:val="Hyperlink"/>
            <w:color w:val="1155CC"/>
          </w:rPr>
          <w:t>http://209.177.156.169/libreria_cm/archivos/pdf_242.pdf</w:t>
        </w:r>
      </w:hyperlink>
      <w:r>
        <w:rPr>
          <w:color w:val="000000"/>
        </w:rPr>
        <w:t xml:space="preserve"> &gt;</w:t>
      </w:r>
      <w:proofErr w:type="gramStart"/>
      <w:r>
        <w:rPr>
          <w:color w:val="000000"/>
        </w:rPr>
        <w:t xml:space="preserve"> .</w:t>
      </w:r>
      <w:proofErr w:type="gramEnd"/>
      <w:r>
        <w:rPr>
          <w:color w:val="000000"/>
        </w:rPr>
        <w:t xml:space="preserve"> </w:t>
      </w:r>
      <w:r w:rsidRPr="00856762">
        <w:t>Acesso em: 26 set. 2018</w:t>
      </w:r>
    </w:p>
    <w:p w:rsidR="004328C5" w:rsidRDefault="004328C5" w:rsidP="004328C5">
      <w:pPr>
        <w:pStyle w:val="NormalWeb"/>
        <w:spacing w:before="0" w:beforeAutospacing="0" w:after="0" w:afterAutospacing="0" w:line="360" w:lineRule="auto"/>
      </w:pPr>
    </w:p>
    <w:p w:rsidR="004328C5" w:rsidRDefault="004328C5" w:rsidP="004328C5">
      <w:pPr>
        <w:pStyle w:val="NormalWeb"/>
        <w:spacing w:before="0" w:beforeAutospacing="0" w:after="0" w:afterAutospacing="0" w:line="360" w:lineRule="auto"/>
        <w:rPr>
          <w:color w:val="000000"/>
        </w:rPr>
      </w:pPr>
      <w:r>
        <w:rPr>
          <w:color w:val="000000"/>
        </w:rPr>
        <w:t xml:space="preserve">BRASIL. </w:t>
      </w:r>
      <w:r>
        <w:rPr>
          <w:b/>
          <w:bCs/>
          <w:color w:val="000000"/>
        </w:rPr>
        <w:t>Lei nº 10.639</w:t>
      </w:r>
      <w:r>
        <w:rPr>
          <w:color w:val="000000"/>
        </w:rPr>
        <w:t>, de 09 de Janeiro, de 2003. Disponível em: &lt;</w:t>
      </w:r>
      <w:hyperlink r:id="rId8" w:history="1">
        <w:r>
          <w:rPr>
            <w:rStyle w:val="Hyperlink"/>
            <w:color w:val="1155CC"/>
          </w:rPr>
          <w:t>http://www.planalto.gov.br/ccivil_03/leis/2003/L10.639.htm</w:t>
        </w:r>
      </w:hyperlink>
      <w:r>
        <w:rPr>
          <w:color w:val="000000"/>
        </w:rPr>
        <w:t>&gt;</w:t>
      </w:r>
      <w:proofErr w:type="gramStart"/>
      <w:r>
        <w:rPr>
          <w:color w:val="000000"/>
        </w:rPr>
        <w:t xml:space="preserve"> .</w:t>
      </w:r>
      <w:proofErr w:type="gramEnd"/>
      <w:r>
        <w:rPr>
          <w:color w:val="000000"/>
        </w:rPr>
        <w:t xml:space="preserve"> Acesso em: 18 jul. 2018</w:t>
      </w:r>
    </w:p>
    <w:p w:rsidR="004328C5" w:rsidRPr="001F7C27" w:rsidRDefault="004328C5" w:rsidP="004328C5">
      <w:pPr>
        <w:pStyle w:val="NormalWeb"/>
        <w:spacing w:before="0" w:beforeAutospacing="0" w:after="0" w:afterAutospacing="0" w:line="360" w:lineRule="auto"/>
        <w:rPr>
          <w:color w:val="000000"/>
        </w:rPr>
      </w:pPr>
    </w:p>
    <w:p w:rsidR="004328C5" w:rsidRDefault="004328C5" w:rsidP="004328C5">
      <w:pPr>
        <w:pStyle w:val="NormalWeb"/>
        <w:spacing w:before="0" w:beforeAutospacing="0" w:afterAutospacing="0" w:line="360" w:lineRule="auto"/>
        <w:rPr>
          <w:rFonts w:ascii="Times" w:hAnsi="Times" w:cs="Times"/>
          <w:color w:val="000000"/>
        </w:rPr>
      </w:pPr>
      <w:r>
        <w:rPr>
          <w:rFonts w:ascii="Times" w:hAnsi="Times" w:cs="Times"/>
          <w:color w:val="000000"/>
        </w:rPr>
        <w:t xml:space="preserve">CAVALLEIRO, Eliane dos Santos. </w:t>
      </w:r>
      <w:r>
        <w:rPr>
          <w:rFonts w:ascii="Times" w:hAnsi="Times" w:cs="Times"/>
          <w:b/>
          <w:bCs/>
          <w:color w:val="000000"/>
        </w:rPr>
        <w:t>Do silêncio do lar ao silêncio escolar:</w:t>
      </w:r>
      <w:r>
        <w:rPr>
          <w:rFonts w:ascii="Times" w:hAnsi="Times" w:cs="Times"/>
          <w:color w:val="000000"/>
        </w:rPr>
        <w:t xml:space="preserve"> racismo, preconceito e discriminação na educação infantil. 2. </w:t>
      </w:r>
      <w:proofErr w:type="spellStart"/>
      <w:proofErr w:type="gramStart"/>
      <w:r>
        <w:rPr>
          <w:rFonts w:ascii="Times" w:hAnsi="Times" w:cs="Times"/>
          <w:color w:val="000000"/>
        </w:rPr>
        <w:t>ed</w:t>
      </w:r>
      <w:proofErr w:type="spellEnd"/>
      <w:proofErr w:type="gramEnd"/>
      <w:r>
        <w:rPr>
          <w:rFonts w:ascii="Times" w:hAnsi="Times" w:cs="Times"/>
          <w:color w:val="000000"/>
        </w:rPr>
        <w:t xml:space="preserve"> – São Paulo Contexto, 2003.</w:t>
      </w:r>
    </w:p>
    <w:p w:rsidR="004328C5" w:rsidRPr="00856762" w:rsidRDefault="004328C5" w:rsidP="004328C5">
      <w:pPr>
        <w:pStyle w:val="NormalWeb"/>
        <w:spacing w:before="0" w:beforeAutospacing="0" w:afterAutospacing="0" w:line="360" w:lineRule="auto"/>
      </w:pPr>
      <w:r w:rsidRPr="00856762">
        <w:rPr>
          <w:color w:val="000000"/>
        </w:rPr>
        <w:t xml:space="preserve">CRUZ, </w:t>
      </w:r>
      <w:proofErr w:type="spellStart"/>
      <w:r w:rsidRPr="00856762">
        <w:rPr>
          <w:color w:val="000000"/>
        </w:rPr>
        <w:t>Mariléia</w:t>
      </w:r>
      <w:proofErr w:type="spellEnd"/>
      <w:r w:rsidRPr="00856762">
        <w:rPr>
          <w:color w:val="000000"/>
        </w:rPr>
        <w:t xml:space="preserve"> dos Santos. Uma abordagem sobre a história da educação dos negros. In: ROMÃO, </w:t>
      </w:r>
      <w:proofErr w:type="spellStart"/>
      <w:r w:rsidRPr="00856762">
        <w:rPr>
          <w:color w:val="000000"/>
        </w:rPr>
        <w:t>Jeruse</w:t>
      </w:r>
      <w:proofErr w:type="spellEnd"/>
      <w:r w:rsidRPr="00856762">
        <w:rPr>
          <w:color w:val="000000"/>
        </w:rPr>
        <w:t xml:space="preserve"> (Org.). </w:t>
      </w:r>
      <w:r w:rsidRPr="00856762">
        <w:rPr>
          <w:b/>
          <w:bCs/>
          <w:color w:val="000000"/>
        </w:rPr>
        <w:t>História da Educação do Negro e outras histórias</w:t>
      </w:r>
      <w:r w:rsidRPr="00856762">
        <w:rPr>
          <w:color w:val="000000"/>
        </w:rPr>
        <w:t xml:space="preserve">. Secretaria de Educação Continuada, Alfabetização e Diversidade. – Brasília: Ministério da Educação, Secretaria de Educação Continuada, Alfabetização e Diversidade. 2005. </w:t>
      </w:r>
      <w:proofErr w:type="gramStart"/>
      <w:r w:rsidRPr="00856762">
        <w:rPr>
          <w:color w:val="000000"/>
        </w:rPr>
        <w:t>p.</w:t>
      </w:r>
      <w:proofErr w:type="gramEnd"/>
      <w:r w:rsidRPr="00856762">
        <w:rPr>
          <w:color w:val="000000"/>
        </w:rPr>
        <w:t xml:space="preserve"> 21 - 33.</w:t>
      </w:r>
    </w:p>
    <w:p w:rsidR="004328C5" w:rsidRDefault="004328C5" w:rsidP="004328C5">
      <w:pPr>
        <w:jc w:val="left"/>
        <w:rPr>
          <w:rFonts w:eastAsia="Times New Roman" w:cs="Times New Roman"/>
          <w:color w:val="000000"/>
          <w:szCs w:val="24"/>
          <w:lang w:eastAsia="pt-BR"/>
        </w:rPr>
      </w:pPr>
      <w:r>
        <w:rPr>
          <w:rFonts w:eastAsia="Times New Roman" w:cs="Times New Roman"/>
          <w:color w:val="000000"/>
          <w:szCs w:val="24"/>
          <w:lang w:eastAsia="pt-BR"/>
        </w:rPr>
        <w:t xml:space="preserve">Disponível em: </w:t>
      </w:r>
      <w:r w:rsidRPr="00856762">
        <w:rPr>
          <w:rFonts w:eastAsia="Times New Roman" w:cs="Times New Roman"/>
          <w:color w:val="000000"/>
          <w:szCs w:val="24"/>
          <w:lang w:eastAsia="pt-BR"/>
        </w:rPr>
        <w:t>&lt;</w:t>
      </w:r>
      <w:hyperlink r:id="rId9" w:history="1">
        <w:r w:rsidRPr="00856762">
          <w:rPr>
            <w:rFonts w:eastAsia="Times New Roman" w:cs="Times New Roman"/>
            <w:color w:val="1155CC"/>
            <w:szCs w:val="24"/>
            <w:u w:val="single"/>
            <w:lang w:eastAsia="pt-BR"/>
          </w:rPr>
          <w:t>http://etnicoracial.mec.gov.br/images/pdf/publicacoes/historia_educacao_negro.pdf</w:t>
        </w:r>
      </w:hyperlink>
      <w:r w:rsidRPr="00856762">
        <w:rPr>
          <w:rFonts w:eastAsia="Times New Roman" w:cs="Times New Roman"/>
          <w:color w:val="000000"/>
          <w:szCs w:val="24"/>
          <w:lang w:eastAsia="pt-BR"/>
        </w:rPr>
        <w:t>&gt;. Acesso em: 26 set. 2018</w:t>
      </w:r>
    </w:p>
    <w:p w:rsidR="004328C5" w:rsidRDefault="004328C5" w:rsidP="004328C5">
      <w:pPr>
        <w:jc w:val="left"/>
        <w:rPr>
          <w:rFonts w:eastAsia="Times New Roman" w:cs="Times New Roman"/>
          <w:color w:val="000000"/>
          <w:szCs w:val="24"/>
          <w:lang w:eastAsia="pt-BR"/>
        </w:rPr>
      </w:pPr>
    </w:p>
    <w:p w:rsidR="004328C5" w:rsidRDefault="004328C5" w:rsidP="004328C5">
      <w:pPr>
        <w:jc w:val="left"/>
        <w:rPr>
          <w:rFonts w:cs="Times New Roman"/>
          <w:szCs w:val="24"/>
        </w:rPr>
      </w:pPr>
      <w:r>
        <w:rPr>
          <w:rFonts w:cs="Times New Roman"/>
          <w:szCs w:val="24"/>
        </w:rPr>
        <w:t>FREIRE</w:t>
      </w:r>
      <w:r w:rsidRPr="006767FB">
        <w:rPr>
          <w:rFonts w:cs="Times New Roman"/>
          <w:szCs w:val="24"/>
        </w:rPr>
        <w:t xml:space="preserve">, Paulo. </w:t>
      </w:r>
      <w:r w:rsidRPr="006767FB">
        <w:rPr>
          <w:rFonts w:cs="Times New Roman"/>
          <w:b/>
          <w:szCs w:val="24"/>
        </w:rPr>
        <w:t>Pedagogia da autonomia</w:t>
      </w:r>
      <w:r w:rsidRPr="006767FB">
        <w:rPr>
          <w:rFonts w:cs="Times New Roman"/>
          <w:szCs w:val="24"/>
        </w:rPr>
        <w:t>: saberes necessários à prá</w:t>
      </w:r>
      <w:r>
        <w:rPr>
          <w:rFonts w:cs="Times New Roman"/>
          <w:szCs w:val="24"/>
        </w:rPr>
        <w:t xml:space="preserve">tica </w:t>
      </w:r>
      <w:proofErr w:type="gramStart"/>
      <w:r>
        <w:rPr>
          <w:rFonts w:cs="Times New Roman"/>
          <w:szCs w:val="24"/>
        </w:rPr>
        <w:t>educativa .</w:t>
      </w:r>
      <w:proofErr w:type="gramEnd"/>
      <w:r>
        <w:rPr>
          <w:rFonts w:cs="Times New Roman"/>
          <w:szCs w:val="24"/>
        </w:rPr>
        <w:t xml:space="preserve"> 51ªed. </w:t>
      </w:r>
      <w:r w:rsidRPr="006767FB">
        <w:rPr>
          <w:rFonts w:cs="Times New Roman"/>
          <w:szCs w:val="24"/>
        </w:rPr>
        <w:t xml:space="preserve">Rio de Janeiro: Paz e Terra, 2015. </w:t>
      </w:r>
    </w:p>
    <w:p w:rsidR="004328C5" w:rsidRDefault="004328C5" w:rsidP="004328C5">
      <w:pPr>
        <w:jc w:val="left"/>
        <w:rPr>
          <w:rFonts w:cs="Times New Roman"/>
          <w:szCs w:val="24"/>
        </w:rPr>
      </w:pPr>
      <w:r w:rsidRPr="00811440">
        <w:rPr>
          <w:rFonts w:cs="Times New Roman"/>
          <w:szCs w:val="24"/>
        </w:rPr>
        <w:t xml:space="preserve">GUARESCHI, Pedrinho. Alteridade e relação: uma perspectiva crítica. In. ARRUDA, </w:t>
      </w:r>
      <w:proofErr w:type="spellStart"/>
      <w:r w:rsidRPr="00811440">
        <w:rPr>
          <w:rFonts w:cs="Times New Roman"/>
          <w:szCs w:val="24"/>
        </w:rPr>
        <w:t>Angela</w:t>
      </w:r>
      <w:proofErr w:type="spellEnd"/>
      <w:r w:rsidRPr="00811440">
        <w:rPr>
          <w:rFonts w:cs="Times New Roman"/>
          <w:szCs w:val="24"/>
        </w:rPr>
        <w:t xml:space="preserve"> (Org.) </w:t>
      </w:r>
      <w:r w:rsidRPr="00811440">
        <w:rPr>
          <w:rFonts w:cs="Times New Roman"/>
          <w:b/>
          <w:bCs/>
          <w:szCs w:val="24"/>
        </w:rPr>
        <w:t>Representando a alteridade</w:t>
      </w:r>
      <w:r w:rsidRPr="00811440">
        <w:rPr>
          <w:rFonts w:cs="Times New Roman"/>
          <w:szCs w:val="24"/>
        </w:rPr>
        <w:t>. Petrópolis, RJ: Vozes, 1998.</w:t>
      </w:r>
    </w:p>
    <w:p w:rsidR="004328C5" w:rsidRDefault="004328C5" w:rsidP="004328C5">
      <w:pPr>
        <w:jc w:val="left"/>
        <w:rPr>
          <w:rFonts w:cs="Times New Roman"/>
          <w:szCs w:val="24"/>
        </w:rPr>
      </w:pPr>
      <w:r>
        <w:rPr>
          <w:rFonts w:cs="Times New Roman"/>
          <w:szCs w:val="24"/>
        </w:rPr>
        <w:t xml:space="preserve">MUNANGA, </w:t>
      </w:r>
      <w:proofErr w:type="spellStart"/>
      <w:r>
        <w:rPr>
          <w:rFonts w:cs="Times New Roman"/>
          <w:szCs w:val="24"/>
        </w:rPr>
        <w:t>Kabengele</w:t>
      </w:r>
      <w:proofErr w:type="spellEnd"/>
      <w:r>
        <w:rPr>
          <w:rFonts w:cs="Times New Roman"/>
          <w:szCs w:val="24"/>
        </w:rPr>
        <w:t xml:space="preserve">. </w:t>
      </w:r>
      <w:r w:rsidRPr="007A5997">
        <w:rPr>
          <w:rFonts w:cs="Times New Roman"/>
          <w:b/>
          <w:szCs w:val="24"/>
        </w:rPr>
        <w:t>Negritude</w:t>
      </w:r>
      <w:r>
        <w:rPr>
          <w:rFonts w:cs="Times New Roman"/>
          <w:szCs w:val="24"/>
        </w:rPr>
        <w:t>: usos e sentidos. Belo Horizonte: Autêntica Editora, 2009. (Coleção Cultura Negra e Identidades)</w:t>
      </w:r>
    </w:p>
    <w:p w:rsidR="004328C5" w:rsidRDefault="004328C5" w:rsidP="004328C5">
      <w:pPr>
        <w:jc w:val="left"/>
        <w:rPr>
          <w:rFonts w:cs="Times New Roman"/>
          <w:szCs w:val="24"/>
        </w:rPr>
      </w:pPr>
    </w:p>
    <w:p w:rsidR="004328C5" w:rsidRDefault="004328C5" w:rsidP="004328C5">
      <w:pPr>
        <w:pStyle w:val="NormalWeb"/>
        <w:spacing w:before="0" w:beforeAutospacing="0" w:after="0" w:afterAutospacing="0" w:line="360" w:lineRule="auto"/>
      </w:pPr>
      <w:r>
        <w:rPr>
          <w:color w:val="000000"/>
        </w:rPr>
        <w:t xml:space="preserve">SANTOS, Ana </w:t>
      </w:r>
      <w:proofErr w:type="spellStart"/>
      <w:r>
        <w:rPr>
          <w:color w:val="000000"/>
        </w:rPr>
        <w:t>Katia</w:t>
      </w:r>
      <w:proofErr w:type="spellEnd"/>
      <w:r>
        <w:rPr>
          <w:color w:val="000000"/>
        </w:rPr>
        <w:t xml:space="preserve"> Alves dos. </w:t>
      </w:r>
      <w:r>
        <w:rPr>
          <w:b/>
          <w:bCs/>
          <w:color w:val="000000"/>
        </w:rPr>
        <w:t xml:space="preserve">Infância </w:t>
      </w:r>
      <w:proofErr w:type="spellStart"/>
      <w:r>
        <w:rPr>
          <w:b/>
          <w:bCs/>
          <w:color w:val="000000"/>
        </w:rPr>
        <w:t>afrodescendente</w:t>
      </w:r>
      <w:proofErr w:type="spellEnd"/>
      <w:r>
        <w:rPr>
          <w:b/>
          <w:bCs/>
          <w:color w:val="000000"/>
        </w:rPr>
        <w:t>:</w:t>
      </w:r>
      <w:r>
        <w:rPr>
          <w:color w:val="000000"/>
        </w:rPr>
        <w:t xml:space="preserve"> epistemologia crítica no ensino fundamental. Salvador: EDUFBA, 2006.</w:t>
      </w:r>
    </w:p>
    <w:p w:rsidR="00027B70" w:rsidRDefault="00027B70" w:rsidP="004328C5">
      <w:pPr>
        <w:ind w:firstLine="0"/>
      </w:pPr>
    </w:p>
    <w:p w:rsidR="00027B70" w:rsidRDefault="00027B70" w:rsidP="00027B70"/>
    <w:p w:rsidR="00027B70" w:rsidRDefault="00027B70" w:rsidP="00027B70"/>
    <w:p w:rsidR="00667B21" w:rsidRPr="00027B70" w:rsidRDefault="00027B70" w:rsidP="00027B70">
      <w:pPr>
        <w:tabs>
          <w:tab w:val="left" w:pos="3783"/>
        </w:tabs>
      </w:pPr>
      <w:r>
        <w:tab/>
      </w:r>
    </w:p>
    <w:sectPr w:rsidR="00667B21" w:rsidRPr="00027B70" w:rsidSect="000E58EB">
      <w:headerReference w:type="even" r:id="rId10"/>
      <w:headerReference w:type="default" r:id="rId11"/>
      <w:footerReference w:type="even" r:id="rId12"/>
      <w:footerReference w:type="default" r:id="rId13"/>
      <w:headerReference w:type="first" r:id="rId14"/>
      <w:footerReference w:type="first" r:id="rId15"/>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63126" w:rsidRDefault="00063126" w:rsidP="004C7AB7">
      <w:pPr>
        <w:spacing w:line="240" w:lineRule="auto"/>
      </w:pPr>
      <w:r>
        <w:separator/>
      </w:r>
    </w:p>
  </w:endnote>
  <w:endnote w:type="continuationSeparator" w:id="1">
    <w:p w:rsidR="00063126" w:rsidRDefault="00063126" w:rsidP="004C7AB7">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imes">
    <w:panose1 w:val="02020603050405020304"/>
    <w:charset w:val="00"/>
    <w:family w:val="roman"/>
    <w:pitch w:val="variable"/>
    <w:sig w:usb0="E0002AFF" w:usb1="C0007841" w:usb2="00000009" w:usb3="00000000" w:csb0="000001FF" w:csb1="00000000"/>
  </w:font>
  <w:font w:name="Calibri Light">
    <w:altName w:val="Calibri"/>
    <w:charset w:val="00"/>
    <w:family w:val="swiss"/>
    <w:pitch w:val="variable"/>
    <w:sig w:usb0="00000001"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40C4F" w:rsidRDefault="00140C4F">
    <w:pPr>
      <w:pStyle w:val="Rodap"/>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D30B1" w:rsidRDefault="00140C4F" w:rsidP="00140C4F">
    <w:pPr>
      <w:pStyle w:val="Rodap"/>
      <w:tabs>
        <w:tab w:val="clear" w:pos="4252"/>
        <w:tab w:val="clear" w:pos="8504"/>
        <w:tab w:val="left" w:pos="7295"/>
      </w:tabs>
    </w:pPr>
    <w:r>
      <w:rPr>
        <w:noProof/>
        <w:lang w:eastAsia="pt-BR"/>
      </w:rPr>
      <w:drawing>
        <wp:anchor distT="0" distB="0" distL="114300" distR="114300" simplePos="0" relativeHeight="251656190" behindDoc="1" locked="0" layoutInCell="1" allowOverlap="1">
          <wp:simplePos x="0" y="0"/>
          <wp:positionH relativeFrom="column">
            <wp:posOffset>-1080135</wp:posOffset>
          </wp:positionH>
          <wp:positionV relativeFrom="page">
            <wp:posOffset>9777046</wp:posOffset>
          </wp:positionV>
          <wp:extent cx="7658100" cy="923925"/>
          <wp:effectExtent l="0" t="0" r="0" b="9525"/>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dapé.jpg"/>
                  <pic:cNvPicPr/>
                </pic:nvPicPr>
                <pic:blipFill>
                  <a:blip r:embed="rId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7658100" cy="923925"/>
                  </a:xfrm>
                  <a:prstGeom prst="rect">
                    <a:avLst/>
                  </a:prstGeom>
                </pic:spPr>
              </pic:pic>
            </a:graphicData>
          </a:graphic>
        </wp:anchor>
      </w:drawing>
    </w:r>
    <w:r>
      <w:tab/>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40C4F" w:rsidRDefault="00140C4F">
    <w:pPr>
      <w:pStyle w:val="Rodap"/>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63126" w:rsidRDefault="00063126" w:rsidP="004C7AB7">
      <w:pPr>
        <w:spacing w:line="240" w:lineRule="auto"/>
      </w:pPr>
      <w:r>
        <w:separator/>
      </w:r>
    </w:p>
  </w:footnote>
  <w:footnote w:type="continuationSeparator" w:id="1">
    <w:p w:rsidR="00063126" w:rsidRDefault="00063126" w:rsidP="004C7AB7">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7AB7" w:rsidRDefault="000E58EB">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4" o:spid="_x0000_s2050" type="#_x0000_t75" style="position:absolute;left:0;text-align:left;margin-left:0;margin-top:0;width:425.1pt;height:425.1pt;z-index:-251657216;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7AB7" w:rsidRDefault="006A6C8E" w:rsidP="00027B70">
    <w:pPr>
      <w:pStyle w:val="Cabealho"/>
      <w:tabs>
        <w:tab w:val="clear" w:pos="4252"/>
        <w:tab w:val="left" w:pos="1397"/>
      </w:tabs>
    </w:pPr>
    <w:r>
      <w:rPr>
        <w:noProof/>
        <w:lang w:eastAsia="pt-BR"/>
      </w:rPr>
      <w:drawing>
        <wp:anchor distT="0" distB="0" distL="114300" distR="114300" simplePos="0" relativeHeight="251657215" behindDoc="1" locked="0" layoutInCell="1" allowOverlap="1">
          <wp:simplePos x="0" y="0"/>
          <wp:positionH relativeFrom="column">
            <wp:posOffset>-1080136</wp:posOffset>
          </wp:positionH>
          <wp:positionV relativeFrom="page">
            <wp:posOffset>-86360</wp:posOffset>
          </wp:positionV>
          <wp:extent cx="7608570" cy="885825"/>
          <wp:effectExtent l="0" t="0" r="0" b="9525"/>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beçaho k.jpg"/>
                  <pic:cNvPicPr/>
                </pic:nvPicPr>
                <pic:blipFill>
                  <a:blip r:embed="rId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7608570" cy="885825"/>
                  </a:xfrm>
                  <a:prstGeom prst="rect">
                    <a:avLst/>
                  </a:prstGeom>
                </pic:spPr>
              </pic:pic>
            </a:graphicData>
          </a:graphic>
        </wp:anchor>
      </w:drawing>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7AB7" w:rsidRDefault="000E58EB">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3" o:spid="_x0000_s2049" type="#_x0000_t75" style="position:absolute;left:0;text-align:left;margin-left:0;margin-top:0;width:425.1pt;height:425.1pt;z-index:-251658240;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hdrShapeDefaults>
    <o:shapedefaults v:ext="edit" spidmax="2051"/>
    <o:shapelayout v:ext="edit">
      <o:idmap v:ext="edit" data="2"/>
    </o:shapelayout>
  </w:hdrShapeDefaults>
  <w:footnotePr>
    <w:footnote w:id="0"/>
    <w:footnote w:id="1"/>
  </w:footnotePr>
  <w:endnotePr>
    <w:endnote w:id="0"/>
    <w:endnote w:id="1"/>
  </w:endnotePr>
  <w:compat/>
  <w:rsids>
    <w:rsidRoot w:val="004C7AB7"/>
    <w:rsid w:val="00027B70"/>
    <w:rsid w:val="000461B9"/>
    <w:rsid w:val="00063126"/>
    <w:rsid w:val="000E58EB"/>
    <w:rsid w:val="0010278D"/>
    <w:rsid w:val="0010290D"/>
    <w:rsid w:val="00140C4F"/>
    <w:rsid w:val="00200DAB"/>
    <w:rsid w:val="002B6CA6"/>
    <w:rsid w:val="00350FAD"/>
    <w:rsid w:val="003730CF"/>
    <w:rsid w:val="003954AB"/>
    <w:rsid w:val="004328C5"/>
    <w:rsid w:val="0044735C"/>
    <w:rsid w:val="00497918"/>
    <w:rsid w:val="004C7AB7"/>
    <w:rsid w:val="004D30B1"/>
    <w:rsid w:val="00500771"/>
    <w:rsid w:val="005F4ECF"/>
    <w:rsid w:val="00667B21"/>
    <w:rsid w:val="006A6C8E"/>
    <w:rsid w:val="006D6939"/>
    <w:rsid w:val="007066D2"/>
    <w:rsid w:val="00716FBF"/>
    <w:rsid w:val="00835CBE"/>
    <w:rsid w:val="008601D2"/>
    <w:rsid w:val="00865382"/>
    <w:rsid w:val="00975E96"/>
    <w:rsid w:val="00A056B4"/>
    <w:rsid w:val="00A14424"/>
    <w:rsid w:val="00B548B5"/>
    <w:rsid w:val="00C330DA"/>
    <w:rsid w:val="00CB6B28"/>
    <w:rsid w:val="00D57D31"/>
    <w:rsid w:val="00E2792E"/>
    <w:rsid w:val="00E46640"/>
    <w:rsid w:val="00EA6FDC"/>
    <w:rsid w:val="00F55312"/>
    <w:rsid w:val="00FD2213"/>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6939"/>
    <w:pPr>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paragraph" w:styleId="NormalWeb">
    <w:name w:val="Normal (Web)"/>
    <w:basedOn w:val="Normal"/>
    <w:uiPriority w:val="99"/>
    <w:unhideWhenUsed/>
    <w:rsid w:val="004328C5"/>
    <w:pPr>
      <w:spacing w:before="100" w:beforeAutospacing="1" w:after="100" w:afterAutospacing="1" w:line="240" w:lineRule="auto"/>
      <w:ind w:firstLine="0"/>
      <w:jc w:val="left"/>
    </w:pPr>
    <w:rPr>
      <w:rFonts w:eastAsia="Times New Roman" w:cs="Times New Roman"/>
      <w:szCs w:val="24"/>
      <w:lang w:eastAsia="pt-BR"/>
    </w:rPr>
  </w:style>
  <w:style w:type="character" w:customStyle="1" w:styleId="apple-tab-span">
    <w:name w:val="apple-tab-span"/>
    <w:basedOn w:val="Fontepargpadro"/>
    <w:rsid w:val="004328C5"/>
  </w:style>
  <w:style w:type="character" w:styleId="Hyperlink">
    <w:name w:val="Hyperlink"/>
    <w:basedOn w:val="Fontepargpadro"/>
    <w:uiPriority w:val="99"/>
    <w:semiHidden/>
    <w:unhideWhenUsed/>
    <w:rsid w:val="004328C5"/>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6939"/>
    <w:pPr>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lanalto.gov.br/ccivil_03/leis/2003/L10.639.htm" TargetMode="External"/><Relationship Id="rId13" Type="http://schemas.openxmlformats.org/officeDocument/2006/relationships/footer" Target="footer2.xml"/><Relationship Id="rId18"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hyperlink" Target="http://209.177.156.169/libreria_cm/archivos/pdf_242.pdf" TargetMode="Externa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etnicoracial.mec.gov.br/images/pdf/publicacoes/historia_educacao_negro.pdf" TargetMode="External"/><Relationship Id="rId14" Type="http://schemas.openxmlformats.org/officeDocument/2006/relationships/header" Target="header3.xml"/></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1B6678-3AF0-410A-B53A-58D98E69F2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3668</Words>
  <Characters>19809</Characters>
  <Application>Microsoft Office Word</Application>
  <DocSecurity>4</DocSecurity>
  <Lines>165</Lines>
  <Paragraphs>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23431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Redson</dc:creator>
  <cp:lastModifiedBy>Proferrora</cp:lastModifiedBy>
  <cp:revision>2</cp:revision>
  <dcterms:created xsi:type="dcterms:W3CDTF">2018-10-16T17:50:00Z</dcterms:created>
  <dcterms:modified xsi:type="dcterms:W3CDTF">2018-10-16T17:50:00Z</dcterms:modified>
</cp:coreProperties>
</file>