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E01" w:rsidRDefault="00B63E01" w:rsidP="00B63E01">
      <w:pPr>
        <w:jc w:val="center"/>
        <w:rPr>
          <w:rFonts w:cs="Times New Roman"/>
          <w:szCs w:val="24"/>
        </w:rPr>
      </w:pPr>
      <w:r w:rsidRPr="00B63E01">
        <w:rPr>
          <w:rFonts w:cs="Times New Roman"/>
          <w:b/>
          <w:szCs w:val="24"/>
        </w:rPr>
        <w:t>AVALIAÇÃO INSTITUCIONAL: UM NOVO DESAFIO NA FORMAÇÃO DO PEDAGOGO</w:t>
      </w:r>
    </w:p>
    <w:p w:rsidR="00B63E01" w:rsidRPr="00B63E01" w:rsidRDefault="00B63E01" w:rsidP="00B63E01">
      <w:pPr>
        <w:jc w:val="center"/>
        <w:rPr>
          <w:rFonts w:cs="Times New Roman"/>
          <w:szCs w:val="24"/>
        </w:rPr>
      </w:pPr>
    </w:p>
    <w:p w:rsidR="00B63E01" w:rsidRPr="00B63E01" w:rsidRDefault="00B63E01" w:rsidP="00B63E01">
      <w:pPr>
        <w:spacing w:line="240" w:lineRule="auto"/>
        <w:jc w:val="right"/>
        <w:rPr>
          <w:rFonts w:cs="Times New Roman"/>
        </w:rPr>
      </w:pPr>
      <w:r w:rsidRPr="00B63E01">
        <w:rPr>
          <w:rFonts w:cs="Times New Roman"/>
        </w:rPr>
        <w:t>Naibe Cristina de Figueiredo</w:t>
      </w:r>
      <w:r w:rsidRPr="00B63E01">
        <w:rPr>
          <w:rStyle w:val="Refdenotaderodap"/>
          <w:rFonts w:cs="Times New Roman"/>
        </w:rPr>
        <w:footnoteReference w:id="1"/>
      </w:r>
    </w:p>
    <w:p w:rsidR="00B63E01" w:rsidRPr="00B63E01" w:rsidRDefault="00B63E01" w:rsidP="00B63E01">
      <w:pPr>
        <w:spacing w:line="240" w:lineRule="auto"/>
        <w:jc w:val="right"/>
        <w:rPr>
          <w:rFonts w:cs="Times New Roman"/>
        </w:rPr>
      </w:pPr>
      <w:r w:rsidRPr="00B63E01">
        <w:rPr>
          <w:rFonts w:cs="Times New Roman"/>
        </w:rPr>
        <w:t>Mauro Antonio de Oliveira</w:t>
      </w:r>
      <w:r w:rsidRPr="00B63E01">
        <w:rPr>
          <w:rStyle w:val="Refdenotaderodap"/>
          <w:rFonts w:cs="Times New Roman"/>
        </w:rPr>
        <w:footnoteReference w:id="2"/>
      </w:r>
    </w:p>
    <w:p w:rsidR="00B63E01" w:rsidRPr="00B63E01" w:rsidRDefault="00B63E01" w:rsidP="00B63E01">
      <w:pPr>
        <w:spacing w:after="40"/>
        <w:jc w:val="center"/>
        <w:rPr>
          <w:rFonts w:cs="Times New Roman"/>
        </w:rPr>
      </w:pPr>
    </w:p>
    <w:p w:rsidR="00B63E01" w:rsidRPr="00EC3BBE" w:rsidRDefault="00B63E01" w:rsidP="00B63E01">
      <w:pPr>
        <w:spacing w:line="240" w:lineRule="auto"/>
        <w:ind w:firstLine="0"/>
        <w:rPr>
          <w:rFonts w:cs="Times New Roman"/>
          <w:shd w:val="clear" w:color="auto" w:fill="FFFFFF"/>
        </w:rPr>
      </w:pPr>
      <w:r w:rsidRPr="00B63E01">
        <w:rPr>
          <w:rFonts w:cs="Times New Roman"/>
          <w:b/>
        </w:rPr>
        <w:t xml:space="preserve">RESUMO: </w:t>
      </w:r>
      <w:r w:rsidRPr="00CD6922">
        <w:rPr>
          <w:rFonts w:cs="Times New Roman"/>
          <w:sz w:val="22"/>
        </w:rPr>
        <w:t xml:space="preserve">As avaliações institucionais </w:t>
      </w:r>
      <w:r w:rsidR="00F4635B" w:rsidRPr="00CD6922">
        <w:rPr>
          <w:rFonts w:cs="Times New Roman"/>
          <w:sz w:val="22"/>
        </w:rPr>
        <w:t xml:space="preserve">são vistas como um </w:t>
      </w:r>
      <w:r w:rsidRPr="00CD6922">
        <w:rPr>
          <w:rFonts w:cs="Times New Roman"/>
          <w:sz w:val="22"/>
        </w:rPr>
        <w:t>processo de controle e de acompanhamento das atividades desenvolvidas em instituições de ensino</w:t>
      </w:r>
      <w:r w:rsidR="00160B15" w:rsidRPr="00CD6922">
        <w:rPr>
          <w:rFonts w:cs="Times New Roman"/>
          <w:sz w:val="22"/>
        </w:rPr>
        <w:t>,</w:t>
      </w:r>
      <w:r w:rsidRPr="00CD6922">
        <w:rPr>
          <w:rFonts w:cs="Times New Roman"/>
          <w:sz w:val="22"/>
        </w:rPr>
        <w:t xml:space="preserve"> sejam públicas ou privados</w:t>
      </w:r>
      <w:r w:rsidR="00160B15" w:rsidRPr="00CD6922">
        <w:rPr>
          <w:rFonts w:cs="Times New Roman"/>
          <w:sz w:val="22"/>
        </w:rPr>
        <w:t xml:space="preserve">, não governamentais entre outras. No âmbito </w:t>
      </w:r>
      <w:r w:rsidR="00CD6922" w:rsidRPr="00CD6922">
        <w:rPr>
          <w:rFonts w:cs="Times New Roman"/>
          <w:sz w:val="22"/>
        </w:rPr>
        <w:t>educacional</w:t>
      </w:r>
      <w:r w:rsidR="00CD6922">
        <w:rPr>
          <w:rFonts w:cs="Times New Roman"/>
          <w:sz w:val="22"/>
        </w:rPr>
        <w:t xml:space="preserve">, </w:t>
      </w:r>
      <w:r w:rsidR="00160B15" w:rsidRPr="00CD6922">
        <w:rPr>
          <w:rFonts w:cs="Times New Roman"/>
          <w:sz w:val="22"/>
        </w:rPr>
        <w:t>em específico a escola, ela</w:t>
      </w:r>
      <w:r w:rsidRPr="00CD6922">
        <w:rPr>
          <w:rFonts w:cs="Times New Roman"/>
          <w:sz w:val="22"/>
        </w:rPr>
        <w:t xml:space="preserve"> </w:t>
      </w:r>
      <w:r w:rsidR="00CD6922">
        <w:rPr>
          <w:rFonts w:cs="Times New Roman"/>
          <w:sz w:val="22"/>
        </w:rPr>
        <w:t>se insere numa</w:t>
      </w:r>
      <w:r w:rsidRPr="00CD6922">
        <w:rPr>
          <w:rFonts w:cs="Times New Roman"/>
          <w:sz w:val="22"/>
        </w:rPr>
        <w:t xml:space="preserve"> abordagem onde o discente vai construindo o seu conhecimento </w:t>
      </w:r>
      <w:r w:rsidR="00160B15" w:rsidRPr="00CD6922">
        <w:rPr>
          <w:rFonts w:cs="Times New Roman"/>
          <w:sz w:val="22"/>
        </w:rPr>
        <w:t>e propagando uma dimensão dialógica frente aos demais. Nessa direção, o estudo</w:t>
      </w:r>
      <w:r w:rsidRPr="00CD6922">
        <w:rPr>
          <w:rFonts w:cs="Times New Roman"/>
          <w:sz w:val="22"/>
        </w:rPr>
        <w:t xml:space="preserve"> </w:t>
      </w:r>
      <w:r w:rsidR="002E2AD6" w:rsidRPr="00CD6922">
        <w:rPr>
          <w:rFonts w:cs="Times New Roman"/>
          <w:sz w:val="22"/>
        </w:rPr>
        <w:t>tem como objetivo</w:t>
      </w:r>
      <w:r w:rsidRPr="00CD6922">
        <w:rPr>
          <w:rFonts w:cs="Times New Roman"/>
          <w:sz w:val="22"/>
        </w:rPr>
        <w:t xml:space="preserve"> </w:t>
      </w:r>
      <w:r w:rsidRPr="00CD6922">
        <w:rPr>
          <w:rFonts w:cs="Times New Roman"/>
          <w:sz w:val="22"/>
          <w:szCs w:val="24"/>
        </w:rPr>
        <w:t>compreender como ocorre o processo de avaliação institucional escolar</w:t>
      </w:r>
      <w:r w:rsidR="00831EF6" w:rsidRPr="00CD6922">
        <w:rPr>
          <w:rFonts w:cs="Times New Roman"/>
          <w:sz w:val="22"/>
          <w:szCs w:val="24"/>
        </w:rPr>
        <w:t>, identificando as</w:t>
      </w:r>
      <w:r w:rsidRPr="00CD6922">
        <w:rPr>
          <w:rFonts w:cs="Times New Roman"/>
          <w:sz w:val="22"/>
          <w:szCs w:val="24"/>
        </w:rPr>
        <w:t xml:space="preserve"> possíveis mudanças na formação do pedagogo a partir da </w:t>
      </w:r>
      <w:r w:rsidRPr="006A3951">
        <w:rPr>
          <w:rFonts w:cs="Times New Roman"/>
          <w:sz w:val="22"/>
          <w:szCs w:val="24"/>
        </w:rPr>
        <w:t>Base Nacional Comum Curricular.</w:t>
      </w:r>
      <w:r w:rsidRPr="00CD6922">
        <w:rPr>
          <w:rFonts w:cs="Times New Roman"/>
          <w:sz w:val="22"/>
          <w:szCs w:val="24"/>
        </w:rPr>
        <w:t xml:space="preserve"> </w:t>
      </w:r>
      <w:r w:rsidR="00831EF6" w:rsidRPr="00CD6922">
        <w:rPr>
          <w:rFonts w:cs="Times New Roman"/>
          <w:sz w:val="22"/>
          <w:szCs w:val="24"/>
        </w:rPr>
        <w:t xml:space="preserve">Traz como problemática, a seguinte questão: como vem acontecendo </w:t>
      </w:r>
      <w:r w:rsidR="00CD6922">
        <w:rPr>
          <w:rFonts w:cs="Times New Roman"/>
          <w:sz w:val="22"/>
          <w:szCs w:val="24"/>
        </w:rPr>
        <w:t>o</w:t>
      </w:r>
      <w:r w:rsidR="00831EF6" w:rsidRPr="00CD6922">
        <w:rPr>
          <w:rFonts w:cs="Times New Roman"/>
          <w:sz w:val="22"/>
          <w:szCs w:val="24"/>
        </w:rPr>
        <w:t xml:space="preserve"> processo de avaliação instituciona</w:t>
      </w:r>
      <w:r w:rsidR="00CD6922">
        <w:rPr>
          <w:rFonts w:cs="Times New Roman"/>
          <w:sz w:val="22"/>
          <w:szCs w:val="24"/>
        </w:rPr>
        <w:t>l</w:t>
      </w:r>
      <w:r w:rsidR="00831EF6" w:rsidRPr="00CD6922">
        <w:rPr>
          <w:rFonts w:cs="Times New Roman"/>
          <w:sz w:val="22"/>
          <w:szCs w:val="24"/>
        </w:rPr>
        <w:t xml:space="preserve"> nas escolas</w:t>
      </w:r>
      <w:r w:rsidR="00120527">
        <w:rPr>
          <w:rFonts w:cs="Times New Roman"/>
          <w:sz w:val="22"/>
          <w:szCs w:val="24"/>
        </w:rPr>
        <w:t xml:space="preserve"> públicas</w:t>
      </w:r>
      <w:r w:rsidR="00831EF6" w:rsidRPr="00CD6922">
        <w:rPr>
          <w:rFonts w:cs="Times New Roman"/>
          <w:sz w:val="22"/>
          <w:szCs w:val="24"/>
        </w:rPr>
        <w:t xml:space="preserve">, a partir da BNCC? </w:t>
      </w:r>
      <w:r w:rsidR="002E2AD6" w:rsidRPr="00CD6922">
        <w:rPr>
          <w:rFonts w:cs="Times New Roman"/>
          <w:sz w:val="22"/>
          <w:szCs w:val="24"/>
        </w:rPr>
        <w:t xml:space="preserve">Fundamenta-se na abordagem qualitativa, utiliza como técnica de </w:t>
      </w:r>
      <w:r w:rsidRPr="00CD6922">
        <w:rPr>
          <w:rFonts w:cs="Times New Roman"/>
          <w:sz w:val="22"/>
          <w:szCs w:val="24"/>
        </w:rPr>
        <w:t xml:space="preserve">análise artigos acadêmicos disponíveis nas ferramentas de pesquisas de acesso livre, </w:t>
      </w:r>
      <w:r w:rsidRPr="00CD6922">
        <w:rPr>
          <w:rFonts w:cs="Times New Roman"/>
          <w:sz w:val="22"/>
        </w:rPr>
        <w:t xml:space="preserve">especificando os anos de 2002–2018, a seleção </w:t>
      </w:r>
      <w:r w:rsidR="00F4635B" w:rsidRPr="00CD6922">
        <w:rPr>
          <w:rFonts w:cs="Times New Roman"/>
          <w:sz w:val="22"/>
        </w:rPr>
        <w:t>do material</w:t>
      </w:r>
      <w:r w:rsidRPr="00CD6922">
        <w:rPr>
          <w:rFonts w:cs="Times New Roman"/>
          <w:sz w:val="22"/>
        </w:rPr>
        <w:t xml:space="preserve"> ocorreu através d</w:t>
      </w:r>
      <w:r w:rsidR="00F4635B" w:rsidRPr="00CD6922">
        <w:rPr>
          <w:rFonts w:cs="Times New Roman"/>
          <w:sz w:val="22"/>
        </w:rPr>
        <w:t>e</w:t>
      </w:r>
      <w:r w:rsidRPr="00CD6922">
        <w:rPr>
          <w:rFonts w:cs="Times New Roman"/>
          <w:sz w:val="22"/>
        </w:rPr>
        <w:t xml:space="preserve"> busca </w:t>
      </w:r>
      <w:r w:rsidR="00F4635B" w:rsidRPr="00CD6922">
        <w:rPr>
          <w:rFonts w:cs="Times New Roman"/>
          <w:sz w:val="22"/>
        </w:rPr>
        <w:t>tomando como descritores:</w:t>
      </w:r>
      <w:r w:rsidR="00831EF6" w:rsidRPr="00CD6922">
        <w:rPr>
          <w:rFonts w:cs="Times New Roman"/>
          <w:sz w:val="22"/>
        </w:rPr>
        <w:t xml:space="preserve"> </w:t>
      </w:r>
      <w:r w:rsidRPr="00CD6922">
        <w:rPr>
          <w:rFonts w:cs="Times New Roman"/>
          <w:sz w:val="22"/>
        </w:rPr>
        <w:t xml:space="preserve">Avaliação institucional, qualidade de ensino, </w:t>
      </w:r>
      <w:proofErr w:type="spellStart"/>
      <w:r w:rsidRPr="00CD6922">
        <w:rPr>
          <w:rFonts w:cs="Times New Roman"/>
          <w:sz w:val="22"/>
        </w:rPr>
        <w:t>Ideb</w:t>
      </w:r>
      <w:proofErr w:type="spellEnd"/>
      <w:r w:rsidRPr="00CD6922">
        <w:rPr>
          <w:rFonts w:cs="Times New Roman"/>
          <w:sz w:val="22"/>
        </w:rPr>
        <w:t xml:space="preserve"> e índices educacionais.</w:t>
      </w:r>
      <w:r w:rsidR="002E2AD6" w:rsidRPr="00CD6922">
        <w:rPr>
          <w:rFonts w:cs="Times New Roman"/>
          <w:sz w:val="22"/>
        </w:rPr>
        <w:t xml:space="preserve"> Os resultados, aponta</w:t>
      </w:r>
      <w:r w:rsidR="00831EF6" w:rsidRPr="00CD6922">
        <w:rPr>
          <w:rFonts w:cs="Times New Roman"/>
          <w:sz w:val="22"/>
        </w:rPr>
        <w:t>m</w:t>
      </w:r>
      <w:r w:rsidR="002E2AD6" w:rsidRPr="00CD6922">
        <w:rPr>
          <w:rFonts w:cs="Times New Roman"/>
          <w:sz w:val="22"/>
        </w:rPr>
        <w:t xml:space="preserve"> que </w:t>
      </w:r>
      <w:r w:rsidRPr="00CD6922">
        <w:rPr>
          <w:rFonts w:cs="Times New Roman"/>
          <w:sz w:val="22"/>
        </w:rPr>
        <w:t>a</w:t>
      </w:r>
      <w:r w:rsidR="00831EF6" w:rsidRPr="00CD6922">
        <w:rPr>
          <w:rFonts w:cs="Times New Roman"/>
          <w:sz w:val="22"/>
        </w:rPr>
        <w:t>s</w:t>
      </w:r>
      <w:r w:rsidRPr="00CD6922">
        <w:rPr>
          <w:rFonts w:cs="Times New Roman"/>
          <w:sz w:val="22"/>
        </w:rPr>
        <w:t xml:space="preserve"> escola</w:t>
      </w:r>
      <w:r w:rsidR="00831EF6" w:rsidRPr="00CD6922">
        <w:rPr>
          <w:rFonts w:cs="Times New Roman"/>
          <w:sz w:val="22"/>
        </w:rPr>
        <w:t>s</w:t>
      </w:r>
      <w:r w:rsidRPr="00CD6922">
        <w:rPr>
          <w:rFonts w:cs="Times New Roman"/>
          <w:sz w:val="22"/>
        </w:rPr>
        <w:t xml:space="preserve"> ainda apresenta</w:t>
      </w:r>
      <w:r w:rsidR="00831EF6" w:rsidRPr="00CD6922">
        <w:rPr>
          <w:rFonts w:cs="Times New Roman"/>
          <w:sz w:val="22"/>
        </w:rPr>
        <w:t>m</w:t>
      </w:r>
      <w:r w:rsidRPr="00CD6922">
        <w:rPr>
          <w:rFonts w:cs="Times New Roman"/>
          <w:sz w:val="22"/>
        </w:rPr>
        <w:t xml:space="preserve"> um modelo de ensino </w:t>
      </w:r>
      <w:r w:rsidR="00D93334" w:rsidRPr="00CD6922">
        <w:rPr>
          <w:rFonts w:cs="Times New Roman"/>
          <w:sz w:val="22"/>
        </w:rPr>
        <w:t xml:space="preserve">assentado na visão tradicional, sendo que, no tocante </w:t>
      </w:r>
      <w:r w:rsidRPr="00CD6922">
        <w:rPr>
          <w:rFonts w:cs="Times New Roman"/>
          <w:sz w:val="22"/>
        </w:rPr>
        <w:t xml:space="preserve"> </w:t>
      </w:r>
      <w:r w:rsidR="00D93334" w:rsidRPr="00CD6922">
        <w:rPr>
          <w:rFonts w:cs="Times New Roman"/>
          <w:sz w:val="22"/>
        </w:rPr>
        <w:t xml:space="preserve"> as </w:t>
      </w:r>
      <w:r w:rsidRPr="00CD6922">
        <w:rPr>
          <w:rFonts w:cs="Times New Roman"/>
          <w:sz w:val="22"/>
        </w:rPr>
        <w:t>avaliações institucionais</w:t>
      </w:r>
      <w:r w:rsidR="00D93334" w:rsidRPr="00CD6922">
        <w:rPr>
          <w:rFonts w:cs="Times New Roman"/>
          <w:sz w:val="22"/>
        </w:rPr>
        <w:t>, se percebe que elas</w:t>
      </w:r>
      <w:r w:rsidRPr="00CD6922">
        <w:rPr>
          <w:rFonts w:cs="Times New Roman"/>
          <w:sz w:val="22"/>
        </w:rPr>
        <w:t xml:space="preserve"> nem sempre </w:t>
      </w:r>
      <w:r w:rsidR="00120527">
        <w:rPr>
          <w:rFonts w:cs="Times New Roman"/>
          <w:sz w:val="22"/>
        </w:rPr>
        <w:t>promovem a qualidade da aprendizagem</w:t>
      </w:r>
      <w:r w:rsidRPr="00CD6922">
        <w:rPr>
          <w:rFonts w:cs="Times New Roman"/>
          <w:sz w:val="22"/>
        </w:rPr>
        <w:t xml:space="preserve"> à todos, uma vez que, </w:t>
      </w:r>
      <w:r w:rsidRPr="00CD6922">
        <w:rPr>
          <w:rFonts w:cs="Times New Roman"/>
          <w:sz w:val="22"/>
          <w:shd w:val="clear" w:color="auto" w:fill="FFFFFF"/>
        </w:rPr>
        <w:t>sua legitimidade</w:t>
      </w:r>
      <w:r w:rsidR="00D93334" w:rsidRPr="00CD6922">
        <w:rPr>
          <w:rFonts w:cs="Times New Roman"/>
          <w:sz w:val="22"/>
          <w:shd w:val="clear" w:color="auto" w:fill="FFFFFF"/>
        </w:rPr>
        <w:t xml:space="preserve"> é posta em pauta</w:t>
      </w:r>
      <w:r w:rsidRPr="00CD6922">
        <w:rPr>
          <w:rFonts w:cs="Times New Roman"/>
          <w:sz w:val="22"/>
          <w:shd w:val="clear" w:color="auto" w:fill="FFFFFF"/>
        </w:rPr>
        <w:t xml:space="preserve"> quando a escola estabelece a relação entre </w:t>
      </w:r>
      <w:r w:rsidR="00D93334" w:rsidRPr="00CD6922">
        <w:rPr>
          <w:rFonts w:cs="Times New Roman"/>
          <w:sz w:val="22"/>
          <w:shd w:val="clear" w:color="auto" w:fill="FFFFFF"/>
        </w:rPr>
        <w:t>as</w:t>
      </w:r>
      <w:r w:rsidRPr="00CD6922">
        <w:rPr>
          <w:rFonts w:cs="Times New Roman"/>
          <w:sz w:val="22"/>
          <w:shd w:val="clear" w:color="auto" w:fill="FFFFFF"/>
        </w:rPr>
        <w:t xml:space="preserve"> política</w:t>
      </w:r>
      <w:r w:rsidR="00D93334" w:rsidRPr="00CD6922">
        <w:rPr>
          <w:rFonts w:cs="Times New Roman"/>
          <w:sz w:val="22"/>
          <w:shd w:val="clear" w:color="auto" w:fill="FFFFFF"/>
        </w:rPr>
        <w:t>s</w:t>
      </w:r>
      <w:r w:rsidRPr="00CD6922">
        <w:rPr>
          <w:rFonts w:cs="Times New Roman"/>
          <w:sz w:val="22"/>
          <w:shd w:val="clear" w:color="auto" w:fill="FFFFFF"/>
        </w:rPr>
        <w:t xml:space="preserve"> </w:t>
      </w:r>
      <w:r w:rsidR="00D93334" w:rsidRPr="00CD6922">
        <w:rPr>
          <w:rFonts w:cs="Times New Roman"/>
          <w:sz w:val="22"/>
          <w:shd w:val="clear" w:color="auto" w:fill="FFFFFF"/>
        </w:rPr>
        <w:t xml:space="preserve">públicas educacionais e o </w:t>
      </w:r>
      <w:r w:rsidRPr="00CD6922">
        <w:rPr>
          <w:rFonts w:cs="Times New Roman"/>
          <w:sz w:val="22"/>
          <w:shd w:val="clear" w:color="auto" w:fill="FFFFFF"/>
        </w:rPr>
        <w:t>Projeto Pedagógico</w:t>
      </w:r>
      <w:r w:rsidR="00EC3BBE" w:rsidRPr="00CD6922">
        <w:rPr>
          <w:rFonts w:cs="Times New Roman"/>
          <w:sz w:val="22"/>
          <w:shd w:val="clear" w:color="auto" w:fill="FFFFFF"/>
        </w:rPr>
        <w:t xml:space="preserve"> da mesma. </w:t>
      </w:r>
      <w:r w:rsidR="00120527" w:rsidRPr="00CD6922">
        <w:rPr>
          <w:rFonts w:cs="Times New Roman"/>
          <w:sz w:val="22"/>
          <w:shd w:val="clear" w:color="auto" w:fill="FFFFFF"/>
        </w:rPr>
        <w:t>Evidencia-se,</w:t>
      </w:r>
      <w:r w:rsidR="00EC3BBE" w:rsidRPr="00CD6922">
        <w:rPr>
          <w:rFonts w:cs="Times New Roman"/>
          <w:sz w:val="22"/>
          <w:shd w:val="clear" w:color="auto" w:fill="FFFFFF"/>
        </w:rPr>
        <w:t xml:space="preserve"> </w:t>
      </w:r>
      <w:r w:rsidR="00120527">
        <w:rPr>
          <w:rFonts w:cs="Times New Roman"/>
          <w:sz w:val="22"/>
          <w:shd w:val="clear" w:color="auto" w:fill="FFFFFF"/>
        </w:rPr>
        <w:t>portanto</w:t>
      </w:r>
      <w:r w:rsidR="00EC3BBE" w:rsidRPr="00CD6922">
        <w:rPr>
          <w:rFonts w:cs="Times New Roman"/>
          <w:sz w:val="22"/>
          <w:shd w:val="clear" w:color="auto" w:fill="FFFFFF"/>
        </w:rPr>
        <w:t>, que</w:t>
      </w:r>
      <w:r w:rsidR="00EC3BBE" w:rsidRPr="00CD6922">
        <w:rPr>
          <w:rFonts w:cs="Times New Roman"/>
          <w:sz w:val="22"/>
        </w:rPr>
        <w:t xml:space="preserve"> as </w:t>
      </w:r>
      <w:r w:rsidRPr="00CD6922">
        <w:rPr>
          <w:rFonts w:cs="Times New Roman"/>
          <w:sz w:val="22"/>
        </w:rPr>
        <w:t>ferramentas avaliativas disponíveis</w:t>
      </w:r>
      <w:r w:rsidR="00EC3BBE" w:rsidRPr="00CD6922">
        <w:rPr>
          <w:rFonts w:cs="Times New Roman"/>
          <w:sz w:val="22"/>
        </w:rPr>
        <w:t xml:space="preserve"> no Instituto Nacional de Estudo e Pesquisas Anísio </w:t>
      </w:r>
      <w:r w:rsidR="00CD6922" w:rsidRPr="00CD6922">
        <w:rPr>
          <w:rFonts w:cs="Times New Roman"/>
          <w:sz w:val="22"/>
        </w:rPr>
        <w:t>Teixeira, apontam</w:t>
      </w:r>
      <w:r w:rsidR="00EC3BBE" w:rsidRPr="00CD6922">
        <w:rPr>
          <w:rFonts w:cs="Times New Roman"/>
          <w:sz w:val="22"/>
        </w:rPr>
        <w:t xml:space="preserve"> que </w:t>
      </w:r>
      <w:r w:rsidRPr="00CD6922">
        <w:rPr>
          <w:rFonts w:cs="Times New Roman"/>
          <w:sz w:val="22"/>
        </w:rPr>
        <w:t xml:space="preserve">os índices educacionais brasileiro ainda são considerados baixos </w:t>
      </w:r>
      <w:r w:rsidR="00EC3BBE" w:rsidRPr="00CD6922">
        <w:rPr>
          <w:rFonts w:cs="Times New Roman"/>
          <w:sz w:val="22"/>
        </w:rPr>
        <w:t>em</w:t>
      </w:r>
      <w:r w:rsidRPr="00CD6922">
        <w:rPr>
          <w:rFonts w:cs="Times New Roman"/>
          <w:sz w:val="22"/>
        </w:rPr>
        <w:t xml:space="preserve"> relação</w:t>
      </w:r>
      <w:r w:rsidR="00EC3BBE" w:rsidRPr="00CD6922">
        <w:rPr>
          <w:rFonts w:cs="Times New Roman"/>
          <w:sz w:val="22"/>
        </w:rPr>
        <w:t xml:space="preserve"> aos países desenvolvidos</w:t>
      </w:r>
      <w:r w:rsidR="00CD6922">
        <w:rPr>
          <w:rFonts w:cs="Times New Roman"/>
        </w:rPr>
        <w:t xml:space="preserve">. </w:t>
      </w:r>
      <w:r w:rsidRPr="00B63E01">
        <w:rPr>
          <w:rFonts w:cs="Times New Roman"/>
        </w:rPr>
        <w:t xml:space="preserve"> </w:t>
      </w:r>
    </w:p>
    <w:p w:rsidR="00B63E01" w:rsidRPr="00B63E01" w:rsidRDefault="00B63E01" w:rsidP="00CD6922">
      <w:pPr>
        <w:spacing w:after="40"/>
        <w:ind w:firstLine="0"/>
        <w:rPr>
          <w:rFonts w:cs="Times New Roman"/>
        </w:rPr>
      </w:pPr>
    </w:p>
    <w:p w:rsidR="00B63E01" w:rsidRPr="00B63E01" w:rsidRDefault="00B63E01" w:rsidP="00B908A3">
      <w:pPr>
        <w:ind w:firstLine="0"/>
        <w:rPr>
          <w:rFonts w:cs="Times New Roman"/>
        </w:rPr>
      </w:pPr>
      <w:r w:rsidRPr="00B63E01">
        <w:rPr>
          <w:rFonts w:cs="Times New Roman"/>
          <w:b/>
        </w:rPr>
        <w:t xml:space="preserve">Palavras-chave: </w:t>
      </w:r>
      <w:r>
        <w:rPr>
          <w:rFonts w:cs="Times New Roman"/>
        </w:rPr>
        <w:t>Avaliação Institucional.</w:t>
      </w:r>
      <w:r w:rsidRPr="00B63E01">
        <w:rPr>
          <w:rFonts w:cs="Times New Roman"/>
        </w:rPr>
        <w:t xml:space="preserve"> Formação de professores</w:t>
      </w:r>
      <w:r>
        <w:rPr>
          <w:rFonts w:cs="Times New Roman"/>
        </w:rPr>
        <w:t>.</w:t>
      </w:r>
      <w:r w:rsidRPr="00B63E01">
        <w:rPr>
          <w:rFonts w:cs="Times New Roman"/>
        </w:rPr>
        <w:t xml:space="preserve"> </w:t>
      </w:r>
      <w:r w:rsidR="00CD6922">
        <w:rPr>
          <w:rFonts w:cs="Times New Roman"/>
        </w:rPr>
        <w:t>IDEB</w:t>
      </w:r>
      <w:r w:rsidRPr="00B63E01">
        <w:rPr>
          <w:rFonts w:cs="Times New Roman"/>
        </w:rPr>
        <w:t>.</w:t>
      </w:r>
    </w:p>
    <w:p w:rsidR="00B63E01" w:rsidRDefault="00B63E01" w:rsidP="00CD6922">
      <w:pPr>
        <w:keepNext/>
        <w:keepLines/>
        <w:spacing w:before="280" w:after="240"/>
        <w:ind w:firstLine="0"/>
        <w:outlineLvl w:val="1"/>
        <w:rPr>
          <w:rFonts w:eastAsiaTheme="majorEastAsia" w:cs="Times New Roman"/>
          <w:b/>
          <w:szCs w:val="26"/>
        </w:rPr>
      </w:pPr>
      <w:r w:rsidRPr="00B63E01">
        <w:rPr>
          <w:rFonts w:eastAsiaTheme="majorEastAsia" w:cs="Times New Roman"/>
          <w:b/>
          <w:szCs w:val="26"/>
        </w:rPr>
        <w:t>INTRODUÇÃO</w:t>
      </w:r>
    </w:p>
    <w:p w:rsidR="00D97F67" w:rsidRDefault="00E83654" w:rsidP="00D97F67">
      <w:pPr>
        <w:rPr>
          <w:rFonts w:cs="Times New Roman"/>
        </w:rPr>
      </w:pPr>
      <w:r>
        <w:rPr>
          <w:rFonts w:cs="Times New Roman"/>
        </w:rPr>
        <w:t xml:space="preserve">No Brasil a </w:t>
      </w:r>
      <w:r w:rsidRPr="00B63E01">
        <w:rPr>
          <w:rFonts w:cs="Times New Roman"/>
        </w:rPr>
        <w:t xml:space="preserve">avaliação institucional </w:t>
      </w:r>
      <w:r>
        <w:rPr>
          <w:rFonts w:cs="Times New Roman"/>
        </w:rPr>
        <w:t xml:space="preserve">é vista como </w:t>
      </w:r>
      <w:r w:rsidRPr="00B63E01">
        <w:rPr>
          <w:rFonts w:cs="Times New Roman"/>
        </w:rPr>
        <w:t>um process</w:t>
      </w:r>
      <w:r>
        <w:rPr>
          <w:rFonts w:cs="Times New Roman"/>
        </w:rPr>
        <w:t xml:space="preserve">o de organização e reorientação das ações das escolas, sejam elas públicas, privadas e não governamental. Tem em última instância a </w:t>
      </w:r>
      <w:r w:rsidRPr="00B63E01">
        <w:rPr>
          <w:rFonts w:cs="Times New Roman"/>
        </w:rPr>
        <w:t xml:space="preserve">finalidade de avaliar as instituições, visando uma reflexão em conjunto, com o intuito de possibilitar uma gestão democrática e comprometida com a transformação social, levando os docentes a unir esforços no sentido da efetivação na melhoria da qualidade do ensino brasileiro. </w:t>
      </w:r>
      <w:r w:rsidR="00D97F67">
        <w:rPr>
          <w:rFonts w:cs="Times New Roman"/>
        </w:rPr>
        <w:t xml:space="preserve"> </w:t>
      </w:r>
    </w:p>
    <w:p w:rsidR="00E83654" w:rsidRDefault="00E83654" w:rsidP="00D97F67">
      <w:pPr>
        <w:rPr>
          <w:rFonts w:cs="Times New Roman"/>
        </w:rPr>
      </w:pPr>
      <w:r w:rsidRPr="00B63E01">
        <w:rPr>
          <w:rFonts w:cs="Times New Roman"/>
        </w:rPr>
        <w:t>Segundo Fernandes (2007) ainda existe um certo tabu em relação à avaliação institucional, sendo considerado como um assunto que muitos temes, alguns consideram difíceis, outros acham que é politicamente proibido, e est</w:t>
      </w:r>
      <w:r w:rsidR="00120527">
        <w:rPr>
          <w:rFonts w:cs="Times New Roman"/>
        </w:rPr>
        <w:t>a</w:t>
      </w:r>
      <w:r w:rsidRPr="00B63E01">
        <w:rPr>
          <w:rFonts w:cs="Times New Roman"/>
        </w:rPr>
        <w:t xml:space="preserve"> rejeição dificulta a construção de um </w:t>
      </w:r>
      <w:r w:rsidRPr="00B63E01">
        <w:rPr>
          <w:rFonts w:cs="Times New Roman"/>
        </w:rPr>
        <w:lastRenderedPageBreak/>
        <w:t>processo avaliativo confiável, voltado para a qualidade do ensino, a recuperação da dignidade profissional do docente e a autonomia da escola</w:t>
      </w:r>
      <w:r>
        <w:rPr>
          <w:rFonts w:cs="Times New Roman"/>
        </w:rPr>
        <w:t>.</w:t>
      </w:r>
    </w:p>
    <w:p w:rsidR="00B63E01" w:rsidRPr="00E83654" w:rsidRDefault="00E83654" w:rsidP="00E83654">
      <w:pPr>
        <w:keepNext/>
        <w:keepLines/>
        <w:ind w:firstLine="708"/>
        <w:outlineLvl w:val="1"/>
        <w:rPr>
          <w:rFonts w:cs="Times New Roman"/>
        </w:rPr>
      </w:pPr>
      <w:r>
        <w:rPr>
          <w:rFonts w:cs="Times New Roman"/>
        </w:rPr>
        <w:t xml:space="preserve">Neste contexto, tem se percebido que </w:t>
      </w:r>
      <w:r w:rsidR="00B63E01" w:rsidRPr="00B63E01">
        <w:rPr>
          <w:rFonts w:cs="Times New Roman"/>
        </w:rPr>
        <w:t>um dos principais indicadores do ensino</w:t>
      </w:r>
      <w:r>
        <w:rPr>
          <w:rFonts w:cs="Times New Roman"/>
        </w:rPr>
        <w:t xml:space="preserve"> na educação básica</w:t>
      </w:r>
      <w:r w:rsidR="00B63E01" w:rsidRPr="00B63E01">
        <w:rPr>
          <w:rFonts w:cs="Times New Roman"/>
        </w:rPr>
        <w:t xml:space="preserve"> é o Índice de Desenvolvimento da Educação Básica (</w:t>
      </w:r>
      <w:r w:rsidRPr="00B63E01">
        <w:rPr>
          <w:rFonts w:cs="Times New Roman"/>
        </w:rPr>
        <w:t>IDEB)</w:t>
      </w:r>
      <w:r w:rsidR="00B63E01" w:rsidRPr="00B63E01">
        <w:rPr>
          <w:rFonts w:cs="Times New Roman"/>
        </w:rPr>
        <w:t>, entretanto, este não é a única ferramenta que avalia a qualidade da Educação, nem um indicador exato, que não há margem de erros. Os parâmetros que medem os indicadores de qualidade da educação e da escola, t</w:t>
      </w:r>
      <w:r w:rsidR="00204A98">
        <w:rPr>
          <w:rFonts w:cs="Times New Roman"/>
        </w:rPr>
        <w:t>ê</w:t>
      </w:r>
      <w:r w:rsidR="00B63E01" w:rsidRPr="00B63E01">
        <w:rPr>
          <w:rFonts w:cs="Times New Roman"/>
        </w:rPr>
        <w:t>m ganhado importância nas pesquisas que avaliam a qualidade das avaliações institucionais.</w:t>
      </w:r>
    </w:p>
    <w:p w:rsidR="00B63E01" w:rsidRPr="00B63E01" w:rsidRDefault="00B63E01" w:rsidP="00B63E01">
      <w:pPr>
        <w:spacing w:after="40"/>
        <w:rPr>
          <w:rFonts w:cs="Times New Roman"/>
        </w:rPr>
      </w:pPr>
      <w:r w:rsidRPr="00B63E01">
        <w:rPr>
          <w:rFonts w:cs="Times New Roman"/>
        </w:rPr>
        <w:t>Com todas as mudanças que est</w:t>
      </w:r>
      <w:r w:rsidR="00CD6922">
        <w:rPr>
          <w:rFonts w:cs="Times New Roman"/>
        </w:rPr>
        <w:t>ão</w:t>
      </w:r>
      <w:r w:rsidRPr="00B63E01">
        <w:rPr>
          <w:rFonts w:cs="Times New Roman"/>
        </w:rPr>
        <w:t xml:space="preserve"> acontecendo no sistema educacional brasileiro, o país </w:t>
      </w:r>
      <w:r w:rsidR="00CD6922">
        <w:rPr>
          <w:rFonts w:cs="Times New Roman"/>
        </w:rPr>
        <w:t xml:space="preserve">vem </w:t>
      </w:r>
      <w:r w:rsidRPr="00B63E01">
        <w:rPr>
          <w:rFonts w:cs="Times New Roman"/>
        </w:rPr>
        <w:t>passando por um momento histórico e singular em seu sistema educacional. Isto é, com a criação da BNCC</w:t>
      </w:r>
      <w:r w:rsidR="00204A98">
        <w:rPr>
          <w:rFonts w:cs="Times New Roman"/>
        </w:rPr>
        <w:t>,</w:t>
      </w:r>
      <w:r w:rsidRPr="00B63E01">
        <w:rPr>
          <w:rFonts w:cs="Times New Roman"/>
        </w:rPr>
        <w:t xml:space="preserve"> documento este que define os conhecimentos essenciais para todos os discentes do país, tanto de escolas públicas como privadas, este documento muda radicalmente a estrutura curricular d</w:t>
      </w:r>
      <w:r w:rsidR="004A6FAB">
        <w:rPr>
          <w:rFonts w:cs="Times New Roman"/>
        </w:rPr>
        <w:t xml:space="preserve">as </w:t>
      </w:r>
      <w:r w:rsidRPr="00B63E01">
        <w:rPr>
          <w:rFonts w:cs="Times New Roman"/>
        </w:rPr>
        <w:t>instituições educacionais</w:t>
      </w:r>
      <w:r w:rsidR="004A6FAB">
        <w:rPr>
          <w:rFonts w:cs="Times New Roman"/>
        </w:rPr>
        <w:t xml:space="preserve"> que a adotam</w:t>
      </w:r>
      <w:r w:rsidRPr="00B63E01">
        <w:rPr>
          <w:rFonts w:cs="Times New Roman"/>
        </w:rPr>
        <w:t xml:space="preserve">, possibilitando </w:t>
      </w:r>
      <w:r w:rsidR="004A6FAB">
        <w:rPr>
          <w:rFonts w:cs="Times New Roman"/>
        </w:rPr>
        <w:t>uma restruturação na educação brasileira, em todas as etapas e modalidades da educação básica.</w:t>
      </w:r>
    </w:p>
    <w:p w:rsidR="00B63E01" w:rsidRPr="00B63E01" w:rsidRDefault="00CD6922" w:rsidP="003E60E0">
      <w:pPr>
        <w:rPr>
          <w:rFonts w:cs="Times New Roman"/>
        </w:rPr>
      </w:pPr>
      <w:r>
        <w:rPr>
          <w:rFonts w:cs="Times New Roman"/>
        </w:rPr>
        <w:t>Dessa forma, percebe-que</w:t>
      </w:r>
      <w:r w:rsidR="004A6FAB">
        <w:rPr>
          <w:rFonts w:cs="Times New Roman"/>
        </w:rPr>
        <w:t xml:space="preserve"> a</w:t>
      </w:r>
      <w:r>
        <w:rPr>
          <w:rFonts w:cs="Times New Roman"/>
        </w:rPr>
        <w:t xml:space="preserve"> </w:t>
      </w:r>
      <w:r w:rsidR="00B63E01" w:rsidRPr="00B63E01">
        <w:rPr>
          <w:rFonts w:cs="Times New Roman"/>
        </w:rPr>
        <w:t xml:space="preserve">avaliação da aprendizagem tem seus princípios e características no campo da Psicologia, sendo que as duas primeiras décadas do século XX foram marcadas pelo desenvolvimento de testes padronizados para medir as habilidades e aptidões dos discentes (KRAEMER, 2005). </w:t>
      </w:r>
    </w:p>
    <w:p w:rsidR="00B63E01" w:rsidRPr="00B63E01" w:rsidRDefault="00204A98" w:rsidP="00B63E01">
      <w:pPr>
        <w:rPr>
          <w:rFonts w:cs="Times New Roman"/>
          <w:szCs w:val="24"/>
        </w:rPr>
      </w:pPr>
      <w:r>
        <w:rPr>
          <w:rFonts w:cs="Times New Roman"/>
          <w:szCs w:val="24"/>
        </w:rPr>
        <w:t>Nessa direção, abre-se um parênteses</w:t>
      </w:r>
      <w:r w:rsidR="000838C5">
        <w:rPr>
          <w:rFonts w:cs="Times New Roman"/>
          <w:szCs w:val="24"/>
        </w:rPr>
        <w:t xml:space="preserve"> para enfatizar que o papel do</w:t>
      </w:r>
      <w:r w:rsidR="00B63E01" w:rsidRPr="00B63E01">
        <w:rPr>
          <w:rFonts w:cs="Times New Roman"/>
          <w:szCs w:val="24"/>
        </w:rPr>
        <w:t xml:space="preserve"> pedagogo </w:t>
      </w:r>
      <w:r w:rsidR="000838C5">
        <w:rPr>
          <w:rFonts w:cs="Times New Roman"/>
          <w:szCs w:val="24"/>
        </w:rPr>
        <w:t xml:space="preserve"> frente</w:t>
      </w:r>
      <w:r w:rsidR="00B63E01" w:rsidRPr="00B63E01">
        <w:rPr>
          <w:rFonts w:cs="Times New Roman"/>
          <w:szCs w:val="24"/>
        </w:rPr>
        <w:t xml:space="preserve"> </w:t>
      </w:r>
      <w:r w:rsidR="004A6FAB">
        <w:rPr>
          <w:rFonts w:cs="Times New Roman"/>
          <w:szCs w:val="24"/>
        </w:rPr>
        <w:t>à</w:t>
      </w:r>
      <w:r w:rsidR="00B63E01" w:rsidRPr="00B63E01">
        <w:rPr>
          <w:rFonts w:cs="Times New Roman"/>
          <w:szCs w:val="24"/>
        </w:rPr>
        <w:t>s avaliações institucionais</w:t>
      </w:r>
      <w:r w:rsidR="000838C5">
        <w:rPr>
          <w:rFonts w:cs="Times New Roman"/>
          <w:szCs w:val="24"/>
        </w:rPr>
        <w:t xml:space="preserve"> torna-se essencial, pois este tem entre outras ações, a incumbência de</w:t>
      </w:r>
      <w:r w:rsidR="00B63E01" w:rsidRPr="00B63E01">
        <w:rPr>
          <w:rFonts w:cs="Times New Roman"/>
          <w:szCs w:val="24"/>
        </w:rPr>
        <w:t xml:space="preserve"> </w:t>
      </w:r>
      <w:r w:rsidR="000838C5">
        <w:rPr>
          <w:rFonts w:cs="Times New Roman"/>
          <w:szCs w:val="24"/>
        </w:rPr>
        <w:t xml:space="preserve">refletir acerca dos </w:t>
      </w:r>
      <w:r w:rsidR="00B63E01" w:rsidRPr="00B63E01">
        <w:rPr>
          <w:rFonts w:cs="Times New Roman"/>
          <w:szCs w:val="24"/>
        </w:rPr>
        <w:t>resultados que garantem uma melhor qualidade nos processos de ensino e aprendizagem, na infraestrutura física dos prédios escolares, nas aplicações dos recursos financeiros e quais são as prioridades estabelecidas no Plano Nacional de Educação</w:t>
      </w:r>
      <w:r w:rsidR="004A6FAB">
        <w:rPr>
          <w:rFonts w:cs="Times New Roman"/>
          <w:szCs w:val="24"/>
        </w:rPr>
        <w:t>, Lei nº 13.005/2014.</w:t>
      </w:r>
      <w:r w:rsidR="00B63E01" w:rsidRPr="00B63E01">
        <w:rPr>
          <w:rFonts w:cs="Times New Roman"/>
          <w:szCs w:val="24"/>
        </w:rPr>
        <w:t xml:space="preserve"> </w:t>
      </w:r>
      <w:r w:rsidR="004A6FAB">
        <w:rPr>
          <w:rFonts w:cs="Times New Roman"/>
          <w:szCs w:val="24"/>
        </w:rPr>
        <w:t>Já no que tange à formação inicial, torna-se essencial que professor em formação</w:t>
      </w:r>
      <w:r w:rsidR="00B63E01" w:rsidRPr="00B63E01">
        <w:rPr>
          <w:rFonts w:cs="Times New Roman"/>
          <w:szCs w:val="24"/>
        </w:rPr>
        <w:t xml:space="preserve"> busque conhecimento utilizando as ferramentas acadêmicas corretas. </w:t>
      </w:r>
    </w:p>
    <w:p w:rsidR="00341C80" w:rsidRDefault="000838C5" w:rsidP="00B63E01">
      <w:pPr>
        <w:rPr>
          <w:rFonts w:cs="Times New Roman"/>
          <w:szCs w:val="24"/>
        </w:rPr>
      </w:pPr>
      <w:r>
        <w:rPr>
          <w:rFonts w:cs="Times New Roman"/>
          <w:szCs w:val="24"/>
        </w:rPr>
        <w:t xml:space="preserve">Ampliando as discussões, nota -se que o papel </w:t>
      </w:r>
      <w:r w:rsidR="00B63E01" w:rsidRPr="00B63E01">
        <w:rPr>
          <w:rFonts w:cs="Times New Roman"/>
          <w:szCs w:val="24"/>
        </w:rPr>
        <w:t>do</w:t>
      </w:r>
      <w:r w:rsidR="004A6FAB">
        <w:rPr>
          <w:rFonts w:cs="Times New Roman"/>
          <w:szCs w:val="24"/>
        </w:rPr>
        <w:t xml:space="preserve">s licenciados (as), principalmente, os que seguem o campo da </w:t>
      </w:r>
      <w:r w:rsidR="00B63E01" w:rsidRPr="00B63E01">
        <w:rPr>
          <w:rFonts w:cs="Times New Roman"/>
          <w:szCs w:val="24"/>
        </w:rPr>
        <w:t>pedago</w:t>
      </w:r>
      <w:r w:rsidR="004A6FAB">
        <w:rPr>
          <w:rFonts w:cs="Times New Roman"/>
          <w:szCs w:val="24"/>
        </w:rPr>
        <w:t>gia</w:t>
      </w:r>
      <w:r w:rsidR="00341C80">
        <w:rPr>
          <w:rFonts w:cs="Times New Roman"/>
          <w:szCs w:val="24"/>
        </w:rPr>
        <w:t>, recompõem diversas funções no abito escolar desde a</w:t>
      </w:r>
      <w:r w:rsidR="00B63E01" w:rsidRPr="00B63E01">
        <w:rPr>
          <w:rFonts w:cs="Times New Roman"/>
          <w:szCs w:val="24"/>
        </w:rPr>
        <w:t xml:space="preserve"> organização </w:t>
      </w:r>
      <w:r w:rsidR="00341C80">
        <w:rPr>
          <w:rFonts w:cs="Times New Roman"/>
          <w:szCs w:val="24"/>
        </w:rPr>
        <w:t>do</w:t>
      </w:r>
      <w:r w:rsidR="00B63E01" w:rsidRPr="00B63E01">
        <w:rPr>
          <w:rFonts w:cs="Times New Roman"/>
          <w:szCs w:val="24"/>
        </w:rPr>
        <w:t xml:space="preserve"> trabalho pedagógico coerente</w:t>
      </w:r>
      <w:r w:rsidR="00341C80">
        <w:rPr>
          <w:rFonts w:cs="Times New Roman"/>
          <w:szCs w:val="24"/>
        </w:rPr>
        <w:t>, que envolve dimensão do planejamento coletivo</w:t>
      </w:r>
      <w:r w:rsidR="00B63E01" w:rsidRPr="00B63E01">
        <w:rPr>
          <w:rFonts w:cs="Times New Roman"/>
          <w:szCs w:val="24"/>
        </w:rPr>
        <w:t xml:space="preserve">. No entanto, </w:t>
      </w:r>
      <w:r w:rsidR="00341C80">
        <w:rPr>
          <w:rFonts w:cs="Times New Roman"/>
          <w:szCs w:val="24"/>
        </w:rPr>
        <w:t xml:space="preserve">nota-se </w:t>
      </w:r>
      <w:r w:rsidR="00B63E01" w:rsidRPr="00B63E01">
        <w:rPr>
          <w:rFonts w:cs="Times New Roman"/>
          <w:szCs w:val="24"/>
        </w:rPr>
        <w:t xml:space="preserve">as ações pedagógicas são desenvolvidas em diferentes setores que compõem a organização escolar, fato este que torna o processo coletivo e não individual. </w:t>
      </w:r>
    </w:p>
    <w:p w:rsidR="00B63E01" w:rsidRPr="00B63E01" w:rsidRDefault="00341C80" w:rsidP="00B63E01">
      <w:pPr>
        <w:rPr>
          <w:rFonts w:cs="Times New Roman"/>
          <w:szCs w:val="24"/>
        </w:rPr>
      </w:pPr>
      <w:r>
        <w:rPr>
          <w:rFonts w:cs="Times New Roman"/>
          <w:szCs w:val="24"/>
        </w:rPr>
        <w:t xml:space="preserve">Nessa ótica, cabe destacar que o </w:t>
      </w:r>
      <w:r w:rsidRPr="00B63E01">
        <w:rPr>
          <w:rFonts w:cs="Times New Roman"/>
          <w:szCs w:val="24"/>
        </w:rPr>
        <w:t>entendimento</w:t>
      </w:r>
      <w:r w:rsidR="00B63E01" w:rsidRPr="00B63E01">
        <w:rPr>
          <w:rFonts w:cs="Times New Roman"/>
          <w:szCs w:val="24"/>
        </w:rPr>
        <w:t xml:space="preserve"> de senso comum </w:t>
      </w:r>
      <w:r>
        <w:rPr>
          <w:rFonts w:cs="Times New Roman"/>
          <w:szCs w:val="24"/>
        </w:rPr>
        <w:t>que se atribui</w:t>
      </w:r>
      <w:r w:rsidR="00B63E01" w:rsidRPr="00B63E01">
        <w:rPr>
          <w:rFonts w:cs="Times New Roman"/>
          <w:szCs w:val="24"/>
        </w:rPr>
        <w:t xml:space="preserve"> profissional</w:t>
      </w:r>
      <w:r>
        <w:rPr>
          <w:rFonts w:cs="Times New Roman"/>
          <w:szCs w:val="24"/>
        </w:rPr>
        <w:t xml:space="preserve"> docente, torna-se um</w:t>
      </w:r>
      <w:r w:rsidR="00B63E01" w:rsidRPr="00B63E01">
        <w:rPr>
          <w:rFonts w:cs="Times New Roman"/>
          <w:szCs w:val="24"/>
        </w:rPr>
        <w:t xml:space="preserve"> grande responsável pela transformação da escola é um terrível engodo. </w:t>
      </w:r>
      <w:r>
        <w:rPr>
          <w:rFonts w:cs="Times New Roman"/>
          <w:szCs w:val="24"/>
        </w:rPr>
        <w:t>Por outro lado, não se pode negar que o</w:t>
      </w:r>
      <w:r w:rsidR="00B63E01" w:rsidRPr="00B63E01">
        <w:rPr>
          <w:rFonts w:cs="Times New Roman"/>
          <w:szCs w:val="24"/>
        </w:rPr>
        <w:t xml:space="preserve"> pedagogo exerce um papel central</w:t>
      </w:r>
      <w:r>
        <w:rPr>
          <w:rFonts w:cs="Times New Roman"/>
          <w:szCs w:val="24"/>
        </w:rPr>
        <w:t xml:space="preserve">, </w:t>
      </w:r>
      <w:r w:rsidR="00B63E01" w:rsidRPr="00B63E01">
        <w:rPr>
          <w:rFonts w:cs="Times New Roman"/>
          <w:szCs w:val="24"/>
        </w:rPr>
        <w:t>articula</w:t>
      </w:r>
      <w:r>
        <w:rPr>
          <w:rFonts w:cs="Times New Roman"/>
          <w:szCs w:val="24"/>
        </w:rPr>
        <w:t xml:space="preserve">ndo </w:t>
      </w:r>
      <w:r w:rsidR="00B63E01" w:rsidRPr="00B63E01">
        <w:rPr>
          <w:rFonts w:cs="Times New Roman"/>
          <w:szCs w:val="24"/>
        </w:rPr>
        <w:t xml:space="preserve">o processo educativo, mas, sozinho não tem poder para estimular a participação da comunidade </w:t>
      </w:r>
      <w:r w:rsidR="00B63E01" w:rsidRPr="00B63E01">
        <w:rPr>
          <w:rFonts w:cs="Times New Roman"/>
          <w:szCs w:val="24"/>
        </w:rPr>
        <w:lastRenderedPageBreak/>
        <w:t>na gestão da escola. Esse é um desafio político e social, engendrado em bases complexas da organização da sociedade, extrapolando as ações pelas quais o pedagogo responde (CARBELLO, 2012).</w:t>
      </w:r>
    </w:p>
    <w:p w:rsidR="005B3F9A" w:rsidRDefault="00B63E01" w:rsidP="00EF035E">
      <w:pPr>
        <w:rPr>
          <w:rFonts w:cs="Times New Roman"/>
          <w:szCs w:val="24"/>
        </w:rPr>
      </w:pPr>
      <w:r w:rsidRPr="00B63E01">
        <w:rPr>
          <w:rFonts w:cs="Times New Roman"/>
          <w:szCs w:val="24"/>
        </w:rPr>
        <w:t xml:space="preserve">A escolha do tema de pesquisa se justifica pelo interesse em estudar e conhecer a as avaliações institucionais e quais as possíveis mudanças nestas avaliações, </w:t>
      </w:r>
      <w:r w:rsidR="00341C80">
        <w:rPr>
          <w:rFonts w:cs="Times New Roman"/>
          <w:szCs w:val="24"/>
        </w:rPr>
        <w:t>a partir da</w:t>
      </w:r>
      <w:r w:rsidRPr="00B63E01">
        <w:rPr>
          <w:rFonts w:cs="Times New Roman"/>
          <w:szCs w:val="24"/>
        </w:rPr>
        <w:t xml:space="preserve"> criação da BNCC</w:t>
      </w:r>
      <w:r w:rsidR="00341C80">
        <w:rPr>
          <w:rFonts w:cs="Times New Roman"/>
          <w:szCs w:val="24"/>
        </w:rPr>
        <w:t>, a qual postula</w:t>
      </w:r>
      <w:r w:rsidRPr="00B63E01">
        <w:rPr>
          <w:rFonts w:cs="Times New Roman"/>
          <w:szCs w:val="24"/>
        </w:rPr>
        <w:t xml:space="preserve"> o discurso </w:t>
      </w:r>
      <w:r w:rsidR="00D013B3">
        <w:rPr>
          <w:rFonts w:cs="Times New Roman"/>
          <w:szCs w:val="24"/>
        </w:rPr>
        <w:t>na definição</w:t>
      </w:r>
      <w:r w:rsidRPr="00B63E01">
        <w:rPr>
          <w:rFonts w:cs="Times New Roman"/>
          <w:szCs w:val="24"/>
        </w:rPr>
        <w:t xml:space="preserve"> </w:t>
      </w:r>
      <w:r w:rsidR="00D013B3">
        <w:rPr>
          <w:rFonts w:cs="Times New Roman"/>
          <w:szCs w:val="24"/>
        </w:rPr>
        <w:t>d</w:t>
      </w:r>
      <w:r w:rsidRPr="00B63E01">
        <w:rPr>
          <w:rFonts w:cs="Times New Roman"/>
          <w:szCs w:val="24"/>
        </w:rPr>
        <w:t>os direitos</w:t>
      </w:r>
      <w:r w:rsidR="00D013B3">
        <w:rPr>
          <w:rFonts w:cs="Times New Roman"/>
          <w:szCs w:val="24"/>
        </w:rPr>
        <w:t xml:space="preserve"> à educação</w:t>
      </w:r>
      <w:r w:rsidRPr="00B63E01">
        <w:rPr>
          <w:rFonts w:cs="Times New Roman"/>
          <w:szCs w:val="24"/>
        </w:rPr>
        <w:t xml:space="preserve"> e objetivos de aprendizagem</w:t>
      </w:r>
      <w:r w:rsidR="00D013B3">
        <w:rPr>
          <w:rFonts w:cs="Times New Roman"/>
          <w:szCs w:val="24"/>
        </w:rPr>
        <w:t xml:space="preserve"> nas etapas, desembocando no</w:t>
      </w:r>
      <w:r w:rsidRPr="00B63E01">
        <w:rPr>
          <w:rFonts w:cs="Times New Roman"/>
          <w:szCs w:val="24"/>
        </w:rPr>
        <w:t xml:space="preserve"> desenvolvimento dos discentes</w:t>
      </w:r>
      <w:r w:rsidR="00D013B3">
        <w:rPr>
          <w:rFonts w:cs="Times New Roman"/>
          <w:szCs w:val="24"/>
        </w:rPr>
        <w:t>. Dessa forma, tece considerações acera da função do</w:t>
      </w:r>
      <w:r w:rsidRPr="00B63E01">
        <w:rPr>
          <w:rFonts w:cs="Times New Roman"/>
          <w:szCs w:val="24"/>
        </w:rPr>
        <w:t xml:space="preserve"> pedagogo e sua formação</w:t>
      </w:r>
      <w:r w:rsidR="00D013B3">
        <w:rPr>
          <w:rFonts w:cs="Times New Roman"/>
          <w:szCs w:val="24"/>
        </w:rPr>
        <w:t xml:space="preserve"> frente aos processos de ensino- aprendizagem. </w:t>
      </w:r>
    </w:p>
    <w:p w:rsidR="00EF035E" w:rsidRPr="00EF035E" w:rsidRDefault="00EF035E" w:rsidP="00EF035E">
      <w:pPr>
        <w:rPr>
          <w:rFonts w:cs="Times New Roman"/>
          <w:szCs w:val="24"/>
        </w:rPr>
      </w:pPr>
    </w:p>
    <w:p w:rsidR="00B63E01" w:rsidRPr="00795C39" w:rsidRDefault="005B3F9A" w:rsidP="00795C39">
      <w:pPr>
        <w:ind w:firstLine="0"/>
        <w:rPr>
          <w:rFonts w:eastAsiaTheme="majorEastAsia" w:cs="Times New Roman"/>
          <w:b/>
          <w:szCs w:val="26"/>
        </w:rPr>
      </w:pPr>
      <w:r>
        <w:rPr>
          <w:rFonts w:eastAsiaTheme="majorEastAsia" w:cs="Times New Roman"/>
          <w:b/>
          <w:szCs w:val="26"/>
        </w:rPr>
        <w:t xml:space="preserve">1 </w:t>
      </w:r>
      <w:r w:rsidR="00B63E01" w:rsidRPr="00B63E01">
        <w:rPr>
          <w:rFonts w:eastAsiaTheme="majorEastAsia" w:cs="Times New Roman"/>
          <w:b/>
          <w:szCs w:val="26"/>
        </w:rPr>
        <w:t>AVALIAÇÕES INSTITUCIONAL E SEU CONTEXTO HISTÓRICO</w:t>
      </w:r>
    </w:p>
    <w:p w:rsidR="003E60E0" w:rsidRPr="00B63E01" w:rsidRDefault="003E60E0" w:rsidP="003E60E0">
      <w:pPr>
        <w:spacing w:after="160"/>
        <w:ind w:left="360" w:firstLine="0"/>
        <w:contextualSpacing/>
        <w:jc w:val="left"/>
        <w:rPr>
          <w:rFonts w:cs="Times New Roman"/>
        </w:rPr>
      </w:pPr>
    </w:p>
    <w:p w:rsidR="00B63E01" w:rsidRPr="00B63E01" w:rsidRDefault="00B63E01" w:rsidP="00B63E01">
      <w:pPr>
        <w:rPr>
          <w:rFonts w:cs="Times New Roman"/>
          <w:szCs w:val="24"/>
        </w:rPr>
      </w:pPr>
      <w:r w:rsidRPr="00B63E01">
        <w:rPr>
          <w:rFonts w:cs="Times New Roman"/>
          <w:szCs w:val="24"/>
        </w:rPr>
        <w:t xml:space="preserve">Um </w:t>
      </w:r>
      <w:r w:rsidR="003E60E0" w:rsidRPr="00B63E01">
        <w:rPr>
          <w:rFonts w:cs="Times New Roman"/>
          <w:szCs w:val="24"/>
        </w:rPr>
        <w:t>dos estados brasileiros pioneiros</w:t>
      </w:r>
      <w:r w:rsidRPr="00B63E01">
        <w:rPr>
          <w:rFonts w:cs="Times New Roman"/>
          <w:szCs w:val="24"/>
        </w:rPr>
        <w:t xml:space="preserve"> no processo de avaliação institucional foi </w:t>
      </w:r>
      <w:r w:rsidR="000838C5">
        <w:rPr>
          <w:rFonts w:cs="Times New Roman"/>
          <w:szCs w:val="24"/>
        </w:rPr>
        <w:t>o Estado</w:t>
      </w:r>
      <w:r w:rsidRPr="00B63E01">
        <w:rPr>
          <w:rFonts w:cs="Times New Roman"/>
          <w:szCs w:val="24"/>
        </w:rPr>
        <w:t xml:space="preserve"> Ceará, que desenvolveu um sistema avaliativo de suas escolas a partir de 1996, com avaliação, por amostras, de desempenho de alunos</w:t>
      </w:r>
      <w:r w:rsidR="003420B3">
        <w:rPr>
          <w:rFonts w:cs="Times New Roman"/>
          <w:szCs w:val="24"/>
        </w:rPr>
        <w:t xml:space="preserve"> da educação básica</w:t>
      </w:r>
      <w:r w:rsidRPr="00B63E01">
        <w:rPr>
          <w:rFonts w:cs="Times New Roman"/>
          <w:szCs w:val="24"/>
        </w:rPr>
        <w:t>. Realizando também um processo de avaliação institucional de escolas, com envolvimento da comunidade, o qual constituiu um modelo diferenciado em relação ao que se fez em outros estados (GATTI, 2002)</w:t>
      </w:r>
    </w:p>
    <w:p w:rsidR="003E60E0" w:rsidRPr="00D013B3" w:rsidRDefault="00B63E01" w:rsidP="00D013B3">
      <w:pPr>
        <w:rPr>
          <w:rFonts w:cs="Times New Roman"/>
          <w:szCs w:val="24"/>
        </w:rPr>
      </w:pPr>
      <w:r w:rsidRPr="00B63E01">
        <w:rPr>
          <w:rFonts w:cs="Times New Roman"/>
          <w:szCs w:val="24"/>
        </w:rPr>
        <w:t>A implantação da avaliação institucional coordenada pelo Núcleo de Pesquisa e Avaliação Educacional da Secretaria de Educação Básica do Ceará envolveu, na primeira etapa (1996-1997), 44 escolas estaduais de Fortaleza, e estendeu-se, na segunda etapa (1998-1999), a 200 escolas da rede no interior do estado (BARRETTO; NOVAES, 2016).</w:t>
      </w:r>
    </w:p>
    <w:p w:rsidR="00B63E01" w:rsidRPr="00B63E01" w:rsidRDefault="00B63E01" w:rsidP="00B63E01">
      <w:pPr>
        <w:rPr>
          <w:rFonts w:cs="Times New Roman"/>
          <w:szCs w:val="24"/>
          <w:shd w:val="clear" w:color="auto" w:fill="FFFFFF"/>
        </w:rPr>
      </w:pPr>
      <w:r w:rsidRPr="00B63E01">
        <w:rPr>
          <w:rFonts w:cs="Times New Roman"/>
          <w:szCs w:val="24"/>
          <w:shd w:val="clear" w:color="auto" w:fill="FFFFFF"/>
        </w:rPr>
        <w:t>A avaliação institucional, é vista como um processo permanente, onde tem como principal função inventariar, harmonizar, tranquilizar, apoiar, orientar, reforçar e corrigir os aspectos avaliados. Ela é incorporada no ato do ensino e integrada na ação de formação, caracterizando-se como um importante instrumento de melhoria da qualidade do ensino na medida em que permite a identificação de problemas. O educador é informado sobre o desenvolvimento da aprendizagem e o educando sobre os seus sucessos e suas dificuldades.</w:t>
      </w:r>
    </w:p>
    <w:p w:rsidR="00B63E01" w:rsidRPr="00B63E01" w:rsidRDefault="00B63E01" w:rsidP="00B63E01">
      <w:pPr>
        <w:rPr>
          <w:rFonts w:cs="Times New Roman"/>
          <w:szCs w:val="24"/>
        </w:rPr>
      </w:pPr>
      <w:r w:rsidRPr="00B63E01">
        <w:rPr>
          <w:rFonts w:cs="Times New Roman"/>
          <w:szCs w:val="24"/>
        </w:rPr>
        <w:t xml:space="preserve">Para </w:t>
      </w:r>
      <w:proofErr w:type="spellStart"/>
      <w:r w:rsidRPr="00B63E01">
        <w:rPr>
          <w:rFonts w:cs="Times New Roman"/>
          <w:szCs w:val="24"/>
        </w:rPr>
        <w:t>Kraemer</w:t>
      </w:r>
      <w:proofErr w:type="spellEnd"/>
      <w:r w:rsidRPr="00B63E01">
        <w:rPr>
          <w:rFonts w:cs="Times New Roman"/>
          <w:szCs w:val="24"/>
        </w:rPr>
        <w:t xml:space="preserve"> (2005), avaliação significa valor ou mérito ao objeto em pesquisa, junção do ato de avaliar ao de medir os conhecimentos adquiridos pelo indivíduo. É um instrumento valioso e indispensável no sistema escolar, podendo descrever os conhecimentos, atitudes ou aptidões que os alunos apropriaram. A avaliação revela os objetivos de ensino já atingidos num determinado ponto de percurso e também as dificuldades no processo de ensino e aprendizagem.</w:t>
      </w:r>
    </w:p>
    <w:p w:rsidR="00B63E01" w:rsidRDefault="00B63E01" w:rsidP="00EF035E">
      <w:pPr>
        <w:rPr>
          <w:rFonts w:cs="Times New Roman"/>
          <w:szCs w:val="24"/>
        </w:rPr>
      </w:pPr>
      <w:r w:rsidRPr="00B63E01">
        <w:rPr>
          <w:rFonts w:cs="Times New Roman"/>
          <w:szCs w:val="24"/>
        </w:rPr>
        <w:lastRenderedPageBreak/>
        <w:t>As avaliações devem representar aqueles instrumentos imprescindíveis à verificação do aprendizado efetivamente realizado pelos discentes, ao mesmo tempo que forneça subsídios ao trabalho docente, direcionando o esforço empreendido no processo de ensino e aprendizagem de forma a contemplar a melhor abordagem pedagógica e que seja o mais pertinente método didático adequado à disciplina, não somente  avaliar as condições individuais dos discentes, é preciso observar o desenvolvimento do grupo em seu contexto sócio-político no qual o grupo estão inseridos (OLIVEIRA, 2003).</w:t>
      </w:r>
    </w:p>
    <w:p w:rsidR="00EF035E" w:rsidRPr="00B63E01" w:rsidRDefault="00EF035E" w:rsidP="00EF035E">
      <w:pPr>
        <w:rPr>
          <w:rFonts w:cs="Times New Roman"/>
          <w:szCs w:val="24"/>
        </w:rPr>
      </w:pPr>
    </w:p>
    <w:p w:rsidR="003E60E0" w:rsidRPr="00D97F67" w:rsidRDefault="00B63E01" w:rsidP="00D97F67">
      <w:pPr>
        <w:pStyle w:val="PargrafodaLista"/>
        <w:numPr>
          <w:ilvl w:val="1"/>
          <w:numId w:val="1"/>
        </w:numPr>
        <w:spacing w:after="160"/>
        <w:rPr>
          <w:rFonts w:cs="Times New Roman"/>
        </w:rPr>
      </w:pPr>
      <w:r w:rsidRPr="00795C39">
        <w:rPr>
          <w:rFonts w:cs="Times New Roman"/>
        </w:rPr>
        <w:t>Sistema de Avaliação da Educação Básica (SAEB)</w:t>
      </w:r>
    </w:p>
    <w:p w:rsidR="00B63E01" w:rsidRPr="00B63E01" w:rsidRDefault="00B63E01" w:rsidP="00B63E01">
      <w:pPr>
        <w:keepNext/>
        <w:keepLines/>
        <w:outlineLvl w:val="1"/>
        <w:rPr>
          <w:rFonts w:eastAsiaTheme="majorEastAsia" w:cs="Times New Roman"/>
          <w:szCs w:val="26"/>
        </w:rPr>
      </w:pPr>
      <w:r w:rsidRPr="00B63E01">
        <w:rPr>
          <w:rFonts w:eastAsiaTheme="majorEastAsia" w:cs="Times New Roman"/>
          <w:szCs w:val="26"/>
        </w:rPr>
        <w:t xml:space="preserve">O Sistema de Avaliação da Educação Básica/SAEB, nos moldes como o conhecemos hoje, tem como antecedentes, por exemplo, as experiências de avaliação no programa de Expansão e Melhoria da Educação no Meio Rural do Nordeste/ </w:t>
      </w:r>
      <w:proofErr w:type="spellStart"/>
      <w:r w:rsidRPr="00B63E01">
        <w:rPr>
          <w:rFonts w:eastAsiaTheme="majorEastAsia" w:cs="Times New Roman"/>
          <w:szCs w:val="26"/>
        </w:rPr>
        <w:t>Edurural</w:t>
      </w:r>
      <w:proofErr w:type="spellEnd"/>
      <w:r w:rsidRPr="00B63E01">
        <w:rPr>
          <w:rFonts w:eastAsiaTheme="majorEastAsia" w:cs="Times New Roman"/>
          <w:szCs w:val="26"/>
        </w:rPr>
        <w:t>-NE nos Estados do Piauí, Ceará e Pernambuco, nos anos de 1981, 1983 e 1985, contemplando 600 escolas, e no Programa de Educação Básica para o Nordeste/ Projeto Nordeste (SOARES, 2013).</w:t>
      </w:r>
    </w:p>
    <w:p w:rsidR="00B63E01" w:rsidRPr="00B908A3" w:rsidRDefault="00B63E01" w:rsidP="00B908A3">
      <w:pPr>
        <w:keepNext/>
        <w:keepLines/>
        <w:spacing w:before="240"/>
        <w:outlineLvl w:val="1"/>
        <w:rPr>
          <w:rFonts w:eastAsiaTheme="majorEastAsia" w:cs="Times New Roman"/>
          <w:szCs w:val="26"/>
        </w:rPr>
      </w:pPr>
      <w:r w:rsidRPr="00B63E01">
        <w:rPr>
          <w:rFonts w:eastAsiaTheme="majorEastAsia" w:cs="Times New Roman"/>
          <w:szCs w:val="26"/>
        </w:rPr>
        <w:t>O Saeb, implantado no começo dos anos de 1990, é constituído por duas vertentes: a Avaliação Nacional da Educação Básica (</w:t>
      </w:r>
      <w:proofErr w:type="spellStart"/>
      <w:r w:rsidRPr="00B63E01">
        <w:rPr>
          <w:rFonts w:eastAsiaTheme="majorEastAsia" w:cs="Times New Roman"/>
          <w:szCs w:val="26"/>
        </w:rPr>
        <w:t>Aneb</w:t>
      </w:r>
      <w:proofErr w:type="spellEnd"/>
      <w:r w:rsidRPr="00B63E01">
        <w:rPr>
          <w:rFonts w:eastAsiaTheme="majorEastAsia" w:cs="Times New Roman"/>
          <w:szCs w:val="26"/>
        </w:rPr>
        <w:t>), exame de larga escala aplicado em uma amostra de escolas, e a Avaliação Nacional de Rendimento Escolar (</w:t>
      </w:r>
      <w:proofErr w:type="spellStart"/>
      <w:r w:rsidRPr="00B63E01">
        <w:rPr>
          <w:rFonts w:eastAsiaTheme="majorEastAsia" w:cs="Times New Roman"/>
          <w:szCs w:val="26"/>
        </w:rPr>
        <w:t>Anresc</w:t>
      </w:r>
      <w:proofErr w:type="spellEnd"/>
      <w:r w:rsidRPr="00B63E01">
        <w:rPr>
          <w:rFonts w:eastAsiaTheme="majorEastAsia" w:cs="Times New Roman"/>
          <w:szCs w:val="26"/>
        </w:rPr>
        <w:t>), conhecido como Prova Brasil, introduzida em 2005, exame de larga escala aplicado em todos os estudantes (SOUSA; LOPES, 2010). De acordo com Instituto Nacional de Estudos e Pesquisas Educacionais Anísio Teixeira (INEP, 2017), este sistema de avaliação, avalia os discentes através de dois tipos de instrumentos:</w:t>
      </w:r>
    </w:p>
    <w:p w:rsidR="00B63E01" w:rsidRDefault="00B63E01" w:rsidP="00B908A3">
      <w:pPr>
        <w:spacing w:before="240" w:line="240" w:lineRule="auto"/>
        <w:ind w:left="2268" w:firstLine="0"/>
        <w:rPr>
          <w:rFonts w:cs="Times New Roman"/>
          <w:sz w:val="22"/>
        </w:rPr>
      </w:pPr>
      <w:r w:rsidRPr="00EF31D3">
        <w:rPr>
          <w:rFonts w:cs="Times New Roman"/>
          <w:sz w:val="22"/>
        </w:rPr>
        <w:t>O Saeb utiliza dois tipos de instrumentos: a) Testes de desempenho, a serem aplicados aos alunos dos anos/séries avaliados. Contemplam as áreas do conhecimento de Língua Portuguesa e Matemática e são compostos por dois blocos de questões de cada área. b) Questionários contextuais, a serem aplicados aos alunos, professores e diretores. Coletam informações sobre fatores socioeconômicos e de contexto que podem auxiliar a compreender o desempenho nos testes</w:t>
      </w:r>
      <w:r w:rsidR="00EF035E">
        <w:rPr>
          <w:rFonts w:cs="Times New Roman"/>
          <w:sz w:val="22"/>
        </w:rPr>
        <w:t xml:space="preserve"> [...] </w:t>
      </w:r>
      <w:r w:rsidRPr="00EF31D3">
        <w:rPr>
          <w:rFonts w:cs="Times New Roman"/>
          <w:sz w:val="22"/>
        </w:rPr>
        <w:t>(</w:t>
      </w:r>
      <w:r w:rsidR="00EF31D3">
        <w:rPr>
          <w:rFonts w:cs="Times New Roman"/>
          <w:sz w:val="22"/>
        </w:rPr>
        <w:t>BRASIL</w:t>
      </w:r>
      <w:r w:rsidRPr="00EF31D3">
        <w:rPr>
          <w:rFonts w:cs="Times New Roman"/>
          <w:sz w:val="22"/>
        </w:rPr>
        <w:t>, 2017).</w:t>
      </w:r>
    </w:p>
    <w:p w:rsidR="003E60E0" w:rsidRPr="00B63E01" w:rsidRDefault="003E60E0" w:rsidP="00795C39">
      <w:pPr>
        <w:spacing w:after="160"/>
        <w:ind w:firstLine="0"/>
        <w:contextualSpacing/>
        <w:rPr>
          <w:rFonts w:cs="Times New Roman"/>
        </w:rPr>
      </w:pPr>
    </w:p>
    <w:p w:rsidR="00B63E01" w:rsidRPr="00B63E01" w:rsidRDefault="00B63E01" w:rsidP="00B908A3">
      <w:pPr>
        <w:rPr>
          <w:rFonts w:cs="Times New Roman"/>
        </w:rPr>
      </w:pPr>
      <w:r w:rsidRPr="00B63E01">
        <w:rPr>
          <w:rFonts w:cs="Times New Roman"/>
        </w:rPr>
        <w:t>Desde a década de 1990,</w:t>
      </w:r>
      <w:r w:rsidR="00D013B3">
        <w:rPr>
          <w:rFonts w:cs="Times New Roman"/>
        </w:rPr>
        <w:t xml:space="preserve"> principalmente, no mandato do Fernando Henrique Cardoso</w:t>
      </w:r>
      <w:r w:rsidRPr="00B63E01">
        <w:rPr>
          <w:rFonts w:cs="Times New Roman"/>
        </w:rPr>
        <w:t xml:space="preserve"> quando as políticas e reformas educativas emergiram</w:t>
      </w:r>
      <w:r w:rsidR="00D013B3">
        <w:rPr>
          <w:rFonts w:cs="Times New Roman"/>
        </w:rPr>
        <w:t xml:space="preserve"> no Brasil e, </w:t>
      </w:r>
      <w:r w:rsidRPr="00B63E01">
        <w:rPr>
          <w:rFonts w:cs="Times New Roman"/>
        </w:rPr>
        <w:t>em quase todos os países da América Latina,</w:t>
      </w:r>
      <w:r w:rsidR="00D013B3">
        <w:rPr>
          <w:rFonts w:cs="Times New Roman"/>
        </w:rPr>
        <w:t xml:space="preserve"> provocando série mudanças na organização curricular e pedagógica das escolas. Cita-se que, tais reformas estivera no </w:t>
      </w:r>
      <w:r w:rsidRPr="00B63E01">
        <w:rPr>
          <w:rFonts w:cs="Times New Roman"/>
        </w:rPr>
        <w:t xml:space="preserve">bojo </w:t>
      </w:r>
      <w:r w:rsidR="00D013B3">
        <w:rPr>
          <w:rFonts w:cs="Times New Roman"/>
        </w:rPr>
        <w:t>d</w:t>
      </w:r>
      <w:r w:rsidRPr="00B63E01">
        <w:rPr>
          <w:rFonts w:cs="Times New Roman"/>
        </w:rPr>
        <w:t xml:space="preserve">a defesa do Estado mínimo, que deveria ter o máximo de eficiência –, as avaliações externas ganharam força e se tornaram arautos da qualidade educacional brasileira, tendo como consequência direta o estabelecimento de </w:t>
      </w:r>
      <w:r w:rsidRPr="00B63E01">
        <w:rPr>
          <w:rFonts w:cs="Times New Roman"/>
        </w:rPr>
        <w:lastRenderedPageBreak/>
        <w:t>rankings com os melhores e piores resultados, tanto de sistemas de ensino como de escolas públicas e particulares  (CHIRINÉA; BRANDÃO, 2015).</w:t>
      </w:r>
      <w:r w:rsidR="00B908A3">
        <w:rPr>
          <w:rFonts w:cs="Times New Roman"/>
        </w:rPr>
        <w:t xml:space="preserve"> </w:t>
      </w:r>
      <w:r w:rsidR="00D013B3">
        <w:rPr>
          <w:rFonts w:cs="Times New Roman"/>
        </w:rPr>
        <w:t>Diante dessa conjuntura, o</w:t>
      </w:r>
      <w:r w:rsidRPr="00B63E01">
        <w:rPr>
          <w:rFonts w:cs="Times New Roman"/>
        </w:rPr>
        <w:t xml:space="preserve"> IDEB</w:t>
      </w:r>
      <w:r w:rsidR="00EF31D3">
        <w:rPr>
          <w:rFonts w:cs="Times New Roman"/>
        </w:rPr>
        <w:t xml:space="preserve"> </w:t>
      </w:r>
      <w:r w:rsidRPr="00B63E01">
        <w:rPr>
          <w:rFonts w:cs="Times New Roman"/>
        </w:rPr>
        <w:t>tem sido o instrumento de avaliação de caráter amostral que passou a produzir informações a respeito da realidade educacional brasileira, no intuito de fornecer subsídios para elaboração de políticas públicas que contribuam para a melhoria da qualidade da educação brasileira (BARBOSA, 2015).</w:t>
      </w:r>
    </w:p>
    <w:p w:rsidR="00B63E01" w:rsidRPr="00B63E01" w:rsidRDefault="00B63E01" w:rsidP="00B63E01">
      <w:pPr>
        <w:rPr>
          <w:rFonts w:cs="Times New Roman"/>
          <w:szCs w:val="24"/>
        </w:rPr>
      </w:pPr>
      <w:r w:rsidRPr="00B63E01">
        <w:rPr>
          <w:rFonts w:cs="Times New Roman"/>
          <w:szCs w:val="24"/>
        </w:rPr>
        <w:t xml:space="preserve">Saviani (2009) explica que o IDEB é um importante indicador cujas metas estabelecidas são progressivas, prevendo-se chegar ao ano de 2022 com a média prevista para 6.0, que é o índice apresentado pelos países da Organização para a Cooperação e Desenvolvimento Econômico (OCDE) pontuado no quesito desenvolvimento educacional em âmbito mundial. </w:t>
      </w:r>
      <w:r w:rsidR="00D013B3">
        <w:rPr>
          <w:rFonts w:cs="Times New Roman"/>
          <w:szCs w:val="24"/>
        </w:rPr>
        <w:t xml:space="preserve">Salienta-se que o ano no qual </w:t>
      </w:r>
      <w:r w:rsidR="0088199E">
        <w:rPr>
          <w:rFonts w:cs="Times New Roman"/>
          <w:szCs w:val="24"/>
        </w:rPr>
        <w:t>demarca a previsão dos resultados, representa simbolicamente os 200 anos da</w:t>
      </w:r>
      <w:r w:rsidRPr="00B63E01">
        <w:rPr>
          <w:rFonts w:cs="Times New Roman"/>
          <w:szCs w:val="24"/>
        </w:rPr>
        <w:t xml:space="preserve"> Independência política do Brasil.</w:t>
      </w:r>
    </w:p>
    <w:p w:rsidR="00B63E01" w:rsidRPr="00B63E01" w:rsidRDefault="0088199E" w:rsidP="00B63E01">
      <w:pPr>
        <w:rPr>
          <w:rFonts w:cs="Times New Roman"/>
        </w:rPr>
      </w:pPr>
      <w:r>
        <w:rPr>
          <w:rFonts w:cs="Times New Roman"/>
        </w:rPr>
        <w:t xml:space="preserve">Acerca dos índices, esclarece que estes </w:t>
      </w:r>
      <w:r w:rsidR="00B63E01" w:rsidRPr="00B63E01">
        <w:rPr>
          <w:rFonts w:cs="Times New Roman"/>
        </w:rPr>
        <w:t>sinaliza</w:t>
      </w:r>
      <w:r>
        <w:rPr>
          <w:rFonts w:cs="Times New Roman"/>
        </w:rPr>
        <w:t>m</w:t>
      </w:r>
      <w:r w:rsidR="00B63E01" w:rsidRPr="00B63E01">
        <w:rPr>
          <w:rFonts w:cs="Times New Roman"/>
        </w:rPr>
        <w:t xml:space="preserve"> a importância </w:t>
      </w:r>
      <w:r>
        <w:rPr>
          <w:rFonts w:cs="Times New Roman"/>
        </w:rPr>
        <w:t>de se</w:t>
      </w:r>
      <w:r w:rsidR="00B63E01" w:rsidRPr="00B63E01">
        <w:rPr>
          <w:rFonts w:cs="Times New Roman"/>
        </w:rPr>
        <w:t xml:space="preserve"> ter uma visão crítica sobre o que se pauta na avaliação da aprendizagem escolar e a natureza do resultado empregado. A projeção dada a ele</w:t>
      </w:r>
      <w:r>
        <w:rPr>
          <w:rFonts w:cs="Times New Roman"/>
        </w:rPr>
        <w:t>s</w:t>
      </w:r>
      <w:r w:rsidR="00B63E01" w:rsidRPr="00B63E01">
        <w:rPr>
          <w:rFonts w:cs="Times New Roman"/>
        </w:rPr>
        <w:t xml:space="preserve"> e sua visibilidade na mídia transcendem o espaço escolar, instaurando a avaliação de descentralização e controle, em que as transferências de responsabilidade pelo fracasso ou êxito educacional são imputadas a cada escola (PASCHOALINO; FIDALGO, 2011).</w:t>
      </w:r>
    </w:p>
    <w:p w:rsidR="00795C39" w:rsidRDefault="00B63E01" w:rsidP="00B908A3">
      <w:pPr>
        <w:rPr>
          <w:rFonts w:cs="Times New Roman"/>
        </w:rPr>
      </w:pPr>
      <w:r w:rsidRPr="00B63E01">
        <w:rPr>
          <w:rFonts w:cs="Times New Roman"/>
        </w:rPr>
        <w:t>Visando demonstrar a situação da educação básica no Brasil, por meio do levantamento de informações nas diversas escolas do País, com vista à melhoria da qualidade, o que por sua vez pode representar um avanço nas condições de acompanhamento e monitoramento da situação educacional brasileira (SCHNEIDER; NARDI, 2014).</w:t>
      </w:r>
    </w:p>
    <w:p w:rsidR="00B908A3" w:rsidRPr="00B63E01" w:rsidRDefault="00B908A3" w:rsidP="00B908A3">
      <w:pPr>
        <w:rPr>
          <w:rFonts w:cs="Times New Roman"/>
        </w:rPr>
      </w:pPr>
    </w:p>
    <w:p w:rsidR="00795C39" w:rsidRDefault="00B63E01" w:rsidP="00795C39">
      <w:pPr>
        <w:numPr>
          <w:ilvl w:val="1"/>
          <w:numId w:val="1"/>
        </w:numPr>
        <w:contextualSpacing/>
        <w:rPr>
          <w:rFonts w:cs="Times New Roman"/>
        </w:rPr>
      </w:pPr>
      <w:r w:rsidRPr="00B63E01">
        <w:rPr>
          <w:rFonts w:cs="Times New Roman"/>
        </w:rPr>
        <w:t xml:space="preserve"> A formação dos </w:t>
      </w:r>
      <w:r w:rsidR="00AB4BBD" w:rsidRPr="00B63E01">
        <w:rPr>
          <w:rFonts w:cs="Times New Roman"/>
        </w:rPr>
        <w:t xml:space="preserve">pedagogos </w:t>
      </w:r>
      <w:r w:rsidR="00AB4BBD">
        <w:rPr>
          <w:rFonts w:cs="Times New Roman"/>
        </w:rPr>
        <w:t>no</w:t>
      </w:r>
      <w:r w:rsidR="00EF31D3">
        <w:rPr>
          <w:rFonts w:cs="Times New Roman"/>
        </w:rPr>
        <w:t xml:space="preserve"> contexto </w:t>
      </w:r>
      <w:r w:rsidR="00795C39">
        <w:rPr>
          <w:rFonts w:cs="Times New Roman"/>
        </w:rPr>
        <w:t xml:space="preserve">das </w:t>
      </w:r>
      <w:r w:rsidR="00795C39" w:rsidRPr="00B63E01">
        <w:rPr>
          <w:rFonts w:cs="Times New Roman"/>
        </w:rPr>
        <w:t>avaliações</w:t>
      </w:r>
      <w:r w:rsidRPr="00B63E01">
        <w:rPr>
          <w:rFonts w:cs="Times New Roman"/>
        </w:rPr>
        <w:t xml:space="preserve"> institucionais</w:t>
      </w:r>
    </w:p>
    <w:p w:rsidR="00B908A3" w:rsidRDefault="00B908A3" w:rsidP="00B908A3">
      <w:pPr>
        <w:ind w:left="360" w:firstLine="0"/>
        <w:contextualSpacing/>
        <w:rPr>
          <w:rFonts w:cs="Times New Roman"/>
        </w:rPr>
      </w:pPr>
    </w:p>
    <w:p w:rsidR="00B63E01" w:rsidRPr="00B63E01" w:rsidRDefault="00B63E01" w:rsidP="0088199E">
      <w:pPr>
        <w:keepNext/>
        <w:keepLines/>
        <w:ind w:firstLine="360"/>
        <w:outlineLvl w:val="1"/>
        <w:rPr>
          <w:rFonts w:eastAsiaTheme="majorEastAsia" w:cs="Times New Roman"/>
          <w:szCs w:val="26"/>
        </w:rPr>
      </w:pPr>
      <w:r w:rsidRPr="00B63E01">
        <w:rPr>
          <w:rFonts w:eastAsiaTheme="majorEastAsia" w:cs="Times New Roman"/>
          <w:szCs w:val="26"/>
        </w:rPr>
        <w:t>A Lei de Diretrizes e Base da Educação</w:t>
      </w:r>
      <w:r w:rsidR="00EF31D3">
        <w:rPr>
          <w:rFonts w:eastAsiaTheme="majorEastAsia" w:cs="Times New Roman"/>
          <w:szCs w:val="26"/>
        </w:rPr>
        <w:t xml:space="preserve"> (</w:t>
      </w:r>
      <w:r w:rsidRPr="00B63E01">
        <w:rPr>
          <w:rFonts w:eastAsiaTheme="majorEastAsia" w:cs="Times New Roman"/>
          <w:szCs w:val="26"/>
        </w:rPr>
        <w:t>LDB</w:t>
      </w:r>
      <w:r w:rsidR="0061596F">
        <w:rPr>
          <w:rFonts w:eastAsiaTheme="majorEastAsia" w:cs="Times New Roman"/>
          <w:szCs w:val="26"/>
        </w:rPr>
        <w:t>), Lei</w:t>
      </w:r>
      <w:r w:rsidR="00EF31D3">
        <w:rPr>
          <w:rFonts w:eastAsiaTheme="majorEastAsia" w:cs="Times New Roman"/>
          <w:szCs w:val="26"/>
        </w:rPr>
        <w:t xml:space="preserve"> nº </w:t>
      </w:r>
      <w:r w:rsidRPr="00B63E01">
        <w:rPr>
          <w:rFonts w:eastAsiaTheme="majorEastAsia" w:cs="Times New Roman"/>
          <w:szCs w:val="26"/>
        </w:rPr>
        <w:t xml:space="preserve">9394/96) trouxe para o debate acadêmico mais uma tentativa de reformulação da formação docente no Brasil. Em seu Artigo 21, ao instituir uma nova </w:t>
      </w:r>
      <w:r w:rsidR="00EF31D3">
        <w:rPr>
          <w:rFonts w:eastAsiaTheme="majorEastAsia" w:cs="Times New Roman"/>
          <w:szCs w:val="26"/>
        </w:rPr>
        <w:t>organiza</w:t>
      </w:r>
      <w:r w:rsidR="0061596F">
        <w:rPr>
          <w:rFonts w:eastAsiaTheme="majorEastAsia" w:cs="Times New Roman"/>
          <w:szCs w:val="26"/>
        </w:rPr>
        <w:t>ção da</w:t>
      </w:r>
      <w:r w:rsidR="0061596F" w:rsidRPr="00B63E01">
        <w:rPr>
          <w:rFonts w:eastAsiaTheme="majorEastAsia" w:cs="Times New Roman"/>
          <w:szCs w:val="26"/>
        </w:rPr>
        <w:t xml:space="preserve"> educação</w:t>
      </w:r>
      <w:r w:rsidRPr="00B63E01">
        <w:rPr>
          <w:rFonts w:eastAsiaTheme="majorEastAsia" w:cs="Times New Roman"/>
          <w:szCs w:val="26"/>
        </w:rPr>
        <w:t xml:space="preserve"> escolar</w:t>
      </w:r>
      <w:r w:rsidR="0061596F">
        <w:rPr>
          <w:rFonts w:eastAsiaTheme="majorEastAsia" w:cs="Times New Roman"/>
          <w:szCs w:val="26"/>
        </w:rPr>
        <w:t>, fundamentada nos níveis e modalidades, como determina o artigo anterior.</w:t>
      </w:r>
      <w:r w:rsidRPr="00B63E01">
        <w:rPr>
          <w:rFonts w:eastAsiaTheme="majorEastAsia" w:cs="Times New Roman"/>
          <w:szCs w:val="26"/>
        </w:rPr>
        <w:t xml:space="preserve"> A lei possibilitou</w:t>
      </w:r>
      <w:r w:rsidR="0061596F">
        <w:rPr>
          <w:rFonts w:eastAsiaTheme="majorEastAsia" w:cs="Times New Roman"/>
          <w:szCs w:val="26"/>
        </w:rPr>
        <w:t xml:space="preserve">, dentro etapa do ensino superior </w:t>
      </w:r>
      <w:r w:rsidRPr="00B63E01">
        <w:rPr>
          <w:rFonts w:eastAsiaTheme="majorEastAsia" w:cs="Times New Roman"/>
          <w:szCs w:val="26"/>
        </w:rPr>
        <w:t>a criação do curso Normal Superior, destinado à formação das professoras para as Séries Iniciais do Ensino Fundamental e da Educação Infantil</w:t>
      </w:r>
      <w:r w:rsidR="0061596F">
        <w:rPr>
          <w:rFonts w:eastAsiaTheme="majorEastAsia" w:cs="Times New Roman"/>
          <w:szCs w:val="26"/>
        </w:rPr>
        <w:t xml:space="preserve">, disposto no artigo 62 da referida lei. </w:t>
      </w:r>
    </w:p>
    <w:p w:rsidR="00B63E01" w:rsidRPr="00B63E01" w:rsidRDefault="00B63E01" w:rsidP="00B63E01">
      <w:pPr>
        <w:rPr>
          <w:rFonts w:cs="Times New Roman"/>
          <w:szCs w:val="24"/>
        </w:rPr>
      </w:pPr>
      <w:r w:rsidRPr="00B63E01">
        <w:rPr>
          <w:rFonts w:cs="Times New Roman"/>
          <w:szCs w:val="24"/>
        </w:rPr>
        <w:t>O</w:t>
      </w:r>
      <w:r w:rsidR="0088199E">
        <w:rPr>
          <w:rFonts w:cs="Times New Roman"/>
          <w:szCs w:val="24"/>
        </w:rPr>
        <w:t>s</w:t>
      </w:r>
      <w:r w:rsidRPr="00B63E01">
        <w:rPr>
          <w:rFonts w:cs="Times New Roman"/>
          <w:szCs w:val="24"/>
        </w:rPr>
        <w:t xml:space="preserve"> curso de licenciatura</w:t>
      </w:r>
      <w:r w:rsidR="0088199E">
        <w:rPr>
          <w:rFonts w:cs="Times New Roman"/>
          <w:szCs w:val="24"/>
        </w:rPr>
        <w:t>s</w:t>
      </w:r>
      <w:r w:rsidRPr="00B63E01">
        <w:rPr>
          <w:rFonts w:cs="Times New Roman"/>
          <w:szCs w:val="24"/>
        </w:rPr>
        <w:t xml:space="preserve"> em Pedagogia possui um currículo que abrange</w:t>
      </w:r>
      <w:r w:rsidR="0088199E">
        <w:rPr>
          <w:rFonts w:cs="Times New Roman"/>
          <w:szCs w:val="24"/>
        </w:rPr>
        <w:t>m</w:t>
      </w:r>
      <w:r w:rsidRPr="00B63E01">
        <w:rPr>
          <w:rFonts w:cs="Times New Roman"/>
          <w:szCs w:val="24"/>
        </w:rPr>
        <w:t xml:space="preserve"> uma formação geral caracterizada pelas Didáticas, Psicologias, Sociologias, Filosofias, entre outras, </w:t>
      </w:r>
      <w:r w:rsidRPr="00B63E01">
        <w:rPr>
          <w:rFonts w:cs="Times New Roman"/>
          <w:szCs w:val="24"/>
        </w:rPr>
        <w:lastRenderedPageBreak/>
        <w:t>e a formação específica em determinadas áreas do conhecimento, relacionadas ao processo de aprendizagem dos alunos das séries iniciais, como é o caso da Matemática, História, Geografia, Português, entre outras (ALMEIDA; LIMA, 2012).</w:t>
      </w:r>
    </w:p>
    <w:p w:rsidR="00B63E01" w:rsidRPr="00B63E01" w:rsidRDefault="00B63E01" w:rsidP="00B63E01">
      <w:pPr>
        <w:ind w:firstLine="708"/>
        <w:rPr>
          <w:rFonts w:cs="Times New Roman"/>
        </w:rPr>
      </w:pPr>
      <w:r w:rsidRPr="00B63E01">
        <w:rPr>
          <w:rFonts w:cs="Times New Roman"/>
        </w:rPr>
        <w:t>Para Coelho (2008), a ineficiência do sistema escolar, bem como as novas exigências de qualificação e formação, aliadas à reestruturação do Estado brasileiro, foram os alicerces da implantação das avaliações externas no Brasil. No momento em que o Estado deixa de ser provedor para ser o regulador, as recomendações d</w:t>
      </w:r>
      <w:r w:rsidR="0088199E">
        <w:rPr>
          <w:rFonts w:cs="Times New Roman"/>
        </w:rPr>
        <w:t>os organismos multilaterais</w:t>
      </w:r>
      <w:r w:rsidRPr="00B63E01">
        <w:rPr>
          <w:rFonts w:cs="Times New Roman"/>
        </w:rPr>
        <w:t>, como o Banco Mundial, o Fundo Monetário Internacional e a Organização das Nações Unidas para a Educação, a Ciência e a Cultura, passam adequar o sistema escolar brasileiro a um modelo economicista, para atender às necessidades do mercado de trabalho.</w:t>
      </w:r>
    </w:p>
    <w:p w:rsidR="00B63E01" w:rsidRPr="00B63E01" w:rsidRDefault="00B63E01" w:rsidP="00B63E01">
      <w:pPr>
        <w:rPr>
          <w:rFonts w:cs="Times New Roman"/>
          <w:szCs w:val="24"/>
        </w:rPr>
      </w:pPr>
      <w:r w:rsidRPr="00B63E01">
        <w:rPr>
          <w:rFonts w:cs="Times New Roman"/>
          <w:szCs w:val="24"/>
        </w:rPr>
        <w:t xml:space="preserve">Estabelecendo um paralelo entre a afirmação descrita anteriormente e o curso de Pedagogia, ressaltamos uma preocupação, a de que a ênfase à prática durante o processo de formação sobreponha à teoria e corra o risco de torna-se vazia. Acreditamos que </w:t>
      </w:r>
      <w:proofErr w:type="spellStart"/>
      <w:r w:rsidRPr="00B63E01">
        <w:rPr>
          <w:rFonts w:cs="Times New Roman"/>
          <w:szCs w:val="24"/>
        </w:rPr>
        <w:t>Schön</w:t>
      </w:r>
      <w:proofErr w:type="spellEnd"/>
      <w:r w:rsidRPr="00B63E01">
        <w:rPr>
          <w:rFonts w:cs="Times New Roman"/>
          <w:szCs w:val="24"/>
        </w:rPr>
        <w:t xml:space="preserve"> (1992), ao destacar a importância da prática no processo de formação de professoras refere-se ao fato de que muitas vezes a teoria pode se tornar desconecta à prática, fortalecendo a dicotomia entre a Teoria e a Prática nos espaços de Educação Formal. </w:t>
      </w:r>
    </w:p>
    <w:p w:rsidR="0084268C" w:rsidRDefault="00B63E01" w:rsidP="00EF035E">
      <w:pPr>
        <w:rPr>
          <w:rFonts w:cs="Times New Roman"/>
          <w:szCs w:val="24"/>
        </w:rPr>
      </w:pPr>
      <w:r w:rsidRPr="00B63E01">
        <w:rPr>
          <w:rFonts w:cs="Times New Roman"/>
          <w:szCs w:val="24"/>
        </w:rPr>
        <w:t>Freire (2002), em uma de suas obras mais conhecia nos cursos de licenciatura “Pedagogia da Autonomia”, ressalta a necessidade da reflexão crítica sobre a prática educativa</w:t>
      </w:r>
      <w:r w:rsidR="0088199E">
        <w:rPr>
          <w:rFonts w:cs="Times New Roman"/>
          <w:szCs w:val="24"/>
        </w:rPr>
        <w:t xml:space="preserve"> </w:t>
      </w:r>
      <w:r w:rsidRPr="00B63E01">
        <w:rPr>
          <w:rFonts w:cs="Times New Roman"/>
          <w:szCs w:val="24"/>
        </w:rPr>
        <w:t>sem essa reflexão, a teoria pode se tornar apenas discurso; e a prática, ativismo e reprodução alienada.</w:t>
      </w:r>
    </w:p>
    <w:p w:rsidR="00EF035E" w:rsidRPr="00EF035E" w:rsidRDefault="00EF035E" w:rsidP="00EF035E">
      <w:pPr>
        <w:rPr>
          <w:rFonts w:cs="Times New Roman"/>
          <w:szCs w:val="24"/>
        </w:rPr>
      </w:pPr>
    </w:p>
    <w:p w:rsidR="0084268C" w:rsidRDefault="0084268C" w:rsidP="0084268C">
      <w:pPr>
        <w:ind w:firstLine="0"/>
        <w:rPr>
          <w:rFonts w:eastAsiaTheme="majorEastAsia" w:cs="Times New Roman"/>
          <w:b/>
          <w:szCs w:val="26"/>
        </w:rPr>
      </w:pPr>
      <w:r>
        <w:rPr>
          <w:rFonts w:eastAsiaTheme="majorEastAsia" w:cs="Times New Roman"/>
          <w:b/>
          <w:szCs w:val="26"/>
        </w:rPr>
        <w:t xml:space="preserve">2 </w:t>
      </w:r>
      <w:r w:rsidR="00B63E01" w:rsidRPr="00B63E01">
        <w:rPr>
          <w:rFonts w:eastAsiaTheme="majorEastAsia" w:cs="Times New Roman"/>
          <w:b/>
          <w:szCs w:val="26"/>
        </w:rPr>
        <w:t xml:space="preserve">MATERIAL E MÉTODOS </w:t>
      </w:r>
    </w:p>
    <w:p w:rsidR="00EF035E" w:rsidRPr="0084268C" w:rsidRDefault="00EF035E" w:rsidP="0084268C">
      <w:pPr>
        <w:ind w:firstLine="0"/>
        <w:rPr>
          <w:rFonts w:eastAsiaTheme="majorEastAsia" w:cs="Times New Roman"/>
          <w:b/>
          <w:szCs w:val="26"/>
        </w:rPr>
      </w:pPr>
      <w:bookmarkStart w:id="0" w:name="_GoBack"/>
      <w:bookmarkEnd w:id="0"/>
    </w:p>
    <w:p w:rsidR="00B63E01" w:rsidRPr="00B63E01" w:rsidRDefault="00B63E01" w:rsidP="00B63E01">
      <w:pPr>
        <w:spacing w:after="40"/>
        <w:ind w:firstLine="567"/>
        <w:rPr>
          <w:rFonts w:cs="Times New Roman"/>
        </w:rPr>
      </w:pPr>
      <w:r w:rsidRPr="00B63E01">
        <w:rPr>
          <w:rFonts w:cs="Times New Roman"/>
        </w:rPr>
        <w:t>Este estudo constitui de uma revisão da literatura de caráter analítico a respeito da Psicologia institucional, desde a origem até a aplicabilidade da psicologia na educação, os artigos estão disponíveis no Google acadêmico.</w:t>
      </w:r>
    </w:p>
    <w:p w:rsidR="00B63E01" w:rsidRPr="00B63E01" w:rsidRDefault="00B63E01" w:rsidP="00B63E01">
      <w:pPr>
        <w:spacing w:after="40"/>
        <w:ind w:firstLine="567"/>
        <w:rPr>
          <w:rFonts w:cs="Times New Roman"/>
        </w:rPr>
      </w:pPr>
      <w:r w:rsidRPr="00B63E01">
        <w:rPr>
          <w:rFonts w:cs="Times New Roman"/>
        </w:rPr>
        <w:t>A busca foi realizada em artigos científicos no período de 17 a 30 de junho de 2018, especificando os anos de 2002 – 2018, no qual foi realizada uma busca nos bancos de dados de periódicos acadêmicos de acesso livre na internet, disponíveis no Google acadêmico</w:t>
      </w:r>
      <w:r w:rsidR="0061596F">
        <w:rPr>
          <w:rFonts w:cs="Times New Roman"/>
        </w:rPr>
        <w:t xml:space="preserve"> e no </w:t>
      </w:r>
      <w:proofErr w:type="spellStart"/>
      <w:r w:rsidR="0061596F" w:rsidRPr="0088199E">
        <w:rPr>
          <w:rFonts w:cs="Times New Roman"/>
          <w:i/>
        </w:rPr>
        <w:t>scielo</w:t>
      </w:r>
      <w:proofErr w:type="spellEnd"/>
      <w:r w:rsidRPr="0088199E">
        <w:rPr>
          <w:rFonts w:cs="Times New Roman"/>
          <w:i/>
        </w:rPr>
        <w:t>.</w:t>
      </w:r>
      <w:r w:rsidRPr="00B63E01">
        <w:rPr>
          <w:rFonts w:cs="Times New Roman"/>
        </w:rPr>
        <w:t xml:space="preserve"> A seleção dos artigos ocorreu através da busca</w:t>
      </w:r>
      <w:r w:rsidR="00DF05E4">
        <w:rPr>
          <w:rFonts w:cs="Times New Roman"/>
        </w:rPr>
        <w:t xml:space="preserve"> de descritores: </w:t>
      </w:r>
      <w:r w:rsidRPr="00B63E01">
        <w:rPr>
          <w:rFonts w:cs="Times New Roman"/>
        </w:rPr>
        <w:t xml:space="preserve">Avaliação institucional, qualidade de ensino, </w:t>
      </w:r>
      <w:proofErr w:type="spellStart"/>
      <w:r w:rsidRPr="00B63E01">
        <w:rPr>
          <w:rFonts w:cs="Times New Roman"/>
        </w:rPr>
        <w:t>Ideb</w:t>
      </w:r>
      <w:proofErr w:type="spellEnd"/>
      <w:r w:rsidRPr="00B63E01">
        <w:rPr>
          <w:rFonts w:cs="Times New Roman"/>
        </w:rPr>
        <w:t xml:space="preserve"> e índices educacionais.</w:t>
      </w:r>
    </w:p>
    <w:p w:rsidR="00B63E01" w:rsidRPr="00B63E01" w:rsidRDefault="00086816" w:rsidP="003E60E0">
      <w:pPr>
        <w:keepNext/>
        <w:keepLines/>
        <w:spacing w:before="280" w:after="240"/>
        <w:ind w:firstLine="0"/>
        <w:outlineLvl w:val="1"/>
        <w:rPr>
          <w:rFonts w:eastAsiaTheme="majorEastAsia" w:cs="Times New Roman"/>
          <w:b/>
          <w:szCs w:val="26"/>
        </w:rPr>
      </w:pPr>
      <w:r>
        <w:rPr>
          <w:rFonts w:eastAsiaTheme="majorEastAsia" w:cs="Times New Roman"/>
          <w:b/>
          <w:szCs w:val="26"/>
        </w:rPr>
        <w:lastRenderedPageBreak/>
        <w:t>3</w:t>
      </w:r>
      <w:r w:rsidR="003E60E0">
        <w:rPr>
          <w:rFonts w:eastAsiaTheme="majorEastAsia" w:cs="Times New Roman"/>
          <w:b/>
          <w:szCs w:val="26"/>
        </w:rPr>
        <w:t xml:space="preserve"> </w:t>
      </w:r>
      <w:r w:rsidR="00B63E01" w:rsidRPr="00B63E01">
        <w:rPr>
          <w:rFonts w:eastAsiaTheme="majorEastAsia" w:cs="Times New Roman"/>
          <w:b/>
          <w:szCs w:val="26"/>
        </w:rPr>
        <w:t>RESULTADOS E DISCUSSÕES</w:t>
      </w:r>
    </w:p>
    <w:p w:rsidR="00B63E01" w:rsidRPr="00B63E01" w:rsidRDefault="00B63E01" w:rsidP="0084268C">
      <w:pPr>
        <w:ind w:firstLine="567"/>
        <w:rPr>
          <w:rFonts w:cs="Times New Roman"/>
          <w:szCs w:val="24"/>
          <w:shd w:val="clear" w:color="auto" w:fill="FBFBF3"/>
        </w:rPr>
      </w:pPr>
      <w:r w:rsidRPr="00B63E01">
        <w:rPr>
          <w:rFonts w:cs="Times New Roman"/>
          <w:szCs w:val="24"/>
          <w:shd w:val="clear" w:color="auto" w:fill="FBFBF3"/>
        </w:rPr>
        <w:t xml:space="preserve">Após a leituras de alguns autores relacionados a avaliação institucional, uma das mais mencionadas na literatura é o </w:t>
      </w:r>
      <w:r w:rsidRPr="00B63E01">
        <w:rPr>
          <w:rFonts w:cs="Times New Roman"/>
          <w:szCs w:val="24"/>
        </w:rPr>
        <w:t xml:space="preserve">Índice de Desenvolvimento da Educação Básica (IDEB), </w:t>
      </w:r>
      <w:r w:rsidRPr="00B63E01">
        <w:rPr>
          <w:rFonts w:cs="Times New Roman"/>
          <w:szCs w:val="24"/>
          <w:shd w:val="clear" w:color="auto" w:fill="FBFBF3"/>
        </w:rPr>
        <w:t xml:space="preserve">Fernandes (2007) identifica o IDEB como um indicador prático e assimilável sobre a realidade da educação nacional, que ajuda na compreensão global do desempenho das escolas em todo o país. E, além disso, a forma como se calcula o índice, impede que as escolas aprovem indiscriminadamente seus alunos para garantir boas taxas de aprovações, pois inevitavelmente estes não teriam bons rendimentos nos testes externos. E impede, ainda, a reprovação indiscriminada, diminuindo assim as taxas de evasão escolar. Desta forma se estes índices são medidos para diagnosticar o aprendizado dos discentes, como é possível esses baixos índices? E qual a </w:t>
      </w:r>
      <w:r w:rsidR="00DF05E4" w:rsidRPr="00B63E01">
        <w:rPr>
          <w:rFonts w:cs="Times New Roman"/>
          <w:szCs w:val="24"/>
          <w:shd w:val="clear" w:color="auto" w:fill="FBFBF3"/>
        </w:rPr>
        <w:t>política</w:t>
      </w:r>
      <w:r w:rsidRPr="00B63E01">
        <w:rPr>
          <w:rFonts w:cs="Times New Roman"/>
          <w:szCs w:val="24"/>
          <w:shd w:val="clear" w:color="auto" w:fill="FBFBF3"/>
        </w:rPr>
        <w:t xml:space="preserve"> educacional utilizada para melhorar esses resultados?</w:t>
      </w:r>
    </w:p>
    <w:p w:rsidR="00B63E01" w:rsidRPr="00B63E01" w:rsidRDefault="00B63E01" w:rsidP="00B908A3">
      <w:pPr>
        <w:ind w:firstLine="567"/>
        <w:rPr>
          <w:rFonts w:cs="Times New Roman"/>
          <w:szCs w:val="24"/>
          <w:shd w:val="clear" w:color="auto" w:fill="FBFBF3"/>
        </w:rPr>
      </w:pPr>
      <w:r w:rsidRPr="00B63E01">
        <w:rPr>
          <w:rFonts w:cs="Times New Roman"/>
          <w:szCs w:val="24"/>
          <w:shd w:val="clear" w:color="auto" w:fill="FBFBF3"/>
        </w:rPr>
        <w:t xml:space="preserve"> Esta percepção também é compartilhada por Castro (2009), que acrescenta ser possível, através do IDEB, acompanhar quais Estados e Municípios avançam mais em relação ao seu ponto de partida. Isso está gerando uma “competição” entre os estados brasileiros, uma vez que estes resultados são divulgados e de acordo com as metas alcanças o estado e município ganham uma verba maior destinada a educação. </w:t>
      </w:r>
    </w:p>
    <w:p w:rsidR="00B63E01" w:rsidRPr="00B63E01" w:rsidRDefault="00B63E01" w:rsidP="00B908A3">
      <w:pPr>
        <w:ind w:firstLine="567"/>
        <w:rPr>
          <w:rFonts w:cs="Times New Roman"/>
        </w:rPr>
      </w:pPr>
      <w:r w:rsidRPr="00B63E01">
        <w:rPr>
          <w:rFonts w:cs="Times New Roman"/>
        </w:rPr>
        <w:t>Como afirma Chirinéa e Brandão (2015)  IDEB é um indicador importante na medida em que demonstra fragilidades nas escolas brasileiras relacionadas a fluxo e desempenho escolar; no entanto, é insuficiente para medir a qualidade da educação por restringir-se apenas a essas duas variáveis, desconsiderando outros aspectos igualmente importantes para a qualidade, como a cultura organizacional da escola, a prática docente, o nível socioeconômico e cultural das famílias, e o estilo de gestão e liderança.</w:t>
      </w:r>
    </w:p>
    <w:p w:rsidR="00B63E01" w:rsidRDefault="00B63E01" w:rsidP="00B63E01">
      <w:pPr>
        <w:spacing w:after="40"/>
        <w:ind w:firstLine="567"/>
        <w:rPr>
          <w:rFonts w:cs="Times New Roman"/>
        </w:rPr>
      </w:pPr>
      <w:r w:rsidRPr="00B63E01">
        <w:rPr>
          <w:rFonts w:cs="Times New Roman"/>
        </w:rPr>
        <w:t>Considerando os resultados das avaliações institucionais do SAEB e IDEB, vamos comparar os resultados do Brasil e do Rio Grande do Norte. Os resultados observados no Índice de Desenvolvimento da Educação Básica (IDEB) comparado com as metas do Brasil e as do estado do Rio Grande do Norte de 2007 a 2015. Descritas nas tabelas abaixo:</w:t>
      </w:r>
    </w:p>
    <w:tbl>
      <w:tblPr>
        <w:tblStyle w:val="TabeladeGrade2"/>
        <w:tblW w:w="9639" w:type="dxa"/>
        <w:tblLayout w:type="fixed"/>
        <w:tblLook w:val="04A0" w:firstRow="1" w:lastRow="0" w:firstColumn="1" w:lastColumn="0" w:noHBand="0" w:noVBand="1"/>
      </w:tblPr>
      <w:tblGrid>
        <w:gridCol w:w="1230"/>
        <w:gridCol w:w="706"/>
        <w:gridCol w:w="706"/>
        <w:gridCol w:w="706"/>
        <w:gridCol w:w="706"/>
        <w:gridCol w:w="706"/>
        <w:gridCol w:w="706"/>
        <w:gridCol w:w="706"/>
        <w:gridCol w:w="706"/>
        <w:gridCol w:w="706"/>
        <w:gridCol w:w="706"/>
        <w:gridCol w:w="706"/>
        <w:gridCol w:w="643"/>
      </w:tblGrid>
      <w:tr w:rsidR="00AB4BBD" w:rsidRPr="00AB4BBD" w:rsidTr="00B908A3">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9639" w:type="dxa"/>
            <w:gridSpan w:val="13"/>
          </w:tcPr>
          <w:p w:rsidR="00AB4BBD" w:rsidRPr="00AB4BBD" w:rsidRDefault="00AB4BBD" w:rsidP="00AB4BBD">
            <w:pPr>
              <w:pStyle w:val="Textodoresumo"/>
              <w:ind w:right="-686" w:firstLine="0"/>
              <w:jc w:val="center"/>
              <w:rPr>
                <w:rFonts w:ascii="Times New Roman" w:hAnsi="Times New Roman" w:cs="Times New Roman"/>
                <w:szCs w:val="24"/>
              </w:rPr>
            </w:pPr>
            <w:r w:rsidRPr="00AB4BBD">
              <w:rPr>
                <w:rFonts w:ascii="Times New Roman" w:hAnsi="Times New Roman" w:cs="Times New Roman"/>
                <w:szCs w:val="24"/>
              </w:rPr>
              <w:t>Tabela 1. Anos Iniciais do Ensino Fundamental - IDEB</w:t>
            </w:r>
          </w:p>
        </w:tc>
      </w:tr>
      <w:tr w:rsidR="00AB4BBD" w:rsidRPr="00AB4BBD" w:rsidTr="00B908A3">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230" w:type="dxa"/>
            <w:vMerge w:val="restart"/>
          </w:tcPr>
          <w:p w:rsidR="00AB4BBD" w:rsidRPr="00AB4BBD" w:rsidRDefault="00AB4BBD" w:rsidP="00B908A3">
            <w:pPr>
              <w:pStyle w:val="Textodoresumo"/>
              <w:ind w:firstLine="0"/>
              <w:rPr>
                <w:rFonts w:ascii="Times New Roman" w:hAnsi="Times New Roman" w:cs="Times New Roman"/>
                <w:sz w:val="20"/>
                <w:szCs w:val="20"/>
              </w:rPr>
            </w:pPr>
          </w:p>
        </w:tc>
        <w:tc>
          <w:tcPr>
            <w:tcW w:w="4236" w:type="dxa"/>
            <w:gridSpan w:val="6"/>
          </w:tcPr>
          <w:p w:rsidR="00AB4BBD" w:rsidRPr="00AB4BBD" w:rsidRDefault="00AB4BBD" w:rsidP="00B908A3">
            <w:pPr>
              <w:pStyle w:val="Textodoresum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IDEB observado</w:t>
            </w:r>
          </w:p>
        </w:tc>
        <w:tc>
          <w:tcPr>
            <w:tcW w:w="4173" w:type="dxa"/>
            <w:gridSpan w:val="6"/>
          </w:tcPr>
          <w:p w:rsidR="00AB4BBD" w:rsidRPr="00AB4BBD" w:rsidRDefault="00AB4BBD" w:rsidP="00B908A3">
            <w:pPr>
              <w:pStyle w:val="Textodoresumo"/>
              <w:ind w:right="-686"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Metas</w:t>
            </w:r>
          </w:p>
        </w:tc>
      </w:tr>
      <w:tr w:rsidR="00AB4BBD" w:rsidRPr="00AB4BBD" w:rsidTr="00B908A3">
        <w:trPr>
          <w:trHeight w:val="584"/>
        </w:trPr>
        <w:tc>
          <w:tcPr>
            <w:cnfStyle w:val="001000000000" w:firstRow="0" w:lastRow="0" w:firstColumn="1" w:lastColumn="0" w:oddVBand="0" w:evenVBand="0" w:oddHBand="0" w:evenHBand="0" w:firstRowFirstColumn="0" w:firstRowLastColumn="0" w:lastRowFirstColumn="0" w:lastRowLastColumn="0"/>
            <w:tcW w:w="1230" w:type="dxa"/>
            <w:vMerge/>
          </w:tcPr>
          <w:p w:rsidR="00AB4BBD" w:rsidRPr="00AB4BBD" w:rsidRDefault="00AB4BBD" w:rsidP="00B908A3">
            <w:pPr>
              <w:pStyle w:val="Textodoresumo"/>
              <w:ind w:firstLine="0"/>
              <w:rPr>
                <w:rFonts w:ascii="Times New Roman" w:hAnsi="Times New Roman" w:cs="Times New Roman"/>
                <w:sz w:val="20"/>
                <w:szCs w:val="20"/>
              </w:rPr>
            </w:pPr>
          </w:p>
        </w:tc>
        <w:tc>
          <w:tcPr>
            <w:tcW w:w="706" w:type="dxa"/>
          </w:tcPr>
          <w:p w:rsidR="00AB4BBD" w:rsidRPr="00AB4BBD" w:rsidRDefault="00AB4BBD" w:rsidP="00B908A3">
            <w:pPr>
              <w:pStyle w:val="Textodoresum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2005</w:t>
            </w:r>
          </w:p>
        </w:tc>
        <w:tc>
          <w:tcPr>
            <w:tcW w:w="706" w:type="dxa"/>
          </w:tcPr>
          <w:p w:rsidR="00AB4BBD" w:rsidRPr="00AB4BBD" w:rsidRDefault="00AB4BBD" w:rsidP="00B908A3">
            <w:pPr>
              <w:pStyle w:val="Textodoresum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2007</w:t>
            </w:r>
          </w:p>
        </w:tc>
        <w:tc>
          <w:tcPr>
            <w:tcW w:w="706" w:type="dxa"/>
          </w:tcPr>
          <w:p w:rsidR="00AB4BBD" w:rsidRPr="00AB4BBD" w:rsidRDefault="00AB4BBD" w:rsidP="00B908A3">
            <w:pPr>
              <w:pStyle w:val="Textodoresum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2009</w:t>
            </w:r>
          </w:p>
        </w:tc>
        <w:tc>
          <w:tcPr>
            <w:tcW w:w="706" w:type="dxa"/>
          </w:tcPr>
          <w:p w:rsidR="00AB4BBD" w:rsidRPr="00AB4BBD" w:rsidRDefault="00AB4BBD" w:rsidP="00B908A3">
            <w:pPr>
              <w:pStyle w:val="Textodoresum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2011</w:t>
            </w:r>
          </w:p>
        </w:tc>
        <w:tc>
          <w:tcPr>
            <w:tcW w:w="706" w:type="dxa"/>
          </w:tcPr>
          <w:p w:rsidR="00AB4BBD" w:rsidRPr="00AB4BBD" w:rsidRDefault="00AB4BBD" w:rsidP="00B908A3">
            <w:pPr>
              <w:pStyle w:val="Textodoresum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2013</w:t>
            </w:r>
          </w:p>
        </w:tc>
        <w:tc>
          <w:tcPr>
            <w:tcW w:w="706" w:type="dxa"/>
          </w:tcPr>
          <w:p w:rsidR="00AB4BBD" w:rsidRPr="00AB4BBD" w:rsidRDefault="00AB4BBD" w:rsidP="00B908A3">
            <w:pPr>
              <w:pStyle w:val="Textodoresum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2015</w:t>
            </w:r>
          </w:p>
        </w:tc>
        <w:tc>
          <w:tcPr>
            <w:tcW w:w="706" w:type="dxa"/>
          </w:tcPr>
          <w:p w:rsidR="00AB4BBD" w:rsidRPr="00AB4BBD" w:rsidRDefault="00AB4BBD" w:rsidP="00B908A3">
            <w:pPr>
              <w:pStyle w:val="Textodoresum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2007</w:t>
            </w:r>
          </w:p>
        </w:tc>
        <w:tc>
          <w:tcPr>
            <w:tcW w:w="706" w:type="dxa"/>
          </w:tcPr>
          <w:p w:rsidR="00AB4BBD" w:rsidRPr="00AB4BBD" w:rsidRDefault="00AB4BBD" w:rsidP="00B908A3">
            <w:pPr>
              <w:pStyle w:val="Textodoresum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2009</w:t>
            </w:r>
          </w:p>
        </w:tc>
        <w:tc>
          <w:tcPr>
            <w:tcW w:w="706" w:type="dxa"/>
          </w:tcPr>
          <w:p w:rsidR="00AB4BBD" w:rsidRPr="00AB4BBD" w:rsidRDefault="00AB4BBD" w:rsidP="00B908A3">
            <w:pPr>
              <w:pStyle w:val="Textodoresum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2011</w:t>
            </w:r>
          </w:p>
        </w:tc>
        <w:tc>
          <w:tcPr>
            <w:tcW w:w="706" w:type="dxa"/>
          </w:tcPr>
          <w:p w:rsidR="00AB4BBD" w:rsidRPr="00AB4BBD" w:rsidRDefault="00AB4BBD" w:rsidP="00B908A3">
            <w:pPr>
              <w:pStyle w:val="Textodoresum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2013</w:t>
            </w:r>
          </w:p>
        </w:tc>
        <w:tc>
          <w:tcPr>
            <w:tcW w:w="706" w:type="dxa"/>
          </w:tcPr>
          <w:p w:rsidR="00AB4BBD" w:rsidRPr="00AB4BBD" w:rsidRDefault="00AB4BBD" w:rsidP="00B908A3">
            <w:pPr>
              <w:pStyle w:val="Textodoresum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2015</w:t>
            </w:r>
          </w:p>
        </w:tc>
        <w:tc>
          <w:tcPr>
            <w:tcW w:w="643" w:type="dxa"/>
          </w:tcPr>
          <w:p w:rsidR="00AB4BBD" w:rsidRPr="00AB4BBD" w:rsidRDefault="00AB4BBD" w:rsidP="00B908A3">
            <w:pPr>
              <w:pStyle w:val="Textodoresumo"/>
              <w:ind w:right="-686"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2021</w:t>
            </w:r>
          </w:p>
        </w:tc>
      </w:tr>
      <w:tr w:rsidR="00AB4BBD" w:rsidRPr="00AB4BBD" w:rsidTr="00B908A3">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230" w:type="dxa"/>
          </w:tcPr>
          <w:p w:rsidR="00AB4BBD" w:rsidRPr="00AB4BBD" w:rsidRDefault="00AB4BBD" w:rsidP="00B908A3">
            <w:pPr>
              <w:pStyle w:val="Textodoresumo"/>
              <w:ind w:left="-105" w:firstLine="0"/>
              <w:rPr>
                <w:rFonts w:ascii="Times New Roman" w:hAnsi="Times New Roman" w:cs="Times New Roman"/>
                <w:b w:val="0"/>
                <w:sz w:val="20"/>
                <w:szCs w:val="20"/>
              </w:rPr>
            </w:pPr>
            <w:r w:rsidRPr="00AB4BBD">
              <w:rPr>
                <w:rFonts w:ascii="Times New Roman" w:hAnsi="Times New Roman" w:cs="Times New Roman"/>
                <w:b w:val="0"/>
                <w:sz w:val="20"/>
                <w:szCs w:val="20"/>
              </w:rPr>
              <w:t>Total</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3.8</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4.2</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4.6</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5.0</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5.2</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5.5</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3.9</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4.2</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4.6</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4.9</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5.2</w:t>
            </w:r>
          </w:p>
        </w:tc>
        <w:tc>
          <w:tcPr>
            <w:tcW w:w="643"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6.0</w:t>
            </w:r>
          </w:p>
        </w:tc>
      </w:tr>
      <w:tr w:rsidR="00AB4BBD" w:rsidRPr="00AB4BBD" w:rsidTr="00B908A3">
        <w:trPr>
          <w:trHeight w:val="306"/>
        </w:trPr>
        <w:tc>
          <w:tcPr>
            <w:cnfStyle w:val="001000000000" w:firstRow="0" w:lastRow="0" w:firstColumn="1" w:lastColumn="0" w:oddVBand="0" w:evenVBand="0" w:oddHBand="0" w:evenHBand="0" w:firstRowFirstColumn="0" w:firstRowLastColumn="0" w:lastRowFirstColumn="0" w:lastRowLastColumn="0"/>
            <w:tcW w:w="9639" w:type="dxa"/>
            <w:gridSpan w:val="13"/>
          </w:tcPr>
          <w:p w:rsidR="00AB4BBD" w:rsidRPr="00AB4BBD" w:rsidRDefault="00AB4BBD" w:rsidP="00B908A3">
            <w:pPr>
              <w:pStyle w:val="Textodoresumo"/>
              <w:ind w:left="-105" w:firstLine="0"/>
              <w:jc w:val="center"/>
              <w:rPr>
                <w:rFonts w:ascii="Times New Roman" w:hAnsi="Times New Roman" w:cs="Times New Roman"/>
                <w:b w:val="0"/>
                <w:sz w:val="20"/>
                <w:szCs w:val="20"/>
              </w:rPr>
            </w:pPr>
            <w:r w:rsidRPr="00AB4BBD">
              <w:rPr>
                <w:rFonts w:ascii="Times New Roman" w:hAnsi="Times New Roman" w:cs="Times New Roman"/>
                <w:b w:val="0"/>
                <w:sz w:val="20"/>
                <w:szCs w:val="20"/>
              </w:rPr>
              <w:t>Dependência Administrativas</w:t>
            </w:r>
          </w:p>
        </w:tc>
      </w:tr>
      <w:tr w:rsidR="00AB4BBD" w:rsidRPr="00AB4BBD" w:rsidTr="00B908A3">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230" w:type="dxa"/>
          </w:tcPr>
          <w:p w:rsidR="00AB4BBD" w:rsidRPr="00AB4BBD" w:rsidRDefault="00AB4BBD" w:rsidP="00B908A3">
            <w:pPr>
              <w:pStyle w:val="Textodoresumo"/>
              <w:ind w:left="-105" w:firstLine="0"/>
              <w:rPr>
                <w:rFonts w:ascii="Times New Roman" w:hAnsi="Times New Roman" w:cs="Times New Roman"/>
                <w:b w:val="0"/>
                <w:sz w:val="20"/>
                <w:szCs w:val="20"/>
              </w:rPr>
            </w:pPr>
            <w:r w:rsidRPr="00AB4BBD">
              <w:rPr>
                <w:rFonts w:ascii="Times New Roman" w:hAnsi="Times New Roman" w:cs="Times New Roman"/>
                <w:b w:val="0"/>
                <w:sz w:val="20"/>
                <w:szCs w:val="20"/>
              </w:rPr>
              <w:lastRenderedPageBreak/>
              <w:t>Estadual</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3.9</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4.3</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4.9</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5.1</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5.4</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5.5</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4.0</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4.3</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4.7</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5.0</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5.3</w:t>
            </w:r>
          </w:p>
        </w:tc>
        <w:tc>
          <w:tcPr>
            <w:tcW w:w="643"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6.1</w:t>
            </w:r>
          </w:p>
        </w:tc>
      </w:tr>
      <w:tr w:rsidR="00AB4BBD" w:rsidRPr="00AB4BBD" w:rsidTr="00B908A3">
        <w:trPr>
          <w:trHeight w:val="584"/>
        </w:trPr>
        <w:tc>
          <w:tcPr>
            <w:cnfStyle w:val="001000000000" w:firstRow="0" w:lastRow="0" w:firstColumn="1" w:lastColumn="0" w:oddVBand="0" w:evenVBand="0" w:oddHBand="0" w:evenHBand="0" w:firstRowFirstColumn="0" w:firstRowLastColumn="0" w:lastRowFirstColumn="0" w:lastRowLastColumn="0"/>
            <w:tcW w:w="1230" w:type="dxa"/>
          </w:tcPr>
          <w:p w:rsidR="00AB4BBD" w:rsidRPr="00AB4BBD" w:rsidRDefault="00AB4BBD" w:rsidP="00B908A3">
            <w:pPr>
              <w:pStyle w:val="Textodoresumo"/>
              <w:ind w:left="-105" w:firstLine="0"/>
              <w:rPr>
                <w:rFonts w:ascii="Times New Roman" w:hAnsi="Times New Roman" w:cs="Times New Roman"/>
                <w:b w:val="0"/>
                <w:sz w:val="20"/>
                <w:szCs w:val="20"/>
              </w:rPr>
            </w:pPr>
            <w:r w:rsidRPr="00AB4BBD">
              <w:rPr>
                <w:rFonts w:ascii="Times New Roman" w:hAnsi="Times New Roman" w:cs="Times New Roman"/>
                <w:b w:val="0"/>
                <w:sz w:val="20"/>
                <w:szCs w:val="20"/>
              </w:rPr>
              <w:t>Municipal</w:t>
            </w:r>
          </w:p>
        </w:tc>
        <w:tc>
          <w:tcPr>
            <w:tcW w:w="7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3.4</w:t>
            </w:r>
          </w:p>
        </w:tc>
        <w:tc>
          <w:tcPr>
            <w:tcW w:w="7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4.0</w:t>
            </w:r>
          </w:p>
        </w:tc>
        <w:tc>
          <w:tcPr>
            <w:tcW w:w="7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4.4</w:t>
            </w:r>
          </w:p>
        </w:tc>
        <w:tc>
          <w:tcPr>
            <w:tcW w:w="7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4.7</w:t>
            </w:r>
          </w:p>
        </w:tc>
        <w:tc>
          <w:tcPr>
            <w:tcW w:w="7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4.9</w:t>
            </w:r>
          </w:p>
        </w:tc>
        <w:tc>
          <w:tcPr>
            <w:tcW w:w="7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5.3</w:t>
            </w:r>
          </w:p>
        </w:tc>
        <w:tc>
          <w:tcPr>
            <w:tcW w:w="7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3.5</w:t>
            </w:r>
          </w:p>
        </w:tc>
        <w:tc>
          <w:tcPr>
            <w:tcW w:w="7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3.8</w:t>
            </w:r>
          </w:p>
        </w:tc>
        <w:tc>
          <w:tcPr>
            <w:tcW w:w="7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4.2</w:t>
            </w:r>
          </w:p>
        </w:tc>
        <w:tc>
          <w:tcPr>
            <w:tcW w:w="7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4.5</w:t>
            </w:r>
          </w:p>
        </w:tc>
        <w:tc>
          <w:tcPr>
            <w:tcW w:w="7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4.8</w:t>
            </w:r>
          </w:p>
        </w:tc>
        <w:tc>
          <w:tcPr>
            <w:tcW w:w="643"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5.7</w:t>
            </w:r>
          </w:p>
        </w:tc>
      </w:tr>
      <w:tr w:rsidR="00AB4BBD" w:rsidRPr="00AB4BBD" w:rsidTr="00B908A3">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230" w:type="dxa"/>
          </w:tcPr>
          <w:p w:rsidR="00AB4BBD" w:rsidRPr="00AB4BBD" w:rsidRDefault="00AB4BBD" w:rsidP="00B908A3">
            <w:pPr>
              <w:pStyle w:val="Textodoresumo"/>
              <w:ind w:left="-105" w:firstLine="0"/>
              <w:rPr>
                <w:rFonts w:ascii="Times New Roman" w:hAnsi="Times New Roman" w:cs="Times New Roman"/>
                <w:b w:val="0"/>
                <w:sz w:val="20"/>
                <w:szCs w:val="20"/>
              </w:rPr>
            </w:pPr>
            <w:r w:rsidRPr="00AB4BBD">
              <w:rPr>
                <w:rFonts w:ascii="Times New Roman" w:hAnsi="Times New Roman" w:cs="Times New Roman"/>
                <w:b w:val="0"/>
                <w:sz w:val="20"/>
                <w:szCs w:val="20"/>
              </w:rPr>
              <w:t>Privada</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5.9</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6.0</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6.4</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6.5</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6.7</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6.8</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6.0</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6.3</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6.6</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6.8</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7.0</w:t>
            </w:r>
          </w:p>
        </w:tc>
        <w:tc>
          <w:tcPr>
            <w:tcW w:w="643"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7.5</w:t>
            </w:r>
          </w:p>
        </w:tc>
      </w:tr>
      <w:tr w:rsidR="00AB4BBD" w:rsidRPr="00AB4BBD" w:rsidTr="00B908A3">
        <w:trPr>
          <w:trHeight w:val="306"/>
        </w:trPr>
        <w:tc>
          <w:tcPr>
            <w:cnfStyle w:val="001000000000" w:firstRow="0" w:lastRow="0" w:firstColumn="1" w:lastColumn="0" w:oddVBand="0" w:evenVBand="0" w:oddHBand="0" w:evenHBand="0" w:firstRowFirstColumn="0" w:firstRowLastColumn="0" w:lastRowFirstColumn="0" w:lastRowLastColumn="0"/>
            <w:tcW w:w="1230" w:type="dxa"/>
          </w:tcPr>
          <w:p w:rsidR="00AB4BBD" w:rsidRPr="00AB4BBD" w:rsidRDefault="00AB4BBD" w:rsidP="00B908A3">
            <w:pPr>
              <w:pStyle w:val="Textodoresumo"/>
              <w:ind w:left="-105" w:firstLine="0"/>
              <w:rPr>
                <w:rFonts w:ascii="Times New Roman" w:hAnsi="Times New Roman" w:cs="Times New Roman"/>
                <w:b w:val="0"/>
                <w:sz w:val="20"/>
                <w:szCs w:val="20"/>
              </w:rPr>
            </w:pPr>
            <w:r w:rsidRPr="00AB4BBD">
              <w:rPr>
                <w:rFonts w:ascii="Times New Roman" w:hAnsi="Times New Roman" w:cs="Times New Roman"/>
                <w:b w:val="0"/>
                <w:sz w:val="20"/>
                <w:szCs w:val="20"/>
              </w:rPr>
              <w:t>Pública</w:t>
            </w:r>
          </w:p>
        </w:tc>
        <w:tc>
          <w:tcPr>
            <w:tcW w:w="7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3.6</w:t>
            </w:r>
          </w:p>
        </w:tc>
        <w:tc>
          <w:tcPr>
            <w:tcW w:w="7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4.0</w:t>
            </w:r>
          </w:p>
        </w:tc>
        <w:tc>
          <w:tcPr>
            <w:tcW w:w="7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4.4</w:t>
            </w:r>
          </w:p>
        </w:tc>
        <w:tc>
          <w:tcPr>
            <w:tcW w:w="7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4.7</w:t>
            </w:r>
          </w:p>
        </w:tc>
        <w:tc>
          <w:tcPr>
            <w:tcW w:w="7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4.7</w:t>
            </w:r>
          </w:p>
        </w:tc>
        <w:tc>
          <w:tcPr>
            <w:tcW w:w="7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5.3</w:t>
            </w:r>
          </w:p>
        </w:tc>
        <w:tc>
          <w:tcPr>
            <w:tcW w:w="7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3.6</w:t>
            </w:r>
          </w:p>
        </w:tc>
        <w:tc>
          <w:tcPr>
            <w:tcW w:w="7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4.0</w:t>
            </w:r>
          </w:p>
        </w:tc>
        <w:tc>
          <w:tcPr>
            <w:tcW w:w="7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4.4</w:t>
            </w:r>
          </w:p>
        </w:tc>
        <w:tc>
          <w:tcPr>
            <w:tcW w:w="7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4.7</w:t>
            </w:r>
          </w:p>
        </w:tc>
        <w:tc>
          <w:tcPr>
            <w:tcW w:w="7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5.0</w:t>
            </w:r>
          </w:p>
        </w:tc>
        <w:tc>
          <w:tcPr>
            <w:tcW w:w="643"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5.8</w:t>
            </w:r>
          </w:p>
        </w:tc>
      </w:tr>
    </w:tbl>
    <w:p w:rsidR="002D37AD" w:rsidRPr="00CC6A83" w:rsidRDefault="002D37AD" w:rsidP="00AB4BBD">
      <w:pPr>
        <w:keepNext/>
        <w:keepLines/>
        <w:shd w:val="clear" w:color="auto" w:fill="FFFFFF"/>
        <w:ind w:firstLine="0"/>
        <w:outlineLvl w:val="3"/>
        <w:rPr>
          <w:rFonts w:eastAsiaTheme="majorEastAsia" w:cs="Times New Roman"/>
          <w:iCs/>
          <w:sz w:val="20"/>
          <w:szCs w:val="20"/>
        </w:rPr>
      </w:pPr>
      <w:r w:rsidRPr="00CC6A83">
        <w:rPr>
          <w:rFonts w:eastAsiaTheme="majorEastAsia" w:cs="Times New Roman"/>
          <w:iCs/>
          <w:sz w:val="20"/>
          <w:szCs w:val="20"/>
        </w:rPr>
        <w:t>* FONTE: IDEB - Resultados e Metas, retirado da página eletrônica do IDEB (http://ideb.inep.gov.br/resultado/)</w:t>
      </w:r>
    </w:p>
    <w:p w:rsidR="00B63E01" w:rsidRPr="00B63E01" w:rsidRDefault="00B63E01" w:rsidP="00B63E01">
      <w:pPr>
        <w:spacing w:after="40"/>
        <w:rPr>
          <w:rFonts w:cs="Times New Roman"/>
          <w:szCs w:val="20"/>
        </w:rPr>
      </w:pPr>
    </w:p>
    <w:p w:rsidR="00B63E01" w:rsidRPr="00B63E01" w:rsidRDefault="00B63E01" w:rsidP="00B63E01">
      <w:pPr>
        <w:spacing w:after="40"/>
        <w:rPr>
          <w:rFonts w:cs="Times New Roman"/>
          <w:szCs w:val="24"/>
        </w:rPr>
      </w:pPr>
      <w:r w:rsidRPr="00B63E01">
        <w:rPr>
          <w:rFonts w:cs="Times New Roman"/>
          <w:szCs w:val="24"/>
        </w:rPr>
        <w:t xml:space="preserve">A tabela 1: especifica-se  quais os resultado e metas obtidos com os alunos do ensino fundamental nos anos inicias (1º ao 5º ano do ensino fundamental) através </w:t>
      </w:r>
      <w:r w:rsidRPr="00B63E01">
        <w:rPr>
          <w:rFonts w:cs="Times New Roman"/>
          <w:szCs w:val="24"/>
          <w:shd w:val="clear" w:color="auto" w:fill="FFFFFF"/>
        </w:rPr>
        <w:t xml:space="preserve">de cálculos  realizados  a partir dos dados sobre aprovação escolar, obtidos no Censo Escolar realizado todos os anos nas instituições escolares públicas e privadas, e médias de desempenho nas avaliações do Instituto Nacional de Estudos e Pesquisas Educacionais Anísio Teixeira (Inep), a Prova Brasil (para </w:t>
      </w:r>
      <w:proofErr w:type="spellStart"/>
      <w:r w:rsidRPr="00B63E01">
        <w:rPr>
          <w:rFonts w:cs="Times New Roman"/>
          <w:szCs w:val="24"/>
          <w:shd w:val="clear" w:color="auto" w:fill="FFFFFF"/>
        </w:rPr>
        <w:t>Idebs</w:t>
      </w:r>
      <w:proofErr w:type="spellEnd"/>
      <w:r w:rsidRPr="00B63E01">
        <w:rPr>
          <w:rFonts w:cs="Times New Roman"/>
          <w:szCs w:val="24"/>
          <w:shd w:val="clear" w:color="auto" w:fill="FFFFFF"/>
        </w:rPr>
        <w:t xml:space="preserve"> de escolas e municípios) e a Saeb (no caso dos </w:t>
      </w:r>
      <w:proofErr w:type="spellStart"/>
      <w:r w:rsidRPr="00B63E01">
        <w:rPr>
          <w:rFonts w:cs="Times New Roman"/>
          <w:szCs w:val="24"/>
          <w:shd w:val="clear" w:color="auto" w:fill="FFFFFF"/>
        </w:rPr>
        <w:t>Idebs</w:t>
      </w:r>
      <w:proofErr w:type="spellEnd"/>
      <w:r w:rsidRPr="00B63E01">
        <w:rPr>
          <w:rFonts w:cs="Times New Roman"/>
          <w:szCs w:val="24"/>
          <w:shd w:val="clear" w:color="auto" w:fill="FFFFFF"/>
        </w:rPr>
        <w:t xml:space="preserve"> dos estados e nacional), estas avaliações são aplicadas com discentes do final de cada ciclo aplicadas no 5º e 9º ano do Ensino Fundamental e no 3º ano do Ensino Médio.</w:t>
      </w:r>
      <w:r w:rsidRPr="00B63E01">
        <w:rPr>
          <w:rFonts w:cs="Times New Roman"/>
          <w:szCs w:val="24"/>
        </w:rPr>
        <w:t xml:space="preserve"> </w:t>
      </w:r>
    </w:p>
    <w:p w:rsidR="00B63E01" w:rsidRPr="00B63E01" w:rsidRDefault="00B63E01" w:rsidP="00795C39">
      <w:pPr>
        <w:spacing w:after="40"/>
        <w:rPr>
          <w:rFonts w:cs="Times New Roman"/>
          <w:szCs w:val="24"/>
        </w:rPr>
      </w:pPr>
      <w:r w:rsidRPr="00B63E01">
        <w:rPr>
          <w:rFonts w:cs="Times New Roman"/>
          <w:szCs w:val="24"/>
        </w:rPr>
        <w:t>No entanto, comparando esses resultados com a meta nacional, compreende que as escolas nos anos descritos obtiveram os resultados abaixo da meta do IDEB: estaduais (2015), municipais (2011 e 2015), privadas (2011 e 2013) e públicas (2013 e 2015).</w:t>
      </w:r>
    </w:p>
    <w:p w:rsidR="00B63E01" w:rsidRPr="00B63E01" w:rsidRDefault="00B63E01" w:rsidP="00B63E01">
      <w:pPr>
        <w:keepNext/>
        <w:keepLines/>
        <w:shd w:val="clear" w:color="auto" w:fill="FFFFFF"/>
        <w:outlineLvl w:val="3"/>
        <w:rPr>
          <w:rFonts w:eastAsiaTheme="majorEastAsia" w:cs="Times New Roman"/>
          <w:iCs/>
          <w:sz w:val="18"/>
          <w:szCs w:val="20"/>
        </w:rPr>
      </w:pPr>
    </w:p>
    <w:tbl>
      <w:tblPr>
        <w:tblStyle w:val="TabeladeGrade2"/>
        <w:tblW w:w="9634" w:type="dxa"/>
        <w:tblLayout w:type="fixed"/>
        <w:tblLook w:val="04A0" w:firstRow="1" w:lastRow="0" w:firstColumn="1" w:lastColumn="0" w:noHBand="0" w:noVBand="1"/>
      </w:tblPr>
      <w:tblGrid>
        <w:gridCol w:w="1018"/>
        <w:gridCol w:w="676"/>
        <w:gridCol w:w="676"/>
        <w:gridCol w:w="676"/>
        <w:gridCol w:w="676"/>
        <w:gridCol w:w="677"/>
        <w:gridCol w:w="677"/>
        <w:gridCol w:w="677"/>
        <w:gridCol w:w="677"/>
        <w:gridCol w:w="677"/>
        <w:gridCol w:w="677"/>
        <w:gridCol w:w="677"/>
        <w:gridCol w:w="606"/>
        <w:gridCol w:w="567"/>
      </w:tblGrid>
      <w:tr w:rsidR="00AB4BBD" w:rsidRPr="00AB4BBD" w:rsidTr="00B908A3">
        <w:trPr>
          <w:cnfStyle w:val="100000000000" w:firstRow="1" w:lastRow="0" w:firstColumn="0" w:lastColumn="0" w:oddVBand="0" w:evenVBand="0" w:oddHBand="0"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9634" w:type="dxa"/>
            <w:gridSpan w:val="14"/>
          </w:tcPr>
          <w:p w:rsidR="00AB4BBD" w:rsidRPr="00AB4BBD" w:rsidRDefault="00AB4BBD" w:rsidP="00AB4BBD">
            <w:pPr>
              <w:pStyle w:val="Textodoresumo"/>
              <w:ind w:right="-686" w:firstLine="0"/>
              <w:jc w:val="center"/>
              <w:rPr>
                <w:rFonts w:ascii="Times New Roman" w:hAnsi="Times New Roman" w:cs="Times New Roman"/>
                <w:sz w:val="20"/>
                <w:szCs w:val="20"/>
              </w:rPr>
            </w:pPr>
            <w:r w:rsidRPr="00AB4BBD">
              <w:rPr>
                <w:rFonts w:ascii="Times New Roman" w:hAnsi="Times New Roman" w:cs="Times New Roman"/>
                <w:szCs w:val="20"/>
              </w:rPr>
              <w:t>Tabela 2: Anos Iniciais do Ensino Fundamental – IDEB – Rio Grande do Norte</w:t>
            </w:r>
          </w:p>
        </w:tc>
      </w:tr>
      <w:tr w:rsidR="00AB4BBD" w:rsidRPr="00AB4BBD" w:rsidTr="00B908A3">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018" w:type="dxa"/>
            <w:vMerge w:val="restart"/>
          </w:tcPr>
          <w:p w:rsidR="00AB4BBD" w:rsidRPr="00AB4BBD" w:rsidRDefault="00AB4BBD" w:rsidP="00B908A3">
            <w:pPr>
              <w:pStyle w:val="Textodoresumo"/>
              <w:ind w:firstLine="0"/>
              <w:rPr>
                <w:rFonts w:ascii="Times New Roman" w:hAnsi="Times New Roman" w:cs="Times New Roman"/>
                <w:sz w:val="20"/>
                <w:szCs w:val="20"/>
              </w:rPr>
            </w:pPr>
          </w:p>
        </w:tc>
        <w:tc>
          <w:tcPr>
            <w:tcW w:w="4058" w:type="dxa"/>
            <w:gridSpan w:val="6"/>
          </w:tcPr>
          <w:p w:rsidR="00AB4BBD" w:rsidRPr="00AB4BBD" w:rsidRDefault="00AB4BBD" w:rsidP="00B908A3">
            <w:pPr>
              <w:pStyle w:val="Textodoresum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IDEB observado</w:t>
            </w:r>
          </w:p>
        </w:tc>
        <w:tc>
          <w:tcPr>
            <w:tcW w:w="4558" w:type="dxa"/>
            <w:gridSpan w:val="7"/>
          </w:tcPr>
          <w:p w:rsidR="00AB4BBD" w:rsidRPr="00AB4BBD" w:rsidRDefault="00AB4BBD" w:rsidP="00B908A3">
            <w:pPr>
              <w:pStyle w:val="Textodoresumo"/>
              <w:ind w:right="-686"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Metas</w:t>
            </w:r>
          </w:p>
        </w:tc>
      </w:tr>
      <w:tr w:rsidR="00AB4BBD" w:rsidRPr="00AB4BBD" w:rsidTr="00B908A3">
        <w:trPr>
          <w:trHeight w:val="712"/>
        </w:trPr>
        <w:tc>
          <w:tcPr>
            <w:cnfStyle w:val="001000000000" w:firstRow="0" w:lastRow="0" w:firstColumn="1" w:lastColumn="0" w:oddVBand="0" w:evenVBand="0" w:oddHBand="0" w:evenHBand="0" w:firstRowFirstColumn="0" w:firstRowLastColumn="0" w:lastRowFirstColumn="0" w:lastRowLastColumn="0"/>
            <w:tcW w:w="1018" w:type="dxa"/>
            <w:vMerge/>
          </w:tcPr>
          <w:p w:rsidR="00AB4BBD" w:rsidRPr="00AB4BBD" w:rsidRDefault="00AB4BBD" w:rsidP="00B908A3">
            <w:pPr>
              <w:pStyle w:val="Textodoresumo"/>
              <w:ind w:firstLine="0"/>
              <w:rPr>
                <w:rFonts w:ascii="Times New Roman" w:hAnsi="Times New Roman" w:cs="Times New Roman"/>
                <w:sz w:val="20"/>
                <w:szCs w:val="20"/>
              </w:rPr>
            </w:pPr>
          </w:p>
        </w:tc>
        <w:tc>
          <w:tcPr>
            <w:tcW w:w="676" w:type="dxa"/>
          </w:tcPr>
          <w:p w:rsidR="00AB4BBD" w:rsidRPr="00AB4BBD" w:rsidRDefault="00AB4BBD" w:rsidP="00B908A3">
            <w:pPr>
              <w:pStyle w:val="Textodoresum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2005</w:t>
            </w:r>
          </w:p>
        </w:tc>
        <w:tc>
          <w:tcPr>
            <w:tcW w:w="676" w:type="dxa"/>
          </w:tcPr>
          <w:p w:rsidR="00AB4BBD" w:rsidRPr="00AB4BBD" w:rsidRDefault="00AB4BBD" w:rsidP="00B908A3">
            <w:pPr>
              <w:pStyle w:val="Textodoresum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2007</w:t>
            </w:r>
          </w:p>
        </w:tc>
        <w:tc>
          <w:tcPr>
            <w:tcW w:w="676" w:type="dxa"/>
          </w:tcPr>
          <w:p w:rsidR="00AB4BBD" w:rsidRPr="00AB4BBD" w:rsidRDefault="00AB4BBD" w:rsidP="00B908A3">
            <w:pPr>
              <w:pStyle w:val="Textodoresum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2009</w:t>
            </w:r>
          </w:p>
        </w:tc>
        <w:tc>
          <w:tcPr>
            <w:tcW w:w="676" w:type="dxa"/>
          </w:tcPr>
          <w:p w:rsidR="00AB4BBD" w:rsidRPr="00AB4BBD" w:rsidRDefault="00AB4BBD" w:rsidP="00B908A3">
            <w:pPr>
              <w:pStyle w:val="Textodoresum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2011</w:t>
            </w:r>
          </w:p>
        </w:tc>
        <w:tc>
          <w:tcPr>
            <w:tcW w:w="677" w:type="dxa"/>
          </w:tcPr>
          <w:p w:rsidR="00AB4BBD" w:rsidRPr="00AB4BBD" w:rsidRDefault="00AB4BBD" w:rsidP="00B908A3">
            <w:pPr>
              <w:pStyle w:val="Textodoresum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2013</w:t>
            </w:r>
          </w:p>
        </w:tc>
        <w:tc>
          <w:tcPr>
            <w:tcW w:w="677" w:type="dxa"/>
          </w:tcPr>
          <w:p w:rsidR="00AB4BBD" w:rsidRPr="00AB4BBD" w:rsidRDefault="00AB4BBD" w:rsidP="00B908A3">
            <w:pPr>
              <w:pStyle w:val="Textodoresum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2015</w:t>
            </w:r>
          </w:p>
        </w:tc>
        <w:tc>
          <w:tcPr>
            <w:tcW w:w="677" w:type="dxa"/>
          </w:tcPr>
          <w:p w:rsidR="00AB4BBD" w:rsidRPr="00AB4BBD" w:rsidRDefault="00AB4BBD" w:rsidP="00B908A3">
            <w:pPr>
              <w:pStyle w:val="Textodoresum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2007</w:t>
            </w:r>
          </w:p>
        </w:tc>
        <w:tc>
          <w:tcPr>
            <w:tcW w:w="677" w:type="dxa"/>
          </w:tcPr>
          <w:p w:rsidR="00AB4BBD" w:rsidRPr="00AB4BBD" w:rsidRDefault="00AB4BBD" w:rsidP="00B908A3">
            <w:pPr>
              <w:pStyle w:val="Textodoresum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2009</w:t>
            </w:r>
          </w:p>
        </w:tc>
        <w:tc>
          <w:tcPr>
            <w:tcW w:w="677" w:type="dxa"/>
          </w:tcPr>
          <w:p w:rsidR="00AB4BBD" w:rsidRPr="00AB4BBD" w:rsidRDefault="00AB4BBD" w:rsidP="00B908A3">
            <w:pPr>
              <w:pStyle w:val="Textodoresum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2011</w:t>
            </w:r>
          </w:p>
        </w:tc>
        <w:tc>
          <w:tcPr>
            <w:tcW w:w="677" w:type="dxa"/>
          </w:tcPr>
          <w:p w:rsidR="00AB4BBD" w:rsidRPr="00AB4BBD" w:rsidRDefault="00AB4BBD" w:rsidP="00B908A3">
            <w:pPr>
              <w:pStyle w:val="Textodoresum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2013</w:t>
            </w:r>
          </w:p>
        </w:tc>
        <w:tc>
          <w:tcPr>
            <w:tcW w:w="677" w:type="dxa"/>
          </w:tcPr>
          <w:p w:rsidR="00AB4BBD" w:rsidRPr="00AB4BBD" w:rsidRDefault="00AB4BBD" w:rsidP="00B908A3">
            <w:pPr>
              <w:pStyle w:val="Textodoresum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2015</w:t>
            </w:r>
          </w:p>
        </w:tc>
        <w:tc>
          <w:tcPr>
            <w:tcW w:w="606" w:type="dxa"/>
          </w:tcPr>
          <w:p w:rsidR="00AB4BBD" w:rsidRPr="00AB4BBD" w:rsidRDefault="00AB4BBD" w:rsidP="00B908A3">
            <w:pPr>
              <w:pStyle w:val="Textodoresumo"/>
              <w:ind w:right="-686"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2017</w:t>
            </w:r>
          </w:p>
        </w:tc>
        <w:tc>
          <w:tcPr>
            <w:tcW w:w="567" w:type="dxa"/>
          </w:tcPr>
          <w:p w:rsidR="00AB4BBD" w:rsidRPr="00AB4BBD" w:rsidRDefault="00AB4BBD" w:rsidP="00B908A3">
            <w:pPr>
              <w:pStyle w:val="Textodoresumo"/>
              <w:ind w:right="-686"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2019</w:t>
            </w:r>
          </w:p>
        </w:tc>
      </w:tr>
      <w:tr w:rsidR="00AB4BBD" w:rsidRPr="00AB4BBD" w:rsidTr="00B908A3">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9634" w:type="dxa"/>
            <w:gridSpan w:val="14"/>
          </w:tcPr>
          <w:p w:rsidR="00AB4BBD" w:rsidRPr="00AB4BBD" w:rsidRDefault="00AB4BBD" w:rsidP="00B908A3">
            <w:pPr>
              <w:pStyle w:val="Textodoresumo"/>
              <w:ind w:firstLine="0"/>
              <w:jc w:val="center"/>
              <w:rPr>
                <w:rFonts w:ascii="Times New Roman" w:hAnsi="Times New Roman" w:cs="Times New Roman"/>
                <w:b w:val="0"/>
                <w:sz w:val="20"/>
                <w:szCs w:val="20"/>
              </w:rPr>
            </w:pPr>
            <w:r w:rsidRPr="00AB4BBD">
              <w:rPr>
                <w:rFonts w:ascii="Times New Roman" w:hAnsi="Times New Roman" w:cs="Times New Roman"/>
                <w:b w:val="0"/>
                <w:sz w:val="20"/>
                <w:szCs w:val="20"/>
              </w:rPr>
              <w:t>Dependência Administrativas</w:t>
            </w:r>
          </w:p>
        </w:tc>
      </w:tr>
      <w:tr w:rsidR="00AB4BBD" w:rsidRPr="00AB4BBD" w:rsidTr="00B908A3">
        <w:trPr>
          <w:trHeight w:val="362"/>
        </w:trPr>
        <w:tc>
          <w:tcPr>
            <w:cnfStyle w:val="001000000000" w:firstRow="0" w:lastRow="0" w:firstColumn="1" w:lastColumn="0" w:oddVBand="0" w:evenVBand="0" w:oddHBand="0" w:evenHBand="0" w:firstRowFirstColumn="0" w:firstRowLastColumn="0" w:lastRowFirstColumn="0" w:lastRowLastColumn="0"/>
            <w:tcW w:w="1018" w:type="dxa"/>
          </w:tcPr>
          <w:p w:rsidR="00AB4BBD" w:rsidRPr="00AB4BBD" w:rsidRDefault="00AB4BBD" w:rsidP="00B908A3">
            <w:pPr>
              <w:pStyle w:val="Textodoresumo"/>
              <w:ind w:firstLine="0"/>
              <w:rPr>
                <w:rFonts w:ascii="Times New Roman" w:hAnsi="Times New Roman" w:cs="Times New Roman"/>
                <w:sz w:val="20"/>
                <w:szCs w:val="20"/>
              </w:rPr>
            </w:pPr>
            <w:r w:rsidRPr="00AB4BBD">
              <w:rPr>
                <w:rFonts w:ascii="Times New Roman" w:hAnsi="Times New Roman" w:cs="Times New Roman"/>
                <w:sz w:val="20"/>
                <w:szCs w:val="20"/>
              </w:rPr>
              <w:t>Total</w:t>
            </w:r>
          </w:p>
        </w:tc>
        <w:tc>
          <w:tcPr>
            <w:tcW w:w="67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2.7</w:t>
            </w:r>
          </w:p>
        </w:tc>
        <w:tc>
          <w:tcPr>
            <w:tcW w:w="67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3.4</w:t>
            </w:r>
          </w:p>
        </w:tc>
        <w:tc>
          <w:tcPr>
            <w:tcW w:w="67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3.9</w:t>
            </w:r>
          </w:p>
        </w:tc>
        <w:tc>
          <w:tcPr>
            <w:tcW w:w="67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4.1</w:t>
            </w:r>
          </w:p>
        </w:tc>
        <w:tc>
          <w:tcPr>
            <w:tcW w:w="677"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4.4</w:t>
            </w:r>
          </w:p>
        </w:tc>
        <w:tc>
          <w:tcPr>
            <w:tcW w:w="677"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4.8</w:t>
            </w:r>
          </w:p>
        </w:tc>
        <w:tc>
          <w:tcPr>
            <w:tcW w:w="677"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2.8</w:t>
            </w:r>
          </w:p>
        </w:tc>
        <w:tc>
          <w:tcPr>
            <w:tcW w:w="677"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3.1</w:t>
            </w:r>
          </w:p>
        </w:tc>
        <w:tc>
          <w:tcPr>
            <w:tcW w:w="677"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3.5</w:t>
            </w:r>
          </w:p>
        </w:tc>
        <w:tc>
          <w:tcPr>
            <w:tcW w:w="677"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3.8</w:t>
            </w:r>
          </w:p>
        </w:tc>
        <w:tc>
          <w:tcPr>
            <w:tcW w:w="677"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4.1</w:t>
            </w:r>
          </w:p>
        </w:tc>
        <w:tc>
          <w:tcPr>
            <w:tcW w:w="6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4.4</w:t>
            </w:r>
          </w:p>
        </w:tc>
        <w:tc>
          <w:tcPr>
            <w:tcW w:w="567"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4.7</w:t>
            </w:r>
          </w:p>
        </w:tc>
      </w:tr>
      <w:tr w:rsidR="00AB4BBD" w:rsidRPr="00AB4BBD" w:rsidTr="00B908A3">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018" w:type="dxa"/>
          </w:tcPr>
          <w:p w:rsidR="00AB4BBD" w:rsidRPr="00AB4BBD" w:rsidRDefault="00AB4BBD" w:rsidP="00B908A3">
            <w:pPr>
              <w:pStyle w:val="Textodoresumo"/>
              <w:ind w:firstLine="0"/>
              <w:rPr>
                <w:rFonts w:ascii="Times New Roman" w:hAnsi="Times New Roman" w:cs="Times New Roman"/>
                <w:sz w:val="20"/>
                <w:szCs w:val="20"/>
              </w:rPr>
            </w:pPr>
            <w:r w:rsidRPr="00AB4BBD">
              <w:rPr>
                <w:rFonts w:ascii="Times New Roman" w:hAnsi="Times New Roman" w:cs="Times New Roman"/>
                <w:sz w:val="20"/>
                <w:szCs w:val="20"/>
              </w:rPr>
              <w:t>Estadual</w:t>
            </w:r>
          </w:p>
        </w:tc>
        <w:tc>
          <w:tcPr>
            <w:tcW w:w="67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2.6</w:t>
            </w:r>
          </w:p>
        </w:tc>
        <w:tc>
          <w:tcPr>
            <w:tcW w:w="67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3.0</w:t>
            </w:r>
          </w:p>
        </w:tc>
        <w:tc>
          <w:tcPr>
            <w:tcW w:w="67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3.5</w:t>
            </w:r>
          </w:p>
        </w:tc>
        <w:tc>
          <w:tcPr>
            <w:tcW w:w="67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3.7</w:t>
            </w:r>
          </w:p>
        </w:tc>
        <w:tc>
          <w:tcPr>
            <w:tcW w:w="677"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3.9</w:t>
            </w:r>
          </w:p>
        </w:tc>
        <w:tc>
          <w:tcPr>
            <w:tcW w:w="677"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4.5</w:t>
            </w:r>
          </w:p>
        </w:tc>
        <w:tc>
          <w:tcPr>
            <w:tcW w:w="677"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2.7</w:t>
            </w:r>
          </w:p>
        </w:tc>
        <w:tc>
          <w:tcPr>
            <w:tcW w:w="677"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2.9</w:t>
            </w:r>
          </w:p>
        </w:tc>
        <w:tc>
          <w:tcPr>
            <w:tcW w:w="677"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3.3</w:t>
            </w:r>
          </w:p>
        </w:tc>
        <w:tc>
          <w:tcPr>
            <w:tcW w:w="677"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3.6</w:t>
            </w:r>
          </w:p>
        </w:tc>
        <w:tc>
          <w:tcPr>
            <w:tcW w:w="677"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3.9</w:t>
            </w:r>
          </w:p>
        </w:tc>
        <w:tc>
          <w:tcPr>
            <w:tcW w:w="6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4.2</w:t>
            </w:r>
          </w:p>
        </w:tc>
        <w:tc>
          <w:tcPr>
            <w:tcW w:w="567"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4.5</w:t>
            </w:r>
          </w:p>
        </w:tc>
      </w:tr>
      <w:tr w:rsidR="00AB4BBD" w:rsidRPr="00AB4BBD" w:rsidTr="00B908A3">
        <w:trPr>
          <w:trHeight w:val="362"/>
        </w:trPr>
        <w:tc>
          <w:tcPr>
            <w:cnfStyle w:val="001000000000" w:firstRow="0" w:lastRow="0" w:firstColumn="1" w:lastColumn="0" w:oddVBand="0" w:evenVBand="0" w:oddHBand="0" w:evenHBand="0" w:firstRowFirstColumn="0" w:firstRowLastColumn="0" w:lastRowFirstColumn="0" w:lastRowLastColumn="0"/>
            <w:tcW w:w="1018" w:type="dxa"/>
          </w:tcPr>
          <w:p w:rsidR="00AB4BBD" w:rsidRPr="00AB4BBD" w:rsidRDefault="00AB4BBD" w:rsidP="00B908A3">
            <w:pPr>
              <w:pStyle w:val="Textodoresumo"/>
              <w:ind w:firstLine="0"/>
              <w:rPr>
                <w:rFonts w:ascii="Times New Roman" w:hAnsi="Times New Roman" w:cs="Times New Roman"/>
                <w:sz w:val="20"/>
                <w:szCs w:val="20"/>
              </w:rPr>
            </w:pPr>
            <w:r w:rsidRPr="00AB4BBD">
              <w:rPr>
                <w:rFonts w:ascii="Times New Roman" w:hAnsi="Times New Roman" w:cs="Times New Roman"/>
                <w:sz w:val="20"/>
                <w:szCs w:val="20"/>
              </w:rPr>
              <w:t>Privada</w:t>
            </w:r>
          </w:p>
        </w:tc>
        <w:tc>
          <w:tcPr>
            <w:tcW w:w="67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5.0</w:t>
            </w:r>
          </w:p>
        </w:tc>
        <w:tc>
          <w:tcPr>
            <w:tcW w:w="67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5.0</w:t>
            </w:r>
          </w:p>
        </w:tc>
        <w:tc>
          <w:tcPr>
            <w:tcW w:w="67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5.8</w:t>
            </w:r>
          </w:p>
        </w:tc>
        <w:tc>
          <w:tcPr>
            <w:tcW w:w="67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5.8</w:t>
            </w:r>
          </w:p>
        </w:tc>
        <w:tc>
          <w:tcPr>
            <w:tcW w:w="677"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6.1</w:t>
            </w:r>
          </w:p>
        </w:tc>
        <w:tc>
          <w:tcPr>
            <w:tcW w:w="677"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6.3</w:t>
            </w:r>
          </w:p>
        </w:tc>
        <w:tc>
          <w:tcPr>
            <w:tcW w:w="677"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5.1</w:t>
            </w:r>
          </w:p>
        </w:tc>
        <w:tc>
          <w:tcPr>
            <w:tcW w:w="677"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5.4</w:t>
            </w:r>
          </w:p>
        </w:tc>
        <w:tc>
          <w:tcPr>
            <w:tcW w:w="677"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5.8</w:t>
            </w:r>
          </w:p>
        </w:tc>
        <w:tc>
          <w:tcPr>
            <w:tcW w:w="677"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6.0</w:t>
            </w:r>
          </w:p>
        </w:tc>
        <w:tc>
          <w:tcPr>
            <w:tcW w:w="677"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6.3</w:t>
            </w:r>
          </w:p>
        </w:tc>
        <w:tc>
          <w:tcPr>
            <w:tcW w:w="6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6.5</w:t>
            </w:r>
          </w:p>
        </w:tc>
        <w:tc>
          <w:tcPr>
            <w:tcW w:w="567"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6.7</w:t>
            </w:r>
          </w:p>
        </w:tc>
      </w:tr>
      <w:tr w:rsidR="00AB4BBD" w:rsidRPr="00AB4BBD" w:rsidTr="00B908A3">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018" w:type="dxa"/>
          </w:tcPr>
          <w:p w:rsidR="00AB4BBD" w:rsidRPr="00AB4BBD" w:rsidRDefault="00AB4BBD" w:rsidP="00B908A3">
            <w:pPr>
              <w:pStyle w:val="Textodoresumo"/>
              <w:ind w:firstLine="0"/>
              <w:rPr>
                <w:rFonts w:ascii="Times New Roman" w:hAnsi="Times New Roman" w:cs="Times New Roman"/>
                <w:sz w:val="20"/>
                <w:szCs w:val="20"/>
              </w:rPr>
            </w:pPr>
            <w:r w:rsidRPr="00AB4BBD">
              <w:rPr>
                <w:rFonts w:ascii="Times New Roman" w:hAnsi="Times New Roman" w:cs="Times New Roman"/>
                <w:sz w:val="20"/>
                <w:szCs w:val="20"/>
              </w:rPr>
              <w:t>Pública</w:t>
            </w:r>
          </w:p>
        </w:tc>
        <w:tc>
          <w:tcPr>
            <w:tcW w:w="67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2.5</w:t>
            </w:r>
          </w:p>
        </w:tc>
        <w:tc>
          <w:tcPr>
            <w:tcW w:w="67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3.2</w:t>
            </w:r>
          </w:p>
        </w:tc>
        <w:tc>
          <w:tcPr>
            <w:tcW w:w="67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3.5</w:t>
            </w:r>
          </w:p>
        </w:tc>
        <w:tc>
          <w:tcPr>
            <w:tcW w:w="67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3.8</w:t>
            </w:r>
          </w:p>
        </w:tc>
        <w:tc>
          <w:tcPr>
            <w:tcW w:w="677"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4.0</w:t>
            </w:r>
          </w:p>
        </w:tc>
        <w:tc>
          <w:tcPr>
            <w:tcW w:w="677"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4.4</w:t>
            </w:r>
          </w:p>
        </w:tc>
        <w:tc>
          <w:tcPr>
            <w:tcW w:w="677"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2.5</w:t>
            </w:r>
          </w:p>
        </w:tc>
        <w:tc>
          <w:tcPr>
            <w:tcW w:w="677"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2.8</w:t>
            </w:r>
          </w:p>
        </w:tc>
        <w:tc>
          <w:tcPr>
            <w:tcW w:w="677"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3.2</w:t>
            </w:r>
          </w:p>
        </w:tc>
        <w:tc>
          <w:tcPr>
            <w:tcW w:w="677"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3.5</w:t>
            </w:r>
          </w:p>
        </w:tc>
        <w:tc>
          <w:tcPr>
            <w:tcW w:w="677"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3.8</w:t>
            </w:r>
          </w:p>
        </w:tc>
        <w:tc>
          <w:tcPr>
            <w:tcW w:w="6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4.1</w:t>
            </w:r>
          </w:p>
        </w:tc>
        <w:tc>
          <w:tcPr>
            <w:tcW w:w="567"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4.4</w:t>
            </w:r>
          </w:p>
        </w:tc>
      </w:tr>
    </w:tbl>
    <w:p w:rsidR="00B63E01" w:rsidRPr="00B63E01" w:rsidRDefault="00AB4BBD" w:rsidP="00AB4BBD">
      <w:pPr>
        <w:spacing w:after="40"/>
        <w:ind w:firstLine="0"/>
        <w:rPr>
          <w:rFonts w:cs="Times New Roman"/>
          <w:szCs w:val="20"/>
        </w:rPr>
      </w:pPr>
      <w:r w:rsidRPr="00B63E01">
        <w:rPr>
          <w:rFonts w:eastAsiaTheme="majorEastAsia" w:cs="Times New Roman"/>
          <w:iCs/>
          <w:sz w:val="18"/>
          <w:szCs w:val="20"/>
        </w:rPr>
        <w:t>* FONTE: IDEB - Resultados e Metas, retirado da página eletrônica do IDEB (http://ideb.inep.gov.br/resultado/)</w:t>
      </w:r>
    </w:p>
    <w:p w:rsidR="00B63E01" w:rsidRPr="00B63E01" w:rsidRDefault="00B63E01" w:rsidP="00B63E01">
      <w:pPr>
        <w:spacing w:after="40"/>
        <w:rPr>
          <w:rFonts w:cs="Times New Roman"/>
          <w:szCs w:val="24"/>
        </w:rPr>
      </w:pPr>
      <w:r w:rsidRPr="00B63E01">
        <w:rPr>
          <w:rFonts w:cs="Times New Roman"/>
          <w:szCs w:val="20"/>
        </w:rPr>
        <w:t xml:space="preserve"> </w:t>
      </w:r>
      <w:r w:rsidRPr="00B63E01">
        <w:rPr>
          <w:rFonts w:cs="Times New Roman"/>
          <w:szCs w:val="20"/>
        </w:rPr>
        <w:tab/>
      </w:r>
      <w:r w:rsidRPr="00B63E01">
        <w:rPr>
          <w:rFonts w:cs="Times New Roman"/>
          <w:szCs w:val="24"/>
        </w:rPr>
        <w:t xml:space="preserve">A tabela 2: especifica os resultados obtidos de 2005 a 2019 os com discentes do ensino fundamental dos anos iniciais do estado do Rio Grande do Norte, porém foram comparados os resultado de 2007 a 2015, e percebe que os resultados obtidos nas instituições estaduais e as públicas foram acima da meta proposta pelo </w:t>
      </w:r>
      <w:proofErr w:type="spellStart"/>
      <w:r w:rsidRPr="00B63E01">
        <w:rPr>
          <w:rFonts w:cs="Times New Roman"/>
          <w:szCs w:val="24"/>
        </w:rPr>
        <w:t>Ideb</w:t>
      </w:r>
      <w:proofErr w:type="spellEnd"/>
      <w:r w:rsidRPr="00B63E01">
        <w:rPr>
          <w:rFonts w:cs="Times New Roman"/>
          <w:szCs w:val="24"/>
        </w:rPr>
        <w:t xml:space="preserve">, e na instituições privadas no </w:t>
      </w:r>
      <w:r w:rsidRPr="00B63E01">
        <w:rPr>
          <w:rFonts w:cs="Times New Roman"/>
          <w:szCs w:val="24"/>
        </w:rPr>
        <w:lastRenderedPageBreak/>
        <w:t xml:space="preserve">ano de 2007 foi abaixo da meta, todavia essa nota não é considerada como um problema educacional. </w:t>
      </w:r>
    </w:p>
    <w:p w:rsidR="00B63E01" w:rsidRPr="00B63E01" w:rsidRDefault="00B63E01" w:rsidP="00B63E01">
      <w:pPr>
        <w:spacing w:after="40"/>
        <w:ind w:firstLine="851"/>
        <w:rPr>
          <w:rFonts w:cs="Times New Roman"/>
          <w:szCs w:val="20"/>
        </w:rPr>
      </w:pPr>
      <w:r w:rsidRPr="00B63E01">
        <w:rPr>
          <w:rFonts w:cs="Times New Roman"/>
        </w:rPr>
        <w:t xml:space="preserve">Segundo os autores Mourão e Esteves (2013) os dados do INEP, os resultados do SAEB 2011 mostram que houve melhora no aprendizado de matemática e de língua portuguesa nos últimos anos, especialmente em matemática. </w:t>
      </w:r>
      <w:r w:rsidRPr="00B63E01">
        <w:rPr>
          <w:rFonts w:cs="Times New Roman"/>
          <w:szCs w:val="20"/>
        </w:rPr>
        <w:tab/>
        <w:t>Com isso evidente que o ensino fundamental do 1º ao 5º ano, não está com os resultados abaixo da meta propostas pelo Ministério da Educação, ou seja, as metodologias aplicadas em sala de aula estão favorecendo a aprendizagem dos discentes.</w:t>
      </w:r>
    </w:p>
    <w:p w:rsidR="00AB4BBD" w:rsidRDefault="00B63E01" w:rsidP="00FD2418">
      <w:pPr>
        <w:spacing w:after="40"/>
        <w:ind w:firstLine="708"/>
        <w:rPr>
          <w:rFonts w:cs="Times New Roman"/>
        </w:rPr>
      </w:pPr>
      <w:r w:rsidRPr="00B63E01">
        <w:rPr>
          <w:rFonts w:cs="Times New Roman"/>
        </w:rPr>
        <w:t xml:space="preserve">No Brasil, estudos realizados pelo Ministério da Educação e por instituições não governamentais mostram que a associação entre resultados de aprendizagem dos discentes e responsabilização dos docentes se faz presente, embora ainda não se disponha de dados mais objetivos. É o que se observa, por exemplo, no estudo de </w:t>
      </w:r>
      <w:proofErr w:type="spellStart"/>
      <w:r w:rsidRPr="00B63E01">
        <w:rPr>
          <w:rFonts w:cs="Times New Roman"/>
        </w:rPr>
        <w:t>Parandekar</w:t>
      </w:r>
      <w:proofErr w:type="spellEnd"/>
      <w:r w:rsidRPr="00B63E01">
        <w:rPr>
          <w:rFonts w:cs="Times New Roman"/>
        </w:rPr>
        <w:t xml:space="preserve"> et al (2008) quando afirma que “professores atuantes, capacitados e compromissados com uma educação de qualidade” são aspectos que contribuem para a melhoria das políticas educacionais municipais. </w:t>
      </w:r>
    </w:p>
    <w:p w:rsidR="00FD2418" w:rsidRDefault="00FD2418" w:rsidP="00FD2418">
      <w:pPr>
        <w:spacing w:after="40"/>
        <w:ind w:firstLine="708"/>
        <w:rPr>
          <w:rFonts w:cs="Times New Roman"/>
        </w:rPr>
      </w:pPr>
    </w:p>
    <w:tbl>
      <w:tblPr>
        <w:tblStyle w:val="TabeladeGrade2"/>
        <w:tblW w:w="9639" w:type="dxa"/>
        <w:tblLayout w:type="fixed"/>
        <w:tblLook w:val="04A0" w:firstRow="1" w:lastRow="0" w:firstColumn="1" w:lastColumn="0" w:noHBand="0" w:noVBand="1"/>
      </w:tblPr>
      <w:tblGrid>
        <w:gridCol w:w="1230"/>
        <w:gridCol w:w="706"/>
        <w:gridCol w:w="706"/>
        <w:gridCol w:w="706"/>
        <w:gridCol w:w="706"/>
        <w:gridCol w:w="706"/>
        <w:gridCol w:w="706"/>
        <w:gridCol w:w="706"/>
        <w:gridCol w:w="706"/>
        <w:gridCol w:w="706"/>
        <w:gridCol w:w="706"/>
        <w:gridCol w:w="706"/>
        <w:gridCol w:w="643"/>
      </w:tblGrid>
      <w:tr w:rsidR="00AB4BBD" w:rsidRPr="00AB4BBD" w:rsidTr="00B908A3">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9639" w:type="dxa"/>
            <w:gridSpan w:val="13"/>
          </w:tcPr>
          <w:p w:rsidR="00AB4BBD" w:rsidRPr="00AB4BBD" w:rsidRDefault="00AB4BBD" w:rsidP="00AB4BBD">
            <w:pPr>
              <w:pStyle w:val="Textodoresumo"/>
              <w:ind w:right="-686" w:firstLine="0"/>
              <w:jc w:val="center"/>
              <w:rPr>
                <w:rFonts w:ascii="Times New Roman" w:hAnsi="Times New Roman" w:cs="Times New Roman"/>
                <w:sz w:val="20"/>
                <w:szCs w:val="20"/>
              </w:rPr>
            </w:pPr>
            <w:r w:rsidRPr="00AB4BBD">
              <w:rPr>
                <w:rFonts w:ascii="Times New Roman" w:hAnsi="Times New Roman" w:cs="Times New Roman"/>
                <w:szCs w:val="20"/>
              </w:rPr>
              <w:t>Tabela 3: Anos Finais do Ensino Fundamental - IDEB</w:t>
            </w:r>
          </w:p>
        </w:tc>
      </w:tr>
      <w:tr w:rsidR="00AB4BBD" w:rsidRPr="00AB4BBD" w:rsidTr="00B908A3">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230" w:type="dxa"/>
            <w:vMerge w:val="restart"/>
          </w:tcPr>
          <w:p w:rsidR="00AB4BBD" w:rsidRPr="00AB4BBD" w:rsidRDefault="00AB4BBD" w:rsidP="00B908A3">
            <w:pPr>
              <w:pStyle w:val="Textodoresumo"/>
              <w:ind w:firstLine="0"/>
              <w:rPr>
                <w:rFonts w:ascii="Times New Roman" w:hAnsi="Times New Roman" w:cs="Times New Roman"/>
                <w:sz w:val="20"/>
                <w:szCs w:val="20"/>
              </w:rPr>
            </w:pPr>
          </w:p>
        </w:tc>
        <w:tc>
          <w:tcPr>
            <w:tcW w:w="4236" w:type="dxa"/>
            <w:gridSpan w:val="6"/>
          </w:tcPr>
          <w:p w:rsidR="00AB4BBD" w:rsidRPr="00AB4BBD" w:rsidRDefault="00AB4BBD" w:rsidP="00B908A3">
            <w:pPr>
              <w:pStyle w:val="Textodoresumo"/>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IDEB observado</w:t>
            </w:r>
          </w:p>
        </w:tc>
        <w:tc>
          <w:tcPr>
            <w:tcW w:w="4173" w:type="dxa"/>
            <w:gridSpan w:val="6"/>
          </w:tcPr>
          <w:p w:rsidR="00AB4BBD" w:rsidRPr="00AB4BBD" w:rsidRDefault="00AB4BBD" w:rsidP="00B908A3">
            <w:pPr>
              <w:pStyle w:val="Textodoresumo"/>
              <w:ind w:right="-686"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Metas</w:t>
            </w:r>
          </w:p>
        </w:tc>
      </w:tr>
      <w:tr w:rsidR="00AB4BBD" w:rsidRPr="00AB4BBD" w:rsidTr="00B908A3">
        <w:trPr>
          <w:trHeight w:val="584"/>
        </w:trPr>
        <w:tc>
          <w:tcPr>
            <w:cnfStyle w:val="001000000000" w:firstRow="0" w:lastRow="0" w:firstColumn="1" w:lastColumn="0" w:oddVBand="0" w:evenVBand="0" w:oddHBand="0" w:evenHBand="0" w:firstRowFirstColumn="0" w:firstRowLastColumn="0" w:lastRowFirstColumn="0" w:lastRowLastColumn="0"/>
            <w:tcW w:w="1230" w:type="dxa"/>
            <w:vMerge/>
          </w:tcPr>
          <w:p w:rsidR="00AB4BBD" w:rsidRPr="00AB4BBD" w:rsidRDefault="00AB4BBD" w:rsidP="00B908A3">
            <w:pPr>
              <w:pStyle w:val="Textodoresumo"/>
              <w:ind w:firstLine="0"/>
              <w:rPr>
                <w:rFonts w:ascii="Times New Roman" w:hAnsi="Times New Roman" w:cs="Times New Roman"/>
                <w:sz w:val="20"/>
                <w:szCs w:val="20"/>
              </w:rPr>
            </w:pPr>
          </w:p>
        </w:tc>
        <w:tc>
          <w:tcPr>
            <w:tcW w:w="706" w:type="dxa"/>
          </w:tcPr>
          <w:p w:rsidR="00AB4BBD" w:rsidRPr="00AB4BBD" w:rsidRDefault="00AB4BBD" w:rsidP="00B908A3">
            <w:pPr>
              <w:pStyle w:val="Textodoresum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2005</w:t>
            </w:r>
          </w:p>
        </w:tc>
        <w:tc>
          <w:tcPr>
            <w:tcW w:w="706" w:type="dxa"/>
          </w:tcPr>
          <w:p w:rsidR="00AB4BBD" w:rsidRPr="00AB4BBD" w:rsidRDefault="00AB4BBD" w:rsidP="00B908A3">
            <w:pPr>
              <w:pStyle w:val="Textodoresum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2007</w:t>
            </w:r>
          </w:p>
        </w:tc>
        <w:tc>
          <w:tcPr>
            <w:tcW w:w="706" w:type="dxa"/>
          </w:tcPr>
          <w:p w:rsidR="00AB4BBD" w:rsidRPr="00AB4BBD" w:rsidRDefault="00AB4BBD" w:rsidP="00B908A3">
            <w:pPr>
              <w:pStyle w:val="Textodoresum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2009</w:t>
            </w:r>
          </w:p>
        </w:tc>
        <w:tc>
          <w:tcPr>
            <w:tcW w:w="706" w:type="dxa"/>
          </w:tcPr>
          <w:p w:rsidR="00AB4BBD" w:rsidRPr="00AB4BBD" w:rsidRDefault="00AB4BBD" w:rsidP="00B908A3">
            <w:pPr>
              <w:pStyle w:val="Textodoresum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2011</w:t>
            </w:r>
          </w:p>
        </w:tc>
        <w:tc>
          <w:tcPr>
            <w:tcW w:w="706" w:type="dxa"/>
          </w:tcPr>
          <w:p w:rsidR="00AB4BBD" w:rsidRPr="00AB4BBD" w:rsidRDefault="00AB4BBD" w:rsidP="00B908A3">
            <w:pPr>
              <w:pStyle w:val="Textodoresum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2013</w:t>
            </w:r>
          </w:p>
        </w:tc>
        <w:tc>
          <w:tcPr>
            <w:tcW w:w="706" w:type="dxa"/>
          </w:tcPr>
          <w:p w:rsidR="00AB4BBD" w:rsidRPr="00AB4BBD" w:rsidRDefault="00AB4BBD" w:rsidP="00B908A3">
            <w:pPr>
              <w:pStyle w:val="Textodoresum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2015</w:t>
            </w:r>
          </w:p>
        </w:tc>
        <w:tc>
          <w:tcPr>
            <w:tcW w:w="706" w:type="dxa"/>
          </w:tcPr>
          <w:p w:rsidR="00AB4BBD" w:rsidRPr="00AB4BBD" w:rsidRDefault="00AB4BBD" w:rsidP="00B908A3">
            <w:pPr>
              <w:pStyle w:val="Textodoresum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2007</w:t>
            </w:r>
          </w:p>
        </w:tc>
        <w:tc>
          <w:tcPr>
            <w:tcW w:w="706" w:type="dxa"/>
          </w:tcPr>
          <w:p w:rsidR="00AB4BBD" w:rsidRPr="00AB4BBD" w:rsidRDefault="00AB4BBD" w:rsidP="00B908A3">
            <w:pPr>
              <w:pStyle w:val="Textodoresum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2009</w:t>
            </w:r>
          </w:p>
        </w:tc>
        <w:tc>
          <w:tcPr>
            <w:tcW w:w="706" w:type="dxa"/>
          </w:tcPr>
          <w:p w:rsidR="00AB4BBD" w:rsidRPr="00AB4BBD" w:rsidRDefault="00AB4BBD" w:rsidP="00B908A3">
            <w:pPr>
              <w:pStyle w:val="Textodoresum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2011</w:t>
            </w:r>
          </w:p>
        </w:tc>
        <w:tc>
          <w:tcPr>
            <w:tcW w:w="706" w:type="dxa"/>
          </w:tcPr>
          <w:p w:rsidR="00AB4BBD" w:rsidRPr="00AB4BBD" w:rsidRDefault="00AB4BBD" w:rsidP="00B908A3">
            <w:pPr>
              <w:pStyle w:val="Textodoresum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2013</w:t>
            </w:r>
          </w:p>
        </w:tc>
        <w:tc>
          <w:tcPr>
            <w:tcW w:w="706" w:type="dxa"/>
          </w:tcPr>
          <w:p w:rsidR="00AB4BBD" w:rsidRPr="00AB4BBD" w:rsidRDefault="00AB4BBD" w:rsidP="00B908A3">
            <w:pPr>
              <w:pStyle w:val="Textodoresumo"/>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2015</w:t>
            </w:r>
          </w:p>
        </w:tc>
        <w:tc>
          <w:tcPr>
            <w:tcW w:w="643" w:type="dxa"/>
          </w:tcPr>
          <w:p w:rsidR="00AB4BBD" w:rsidRPr="00AB4BBD" w:rsidRDefault="00AB4BBD" w:rsidP="00B908A3">
            <w:pPr>
              <w:pStyle w:val="Textodoresumo"/>
              <w:ind w:right="-686"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2021</w:t>
            </w:r>
          </w:p>
        </w:tc>
      </w:tr>
      <w:tr w:rsidR="00AB4BBD" w:rsidRPr="00AB4BBD" w:rsidTr="00B908A3">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230" w:type="dxa"/>
          </w:tcPr>
          <w:p w:rsidR="00AB4BBD" w:rsidRPr="00AB4BBD" w:rsidRDefault="00AB4BBD" w:rsidP="00B908A3">
            <w:pPr>
              <w:pStyle w:val="Textodoresumo"/>
              <w:ind w:left="-105" w:firstLine="0"/>
              <w:rPr>
                <w:rFonts w:ascii="Times New Roman" w:hAnsi="Times New Roman" w:cs="Times New Roman"/>
                <w:b w:val="0"/>
                <w:sz w:val="20"/>
                <w:szCs w:val="20"/>
              </w:rPr>
            </w:pPr>
            <w:r w:rsidRPr="00AB4BBD">
              <w:rPr>
                <w:rFonts w:ascii="Times New Roman" w:hAnsi="Times New Roman" w:cs="Times New Roman"/>
                <w:b w:val="0"/>
                <w:sz w:val="20"/>
                <w:szCs w:val="20"/>
              </w:rPr>
              <w:t>Total</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3.5</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3.8</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4.0</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4.1</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4.2</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4.5</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3.5</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3.7</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3.9</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4.4</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4.7</w:t>
            </w:r>
          </w:p>
        </w:tc>
        <w:tc>
          <w:tcPr>
            <w:tcW w:w="643"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AB4BBD">
              <w:rPr>
                <w:rFonts w:ascii="Times New Roman" w:hAnsi="Times New Roman" w:cs="Times New Roman"/>
                <w:b/>
                <w:sz w:val="20"/>
                <w:szCs w:val="20"/>
              </w:rPr>
              <w:t>5.5</w:t>
            </w:r>
          </w:p>
        </w:tc>
      </w:tr>
      <w:tr w:rsidR="00AB4BBD" w:rsidRPr="00AB4BBD" w:rsidTr="00B908A3">
        <w:trPr>
          <w:trHeight w:val="306"/>
        </w:trPr>
        <w:tc>
          <w:tcPr>
            <w:cnfStyle w:val="001000000000" w:firstRow="0" w:lastRow="0" w:firstColumn="1" w:lastColumn="0" w:oddVBand="0" w:evenVBand="0" w:oddHBand="0" w:evenHBand="0" w:firstRowFirstColumn="0" w:firstRowLastColumn="0" w:lastRowFirstColumn="0" w:lastRowLastColumn="0"/>
            <w:tcW w:w="9639" w:type="dxa"/>
            <w:gridSpan w:val="13"/>
          </w:tcPr>
          <w:p w:rsidR="00AB4BBD" w:rsidRPr="00AB4BBD" w:rsidRDefault="00AB4BBD" w:rsidP="00B908A3">
            <w:pPr>
              <w:pStyle w:val="Textodoresumo"/>
              <w:ind w:left="-105" w:firstLine="0"/>
              <w:jc w:val="center"/>
              <w:rPr>
                <w:rFonts w:ascii="Times New Roman" w:hAnsi="Times New Roman" w:cs="Times New Roman"/>
                <w:b w:val="0"/>
                <w:sz w:val="20"/>
                <w:szCs w:val="20"/>
              </w:rPr>
            </w:pPr>
            <w:r w:rsidRPr="00AB4BBD">
              <w:rPr>
                <w:rFonts w:ascii="Times New Roman" w:hAnsi="Times New Roman" w:cs="Times New Roman"/>
                <w:b w:val="0"/>
                <w:sz w:val="20"/>
                <w:szCs w:val="20"/>
              </w:rPr>
              <w:t>Dependência Administrativas</w:t>
            </w:r>
          </w:p>
        </w:tc>
      </w:tr>
      <w:tr w:rsidR="00AB4BBD" w:rsidRPr="00AB4BBD" w:rsidTr="00B908A3">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230" w:type="dxa"/>
          </w:tcPr>
          <w:p w:rsidR="00AB4BBD" w:rsidRPr="00AB4BBD" w:rsidRDefault="00AB4BBD" w:rsidP="00B908A3">
            <w:pPr>
              <w:pStyle w:val="Textodoresumo"/>
              <w:ind w:left="-105" w:firstLine="0"/>
              <w:rPr>
                <w:rFonts w:ascii="Times New Roman" w:hAnsi="Times New Roman" w:cs="Times New Roman"/>
                <w:b w:val="0"/>
                <w:sz w:val="20"/>
                <w:szCs w:val="20"/>
              </w:rPr>
            </w:pPr>
            <w:r w:rsidRPr="00AB4BBD">
              <w:rPr>
                <w:rFonts w:ascii="Times New Roman" w:hAnsi="Times New Roman" w:cs="Times New Roman"/>
                <w:b w:val="0"/>
                <w:sz w:val="20"/>
                <w:szCs w:val="20"/>
              </w:rPr>
              <w:t>Estadual</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3.3</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3.6</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3.8</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3.9</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4.0</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4.2</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3.3</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3.5</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3.8</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4.2</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4.5</w:t>
            </w:r>
          </w:p>
        </w:tc>
        <w:tc>
          <w:tcPr>
            <w:tcW w:w="643"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5.3</w:t>
            </w:r>
          </w:p>
        </w:tc>
      </w:tr>
      <w:tr w:rsidR="00AB4BBD" w:rsidRPr="00AB4BBD" w:rsidTr="00B908A3">
        <w:trPr>
          <w:trHeight w:val="584"/>
        </w:trPr>
        <w:tc>
          <w:tcPr>
            <w:cnfStyle w:val="001000000000" w:firstRow="0" w:lastRow="0" w:firstColumn="1" w:lastColumn="0" w:oddVBand="0" w:evenVBand="0" w:oddHBand="0" w:evenHBand="0" w:firstRowFirstColumn="0" w:firstRowLastColumn="0" w:lastRowFirstColumn="0" w:lastRowLastColumn="0"/>
            <w:tcW w:w="1230" w:type="dxa"/>
          </w:tcPr>
          <w:p w:rsidR="00AB4BBD" w:rsidRPr="00AB4BBD" w:rsidRDefault="00AB4BBD" w:rsidP="00B908A3">
            <w:pPr>
              <w:pStyle w:val="Textodoresumo"/>
              <w:ind w:left="-105" w:firstLine="0"/>
              <w:rPr>
                <w:rFonts w:ascii="Times New Roman" w:hAnsi="Times New Roman" w:cs="Times New Roman"/>
                <w:b w:val="0"/>
                <w:sz w:val="20"/>
                <w:szCs w:val="20"/>
              </w:rPr>
            </w:pPr>
            <w:r w:rsidRPr="00AB4BBD">
              <w:rPr>
                <w:rFonts w:ascii="Times New Roman" w:hAnsi="Times New Roman" w:cs="Times New Roman"/>
                <w:b w:val="0"/>
                <w:sz w:val="20"/>
                <w:szCs w:val="20"/>
              </w:rPr>
              <w:t>Municipal</w:t>
            </w:r>
          </w:p>
        </w:tc>
        <w:tc>
          <w:tcPr>
            <w:tcW w:w="7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3.1</w:t>
            </w:r>
          </w:p>
        </w:tc>
        <w:tc>
          <w:tcPr>
            <w:tcW w:w="7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3.4</w:t>
            </w:r>
          </w:p>
        </w:tc>
        <w:tc>
          <w:tcPr>
            <w:tcW w:w="7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3.6</w:t>
            </w:r>
          </w:p>
        </w:tc>
        <w:tc>
          <w:tcPr>
            <w:tcW w:w="7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3.8</w:t>
            </w:r>
          </w:p>
        </w:tc>
        <w:tc>
          <w:tcPr>
            <w:tcW w:w="7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3.8</w:t>
            </w:r>
          </w:p>
        </w:tc>
        <w:tc>
          <w:tcPr>
            <w:tcW w:w="7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4.1</w:t>
            </w:r>
          </w:p>
        </w:tc>
        <w:tc>
          <w:tcPr>
            <w:tcW w:w="7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3.1</w:t>
            </w:r>
          </w:p>
        </w:tc>
        <w:tc>
          <w:tcPr>
            <w:tcW w:w="7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3.3</w:t>
            </w:r>
          </w:p>
        </w:tc>
        <w:tc>
          <w:tcPr>
            <w:tcW w:w="7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3.5</w:t>
            </w:r>
          </w:p>
        </w:tc>
        <w:tc>
          <w:tcPr>
            <w:tcW w:w="7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3.9</w:t>
            </w:r>
          </w:p>
        </w:tc>
        <w:tc>
          <w:tcPr>
            <w:tcW w:w="706"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4.3</w:t>
            </w:r>
          </w:p>
        </w:tc>
        <w:tc>
          <w:tcPr>
            <w:tcW w:w="643" w:type="dxa"/>
          </w:tcPr>
          <w:p w:rsidR="00AB4BBD" w:rsidRPr="00AB4BBD"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5.1</w:t>
            </w:r>
          </w:p>
        </w:tc>
      </w:tr>
      <w:tr w:rsidR="00AB4BBD" w:rsidRPr="00AB4BBD" w:rsidTr="00B908A3">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230" w:type="dxa"/>
          </w:tcPr>
          <w:p w:rsidR="00AB4BBD" w:rsidRPr="00AB4BBD" w:rsidRDefault="00AB4BBD" w:rsidP="00B908A3">
            <w:pPr>
              <w:pStyle w:val="Textodoresumo"/>
              <w:ind w:left="-105" w:firstLine="0"/>
              <w:rPr>
                <w:rFonts w:ascii="Times New Roman" w:hAnsi="Times New Roman" w:cs="Times New Roman"/>
                <w:b w:val="0"/>
                <w:sz w:val="20"/>
                <w:szCs w:val="20"/>
              </w:rPr>
            </w:pPr>
            <w:r w:rsidRPr="00AB4BBD">
              <w:rPr>
                <w:rFonts w:ascii="Times New Roman" w:hAnsi="Times New Roman" w:cs="Times New Roman"/>
                <w:b w:val="0"/>
                <w:sz w:val="20"/>
                <w:szCs w:val="20"/>
              </w:rPr>
              <w:t>Privada</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5.8</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5.8</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5.9</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6.0</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5.9</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6.1</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5.8</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6.0</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6.2</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6.5</w:t>
            </w:r>
          </w:p>
        </w:tc>
        <w:tc>
          <w:tcPr>
            <w:tcW w:w="706"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6.8</w:t>
            </w:r>
          </w:p>
        </w:tc>
        <w:tc>
          <w:tcPr>
            <w:tcW w:w="643" w:type="dxa"/>
          </w:tcPr>
          <w:p w:rsidR="00AB4BBD" w:rsidRPr="00AB4BBD" w:rsidRDefault="00AB4BBD" w:rsidP="00B908A3">
            <w:pPr>
              <w:pStyle w:val="Textodoresum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B4BBD">
              <w:rPr>
                <w:rFonts w:ascii="Times New Roman" w:hAnsi="Times New Roman" w:cs="Times New Roman"/>
                <w:sz w:val="20"/>
                <w:szCs w:val="20"/>
              </w:rPr>
              <w:t>7.3</w:t>
            </w:r>
          </w:p>
        </w:tc>
      </w:tr>
      <w:tr w:rsidR="00AB4BBD" w:rsidRPr="00B908A3" w:rsidTr="00B908A3">
        <w:trPr>
          <w:trHeight w:val="306"/>
        </w:trPr>
        <w:tc>
          <w:tcPr>
            <w:cnfStyle w:val="001000000000" w:firstRow="0" w:lastRow="0" w:firstColumn="1" w:lastColumn="0" w:oddVBand="0" w:evenVBand="0" w:oddHBand="0" w:evenHBand="0" w:firstRowFirstColumn="0" w:firstRowLastColumn="0" w:lastRowFirstColumn="0" w:lastRowLastColumn="0"/>
            <w:tcW w:w="1230" w:type="dxa"/>
          </w:tcPr>
          <w:p w:rsidR="00AB4BBD" w:rsidRPr="00B908A3" w:rsidRDefault="00AB4BBD" w:rsidP="00B908A3">
            <w:pPr>
              <w:pStyle w:val="Textodoresumo"/>
              <w:ind w:left="-105" w:firstLine="0"/>
              <w:rPr>
                <w:rFonts w:ascii="Times New Roman" w:hAnsi="Times New Roman" w:cs="Times New Roman"/>
                <w:b w:val="0"/>
                <w:sz w:val="20"/>
                <w:szCs w:val="20"/>
              </w:rPr>
            </w:pPr>
            <w:r w:rsidRPr="00B908A3">
              <w:rPr>
                <w:rFonts w:ascii="Times New Roman" w:hAnsi="Times New Roman" w:cs="Times New Roman"/>
                <w:b w:val="0"/>
                <w:sz w:val="20"/>
                <w:szCs w:val="20"/>
              </w:rPr>
              <w:t>Pública</w:t>
            </w:r>
          </w:p>
        </w:tc>
        <w:tc>
          <w:tcPr>
            <w:tcW w:w="706" w:type="dxa"/>
          </w:tcPr>
          <w:p w:rsidR="00AB4BBD" w:rsidRPr="00B908A3"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908A3">
              <w:rPr>
                <w:rFonts w:ascii="Times New Roman" w:hAnsi="Times New Roman" w:cs="Times New Roman"/>
                <w:sz w:val="20"/>
                <w:szCs w:val="20"/>
              </w:rPr>
              <w:t>3.2</w:t>
            </w:r>
          </w:p>
        </w:tc>
        <w:tc>
          <w:tcPr>
            <w:tcW w:w="706" w:type="dxa"/>
          </w:tcPr>
          <w:p w:rsidR="00AB4BBD" w:rsidRPr="00B908A3"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908A3">
              <w:rPr>
                <w:rFonts w:ascii="Times New Roman" w:hAnsi="Times New Roman" w:cs="Times New Roman"/>
                <w:sz w:val="20"/>
                <w:szCs w:val="20"/>
              </w:rPr>
              <w:t>3.5</w:t>
            </w:r>
          </w:p>
        </w:tc>
        <w:tc>
          <w:tcPr>
            <w:tcW w:w="706" w:type="dxa"/>
          </w:tcPr>
          <w:p w:rsidR="00AB4BBD" w:rsidRPr="00B908A3"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908A3">
              <w:rPr>
                <w:rFonts w:ascii="Times New Roman" w:hAnsi="Times New Roman" w:cs="Times New Roman"/>
                <w:sz w:val="20"/>
                <w:szCs w:val="20"/>
              </w:rPr>
              <w:t>3.7</w:t>
            </w:r>
          </w:p>
        </w:tc>
        <w:tc>
          <w:tcPr>
            <w:tcW w:w="706" w:type="dxa"/>
          </w:tcPr>
          <w:p w:rsidR="00AB4BBD" w:rsidRPr="00B908A3"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908A3">
              <w:rPr>
                <w:rFonts w:ascii="Times New Roman" w:hAnsi="Times New Roman" w:cs="Times New Roman"/>
                <w:sz w:val="20"/>
                <w:szCs w:val="20"/>
              </w:rPr>
              <w:t>3.9</w:t>
            </w:r>
          </w:p>
        </w:tc>
        <w:tc>
          <w:tcPr>
            <w:tcW w:w="706" w:type="dxa"/>
          </w:tcPr>
          <w:p w:rsidR="00AB4BBD" w:rsidRPr="00B908A3"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908A3">
              <w:rPr>
                <w:rFonts w:ascii="Times New Roman" w:hAnsi="Times New Roman" w:cs="Times New Roman"/>
                <w:sz w:val="20"/>
                <w:szCs w:val="20"/>
              </w:rPr>
              <w:t>4.0</w:t>
            </w:r>
          </w:p>
        </w:tc>
        <w:tc>
          <w:tcPr>
            <w:tcW w:w="706" w:type="dxa"/>
          </w:tcPr>
          <w:p w:rsidR="00AB4BBD" w:rsidRPr="00B908A3"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908A3">
              <w:rPr>
                <w:rFonts w:ascii="Times New Roman" w:hAnsi="Times New Roman" w:cs="Times New Roman"/>
                <w:sz w:val="20"/>
                <w:szCs w:val="20"/>
              </w:rPr>
              <w:t>4.2</w:t>
            </w:r>
          </w:p>
        </w:tc>
        <w:tc>
          <w:tcPr>
            <w:tcW w:w="706" w:type="dxa"/>
          </w:tcPr>
          <w:p w:rsidR="00AB4BBD" w:rsidRPr="00B908A3"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908A3">
              <w:rPr>
                <w:rFonts w:ascii="Times New Roman" w:hAnsi="Times New Roman" w:cs="Times New Roman"/>
                <w:sz w:val="20"/>
                <w:szCs w:val="20"/>
              </w:rPr>
              <w:t>3.3</w:t>
            </w:r>
          </w:p>
        </w:tc>
        <w:tc>
          <w:tcPr>
            <w:tcW w:w="706" w:type="dxa"/>
          </w:tcPr>
          <w:p w:rsidR="00AB4BBD" w:rsidRPr="00B908A3"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908A3">
              <w:rPr>
                <w:rFonts w:ascii="Times New Roman" w:hAnsi="Times New Roman" w:cs="Times New Roman"/>
                <w:sz w:val="20"/>
                <w:szCs w:val="20"/>
              </w:rPr>
              <w:t>3.4</w:t>
            </w:r>
          </w:p>
        </w:tc>
        <w:tc>
          <w:tcPr>
            <w:tcW w:w="706" w:type="dxa"/>
          </w:tcPr>
          <w:p w:rsidR="00AB4BBD" w:rsidRPr="00B908A3"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908A3">
              <w:rPr>
                <w:rFonts w:ascii="Times New Roman" w:hAnsi="Times New Roman" w:cs="Times New Roman"/>
                <w:sz w:val="20"/>
                <w:szCs w:val="20"/>
              </w:rPr>
              <w:t>3.7</w:t>
            </w:r>
          </w:p>
        </w:tc>
        <w:tc>
          <w:tcPr>
            <w:tcW w:w="706" w:type="dxa"/>
          </w:tcPr>
          <w:p w:rsidR="00AB4BBD" w:rsidRPr="00B908A3"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908A3">
              <w:rPr>
                <w:rFonts w:ascii="Times New Roman" w:hAnsi="Times New Roman" w:cs="Times New Roman"/>
                <w:sz w:val="20"/>
                <w:szCs w:val="20"/>
              </w:rPr>
              <w:t>4.1</w:t>
            </w:r>
          </w:p>
        </w:tc>
        <w:tc>
          <w:tcPr>
            <w:tcW w:w="706" w:type="dxa"/>
          </w:tcPr>
          <w:p w:rsidR="00AB4BBD" w:rsidRPr="00B908A3"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908A3">
              <w:rPr>
                <w:rFonts w:ascii="Times New Roman" w:hAnsi="Times New Roman" w:cs="Times New Roman"/>
                <w:sz w:val="20"/>
                <w:szCs w:val="20"/>
              </w:rPr>
              <w:t>4.5</w:t>
            </w:r>
          </w:p>
        </w:tc>
        <w:tc>
          <w:tcPr>
            <w:tcW w:w="643" w:type="dxa"/>
          </w:tcPr>
          <w:p w:rsidR="00AB4BBD" w:rsidRPr="00B908A3" w:rsidRDefault="00AB4BBD" w:rsidP="00B908A3">
            <w:pPr>
              <w:pStyle w:val="Textodoresum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908A3">
              <w:rPr>
                <w:rFonts w:ascii="Times New Roman" w:hAnsi="Times New Roman" w:cs="Times New Roman"/>
                <w:sz w:val="20"/>
                <w:szCs w:val="20"/>
              </w:rPr>
              <w:t>5.2</w:t>
            </w:r>
          </w:p>
        </w:tc>
      </w:tr>
    </w:tbl>
    <w:p w:rsidR="00AB4BBD" w:rsidRPr="00B908A3" w:rsidRDefault="00AB4BBD" w:rsidP="00AB4BBD">
      <w:pPr>
        <w:pStyle w:val="Ttulo4"/>
        <w:shd w:val="clear" w:color="auto" w:fill="FFFFFF"/>
        <w:spacing w:before="0"/>
        <w:rPr>
          <w:rFonts w:ascii="Times New Roman" w:hAnsi="Times New Roman" w:cs="Times New Roman"/>
          <w:i w:val="0"/>
          <w:color w:val="auto"/>
          <w:sz w:val="18"/>
          <w:szCs w:val="20"/>
        </w:rPr>
      </w:pPr>
      <w:r w:rsidRPr="00B908A3">
        <w:rPr>
          <w:rFonts w:ascii="Times New Roman" w:hAnsi="Times New Roman" w:cs="Times New Roman"/>
          <w:i w:val="0"/>
          <w:color w:val="auto"/>
          <w:sz w:val="18"/>
          <w:szCs w:val="20"/>
        </w:rPr>
        <w:t>*FONTE:  IDEB - Resultados e Metas, retirado da página eletrônica do IDEB (http://ideb.inep.gov.br/resultado/)</w:t>
      </w:r>
    </w:p>
    <w:p w:rsidR="00AB4BBD" w:rsidRDefault="00AB4BBD" w:rsidP="00AB4BBD">
      <w:pPr>
        <w:pStyle w:val="Textodoresumo"/>
        <w:ind w:firstLine="709"/>
        <w:rPr>
          <w:rFonts w:ascii="Times New Roman" w:hAnsi="Times New Roman" w:cs="Times New Roman"/>
          <w:szCs w:val="20"/>
        </w:rPr>
      </w:pPr>
    </w:p>
    <w:p w:rsidR="00AB4BBD" w:rsidRPr="00AB4BBD" w:rsidRDefault="00AB4BBD" w:rsidP="00AB4BBD">
      <w:pPr>
        <w:pStyle w:val="Textodoresumo"/>
        <w:ind w:firstLine="709"/>
        <w:rPr>
          <w:rFonts w:ascii="Times New Roman" w:hAnsi="Times New Roman" w:cs="Times New Roman"/>
          <w:szCs w:val="20"/>
        </w:rPr>
      </w:pPr>
      <w:r w:rsidRPr="00AB4BBD">
        <w:rPr>
          <w:rFonts w:ascii="Times New Roman" w:hAnsi="Times New Roman" w:cs="Times New Roman"/>
          <w:szCs w:val="20"/>
        </w:rPr>
        <w:t xml:space="preserve">A tabela 3, apresenta os resultados obtidos no </w:t>
      </w:r>
      <w:proofErr w:type="spellStart"/>
      <w:r w:rsidRPr="00AB4BBD">
        <w:rPr>
          <w:rFonts w:ascii="Times New Roman" w:hAnsi="Times New Roman" w:cs="Times New Roman"/>
          <w:szCs w:val="20"/>
        </w:rPr>
        <w:t>Ideb</w:t>
      </w:r>
      <w:proofErr w:type="spellEnd"/>
      <w:r w:rsidRPr="00AB4BBD">
        <w:rPr>
          <w:rFonts w:ascii="Times New Roman" w:hAnsi="Times New Roman" w:cs="Times New Roman"/>
          <w:szCs w:val="20"/>
        </w:rPr>
        <w:t xml:space="preserve"> e as metas do Brasil. Comparamos os resultados e metas de 2007 a 2015, neste observa que as instituições obtiveram baixos resultados nos seguintes anos, as estaduais (2015), municipal (2013 e 2015), Privado (2009, 2011, 2013 e 2015) e público (2013 e 2015).</w:t>
      </w:r>
    </w:p>
    <w:p w:rsidR="00B63E01" w:rsidRPr="00B63E01" w:rsidRDefault="00B63E01" w:rsidP="00B63E01">
      <w:pPr>
        <w:spacing w:after="40"/>
        <w:ind w:firstLine="708"/>
        <w:rPr>
          <w:rFonts w:cs="Times New Roman"/>
        </w:rPr>
      </w:pPr>
      <w:r w:rsidRPr="00B63E01">
        <w:rPr>
          <w:rFonts w:cs="Times New Roman"/>
        </w:rPr>
        <w:t xml:space="preserve">Outra pesquisa realizada pelo Inep (2010) aponta o elevado senso de responsabilidade profissional dos docentes em relação ao sucesso dos alunos e preservação e otimização do </w:t>
      </w:r>
      <w:r w:rsidRPr="00B63E01">
        <w:rPr>
          <w:rFonts w:cs="Times New Roman"/>
        </w:rPr>
        <w:lastRenderedPageBreak/>
        <w:t xml:space="preserve">tempo escolar como determinantes para a melhoria do desempenho. Isso mostra que mesmo com as avaliações institucionais os resultados não foram tão divergentes como as metas, muitos discentes iniciam o ensino fundamental II (6º ao 9º ano) com dificuldades em leitura, escrita e as operações básicas de matemática. </w:t>
      </w:r>
    </w:p>
    <w:p w:rsidR="00B63E01" w:rsidRPr="00B63E01" w:rsidRDefault="00B63E01" w:rsidP="00B63E01">
      <w:pPr>
        <w:ind w:firstLine="708"/>
        <w:rPr>
          <w:rFonts w:cs="Times New Roman"/>
          <w:szCs w:val="24"/>
        </w:rPr>
      </w:pPr>
      <w:r w:rsidRPr="00B63E01">
        <w:rPr>
          <w:rFonts w:cs="Times New Roman"/>
          <w:szCs w:val="24"/>
        </w:rPr>
        <w:t>Ao defender a importância da formação no conteúdo específico (o que ensinar) e a sua íntima articulação com o conteúdo pedagógico (como ensinar), considera-se que a licenciatura não pode abrir mão de discutir por que ensinar e para quem ensinar. É preciso trabalhar conteúdo com os professores e futuros professores? Sim, pois o professor é o transmissor do saber socialmente acumulado. É preciso trabalhar atitudes? Sim, pois elas definem a disposição das pessoas para o aprendizado da matemática. Mas também é preciso trabalhar a ideologia, pois ela situa o professor em discussões mais abrangentes que influenciam a sala de aula. (ALMEIDA; LIMA, 2012).</w:t>
      </w:r>
    </w:p>
    <w:p w:rsidR="00B63E01" w:rsidRPr="00B63E01" w:rsidRDefault="00086816" w:rsidP="003E60E0">
      <w:pPr>
        <w:keepNext/>
        <w:keepLines/>
        <w:spacing w:before="280" w:after="240"/>
        <w:ind w:firstLine="0"/>
        <w:outlineLvl w:val="1"/>
        <w:rPr>
          <w:rFonts w:eastAsiaTheme="majorEastAsia" w:cs="Times New Roman"/>
          <w:b/>
          <w:szCs w:val="26"/>
        </w:rPr>
      </w:pPr>
      <w:r>
        <w:rPr>
          <w:rFonts w:eastAsiaTheme="majorEastAsia" w:cs="Times New Roman"/>
          <w:b/>
          <w:szCs w:val="26"/>
        </w:rPr>
        <w:t>4</w:t>
      </w:r>
      <w:r w:rsidR="003E60E0">
        <w:rPr>
          <w:rFonts w:eastAsiaTheme="majorEastAsia" w:cs="Times New Roman"/>
          <w:b/>
          <w:szCs w:val="26"/>
        </w:rPr>
        <w:t xml:space="preserve"> </w:t>
      </w:r>
      <w:r w:rsidR="0088199E">
        <w:rPr>
          <w:rFonts w:eastAsiaTheme="majorEastAsia" w:cs="Times New Roman"/>
          <w:b/>
          <w:szCs w:val="26"/>
        </w:rPr>
        <w:t>CONSIDERAÇÕES FINAIS</w:t>
      </w:r>
    </w:p>
    <w:p w:rsidR="00B63E01" w:rsidRPr="00B63E01" w:rsidRDefault="00B63E01" w:rsidP="00B63E01">
      <w:pPr>
        <w:spacing w:after="40"/>
        <w:ind w:firstLine="708"/>
        <w:rPr>
          <w:rFonts w:cs="Times New Roman"/>
        </w:rPr>
      </w:pPr>
      <w:r w:rsidRPr="00B63E01">
        <w:rPr>
          <w:rFonts w:cs="Times New Roman"/>
        </w:rPr>
        <w:t xml:space="preserve">Este estudo </w:t>
      </w:r>
      <w:r w:rsidR="00994F56">
        <w:rPr>
          <w:rFonts w:cs="Times New Roman"/>
        </w:rPr>
        <w:t>mostrou</w:t>
      </w:r>
      <w:r w:rsidRPr="00B63E01">
        <w:rPr>
          <w:rFonts w:cs="Times New Roman"/>
        </w:rPr>
        <w:t xml:space="preserve"> que o processo de avaliação deve ser de forma holística, ou seja, deve compreender e analisar todas as relações que abrange</w:t>
      </w:r>
      <w:r w:rsidR="00994F56">
        <w:rPr>
          <w:rFonts w:cs="Times New Roman"/>
        </w:rPr>
        <w:t>m</w:t>
      </w:r>
      <w:r w:rsidRPr="00B63E01">
        <w:rPr>
          <w:rFonts w:cs="Times New Roman"/>
        </w:rPr>
        <w:t xml:space="preserve"> a sociedade </w:t>
      </w:r>
      <w:r w:rsidR="00994F56">
        <w:rPr>
          <w:rFonts w:cs="Times New Roman"/>
        </w:rPr>
        <w:t xml:space="preserve">e </w:t>
      </w:r>
      <w:r w:rsidRPr="00B63E01">
        <w:rPr>
          <w:rFonts w:cs="Times New Roman"/>
        </w:rPr>
        <w:t>os discentes</w:t>
      </w:r>
      <w:r w:rsidR="00994F56">
        <w:rPr>
          <w:rFonts w:cs="Times New Roman"/>
        </w:rPr>
        <w:t xml:space="preserve"> no contexto em que</w:t>
      </w:r>
      <w:r w:rsidRPr="00B63E01">
        <w:rPr>
          <w:rFonts w:cs="Times New Roman"/>
        </w:rPr>
        <w:t xml:space="preserve"> estão inseridos. O Ministério da Educação por sua vez, ao aplicar as avaliações deveriam observar as diferenças existentes na sociedade, levando em consideração a cultura, a localidade em que a escola está inserida e a formação que foi dada aos docentes.  </w:t>
      </w:r>
    </w:p>
    <w:p w:rsidR="00B63E01" w:rsidRPr="00B63E01" w:rsidRDefault="00B63E01" w:rsidP="00B63E01">
      <w:pPr>
        <w:spacing w:after="40"/>
        <w:ind w:firstLine="708"/>
        <w:rPr>
          <w:rFonts w:cs="Times New Roman"/>
        </w:rPr>
      </w:pPr>
      <w:r w:rsidRPr="00B63E01">
        <w:rPr>
          <w:rFonts w:cs="Times New Roman"/>
        </w:rPr>
        <w:t xml:space="preserve">Deste modo, fica evidente a importância de que </w:t>
      </w:r>
      <w:r w:rsidR="00B908A3">
        <w:rPr>
          <w:rFonts w:cs="Times New Roman"/>
        </w:rPr>
        <w:t>o licenciado(a)</w:t>
      </w:r>
      <w:r w:rsidRPr="00B63E01">
        <w:rPr>
          <w:rFonts w:cs="Times New Roman"/>
        </w:rPr>
        <w:t xml:space="preserve"> em pedagogia compreenda as avaliações institucionais e conheçam como podem ajudar a melhorar os índices avaliativos nas instituições escolares em que venha desenvolver sua função</w:t>
      </w:r>
      <w:r w:rsidR="00B908A3">
        <w:rPr>
          <w:rFonts w:cs="Times New Roman"/>
        </w:rPr>
        <w:t xml:space="preserve">, não ficando apenas na direção da reprodução mecânica. </w:t>
      </w:r>
      <w:r w:rsidRPr="00B63E01">
        <w:rPr>
          <w:rFonts w:cs="Times New Roman"/>
        </w:rPr>
        <w:t xml:space="preserve"> </w:t>
      </w:r>
    </w:p>
    <w:p w:rsidR="00B63E01" w:rsidRPr="00B63E01" w:rsidRDefault="00B908A3" w:rsidP="00A42608">
      <w:pPr>
        <w:spacing w:after="40"/>
        <w:ind w:firstLine="708"/>
        <w:rPr>
          <w:rFonts w:cs="Times New Roman"/>
        </w:rPr>
      </w:pPr>
      <w:r>
        <w:rPr>
          <w:rFonts w:cs="Times New Roman"/>
        </w:rPr>
        <w:t>No que tange ao</w:t>
      </w:r>
      <w:r w:rsidR="00B63E01" w:rsidRPr="00B63E01">
        <w:rPr>
          <w:rFonts w:cs="Times New Roman"/>
        </w:rPr>
        <w:t>s artigos publicados no período de 2002 - 2018, percebe</w:t>
      </w:r>
      <w:r>
        <w:rPr>
          <w:rFonts w:cs="Times New Roman"/>
        </w:rPr>
        <w:t>u-se</w:t>
      </w:r>
      <w:r w:rsidR="00B63E01" w:rsidRPr="00B63E01">
        <w:rPr>
          <w:rFonts w:cs="Times New Roman"/>
        </w:rPr>
        <w:t xml:space="preserve"> que vários autores já mencionam as avaliações institucionais como uma ferramenta que serve para verificar os índices de aprendizagens, no entanto</w:t>
      </w:r>
      <w:r>
        <w:rPr>
          <w:rFonts w:cs="Times New Roman"/>
        </w:rPr>
        <w:t>,</w:t>
      </w:r>
      <w:r w:rsidR="00B63E01" w:rsidRPr="00B63E01">
        <w:rPr>
          <w:rFonts w:cs="Times New Roman"/>
        </w:rPr>
        <w:t xml:space="preserve"> </w:t>
      </w:r>
      <w:r>
        <w:rPr>
          <w:rFonts w:cs="Times New Roman"/>
        </w:rPr>
        <w:t xml:space="preserve">se faz </w:t>
      </w:r>
      <w:r w:rsidR="00B63E01" w:rsidRPr="00B63E01">
        <w:rPr>
          <w:rFonts w:cs="Times New Roman"/>
        </w:rPr>
        <w:t xml:space="preserve">preciso que as universidades preparem os </w:t>
      </w:r>
      <w:r>
        <w:rPr>
          <w:rFonts w:cs="Times New Roman"/>
        </w:rPr>
        <w:t>licenciados (as)</w:t>
      </w:r>
      <w:r w:rsidR="00B63E01" w:rsidRPr="00B63E01">
        <w:rPr>
          <w:rFonts w:cs="Times New Roman"/>
        </w:rPr>
        <w:t xml:space="preserve"> para ensinar realmente conteúdos que sejam coerente com a Base Nacional Comum Curricular, documento este que tem como principal finalidade igual a educação para todos</w:t>
      </w:r>
      <w:r>
        <w:rPr>
          <w:rFonts w:cs="Times New Roman"/>
        </w:rPr>
        <w:t xml:space="preserve">. Ao mesmo tempo forme sujeitos críticos, capazes de questionar a sua própria realidade. </w:t>
      </w:r>
    </w:p>
    <w:p w:rsidR="00B63E01" w:rsidRPr="00B63E01" w:rsidRDefault="00B63E01" w:rsidP="003E60E0">
      <w:pPr>
        <w:keepNext/>
        <w:keepLines/>
        <w:spacing w:before="280" w:after="240"/>
        <w:ind w:firstLine="0"/>
        <w:outlineLvl w:val="1"/>
        <w:rPr>
          <w:rFonts w:eastAsiaTheme="majorEastAsia" w:cs="Times New Roman"/>
          <w:b/>
          <w:szCs w:val="26"/>
        </w:rPr>
      </w:pPr>
      <w:r w:rsidRPr="00B63E01">
        <w:rPr>
          <w:rFonts w:eastAsiaTheme="majorEastAsia" w:cs="Times New Roman"/>
          <w:b/>
          <w:szCs w:val="26"/>
        </w:rPr>
        <w:t>REFERÊNCIAS BIBLIOGRÁFICAS</w:t>
      </w:r>
    </w:p>
    <w:p w:rsidR="00B63E01" w:rsidRPr="00B63E01" w:rsidRDefault="00B63E01" w:rsidP="0013244C">
      <w:pPr>
        <w:spacing w:after="40" w:line="240" w:lineRule="auto"/>
        <w:ind w:firstLine="0"/>
        <w:rPr>
          <w:rFonts w:cs="Times New Roman"/>
        </w:rPr>
      </w:pPr>
      <w:r w:rsidRPr="00B63E01">
        <w:rPr>
          <w:rFonts w:cs="Times New Roman"/>
        </w:rPr>
        <w:t xml:space="preserve">ALMEIDA, M. B.; LIMA, M. G. Formação inicial de professores e o curso de pedagogia: reflexões sobre a formação matemática. </w:t>
      </w:r>
      <w:r w:rsidRPr="00B63E01">
        <w:rPr>
          <w:rFonts w:cs="Times New Roman"/>
          <w:b/>
        </w:rPr>
        <w:t>Ciência &amp; Educação</w:t>
      </w:r>
      <w:r w:rsidRPr="00B63E01">
        <w:rPr>
          <w:rFonts w:cs="Times New Roman"/>
        </w:rPr>
        <w:t>, v. 18, n. 2, p. 451-468, 2012.</w:t>
      </w:r>
    </w:p>
    <w:p w:rsidR="0013244C" w:rsidRDefault="0013244C" w:rsidP="0013244C">
      <w:pPr>
        <w:spacing w:after="40" w:line="240" w:lineRule="auto"/>
        <w:ind w:firstLine="0"/>
        <w:rPr>
          <w:rFonts w:cs="Times New Roman"/>
        </w:rPr>
      </w:pPr>
    </w:p>
    <w:p w:rsidR="00B63E01" w:rsidRPr="00B63E01" w:rsidRDefault="00B63E01" w:rsidP="0013244C">
      <w:pPr>
        <w:spacing w:after="40" w:line="240" w:lineRule="auto"/>
        <w:ind w:firstLine="0"/>
        <w:rPr>
          <w:rFonts w:cs="Times New Roman"/>
        </w:rPr>
      </w:pPr>
      <w:r w:rsidRPr="00B63E01">
        <w:rPr>
          <w:rFonts w:cs="Times New Roman"/>
        </w:rPr>
        <w:t xml:space="preserve">ASSIS, L. M.; AMARAL, N. C. Avaliação da educação por um sistema nacional. </w:t>
      </w:r>
      <w:r w:rsidRPr="00B63E01">
        <w:rPr>
          <w:rFonts w:cs="Times New Roman"/>
          <w:b/>
        </w:rPr>
        <w:t>Revista Retratos da Escola</w:t>
      </w:r>
      <w:r w:rsidRPr="00B63E01">
        <w:rPr>
          <w:rFonts w:cs="Times New Roman"/>
        </w:rPr>
        <w:t>, Brasília, v. 7, n. 12, p. 27-48, 2013.</w:t>
      </w:r>
    </w:p>
    <w:p w:rsidR="0013244C" w:rsidRDefault="0013244C" w:rsidP="0013244C">
      <w:pPr>
        <w:spacing w:after="40" w:line="240" w:lineRule="auto"/>
        <w:ind w:firstLine="0"/>
        <w:rPr>
          <w:rFonts w:cs="Times New Roman"/>
        </w:rPr>
      </w:pPr>
    </w:p>
    <w:p w:rsidR="00B63E01" w:rsidRPr="00B63E01" w:rsidRDefault="00B63E01" w:rsidP="0013244C">
      <w:pPr>
        <w:spacing w:after="40" w:line="240" w:lineRule="auto"/>
        <w:ind w:firstLine="0"/>
        <w:rPr>
          <w:rFonts w:cs="Times New Roman"/>
        </w:rPr>
      </w:pPr>
      <w:r w:rsidRPr="00B63E01">
        <w:rPr>
          <w:rFonts w:cs="Times New Roman"/>
        </w:rPr>
        <w:t xml:space="preserve">BARBOSA, J. M. S. O IDEB como instrumento de Avaliação da Aprendizagem escolar: uma visão crítica. </w:t>
      </w:r>
      <w:proofErr w:type="spellStart"/>
      <w:r w:rsidRPr="00B63E01">
        <w:rPr>
          <w:rFonts w:cs="Times New Roman"/>
          <w:b/>
        </w:rPr>
        <w:t>Rev.Eletrônica</w:t>
      </w:r>
      <w:proofErr w:type="spellEnd"/>
      <w:r w:rsidRPr="00B63E01">
        <w:rPr>
          <w:rFonts w:cs="Times New Roman"/>
          <w:b/>
        </w:rPr>
        <w:t xml:space="preserve"> </w:t>
      </w:r>
      <w:proofErr w:type="spellStart"/>
      <w:r w:rsidRPr="00B63E01">
        <w:rPr>
          <w:rFonts w:cs="Times New Roman"/>
          <w:b/>
        </w:rPr>
        <w:t>Pesquiseduca</w:t>
      </w:r>
      <w:proofErr w:type="spellEnd"/>
      <w:r w:rsidRPr="00B63E01">
        <w:rPr>
          <w:rFonts w:cs="Times New Roman"/>
        </w:rPr>
        <w:t>, Santos, v. 07, n. 13, p.106-</w:t>
      </w:r>
      <w:proofErr w:type="gramStart"/>
      <w:r w:rsidRPr="00B63E01">
        <w:rPr>
          <w:rFonts w:cs="Times New Roman"/>
        </w:rPr>
        <w:t>123 ,</w:t>
      </w:r>
      <w:proofErr w:type="gramEnd"/>
      <w:r w:rsidRPr="00B63E01">
        <w:rPr>
          <w:rFonts w:cs="Times New Roman"/>
        </w:rPr>
        <w:t xml:space="preserve"> 2015.</w:t>
      </w:r>
    </w:p>
    <w:p w:rsidR="0013244C" w:rsidRDefault="0013244C" w:rsidP="0013244C">
      <w:pPr>
        <w:spacing w:after="40" w:line="240" w:lineRule="auto"/>
        <w:ind w:firstLine="0"/>
        <w:rPr>
          <w:rFonts w:cs="Times New Roman"/>
        </w:rPr>
      </w:pPr>
    </w:p>
    <w:p w:rsidR="00B63E01" w:rsidRPr="00B63E01" w:rsidRDefault="00B63E01" w:rsidP="0013244C">
      <w:pPr>
        <w:spacing w:after="40" w:line="240" w:lineRule="auto"/>
        <w:ind w:firstLine="0"/>
        <w:rPr>
          <w:rFonts w:cs="Times New Roman"/>
        </w:rPr>
      </w:pPr>
      <w:r w:rsidRPr="00B63E01">
        <w:rPr>
          <w:rFonts w:cs="Times New Roman"/>
        </w:rPr>
        <w:t xml:space="preserve">BARRETTO, E. S. S., NOVAES, G. T. F. Avaliação institucional na educação básica: retrospectiva e questionamentos. </w:t>
      </w:r>
      <w:r w:rsidRPr="00B63E01">
        <w:rPr>
          <w:rFonts w:cs="Times New Roman"/>
          <w:b/>
        </w:rPr>
        <w:t>Est. Aval. Educ</w:t>
      </w:r>
      <w:r w:rsidRPr="00B63E01">
        <w:rPr>
          <w:rFonts w:cs="Times New Roman"/>
        </w:rPr>
        <w:t>., São Paulo, v. 27, n. 65, 2016.</w:t>
      </w:r>
    </w:p>
    <w:p w:rsidR="0013244C" w:rsidRDefault="0013244C" w:rsidP="0013244C">
      <w:pPr>
        <w:spacing w:after="40" w:line="240" w:lineRule="auto"/>
        <w:ind w:firstLine="0"/>
        <w:rPr>
          <w:rFonts w:cs="Times New Roman"/>
        </w:rPr>
      </w:pPr>
    </w:p>
    <w:p w:rsidR="00B63E01" w:rsidRPr="00B63E01" w:rsidRDefault="00B63E01" w:rsidP="0013244C">
      <w:pPr>
        <w:spacing w:after="40" w:line="240" w:lineRule="auto"/>
        <w:ind w:firstLine="0"/>
        <w:rPr>
          <w:rFonts w:cs="Times New Roman"/>
          <w:szCs w:val="20"/>
          <w:shd w:val="clear" w:color="auto" w:fill="FBFBF3"/>
        </w:rPr>
      </w:pPr>
      <w:r w:rsidRPr="00B63E01">
        <w:rPr>
          <w:rFonts w:cs="Times New Roman"/>
          <w:szCs w:val="20"/>
          <w:shd w:val="clear" w:color="auto" w:fill="FBFBF3"/>
        </w:rPr>
        <w:t>CASTRO, M. H. G. A Consolidação da Política de Avaliação da Educação Básica no Brasil</w:t>
      </w:r>
      <w:r w:rsidRPr="00B63E01">
        <w:rPr>
          <w:rFonts w:cs="Times New Roman"/>
          <w:b/>
          <w:bCs/>
          <w:szCs w:val="20"/>
          <w:shd w:val="clear" w:color="auto" w:fill="FBFBF3"/>
        </w:rPr>
        <w:t>. Meta: Avaliação, </w:t>
      </w:r>
      <w:r w:rsidRPr="00B63E01">
        <w:rPr>
          <w:rFonts w:cs="Times New Roman"/>
          <w:szCs w:val="20"/>
          <w:shd w:val="clear" w:color="auto" w:fill="FBFBF3"/>
        </w:rPr>
        <w:t>Rio de Janeiro, v. 1, n. 3, p.271-296. 2009. </w:t>
      </w:r>
    </w:p>
    <w:p w:rsidR="0013244C" w:rsidRDefault="0013244C" w:rsidP="0013244C">
      <w:pPr>
        <w:spacing w:after="40" w:line="240" w:lineRule="auto"/>
        <w:ind w:firstLine="0"/>
        <w:rPr>
          <w:rFonts w:cs="Times New Roman"/>
        </w:rPr>
      </w:pPr>
    </w:p>
    <w:p w:rsidR="0013244C" w:rsidRDefault="00B63E01" w:rsidP="0013244C">
      <w:pPr>
        <w:spacing w:after="40" w:line="240" w:lineRule="auto"/>
        <w:ind w:firstLine="0"/>
        <w:rPr>
          <w:rFonts w:cs="Times New Roman"/>
        </w:rPr>
      </w:pPr>
      <w:r w:rsidRPr="00B63E01">
        <w:rPr>
          <w:rFonts w:cs="Times New Roman"/>
        </w:rPr>
        <w:t xml:space="preserve">CHIRINÉA, A. M.; BRANDÃO, C. F. O IDEB como política de regulação do Estado e legitimação da qualidade: em busca de significados. </w:t>
      </w:r>
      <w:r w:rsidRPr="00B63E01">
        <w:rPr>
          <w:rFonts w:cs="Times New Roman"/>
          <w:b/>
        </w:rPr>
        <w:t xml:space="preserve">Ensaio: aval. pol. </w:t>
      </w:r>
      <w:proofErr w:type="spellStart"/>
      <w:r w:rsidRPr="00B63E01">
        <w:rPr>
          <w:rFonts w:cs="Times New Roman"/>
          <w:b/>
        </w:rPr>
        <w:t>públ</w:t>
      </w:r>
      <w:proofErr w:type="spellEnd"/>
      <w:r w:rsidRPr="00B63E01">
        <w:rPr>
          <w:rFonts w:cs="Times New Roman"/>
          <w:b/>
        </w:rPr>
        <w:t>. Educ</w:t>
      </w:r>
      <w:r w:rsidRPr="00B63E01">
        <w:rPr>
          <w:rFonts w:cs="Times New Roman"/>
        </w:rPr>
        <w:t>., Rio de Janeiro, v. 23, n. 87, p. 461-484, 2015.</w:t>
      </w:r>
    </w:p>
    <w:p w:rsidR="0013244C" w:rsidRDefault="0013244C" w:rsidP="0013244C">
      <w:pPr>
        <w:spacing w:after="40" w:line="240" w:lineRule="auto"/>
        <w:ind w:firstLine="0"/>
        <w:rPr>
          <w:rFonts w:cs="Times New Roman"/>
        </w:rPr>
      </w:pPr>
    </w:p>
    <w:p w:rsidR="00B63E01" w:rsidRPr="00B63E01" w:rsidRDefault="00B63E01" w:rsidP="0013244C">
      <w:pPr>
        <w:spacing w:after="40" w:line="240" w:lineRule="auto"/>
        <w:ind w:firstLine="0"/>
        <w:rPr>
          <w:rFonts w:cs="Times New Roman"/>
        </w:rPr>
      </w:pPr>
      <w:r w:rsidRPr="00B63E01">
        <w:rPr>
          <w:rFonts w:cs="Times New Roman"/>
        </w:rPr>
        <w:t xml:space="preserve">COELHO, M. I. M. Vinte anos de avaliação da educação básica no Brasil: aprendizagens e desafios. </w:t>
      </w:r>
      <w:r w:rsidRPr="00B63E01">
        <w:rPr>
          <w:rFonts w:cs="Times New Roman"/>
          <w:b/>
        </w:rPr>
        <w:t>Ensaio: Avaliação e Políticas Públicas em Educação</w:t>
      </w:r>
      <w:r w:rsidRPr="00B63E01">
        <w:rPr>
          <w:rFonts w:cs="Times New Roman"/>
        </w:rPr>
        <w:t>, Rio de Janeiro, v. 16, n. 59, p. 229-258, 2008.</w:t>
      </w:r>
    </w:p>
    <w:p w:rsidR="0013244C" w:rsidRDefault="0013244C" w:rsidP="0013244C">
      <w:pPr>
        <w:spacing w:after="40" w:line="240" w:lineRule="auto"/>
        <w:ind w:firstLine="0"/>
        <w:rPr>
          <w:rFonts w:cs="Times New Roman"/>
        </w:rPr>
      </w:pPr>
    </w:p>
    <w:p w:rsidR="00B63E01" w:rsidRPr="00B63E01" w:rsidRDefault="00B63E01" w:rsidP="0013244C">
      <w:pPr>
        <w:spacing w:after="40" w:line="240" w:lineRule="auto"/>
        <w:ind w:firstLine="0"/>
        <w:rPr>
          <w:rFonts w:cs="Times New Roman"/>
        </w:rPr>
      </w:pPr>
      <w:r w:rsidRPr="00B63E01">
        <w:rPr>
          <w:rFonts w:cs="Times New Roman"/>
        </w:rPr>
        <w:t xml:space="preserve">FERNANDES, M. E. A. </w:t>
      </w:r>
      <w:r w:rsidRPr="00B63E01">
        <w:rPr>
          <w:rFonts w:cs="Times New Roman"/>
          <w:b/>
        </w:rPr>
        <w:t>Avaliação institucional da escola e do sistema educacional: base teórica e construção do projeto</w:t>
      </w:r>
      <w:r w:rsidRPr="00B63E01">
        <w:rPr>
          <w:rFonts w:cs="Times New Roman"/>
        </w:rPr>
        <w:t>. Fortaleza, Demócrito Rocha, 2007.</w:t>
      </w:r>
    </w:p>
    <w:p w:rsidR="0013244C" w:rsidRDefault="0013244C" w:rsidP="0013244C">
      <w:pPr>
        <w:spacing w:after="40" w:line="240" w:lineRule="auto"/>
        <w:ind w:firstLine="0"/>
        <w:rPr>
          <w:rFonts w:cs="Times New Roman"/>
        </w:rPr>
      </w:pPr>
    </w:p>
    <w:p w:rsidR="00B63E01" w:rsidRPr="00B63E01" w:rsidRDefault="00B63E01" w:rsidP="0013244C">
      <w:pPr>
        <w:spacing w:after="40" w:line="240" w:lineRule="auto"/>
        <w:ind w:firstLine="0"/>
        <w:rPr>
          <w:rFonts w:cs="Times New Roman"/>
          <w:szCs w:val="24"/>
          <w:shd w:val="clear" w:color="auto" w:fill="FBFBF3"/>
        </w:rPr>
      </w:pPr>
      <w:r w:rsidRPr="00B63E01">
        <w:rPr>
          <w:rFonts w:cs="Times New Roman"/>
          <w:szCs w:val="24"/>
          <w:shd w:val="clear" w:color="auto" w:fill="FBFBF3"/>
        </w:rPr>
        <w:t>FERNANDES, R. </w:t>
      </w:r>
      <w:r w:rsidRPr="00B63E01">
        <w:rPr>
          <w:rFonts w:cs="Times New Roman"/>
          <w:b/>
          <w:bCs/>
          <w:szCs w:val="24"/>
          <w:shd w:val="clear" w:color="auto" w:fill="FBFBF3"/>
        </w:rPr>
        <w:t>Índice de Desenvolvimento da Educação Básica (IDEB)</w:t>
      </w:r>
      <w:r w:rsidRPr="00B63E01">
        <w:rPr>
          <w:rFonts w:cs="Times New Roman"/>
          <w:szCs w:val="24"/>
          <w:shd w:val="clear" w:color="auto" w:fill="FBFBF3"/>
        </w:rPr>
        <w:t>.  Brasília: Instituto Nacional de Estudos e Pesquisas Educacionais Anísio Teixeira, 2007</w:t>
      </w:r>
    </w:p>
    <w:p w:rsidR="0013244C" w:rsidRDefault="0013244C" w:rsidP="0013244C">
      <w:pPr>
        <w:spacing w:after="40" w:line="240" w:lineRule="auto"/>
        <w:ind w:firstLine="0"/>
        <w:rPr>
          <w:rFonts w:cs="Times New Roman"/>
          <w:szCs w:val="24"/>
        </w:rPr>
      </w:pPr>
    </w:p>
    <w:p w:rsidR="00B63E01" w:rsidRPr="00B63E01" w:rsidRDefault="00B63E01" w:rsidP="0013244C">
      <w:pPr>
        <w:spacing w:after="40" w:line="240" w:lineRule="auto"/>
        <w:ind w:firstLine="0"/>
        <w:rPr>
          <w:rFonts w:cs="Times New Roman"/>
        </w:rPr>
      </w:pPr>
      <w:r w:rsidRPr="00B63E01">
        <w:rPr>
          <w:rFonts w:cs="Times New Roman"/>
        </w:rPr>
        <w:t xml:space="preserve">FREIRE, P. </w:t>
      </w:r>
      <w:r w:rsidRPr="00B63E01">
        <w:rPr>
          <w:rFonts w:cs="Times New Roman"/>
          <w:b/>
        </w:rPr>
        <w:t>Pedagogia da autonomia</w:t>
      </w:r>
      <w:r w:rsidRPr="00B63E01">
        <w:rPr>
          <w:rFonts w:cs="Times New Roman"/>
        </w:rPr>
        <w:t xml:space="preserve">: saberes necessários à prática </w:t>
      </w:r>
      <w:proofErr w:type="spellStart"/>
      <w:proofErr w:type="gramStart"/>
      <w:r w:rsidRPr="00B63E01">
        <w:rPr>
          <w:rFonts w:cs="Times New Roman"/>
        </w:rPr>
        <w:t>educativa.São</w:t>
      </w:r>
      <w:proofErr w:type="spellEnd"/>
      <w:proofErr w:type="gramEnd"/>
      <w:r w:rsidRPr="00B63E01">
        <w:rPr>
          <w:rFonts w:cs="Times New Roman"/>
        </w:rPr>
        <w:t xml:space="preserve"> Paulo:. Paz e Terra, 2002</w:t>
      </w:r>
    </w:p>
    <w:p w:rsidR="0013244C" w:rsidRDefault="0013244C" w:rsidP="0013244C">
      <w:pPr>
        <w:tabs>
          <w:tab w:val="left" w:pos="1134"/>
        </w:tabs>
        <w:spacing w:after="40" w:line="240" w:lineRule="auto"/>
        <w:ind w:firstLine="0"/>
        <w:rPr>
          <w:rFonts w:cs="Times New Roman"/>
        </w:rPr>
      </w:pPr>
    </w:p>
    <w:p w:rsidR="00B63E01" w:rsidRPr="00B63E01" w:rsidRDefault="00B63E01" w:rsidP="0013244C">
      <w:pPr>
        <w:tabs>
          <w:tab w:val="left" w:pos="1134"/>
        </w:tabs>
        <w:spacing w:after="40" w:line="240" w:lineRule="auto"/>
        <w:ind w:firstLine="0"/>
        <w:rPr>
          <w:rFonts w:cs="Times New Roman"/>
          <w:b/>
        </w:rPr>
      </w:pPr>
      <w:r w:rsidRPr="00B63E01">
        <w:rPr>
          <w:rFonts w:cs="Times New Roman"/>
        </w:rPr>
        <w:t xml:space="preserve">GATTI, B. A. Avaliação educacional no Brasil: pontuando uma história de ação. </w:t>
      </w:r>
      <w:proofErr w:type="spellStart"/>
      <w:r w:rsidRPr="00B63E01">
        <w:rPr>
          <w:rFonts w:cs="Times New Roman"/>
          <w:b/>
        </w:rPr>
        <w:t>EccoS</w:t>
      </w:r>
      <w:proofErr w:type="spellEnd"/>
      <w:r w:rsidRPr="00B63E01">
        <w:rPr>
          <w:rFonts w:cs="Times New Roman"/>
          <w:b/>
        </w:rPr>
        <w:t xml:space="preserve"> </w:t>
      </w:r>
      <w:r w:rsidRPr="00B63E01">
        <w:rPr>
          <w:rFonts w:cs="Times New Roman"/>
        </w:rPr>
        <w:t>revista cientifica,</w:t>
      </w:r>
      <w:r w:rsidRPr="00B63E01">
        <w:rPr>
          <w:rFonts w:cs="Times New Roman"/>
          <w:b/>
        </w:rPr>
        <w:t xml:space="preserve"> </w:t>
      </w:r>
      <w:r w:rsidRPr="00B63E01">
        <w:rPr>
          <w:rFonts w:cs="Times New Roman"/>
        </w:rPr>
        <w:t>v</w:t>
      </w:r>
      <w:r w:rsidRPr="00B63E01">
        <w:rPr>
          <w:rFonts w:cs="Times New Roman"/>
          <w:b/>
        </w:rPr>
        <w:t>.</w:t>
      </w:r>
      <w:r w:rsidRPr="00B63E01">
        <w:rPr>
          <w:rFonts w:cs="Times New Roman"/>
        </w:rPr>
        <w:t>4, n.1, 2002.</w:t>
      </w:r>
      <w:r w:rsidRPr="00B63E01">
        <w:rPr>
          <w:rFonts w:cs="Times New Roman"/>
          <w:b/>
        </w:rPr>
        <w:t xml:space="preserve"> </w:t>
      </w:r>
    </w:p>
    <w:p w:rsidR="0013244C" w:rsidRDefault="0013244C" w:rsidP="0013244C">
      <w:pPr>
        <w:tabs>
          <w:tab w:val="left" w:pos="1134"/>
        </w:tabs>
        <w:spacing w:after="40" w:line="240" w:lineRule="auto"/>
        <w:ind w:firstLine="0"/>
        <w:rPr>
          <w:rFonts w:cs="Times New Roman"/>
        </w:rPr>
      </w:pPr>
    </w:p>
    <w:p w:rsidR="00B63E01" w:rsidRPr="00B63E01" w:rsidRDefault="00B63E01" w:rsidP="0013244C">
      <w:pPr>
        <w:tabs>
          <w:tab w:val="left" w:pos="1134"/>
        </w:tabs>
        <w:spacing w:after="40" w:line="240" w:lineRule="auto"/>
        <w:ind w:firstLine="0"/>
        <w:rPr>
          <w:rFonts w:cs="Times New Roman"/>
        </w:rPr>
      </w:pPr>
      <w:r w:rsidRPr="00B63E01">
        <w:rPr>
          <w:rFonts w:cs="Times New Roman"/>
        </w:rPr>
        <w:t>MALUSÁ, S.; ORDONES, L. L. M.; RIBEIRO, E. Enem: Pontos positivos para a educação brasileira. Revista Educação e Políticas em Debate – v. 3, n.2 – ago./dez. 2014</w:t>
      </w:r>
    </w:p>
    <w:p w:rsidR="0013244C" w:rsidRDefault="0013244C" w:rsidP="0013244C">
      <w:pPr>
        <w:tabs>
          <w:tab w:val="left" w:pos="1134"/>
        </w:tabs>
        <w:spacing w:after="40" w:line="240" w:lineRule="auto"/>
        <w:ind w:firstLine="0"/>
        <w:rPr>
          <w:rFonts w:cs="Times New Roman"/>
        </w:rPr>
      </w:pPr>
    </w:p>
    <w:p w:rsidR="00B63E01" w:rsidRPr="00B63E01" w:rsidRDefault="00B63E01" w:rsidP="0013244C">
      <w:pPr>
        <w:tabs>
          <w:tab w:val="left" w:pos="1134"/>
        </w:tabs>
        <w:spacing w:after="40" w:line="240" w:lineRule="auto"/>
        <w:ind w:firstLine="0"/>
        <w:rPr>
          <w:rFonts w:cs="Times New Roman"/>
        </w:rPr>
      </w:pPr>
      <w:r w:rsidRPr="00B63E01">
        <w:rPr>
          <w:rFonts w:cs="Times New Roman"/>
        </w:rPr>
        <w:t xml:space="preserve">MINISTERIO DA EDUCAÇÃO - INEP. </w:t>
      </w:r>
      <w:proofErr w:type="spellStart"/>
      <w:r w:rsidRPr="00B63E01">
        <w:rPr>
          <w:rFonts w:cs="Times New Roman"/>
          <w:b/>
        </w:rPr>
        <w:t>Cartilja</w:t>
      </w:r>
      <w:proofErr w:type="spellEnd"/>
      <w:r w:rsidRPr="00B63E01">
        <w:rPr>
          <w:rFonts w:cs="Times New Roman"/>
          <w:b/>
        </w:rPr>
        <w:t xml:space="preserve"> SAEB 2017</w:t>
      </w:r>
      <w:r w:rsidRPr="00B63E01">
        <w:rPr>
          <w:rFonts w:cs="Times New Roman"/>
        </w:rPr>
        <w:t>. Brasília, 2017.</w:t>
      </w:r>
    </w:p>
    <w:p w:rsidR="0013244C" w:rsidRDefault="0013244C" w:rsidP="0013244C">
      <w:pPr>
        <w:tabs>
          <w:tab w:val="left" w:pos="1134"/>
        </w:tabs>
        <w:spacing w:after="40" w:line="240" w:lineRule="auto"/>
        <w:ind w:firstLine="0"/>
        <w:rPr>
          <w:rFonts w:cs="Times New Roman"/>
        </w:rPr>
      </w:pPr>
    </w:p>
    <w:p w:rsidR="00B63E01" w:rsidRPr="00B63E01" w:rsidRDefault="00B63E01" w:rsidP="0013244C">
      <w:pPr>
        <w:tabs>
          <w:tab w:val="left" w:pos="1134"/>
        </w:tabs>
        <w:spacing w:after="40" w:line="240" w:lineRule="auto"/>
        <w:ind w:firstLine="0"/>
        <w:rPr>
          <w:rFonts w:cs="Times New Roman"/>
        </w:rPr>
      </w:pPr>
      <w:r w:rsidRPr="00B63E01">
        <w:rPr>
          <w:rFonts w:cs="Times New Roman"/>
        </w:rPr>
        <w:t xml:space="preserve">MOURÃO, L.; ESTEVES, V. V. Ensino Fundamental: das competências para ensinar às competências para aprender. </w:t>
      </w:r>
      <w:r w:rsidRPr="00B63E01">
        <w:rPr>
          <w:rFonts w:cs="Times New Roman"/>
          <w:b/>
        </w:rPr>
        <w:t xml:space="preserve">Ensaio: aval. pol. </w:t>
      </w:r>
      <w:proofErr w:type="spellStart"/>
      <w:r w:rsidRPr="00B63E01">
        <w:rPr>
          <w:rFonts w:cs="Times New Roman"/>
          <w:b/>
        </w:rPr>
        <w:t>públ</w:t>
      </w:r>
      <w:proofErr w:type="spellEnd"/>
      <w:r w:rsidRPr="00B63E01">
        <w:rPr>
          <w:rFonts w:cs="Times New Roman"/>
          <w:b/>
        </w:rPr>
        <w:t>. Educ</w:t>
      </w:r>
      <w:r w:rsidRPr="00B63E01">
        <w:rPr>
          <w:rFonts w:cs="Times New Roman"/>
        </w:rPr>
        <w:t>., Rio de Janeiro, v. 21, n. 80, p. 497-512, 2013</w:t>
      </w:r>
    </w:p>
    <w:p w:rsidR="0013244C" w:rsidRDefault="0013244C" w:rsidP="0013244C">
      <w:pPr>
        <w:tabs>
          <w:tab w:val="left" w:pos="1134"/>
        </w:tabs>
        <w:spacing w:after="40" w:line="240" w:lineRule="auto"/>
        <w:ind w:firstLine="0"/>
        <w:rPr>
          <w:rFonts w:cs="Times New Roman"/>
        </w:rPr>
      </w:pPr>
    </w:p>
    <w:p w:rsidR="00B63E01" w:rsidRPr="00B63E01" w:rsidRDefault="00B63E01" w:rsidP="0013244C">
      <w:pPr>
        <w:tabs>
          <w:tab w:val="left" w:pos="1134"/>
        </w:tabs>
        <w:spacing w:after="40" w:line="240" w:lineRule="auto"/>
        <w:ind w:firstLine="0"/>
        <w:rPr>
          <w:rFonts w:cs="Times New Roman"/>
        </w:rPr>
      </w:pPr>
      <w:r w:rsidRPr="00B63E01">
        <w:rPr>
          <w:rFonts w:cs="Times New Roman"/>
        </w:rPr>
        <w:t xml:space="preserve">KRAEMER, M. E. P. </w:t>
      </w:r>
      <w:r w:rsidRPr="00B63E01">
        <w:rPr>
          <w:rFonts w:cs="Times New Roman"/>
          <w:b/>
        </w:rPr>
        <w:t xml:space="preserve">Avaliação da aprendizagem como construção do saber. </w:t>
      </w:r>
      <w:r w:rsidRPr="00B63E01">
        <w:rPr>
          <w:rFonts w:cs="Times New Roman"/>
        </w:rPr>
        <w:t xml:space="preserve">Mar </w:t>
      </w:r>
      <w:proofErr w:type="spellStart"/>
      <w:r w:rsidRPr="00B63E01">
        <w:rPr>
          <w:rFonts w:cs="Times New Roman"/>
        </w:rPr>
        <w:t>del</w:t>
      </w:r>
      <w:proofErr w:type="spellEnd"/>
      <w:r w:rsidRPr="00B63E01">
        <w:rPr>
          <w:rFonts w:cs="Times New Roman"/>
        </w:rPr>
        <w:t xml:space="preserve"> Plata, 2005.</w:t>
      </w:r>
    </w:p>
    <w:p w:rsidR="0013244C" w:rsidRDefault="0013244C" w:rsidP="0013244C">
      <w:pPr>
        <w:tabs>
          <w:tab w:val="left" w:pos="1134"/>
        </w:tabs>
        <w:spacing w:after="40" w:line="240" w:lineRule="auto"/>
        <w:ind w:firstLine="0"/>
        <w:rPr>
          <w:rFonts w:cs="Times New Roman"/>
        </w:rPr>
      </w:pPr>
    </w:p>
    <w:p w:rsidR="00B63E01" w:rsidRPr="00B63E01" w:rsidRDefault="00B63E01" w:rsidP="0013244C">
      <w:pPr>
        <w:tabs>
          <w:tab w:val="left" w:pos="1134"/>
        </w:tabs>
        <w:spacing w:after="40" w:line="240" w:lineRule="auto"/>
        <w:ind w:firstLine="0"/>
        <w:rPr>
          <w:rFonts w:cs="Times New Roman"/>
          <w:b/>
        </w:rPr>
      </w:pPr>
      <w:r w:rsidRPr="00B63E01">
        <w:rPr>
          <w:rFonts w:cs="Times New Roman"/>
        </w:rPr>
        <w:lastRenderedPageBreak/>
        <w:t xml:space="preserve">LIPSUCH, G.; LIMA, M. F. Sistema Nacional de Avaliação da Educação Básica:  Estudo sobre a Avaliação Nacional de Alfabetização (ANA). </w:t>
      </w:r>
      <w:r w:rsidRPr="00B63E01">
        <w:rPr>
          <w:rFonts w:cs="Times New Roman"/>
          <w:b/>
        </w:rPr>
        <w:t>Anais do Congresso Nacional de Educação</w:t>
      </w:r>
      <w:r w:rsidRPr="00B63E01">
        <w:rPr>
          <w:rFonts w:cs="Times New Roman"/>
        </w:rPr>
        <w:t>, 2013.</w:t>
      </w:r>
    </w:p>
    <w:p w:rsidR="0013244C" w:rsidRDefault="0013244C" w:rsidP="0013244C">
      <w:pPr>
        <w:tabs>
          <w:tab w:val="left" w:pos="1134"/>
        </w:tabs>
        <w:spacing w:after="40" w:line="240" w:lineRule="auto"/>
        <w:ind w:firstLine="0"/>
        <w:rPr>
          <w:rFonts w:cs="Times New Roman"/>
        </w:rPr>
      </w:pPr>
    </w:p>
    <w:p w:rsidR="00B63E01" w:rsidRPr="00B63E01" w:rsidRDefault="00B63E01" w:rsidP="0013244C">
      <w:pPr>
        <w:tabs>
          <w:tab w:val="left" w:pos="1134"/>
        </w:tabs>
        <w:spacing w:after="40" w:line="240" w:lineRule="auto"/>
        <w:ind w:firstLine="0"/>
        <w:rPr>
          <w:rFonts w:cs="Times New Roman"/>
        </w:rPr>
      </w:pPr>
      <w:r w:rsidRPr="00B63E01">
        <w:rPr>
          <w:rFonts w:cs="Times New Roman"/>
        </w:rPr>
        <w:t>OLIVEIRA, G. P. de. Avaliação formativa nos cursos superiores: verificações qualitativas no processo de ensino-aprendizagem e a autonomia dos educandos.</w:t>
      </w:r>
      <w:r w:rsidRPr="00B63E01">
        <w:rPr>
          <w:rFonts w:cs="Times New Roman"/>
          <w:b/>
        </w:rPr>
        <w:t xml:space="preserve"> OEI – Revista </w:t>
      </w:r>
      <w:proofErr w:type="spellStart"/>
      <w:r w:rsidRPr="00B63E01">
        <w:rPr>
          <w:rFonts w:cs="Times New Roman"/>
          <w:b/>
        </w:rPr>
        <w:t>Iberoamericana</w:t>
      </w:r>
      <w:proofErr w:type="spellEnd"/>
      <w:r w:rsidRPr="00B63E01">
        <w:rPr>
          <w:rFonts w:cs="Times New Roman"/>
          <w:b/>
        </w:rPr>
        <w:t xml:space="preserve"> de </w:t>
      </w:r>
      <w:proofErr w:type="spellStart"/>
      <w:r w:rsidRPr="00B63E01">
        <w:rPr>
          <w:rFonts w:cs="Times New Roman"/>
          <w:b/>
        </w:rPr>
        <w:t>Educación</w:t>
      </w:r>
      <w:proofErr w:type="spellEnd"/>
      <w:r w:rsidRPr="00B63E01">
        <w:rPr>
          <w:rFonts w:cs="Times New Roman"/>
        </w:rPr>
        <w:t>, 2003.</w:t>
      </w:r>
    </w:p>
    <w:p w:rsidR="00B63E01" w:rsidRPr="00B63E01" w:rsidRDefault="00B63E01" w:rsidP="00B63E01">
      <w:pPr>
        <w:tabs>
          <w:tab w:val="left" w:pos="1134"/>
        </w:tabs>
        <w:spacing w:after="40" w:line="240" w:lineRule="auto"/>
        <w:rPr>
          <w:rFonts w:cs="Times New Roman"/>
        </w:rPr>
      </w:pPr>
    </w:p>
    <w:p w:rsidR="00B63E01" w:rsidRPr="00B63E01" w:rsidRDefault="00B63E01" w:rsidP="0013244C">
      <w:pPr>
        <w:tabs>
          <w:tab w:val="left" w:pos="1134"/>
        </w:tabs>
        <w:spacing w:after="40" w:line="240" w:lineRule="auto"/>
        <w:ind w:firstLine="0"/>
        <w:rPr>
          <w:rFonts w:cs="Times New Roman"/>
        </w:rPr>
      </w:pPr>
      <w:r w:rsidRPr="00B63E01">
        <w:rPr>
          <w:rFonts w:cs="Times New Roman"/>
        </w:rPr>
        <w:t>PARANDEKAR, S. D.; OLIVEIRA, I. de A. R. de; AMORIM, É. P. (</w:t>
      </w:r>
      <w:proofErr w:type="spellStart"/>
      <w:r w:rsidRPr="00B63E01">
        <w:rPr>
          <w:rFonts w:cs="Times New Roman"/>
        </w:rPr>
        <w:t>Orgs</w:t>
      </w:r>
      <w:proofErr w:type="spellEnd"/>
      <w:r w:rsidRPr="00B63E01">
        <w:rPr>
          <w:rFonts w:cs="Times New Roman"/>
        </w:rPr>
        <w:t xml:space="preserve">.). Desempenho dos alunos na Prova Brasil: diversos caminhos para o sucesso educacional nas redes municipais de ensino. Brasília: </w:t>
      </w:r>
      <w:r w:rsidRPr="0088199E">
        <w:rPr>
          <w:rFonts w:cs="Times New Roman"/>
          <w:b/>
        </w:rPr>
        <w:t>Instituto Nacional de Estudos e Pesquisas Educacionais Anísio Teixeira</w:t>
      </w:r>
      <w:r w:rsidRPr="00B63E01">
        <w:rPr>
          <w:rFonts w:cs="Times New Roman"/>
        </w:rPr>
        <w:t>, 2008.</w:t>
      </w:r>
    </w:p>
    <w:p w:rsidR="0013244C" w:rsidRDefault="0013244C" w:rsidP="0013244C">
      <w:pPr>
        <w:tabs>
          <w:tab w:val="left" w:pos="1134"/>
        </w:tabs>
        <w:spacing w:after="40" w:line="240" w:lineRule="auto"/>
        <w:ind w:firstLine="0"/>
        <w:rPr>
          <w:rFonts w:cs="Times New Roman"/>
        </w:rPr>
      </w:pPr>
    </w:p>
    <w:p w:rsidR="00B63E01" w:rsidRPr="00B63E01" w:rsidRDefault="00B63E01" w:rsidP="0013244C">
      <w:pPr>
        <w:tabs>
          <w:tab w:val="left" w:pos="1134"/>
        </w:tabs>
        <w:spacing w:after="40" w:line="240" w:lineRule="auto"/>
        <w:ind w:firstLine="0"/>
        <w:rPr>
          <w:rFonts w:cs="Times New Roman"/>
        </w:rPr>
      </w:pPr>
      <w:r w:rsidRPr="00B63E01">
        <w:rPr>
          <w:rFonts w:cs="Times New Roman"/>
        </w:rPr>
        <w:t xml:space="preserve">PASCHOALINO, J. B.; FIDALGO, F. A lógica brasileira da avaliação: impactos no currículo escolar a partir do sacrossanto IDEB. </w:t>
      </w:r>
      <w:r w:rsidRPr="00B63E01">
        <w:rPr>
          <w:rFonts w:cs="Times New Roman"/>
          <w:b/>
        </w:rPr>
        <w:t>Educação, Sociedade &amp; Cultura</w:t>
      </w:r>
      <w:r w:rsidRPr="00B63E01">
        <w:rPr>
          <w:rFonts w:cs="Times New Roman"/>
        </w:rPr>
        <w:t>, n. 34, p. 103-116, 2011.</w:t>
      </w:r>
    </w:p>
    <w:p w:rsidR="0013244C" w:rsidRDefault="0013244C" w:rsidP="0013244C">
      <w:pPr>
        <w:tabs>
          <w:tab w:val="left" w:pos="1134"/>
        </w:tabs>
        <w:spacing w:after="40" w:line="240" w:lineRule="auto"/>
        <w:ind w:firstLine="0"/>
        <w:rPr>
          <w:rFonts w:cs="Times New Roman"/>
        </w:rPr>
      </w:pPr>
    </w:p>
    <w:p w:rsidR="00B63E01" w:rsidRPr="00B63E01" w:rsidRDefault="00B63E01" w:rsidP="0013244C">
      <w:pPr>
        <w:tabs>
          <w:tab w:val="left" w:pos="1134"/>
        </w:tabs>
        <w:spacing w:after="40" w:line="240" w:lineRule="auto"/>
        <w:ind w:firstLine="0"/>
        <w:rPr>
          <w:rFonts w:cs="Times New Roman"/>
        </w:rPr>
      </w:pPr>
      <w:r w:rsidRPr="00B63E01">
        <w:rPr>
          <w:rFonts w:cs="Times New Roman"/>
        </w:rPr>
        <w:t xml:space="preserve">POLIDORI, M. M. </w:t>
      </w:r>
      <w:r w:rsidR="0088199E" w:rsidRPr="00B63E01">
        <w:rPr>
          <w:rFonts w:cs="Times New Roman"/>
        </w:rPr>
        <w:t>Políticas</w:t>
      </w:r>
      <w:r w:rsidRPr="00B63E01">
        <w:rPr>
          <w:rFonts w:cs="Times New Roman"/>
        </w:rPr>
        <w:t xml:space="preserve"> de avaliação da </w:t>
      </w:r>
      <w:r w:rsidR="0088199E" w:rsidRPr="00B63E01">
        <w:rPr>
          <w:rFonts w:cs="Times New Roman"/>
        </w:rPr>
        <w:t>educação</w:t>
      </w:r>
      <w:r w:rsidRPr="00B63E01">
        <w:rPr>
          <w:rFonts w:cs="Times New Roman"/>
        </w:rPr>
        <w:t xml:space="preserve"> superior brasileira: Provão, SINAES, IDD, CPC, IGC e ... outros índices. </w:t>
      </w:r>
      <w:r w:rsidRPr="00B63E01">
        <w:rPr>
          <w:rFonts w:cs="Times New Roman"/>
          <w:b/>
        </w:rPr>
        <w:t>Avaliação</w:t>
      </w:r>
      <w:r w:rsidRPr="00B63E01">
        <w:rPr>
          <w:rFonts w:cs="Times New Roman"/>
        </w:rPr>
        <w:t>, Campinas; Sorocaba, SP, v. 14, n. 2, p. 253-266, 2009.</w:t>
      </w:r>
    </w:p>
    <w:p w:rsidR="0013244C" w:rsidRDefault="0013244C" w:rsidP="0013244C">
      <w:pPr>
        <w:tabs>
          <w:tab w:val="left" w:pos="1134"/>
        </w:tabs>
        <w:spacing w:after="40" w:line="240" w:lineRule="auto"/>
        <w:ind w:firstLine="0"/>
        <w:rPr>
          <w:rFonts w:cs="Times New Roman"/>
        </w:rPr>
      </w:pPr>
    </w:p>
    <w:p w:rsidR="00B63E01" w:rsidRPr="00B63E01" w:rsidRDefault="00B63E01" w:rsidP="0013244C">
      <w:pPr>
        <w:tabs>
          <w:tab w:val="left" w:pos="1134"/>
        </w:tabs>
        <w:spacing w:after="40" w:line="240" w:lineRule="auto"/>
        <w:ind w:firstLine="0"/>
        <w:rPr>
          <w:rFonts w:cs="Times New Roman"/>
        </w:rPr>
      </w:pPr>
      <w:r w:rsidRPr="00B63E01">
        <w:rPr>
          <w:rFonts w:cs="Times New Roman"/>
        </w:rPr>
        <w:t xml:space="preserve">SAVIANI, D. PDE - </w:t>
      </w:r>
      <w:r w:rsidRPr="00B63E01">
        <w:rPr>
          <w:rFonts w:cs="Times New Roman"/>
          <w:b/>
        </w:rPr>
        <w:t>Plano de Desenvolvimento da Educação</w:t>
      </w:r>
      <w:r w:rsidRPr="00B63E01">
        <w:rPr>
          <w:rFonts w:cs="Times New Roman"/>
        </w:rPr>
        <w:t>: análise crítica da política do MEC. Campinas, São Paulo: Autores Associados, 2009.</w:t>
      </w:r>
    </w:p>
    <w:p w:rsidR="0013244C" w:rsidRDefault="0013244C" w:rsidP="0013244C">
      <w:pPr>
        <w:tabs>
          <w:tab w:val="left" w:pos="1134"/>
        </w:tabs>
        <w:spacing w:after="40" w:line="240" w:lineRule="auto"/>
        <w:ind w:firstLine="0"/>
        <w:rPr>
          <w:rFonts w:cs="Times New Roman"/>
        </w:rPr>
      </w:pPr>
    </w:p>
    <w:p w:rsidR="00B63E01" w:rsidRPr="00B63E01" w:rsidRDefault="00B63E01" w:rsidP="0013244C">
      <w:pPr>
        <w:tabs>
          <w:tab w:val="left" w:pos="1134"/>
        </w:tabs>
        <w:spacing w:after="40" w:line="240" w:lineRule="auto"/>
        <w:ind w:firstLine="0"/>
        <w:rPr>
          <w:rFonts w:cs="Times New Roman"/>
        </w:rPr>
      </w:pPr>
      <w:r w:rsidRPr="00B63E01">
        <w:rPr>
          <w:rFonts w:cs="Times New Roman"/>
        </w:rPr>
        <w:t xml:space="preserve">SCHNEIDER, M. P.; NARDI, E. L. O IDEB e a construção de um modelo de </w:t>
      </w:r>
      <w:proofErr w:type="spellStart"/>
      <w:r w:rsidRPr="00B63E01">
        <w:rPr>
          <w:rFonts w:cs="Times New Roman"/>
        </w:rPr>
        <w:t>accountability</w:t>
      </w:r>
      <w:proofErr w:type="spellEnd"/>
      <w:r w:rsidRPr="00B63E01">
        <w:rPr>
          <w:rFonts w:cs="Times New Roman"/>
        </w:rPr>
        <w:t xml:space="preserve"> na educação básica brasileira. </w:t>
      </w:r>
      <w:r w:rsidRPr="00B63E01">
        <w:rPr>
          <w:rFonts w:cs="Times New Roman"/>
          <w:b/>
        </w:rPr>
        <w:t>Revista Portuguesa de Educaçã</w:t>
      </w:r>
      <w:r w:rsidRPr="00B63E01">
        <w:rPr>
          <w:rFonts w:cs="Times New Roman"/>
        </w:rPr>
        <w:t>o, v. 27, n.1, p.7-28, 2014.</w:t>
      </w:r>
    </w:p>
    <w:p w:rsidR="0013244C" w:rsidRDefault="0013244C" w:rsidP="0013244C">
      <w:pPr>
        <w:tabs>
          <w:tab w:val="left" w:pos="1134"/>
        </w:tabs>
        <w:spacing w:after="40" w:line="240" w:lineRule="auto"/>
        <w:ind w:firstLine="0"/>
        <w:rPr>
          <w:rFonts w:cs="Times New Roman"/>
        </w:rPr>
      </w:pPr>
    </w:p>
    <w:p w:rsidR="00B63E01" w:rsidRPr="00B63E01" w:rsidRDefault="00B63E01" w:rsidP="0013244C">
      <w:pPr>
        <w:tabs>
          <w:tab w:val="left" w:pos="1134"/>
        </w:tabs>
        <w:spacing w:after="40" w:line="240" w:lineRule="auto"/>
        <w:ind w:firstLine="0"/>
        <w:rPr>
          <w:rFonts w:cs="Times New Roman"/>
        </w:rPr>
      </w:pPr>
      <w:r w:rsidRPr="00B63E01">
        <w:rPr>
          <w:rFonts w:cs="Times New Roman"/>
        </w:rPr>
        <w:t xml:space="preserve">SILVEIRA, F. L.; BBARBOSA, M. C. B.; SILVA, R. Exame Nacional do Ensino Médio (ENEM): uma análise crítica. </w:t>
      </w:r>
      <w:r w:rsidRPr="00B63E01">
        <w:rPr>
          <w:rFonts w:cs="Times New Roman"/>
          <w:b/>
        </w:rPr>
        <w:t>Revista Brasileira de Ensino de Física</w:t>
      </w:r>
      <w:r w:rsidRPr="00B63E01">
        <w:rPr>
          <w:rFonts w:cs="Times New Roman"/>
        </w:rPr>
        <w:t>, v. 37, n. 1, 2015.</w:t>
      </w:r>
    </w:p>
    <w:p w:rsidR="0013244C" w:rsidRDefault="0013244C" w:rsidP="0013244C">
      <w:pPr>
        <w:tabs>
          <w:tab w:val="left" w:pos="1134"/>
        </w:tabs>
        <w:spacing w:after="40" w:line="240" w:lineRule="auto"/>
        <w:ind w:firstLine="0"/>
        <w:rPr>
          <w:rFonts w:cs="Times New Roman"/>
        </w:rPr>
      </w:pPr>
    </w:p>
    <w:p w:rsidR="00B63E01" w:rsidRPr="00B63E01" w:rsidRDefault="00B63E01" w:rsidP="0013244C">
      <w:pPr>
        <w:tabs>
          <w:tab w:val="left" w:pos="1134"/>
        </w:tabs>
        <w:spacing w:after="40" w:line="240" w:lineRule="auto"/>
        <w:ind w:firstLine="0"/>
        <w:rPr>
          <w:rFonts w:cs="Times New Roman"/>
        </w:rPr>
      </w:pPr>
      <w:r w:rsidRPr="00B63E01">
        <w:rPr>
          <w:rFonts w:cs="Times New Roman"/>
        </w:rPr>
        <w:t xml:space="preserve">SHÖN, D. A. </w:t>
      </w:r>
      <w:r w:rsidRPr="00B63E01">
        <w:rPr>
          <w:rFonts w:cs="Times New Roman"/>
          <w:b/>
        </w:rPr>
        <w:t>Formar professores como profissionais reflexivos</w:t>
      </w:r>
      <w:r w:rsidRPr="00B63E01">
        <w:rPr>
          <w:rFonts w:cs="Times New Roman"/>
        </w:rPr>
        <w:t>. In: NÓVOA, A. Os professores e a sua formação. Lisboa: Dom Quixote, 1992.</w:t>
      </w:r>
    </w:p>
    <w:p w:rsidR="0013244C" w:rsidRDefault="0013244C" w:rsidP="0013244C">
      <w:pPr>
        <w:tabs>
          <w:tab w:val="left" w:pos="1134"/>
        </w:tabs>
        <w:spacing w:after="40" w:line="240" w:lineRule="auto"/>
        <w:ind w:firstLine="0"/>
        <w:rPr>
          <w:rFonts w:cs="Times New Roman"/>
        </w:rPr>
      </w:pPr>
    </w:p>
    <w:p w:rsidR="00B63E01" w:rsidRPr="00B63E01" w:rsidRDefault="00B63E01" w:rsidP="0013244C">
      <w:pPr>
        <w:tabs>
          <w:tab w:val="left" w:pos="1134"/>
        </w:tabs>
        <w:spacing w:after="40" w:line="240" w:lineRule="auto"/>
        <w:ind w:firstLine="0"/>
        <w:rPr>
          <w:rFonts w:cs="Times New Roman"/>
        </w:rPr>
      </w:pPr>
      <w:r w:rsidRPr="00B63E01">
        <w:rPr>
          <w:rFonts w:cs="Times New Roman"/>
        </w:rPr>
        <w:t xml:space="preserve">SOARES, M. S. Avaliação da Educação em larga escala: (A) Prova Brasil? </w:t>
      </w:r>
      <w:r w:rsidRPr="00B63E01">
        <w:rPr>
          <w:rFonts w:cs="Times New Roman"/>
          <w:b/>
        </w:rPr>
        <w:t>Tópicos Educacionais</w:t>
      </w:r>
      <w:r w:rsidRPr="00B63E01">
        <w:rPr>
          <w:rFonts w:cs="Times New Roman"/>
        </w:rPr>
        <w:t xml:space="preserve">, </w:t>
      </w:r>
      <w:r w:rsidR="0088199E" w:rsidRPr="00B63E01">
        <w:rPr>
          <w:rFonts w:cs="Times New Roman"/>
        </w:rPr>
        <w:t>Recife, v.</w:t>
      </w:r>
      <w:r w:rsidRPr="00B63E01">
        <w:rPr>
          <w:rFonts w:cs="Times New Roman"/>
        </w:rPr>
        <w:t>19, n.2, 2013.</w:t>
      </w:r>
    </w:p>
    <w:p w:rsidR="0013244C" w:rsidRDefault="0013244C" w:rsidP="0013244C">
      <w:pPr>
        <w:tabs>
          <w:tab w:val="left" w:pos="1134"/>
        </w:tabs>
        <w:spacing w:after="40" w:line="240" w:lineRule="auto"/>
        <w:ind w:firstLine="0"/>
        <w:rPr>
          <w:rFonts w:cs="Times New Roman"/>
        </w:rPr>
      </w:pPr>
    </w:p>
    <w:p w:rsidR="00B63E01" w:rsidRPr="00B63E01" w:rsidRDefault="00B63E01" w:rsidP="0013244C">
      <w:pPr>
        <w:tabs>
          <w:tab w:val="left" w:pos="1134"/>
        </w:tabs>
        <w:spacing w:after="40" w:line="240" w:lineRule="auto"/>
        <w:ind w:firstLine="0"/>
        <w:rPr>
          <w:rFonts w:cs="Times New Roman"/>
        </w:rPr>
      </w:pPr>
      <w:r w:rsidRPr="00B63E01">
        <w:rPr>
          <w:rFonts w:cs="Times New Roman"/>
        </w:rPr>
        <w:t xml:space="preserve">SOUSA, S. Z.; LOPES, V. V. Avaliação nas políticas educacionais atuais reitera desigualdades. </w:t>
      </w:r>
      <w:r w:rsidRPr="00B63E01">
        <w:rPr>
          <w:rFonts w:cs="Times New Roman"/>
          <w:b/>
        </w:rPr>
        <w:t xml:space="preserve">Revista </w:t>
      </w:r>
      <w:proofErr w:type="spellStart"/>
      <w:r w:rsidRPr="00B63E01">
        <w:rPr>
          <w:rFonts w:cs="Times New Roman"/>
          <w:b/>
        </w:rPr>
        <w:t>Adusp</w:t>
      </w:r>
      <w:proofErr w:type="spellEnd"/>
      <w:r w:rsidRPr="00B63E01">
        <w:rPr>
          <w:rFonts w:cs="Times New Roman"/>
        </w:rPr>
        <w:t>, n. 46, p. 53-59, jan. 201</w:t>
      </w:r>
    </w:p>
    <w:p w:rsidR="00B63E01" w:rsidRPr="00B63E01" w:rsidRDefault="00B63E01" w:rsidP="00B63E01"/>
    <w:sectPr w:rsidR="00B63E01" w:rsidRPr="00B63E01" w:rsidSect="00B63E01">
      <w:headerReference w:type="even" r:id="rId8"/>
      <w:headerReference w:type="default" r:id="rId9"/>
      <w:footerReference w:type="default" r:id="rId10"/>
      <w:headerReference w:type="firs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68D4" w:rsidRDefault="00F068D4" w:rsidP="004C7AB7">
      <w:pPr>
        <w:spacing w:line="240" w:lineRule="auto"/>
      </w:pPr>
      <w:r>
        <w:separator/>
      </w:r>
    </w:p>
  </w:endnote>
  <w:endnote w:type="continuationSeparator" w:id="0">
    <w:p w:rsidR="00F068D4" w:rsidRDefault="00F068D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08A3" w:rsidRDefault="00B908A3"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10077450</wp:posOffset>
          </wp:positionV>
          <wp:extent cx="7658100" cy="6191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6191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68D4" w:rsidRDefault="00F068D4" w:rsidP="004C7AB7">
      <w:pPr>
        <w:spacing w:line="240" w:lineRule="auto"/>
      </w:pPr>
      <w:r>
        <w:separator/>
      </w:r>
    </w:p>
  </w:footnote>
  <w:footnote w:type="continuationSeparator" w:id="0">
    <w:p w:rsidR="00F068D4" w:rsidRDefault="00F068D4" w:rsidP="004C7AB7">
      <w:pPr>
        <w:spacing w:line="240" w:lineRule="auto"/>
      </w:pPr>
      <w:r>
        <w:continuationSeparator/>
      </w:r>
    </w:p>
  </w:footnote>
  <w:footnote w:id="1">
    <w:p w:rsidR="00B908A3" w:rsidRDefault="00B908A3" w:rsidP="006A3951">
      <w:pPr>
        <w:pStyle w:val="Textodenotaderodap"/>
        <w:ind w:left="709" w:firstLine="0"/>
      </w:pPr>
      <w:r>
        <w:rPr>
          <w:rStyle w:val="Refdenotaderodap"/>
        </w:rPr>
        <w:footnoteRef/>
      </w:r>
      <w:r>
        <w:t xml:space="preserve"> Graduando em Pedagogia na Universidade Estadual Vale do Acaraú – UVA. E-mail: </w:t>
      </w:r>
      <w:hyperlink r:id="rId1" w:history="1">
        <w:r w:rsidRPr="00655CEF">
          <w:rPr>
            <w:rStyle w:val="Hyperlink"/>
          </w:rPr>
          <w:t>naibecristina@hotmail.com</w:t>
        </w:r>
      </w:hyperlink>
      <w:r>
        <w:t xml:space="preserve"> </w:t>
      </w:r>
    </w:p>
  </w:footnote>
  <w:footnote w:id="2">
    <w:p w:rsidR="00B908A3" w:rsidRDefault="00B908A3" w:rsidP="00B63E01">
      <w:pPr>
        <w:pStyle w:val="Textodenotaderodap"/>
        <w:ind w:left="708" w:firstLine="1"/>
        <w:jc w:val="left"/>
      </w:pPr>
      <w:r>
        <w:rPr>
          <w:rStyle w:val="Refdenotaderodap"/>
        </w:rPr>
        <w:footnoteRef/>
      </w:r>
      <w:r>
        <w:t xml:space="preserve"> Professor da Universidade Federal Rural do </w:t>
      </w:r>
      <w:proofErr w:type="spellStart"/>
      <w:r>
        <w:t>Semi-Arido</w:t>
      </w:r>
      <w:proofErr w:type="spellEnd"/>
      <w:r>
        <w:t xml:space="preserve"> – UFERSA e da Universidade Estadual    Vale do Acaraú – UVA. </w:t>
      </w:r>
      <w:proofErr w:type="spellStart"/>
      <w:r>
        <w:t>Email</w:t>
      </w:r>
      <w:proofErr w:type="spellEnd"/>
      <w:r>
        <w:t xml:space="preserve">: </w:t>
      </w:r>
      <w:hyperlink r:id="rId2" w:history="1">
        <w:r w:rsidRPr="00C33322">
          <w:rPr>
            <w:rStyle w:val="Hyperlink"/>
          </w:rPr>
          <w:t>mauro.oliveira@ufersa.edu.br</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08A3" w:rsidRDefault="00F068D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08A3" w:rsidRDefault="00B908A3"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08A3" w:rsidRDefault="00F068D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E411CF"/>
    <w:multiLevelType w:val="multilevel"/>
    <w:tmpl w:val="4CD4E7FE"/>
    <w:lvl w:ilvl="0">
      <w:start w:val="1"/>
      <w:numFmt w:val="decimal"/>
      <w:pStyle w:val="Ttulo2"/>
      <w:lvlText w:val="%1."/>
      <w:lvlJc w:val="left"/>
      <w:pPr>
        <w:ind w:left="720" w:hanging="360"/>
      </w:pPr>
      <w:rPr>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2718" w:hanging="1080"/>
      </w:pPr>
      <w:rPr>
        <w:rFonts w:hint="default"/>
      </w:rPr>
    </w:lvl>
    <w:lvl w:ilvl="4">
      <w:start w:val="1"/>
      <w:numFmt w:val="decimal"/>
      <w:isLgl/>
      <w:lvlText w:val="%1.%2.%3.%4.%5"/>
      <w:lvlJc w:val="left"/>
      <w:pPr>
        <w:ind w:left="3144" w:hanging="1080"/>
      </w:pPr>
      <w:rPr>
        <w:rFonts w:hint="default"/>
      </w:rPr>
    </w:lvl>
    <w:lvl w:ilvl="5">
      <w:start w:val="1"/>
      <w:numFmt w:val="decimal"/>
      <w:isLgl/>
      <w:lvlText w:val="%1.%2.%3.%4.%5.%6"/>
      <w:lvlJc w:val="left"/>
      <w:pPr>
        <w:ind w:left="3930" w:hanging="1440"/>
      </w:pPr>
      <w:rPr>
        <w:rFonts w:hint="default"/>
      </w:rPr>
    </w:lvl>
    <w:lvl w:ilvl="6">
      <w:start w:val="1"/>
      <w:numFmt w:val="decimal"/>
      <w:isLgl/>
      <w:lvlText w:val="%1.%2.%3.%4.%5.%6.%7"/>
      <w:lvlJc w:val="left"/>
      <w:pPr>
        <w:ind w:left="4356" w:hanging="1440"/>
      </w:pPr>
      <w:rPr>
        <w:rFonts w:hint="default"/>
      </w:rPr>
    </w:lvl>
    <w:lvl w:ilvl="7">
      <w:start w:val="1"/>
      <w:numFmt w:val="decimal"/>
      <w:isLgl/>
      <w:lvlText w:val="%1.%2.%3.%4.%5.%6.%7.%8"/>
      <w:lvlJc w:val="left"/>
      <w:pPr>
        <w:ind w:left="5142" w:hanging="1800"/>
      </w:pPr>
      <w:rPr>
        <w:rFonts w:hint="default"/>
      </w:rPr>
    </w:lvl>
    <w:lvl w:ilvl="8">
      <w:start w:val="1"/>
      <w:numFmt w:val="decimal"/>
      <w:isLgl/>
      <w:lvlText w:val="%1.%2.%3.%4.%5.%6.%7.%8.%9"/>
      <w:lvlJc w:val="left"/>
      <w:pPr>
        <w:ind w:left="5568"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319C8"/>
    <w:rsid w:val="000461B9"/>
    <w:rsid w:val="00063126"/>
    <w:rsid w:val="000838C5"/>
    <w:rsid w:val="00086816"/>
    <w:rsid w:val="0010278D"/>
    <w:rsid w:val="0010290D"/>
    <w:rsid w:val="00120527"/>
    <w:rsid w:val="0013244C"/>
    <w:rsid w:val="00140C4F"/>
    <w:rsid w:val="00160B15"/>
    <w:rsid w:val="00200DAB"/>
    <w:rsid w:val="00204A98"/>
    <w:rsid w:val="0025083F"/>
    <w:rsid w:val="002A4074"/>
    <w:rsid w:val="002B6CA6"/>
    <w:rsid w:val="002D37AD"/>
    <w:rsid w:val="002E2AD6"/>
    <w:rsid w:val="00341C80"/>
    <w:rsid w:val="003420B3"/>
    <w:rsid w:val="00350FAD"/>
    <w:rsid w:val="003730CF"/>
    <w:rsid w:val="003954AB"/>
    <w:rsid w:val="003E60E0"/>
    <w:rsid w:val="0040229D"/>
    <w:rsid w:val="0043414D"/>
    <w:rsid w:val="0044735C"/>
    <w:rsid w:val="00497918"/>
    <w:rsid w:val="004A6FAB"/>
    <w:rsid w:val="004C7AB7"/>
    <w:rsid w:val="004D30B1"/>
    <w:rsid w:val="004F5249"/>
    <w:rsid w:val="00500771"/>
    <w:rsid w:val="005B3F9A"/>
    <w:rsid w:val="005C41A6"/>
    <w:rsid w:val="005F4ECF"/>
    <w:rsid w:val="0061596F"/>
    <w:rsid w:val="00622D10"/>
    <w:rsid w:val="00667B21"/>
    <w:rsid w:val="006A3951"/>
    <w:rsid w:val="006A6C8E"/>
    <w:rsid w:val="006D6939"/>
    <w:rsid w:val="007066D2"/>
    <w:rsid w:val="00716FBF"/>
    <w:rsid w:val="00795C39"/>
    <w:rsid w:val="00831EF6"/>
    <w:rsid w:val="00835CBE"/>
    <w:rsid w:val="0084268C"/>
    <w:rsid w:val="008601D2"/>
    <w:rsid w:val="00865382"/>
    <w:rsid w:val="0088199E"/>
    <w:rsid w:val="00922B62"/>
    <w:rsid w:val="009411C6"/>
    <w:rsid w:val="00975E96"/>
    <w:rsid w:val="009775AC"/>
    <w:rsid w:val="00994F56"/>
    <w:rsid w:val="009E34B4"/>
    <w:rsid w:val="00A056B4"/>
    <w:rsid w:val="00A14424"/>
    <w:rsid w:val="00A42608"/>
    <w:rsid w:val="00AB4BBD"/>
    <w:rsid w:val="00B548B5"/>
    <w:rsid w:val="00B63E01"/>
    <w:rsid w:val="00B908A3"/>
    <w:rsid w:val="00BB1A0E"/>
    <w:rsid w:val="00C330DA"/>
    <w:rsid w:val="00CB6B28"/>
    <w:rsid w:val="00CD6922"/>
    <w:rsid w:val="00D00EF4"/>
    <w:rsid w:val="00D013B3"/>
    <w:rsid w:val="00D57D31"/>
    <w:rsid w:val="00D93334"/>
    <w:rsid w:val="00D97F67"/>
    <w:rsid w:val="00DC7AAC"/>
    <w:rsid w:val="00DF05E4"/>
    <w:rsid w:val="00E2792E"/>
    <w:rsid w:val="00E46640"/>
    <w:rsid w:val="00E83654"/>
    <w:rsid w:val="00EA6FDC"/>
    <w:rsid w:val="00EC3BBE"/>
    <w:rsid w:val="00EF035E"/>
    <w:rsid w:val="00EF31D3"/>
    <w:rsid w:val="00F068D4"/>
    <w:rsid w:val="00F4635B"/>
    <w:rsid w:val="00F55312"/>
    <w:rsid w:val="00FD2213"/>
    <w:rsid w:val="00FD24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0BCF42F"/>
  <w15:docId w15:val="{94B4DF35-46F5-4D99-AAA5-658FBD00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paragraph" w:styleId="Ttulo2">
    <w:name w:val="heading 2"/>
    <w:basedOn w:val="Normal"/>
    <w:next w:val="Normal"/>
    <w:link w:val="Ttulo2Char"/>
    <w:uiPriority w:val="9"/>
    <w:unhideWhenUsed/>
    <w:qFormat/>
    <w:rsid w:val="00B63E01"/>
    <w:pPr>
      <w:keepNext/>
      <w:keepLines/>
      <w:numPr>
        <w:numId w:val="1"/>
      </w:numPr>
      <w:spacing w:before="280" w:after="240"/>
      <w:ind w:left="0" w:firstLine="0"/>
      <w:outlineLvl w:val="1"/>
    </w:pPr>
    <w:rPr>
      <w:rFonts w:ascii="Arial" w:eastAsiaTheme="majorEastAsia" w:hAnsi="Arial" w:cstheme="majorBidi"/>
      <w:b/>
      <w:szCs w:val="26"/>
    </w:rPr>
  </w:style>
  <w:style w:type="paragraph" w:styleId="Ttulo4">
    <w:name w:val="heading 4"/>
    <w:basedOn w:val="Normal"/>
    <w:next w:val="Normal"/>
    <w:link w:val="Ttulo4Char"/>
    <w:uiPriority w:val="9"/>
    <w:semiHidden/>
    <w:unhideWhenUsed/>
    <w:qFormat/>
    <w:rsid w:val="00AB4BBD"/>
    <w:pPr>
      <w:keepNext/>
      <w:keepLines/>
      <w:spacing w:before="40" w:line="259" w:lineRule="auto"/>
      <w:ind w:firstLine="0"/>
      <w:jc w:val="left"/>
      <w:outlineLvl w:val="3"/>
    </w:pPr>
    <w:rPr>
      <w:rFonts w:asciiTheme="majorHAnsi" w:eastAsiaTheme="majorEastAsia" w:hAnsiTheme="majorHAnsi" w:cstheme="majorBidi"/>
      <w:i/>
      <w:iCs/>
      <w:color w:val="2F5496" w:themeColor="accent1" w:themeShade="BF"/>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2Char">
    <w:name w:val="Título 2 Char"/>
    <w:basedOn w:val="Fontepargpadro"/>
    <w:link w:val="Ttulo2"/>
    <w:uiPriority w:val="9"/>
    <w:rsid w:val="00B63E01"/>
    <w:rPr>
      <w:rFonts w:ascii="Arial" w:eastAsiaTheme="majorEastAsia" w:hAnsi="Arial" w:cstheme="majorBidi"/>
      <w:b/>
      <w:sz w:val="24"/>
      <w:szCs w:val="26"/>
    </w:rPr>
  </w:style>
  <w:style w:type="table" w:styleId="TabeladeGrade2">
    <w:name w:val="Grid Table 2"/>
    <w:basedOn w:val="Tabelanormal"/>
    <w:uiPriority w:val="47"/>
    <w:rsid w:val="00B63E0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notaderodap">
    <w:name w:val="footnote text"/>
    <w:basedOn w:val="Normal"/>
    <w:link w:val="TextodenotaderodapChar"/>
    <w:uiPriority w:val="99"/>
    <w:semiHidden/>
    <w:unhideWhenUsed/>
    <w:rsid w:val="00B63E01"/>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63E01"/>
    <w:rPr>
      <w:rFonts w:ascii="Times New Roman" w:hAnsi="Times New Roman"/>
      <w:sz w:val="20"/>
      <w:szCs w:val="20"/>
    </w:rPr>
  </w:style>
  <w:style w:type="character" w:styleId="Refdenotaderodap">
    <w:name w:val="footnote reference"/>
    <w:basedOn w:val="Fontepargpadro"/>
    <w:uiPriority w:val="99"/>
    <w:semiHidden/>
    <w:unhideWhenUsed/>
    <w:rsid w:val="00B63E01"/>
    <w:rPr>
      <w:vertAlign w:val="superscript"/>
    </w:rPr>
  </w:style>
  <w:style w:type="character" w:styleId="Hyperlink">
    <w:name w:val="Hyperlink"/>
    <w:basedOn w:val="Fontepargpadro"/>
    <w:uiPriority w:val="99"/>
    <w:unhideWhenUsed/>
    <w:rsid w:val="00B63E01"/>
    <w:rPr>
      <w:color w:val="0563C1" w:themeColor="hyperlink"/>
      <w:u w:val="single"/>
    </w:rPr>
  </w:style>
  <w:style w:type="character" w:styleId="MenoPendente">
    <w:name w:val="Unresolved Mention"/>
    <w:basedOn w:val="Fontepargpadro"/>
    <w:uiPriority w:val="99"/>
    <w:semiHidden/>
    <w:unhideWhenUsed/>
    <w:rsid w:val="00B63E01"/>
    <w:rPr>
      <w:color w:val="605E5C"/>
      <w:shd w:val="clear" w:color="auto" w:fill="E1DFDD"/>
    </w:rPr>
  </w:style>
  <w:style w:type="paragraph" w:customStyle="1" w:styleId="Textodoresumo">
    <w:name w:val="Texto do resumo"/>
    <w:basedOn w:val="Normal"/>
    <w:link w:val="TextodoresumoChar"/>
    <w:qFormat/>
    <w:rsid w:val="00AB4BBD"/>
    <w:pPr>
      <w:spacing w:after="40"/>
      <w:ind w:firstLine="567"/>
    </w:pPr>
    <w:rPr>
      <w:rFonts w:ascii="Arial" w:hAnsi="Arial"/>
    </w:rPr>
  </w:style>
  <w:style w:type="character" w:customStyle="1" w:styleId="TextodoresumoChar">
    <w:name w:val="Texto do resumo Char"/>
    <w:basedOn w:val="Fontepargpadro"/>
    <w:link w:val="Textodoresumo"/>
    <w:rsid w:val="00AB4BBD"/>
    <w:rPr>
      <w:rFonts w:ascii="Arial" w:hAnsi="Arial"/>
      <w:sz w:val="24"/>
    </w:rPr>
  </w:style>
  <w:style w:type="character" w:customStyle="1" w:styleId="Ttulo4Char">
    <w:name w:val="Título 4 Char"/>
    <w:basedOn w:val="Fontepargpadro"/>
    <w:link w:val="Ttulo4"/>
    <w:uiPriority w:val="9"/>
    <w:semiHidden/>
    <w:rsid w:val="00AB4BBD"/>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rsid w:val="00795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notes.xml.rels><?xml version="1.0" encoding="UTF-8" standalone="yes"?>
<Relationships xmlns="http://schemas.openxmlformats.org/package/2006/relationships"><Relationship Id="rId2" Type="http://schemas.openxmlformats.org/officeDocument/2006/relationships/hyperlink" Target="mailto:mauro.oliveira@ufersa.edu.br" TargetMode="External"/><Relationship Id="rId1" Type="http://schemas.openxmlformats.org/officeDocument/2006/relationships/hyperlink" Target="mailto:naibecristina@hot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55FCC-FFAA-484B-942F-AF05A9D87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12</Pages>
  <Words>4454</Words>
  <Characters>24055</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Mauro Oliveira</cp:lastModifiedBy>
  <cp:revision>8</cp:revision>
  <dcterms:created xsi:type="dcterms:W3CDTF">2018-10-14T01:56:00Z</dcterms:created>
  <dcterms:modified xsi:type="dcterms:W3CDTF">2018-10-14T03:32:00Z</dcterms:modified>
</cp:coreProperties>
</file>