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E42" w:rsidRPr="000467A0" w:rsidRDefault="00544E42" w:rsidP="00454CE5">
      <w:pPr>
        <w:spacing w:line="240" w:lineRule="auto"/>
        <w:jc w:val="center"/>
        <w:rPr>
          <w:rFonts w:cs="Times New Roman"/>
          <w:b/>
          <w:szCs w:val="24"/>
        </w:rPr>
      </w:pPr>
      <w:r w:rsidRPr="000467A0">
        <w:rPr>
          <w:rFonts w:cs="Times New Roman"/>
          <w:b/>
          <w:szCs w:val="24"/>
        </w:rPr>
        <w:t>REFLETINDO A RELAÇÃO DO HUMOR E DA AMBIGUIDADE ENCONTRADO NA CHARGE</w:t>
      </w:r>
    </w:p>
    <w:p w:rsidR="00544E42" w:rsidRDefault="00544E42" w:rsidP="00544E42">
      <w:pPr>
        <w:spacing w:line="240" w:lineRule="auto"/>
        <w:jc w:val="right"/>
        <w:rPr>
          <w:rFonts w:cs="Times New Roman"/>
          <w:szCs w:val="24"/>
        </w:rPr>
      </w:pPr>
    </w:p>
    <w:p w:rsidR="006C59A1" w:rsidRDefault="006C59A1" w:rsidP="00544E42">
      <w:pPr>
        <w:spacing w:line="240" w:lineRule="auto"/>
        <w:jc w:val="right"/>
        <w:rPr>
          <w:rFonts w:cs="Times New Roman"/>
          <w:szCs w:val="24"/>
        </w:rPr>
      </w:pPr>
    </w:p>
    <w:p w:rsidR="006C59A1" w:rsidRPr="000467A0" w:rsidRDefault="006C59A1" w:rsidP="006C59A1">
      <w:pPr>
        <w:spacing w:line="240" w:lineRule="auto"/>
        <w:jc w:val="right"/>
        <w:rPr>
          <w:rFonts w:cs="Times New Roman"/>
          <w:sz w:val="22"/>
        </w:rPr>
      </w:pPr>
      <w:r w:rsidRPr="000467A0">
        <w:rPr>
          <w:rFonts w:cs="Times New Roman"/>
          <w:sz w:val="22"/>
        </w:rPr>
        <w:t xml:space="preserve">Carla Moura Dutra </w:t>
      </w:r>
    </w:p>
    <w:p w:rsidR="006C59A1" w:rsidRPr="000467A0" w:rsidRDefault="006C59A1" w:rsidP="006C59A1">
      <w:pPr>
        <w:spacing w:line="240" w:lineRule="auto"/>
        <w:jc w:val="right"/>
        <w:rPr>
          <w:rFonts w:cs="Times New Roman"/>
          <w:sz w:val="22"/>
        </w:rPr>
      </w:pPr>
      <w:r w:rsidRPr="000467A0">
        <w:rPr>
          <w:rFonts w:cs="Times New Roman"/>
          <w:sz w:val="22"/>
        </w:rPr>
        <w:t xml:space="preserve">Graduanda do curso </w:t>
      </w:r>
      <w:r w:rsidR="00454CE5">
        <w:rPr>
          <w:rFonts w:cs="Times New Roman"/>
          <w:sz w:val="22"/>
        </w:rPr>
        <w:t xml:space="preserve">de Letras </w:t>
      </w:r>
      <w:r w:rsidRPr="000467A0">
        <w:rPr>
          <w:rFonts w:cs="Times New Roman"/>
          <w:sz w:val="22"/>
        </w:rPr>
        <w:t xml:space="preserve">UERN </w:t>
      </w:r>
    </w:p>
    <w:p w:rsidR="006C59A1" w:rsidRPr="000467A0" w:rsidRDefault="00755A0C" w:rsidP="006C59A1">
      <w:pPr>
        <w:spacing w:line="240" w:lineRule="auto"/>
        <w:jc w:val="right"/>
        <w:rPr>
          <w:rFonts w:cs="Times New Roman"/>
          <w:sz w:val="22"/>
        </w:rPr>
      </w:pPr>
      <w:hyperlink r:id="rId7" w:history="1">
        <w:r w:rsidR="006C59A1" w:rsidRPr="000467A0">
          <w:rPr>
            <w:rStyle w:val="Hyperlink"/>
            <w:rFonts w:cs="Times New Roman"/>
            <w:sz w:val="22"/>
          </w:rPr>
          <w:t>Carlamoura_17@htmail.com</w:t>
        </w:r>
      </w:hyperlink>
      <w:r w:rsidR="006C59A1" w:rsidRPr="000467A0">
        <w:rPr>
          <w:rFonts w:cs="Times New Roman"/>
          <w:sz w:val="22"/>
        </w:rPr>
        <w:t xml:space="preserve"> </w:t>
      </w:r>
    </w:p>
    <w:p w:rsidR="006C59A1" w:rsidRPr="000467A0" w:rsidRDefault="006C59A1" w:rsidP="00544E42">
      <w:pPr>
        <w:spacing w:line="240" w:lineRule="auto"/>
        <w:jc w:val="right"/>
        <w:rPr>
          <w:rFonts w:cs="Times New Roman"/>
          <w:szCs w:val="24"/>
        </w:rPr>
      </w:pPr>
    </w:p>
    <w:p w:rsidR="00544E42" w:rsidRPr="000467A0" w:rsidRDefault="00544E42" w:rsidP="00544E42">
      <w:pPr>
        <w:spacing w:line="240" w:lineRule="auto"/>
        <w:jc w:val="right"/>
        <w:rPr>
          <w:rFonts w:cs="Times New Roman"/>
          <w:sz w:val="22"/>
        </w:rPr>
      </w:pPr>
      <w:r w:rsidRPr="000467A0">
        <w:rPr>
          <w:rFonts w:cs="Times New Roman"/>
          <w:sz w:val="22"/>
        </w:rPr>
        <w:t xml:space="preserve">Michael Luiz Tavares de Medeiros </w:t>
      </w:r>
    </w:p>
    <w:p w:rsidR="00544E42" w:rsidRPr="000467A0" w:rsidRDefault="00544E42" w:rsidP="00544E42">
      <w:pPr>
        <w:spacing w:line="240" w:lineRule="auto"/>
        <w:jc w:val="right"/>
        <w:rPr>
          <w:rFonts w:cs="Times New Roman"/>
          <w:sz w:val="22"/>
        </w:rPr>
      </w:pPr>
      <w:r w:rsidRPr="000467A0">
        <w:rPr>
          <w:rFonts w:cs="Times New Roman"/>
          <w:sz w:val="22"/>
        </w:rPr>
        <w:t>Graduando do curso de Letras, UERN/CAP</w:t>
      </w:r>
    </w:p>
    <w:p w:rsidR="00544E42" w:rsidRPr="000467A0" w:rsidRDefault="00755A0C" w:rsidP="00544E42">
      <w:pPr>
        <w:spacing w:line="240" w:lineRule="auto"/>
        <w:jc w:val="right"/>
        <w:rPr>
          <w:rFonts w:cs="Times New Roman"/>
          <w:sz w:val="22"/>
        </w:rPr>
      </w:pPr>
      <w:hyperlink r:id="rId8" w:history="1">
        <w:r w:rsidR="00544E42" w:rsidRPr="000467A0">
          <w:rPr>
            <w:rStyle w:val="Hyperlink"/>
            <w:rFonts w:cs="Times New Roman"/>
            <w:sz w:val="22"/>
          </w:rPr>
          <w:t>Michael_prn@hotmail.com</w:t>
        </w:r>
      </w:hyperlink>
    </w:p>
    <w:p w:rsidR="00544E42" w:rsidRPr="000467A0" w:rsidRDefault="00544E42" w:rsidP="00544E42">
      <w:pPr>
        <w:spacing w:line="240" w:lineRule="auto"/>
        <w:jc w:val="right"/>
        <w:rPr>
          <w:rFonts w:cs="Times New Roman"/>
          <w:sz w:val="22"/>
        </w:rPr>
      </w:pPr>
    </w:p>
    <w:p w:rsidR="00544E42" w:rsidRPr="000467A0" w:rsidRDefault="00544E42" w:rsidP="00544E42">
      <w:pPr>
        <w:spacing w:line="240" w:lineRule="auto"/>
        <w:rPr>
          <w:rFonts w:cs="Times New Roman"/>
          <w:b/>
          <w:sz w:val="22"/>
        </w:rPr>
      </w:pPr>
    </w:p>
    <w:p w:rsidR="00544E42" w:rsidRPr="000467A0" w:rsidRDefault="00544E42" w:rsidP="00454CE5">
      <w:pPr>
        <w:spacing w:line="240" w:lineRule="auto"/>
        <w:ind w:firstLine="0"/>
        <w:rPr>
          <w:rFonts w:cs="Times New Roman"/>
          <w:b/>
          <w:sz w:val="22"/>
        </w:rPr>
      </w:pPr>
      <w:r w:rsidRPr="000467A0">
        <w:rPr>
          <w:rFonts w:cs="Times New Roman"/>
          <w:b/>
          <w:sz w:val="22"/>
        </w:rPr>
        <w:t>Resumo</w:t>
      </w:r>
    </w:p>
    <w:p w:rsidR="00544E42" w:rsidRPr="000467A0" w:rsidRDefault="00544E42" w:rsidP="00544E42">
      <w:pPr>
        <w:spacing w:line="240" w:lineRule="auto"/>
        <w:rPr>
          <w:rFonts w:cs="Times New Roman"/>
          <w:sz w:val="22"/>
        </w:rPr>
      </w:pPr>
    </w:p>
    <w:p w:rsidR="00544E42" w:rsidRPr="00454CE5" w:rsidRDefault="00544E42" w:rsidP="00544E42">
      <w:pPr>
        <w:spacing w:line="240" w:lineRule="auto"/>
        <w:ind w:firstLine="0"/>
        <w:rPr>
          <w:rFonts w:cs="Times New Roman"/>
          <w:sz w:val="22"/>
        </w:rPr>
      </w:pPr>
      <w:r w:rsidRPr="00454CE5">
        <w:rPr>
          <w:rFonts w:cs="Times New Roman"/>
          <w:sz w:val="22"/>
        </w:rPr>
        <w:t>O presente trabalh</w:t>
      </w:r>
      <w:r w:rsidR="000467A0" w:rsidRPr="00454CE5">
        <w:rPr>
          <w:rFonts w:cs="Times New Roman"/>
          <w:sz w:val="22"/>
        </w:rPr>
        <w:t xml:space="preserve">o </w:t>
      </w:r>
      <w:r w:rsidR="00A42206">
        <w:rPr>
          <w:rFonts w:cs="Times New Roman"/>
          <w:sz w:val="22"/>
        </w:rPr>
        <w:t>tem como objetivo</w:t>
      </w:r>
      <w:r w:rsidR="000467A0" w:rsidRPr="00454CE5">
        <w:rPr>
          <w:rFonts w:cs="Times New Roman"/>
          <w:sz w:val="22"/>
        </w:rPr>
        <w:t xml:space="preserve"> re</w:t>
      </w:r>
      <w:r w:rsidR="00A42206">
        <w:rPr>
          <w:rFonts w:cs="Times New Roman"/>
          <w:sz w:val="22"/>
        </w:rPr>
        <w:t>fletir acerca do humor</w:t>
      </w:r>
      <w:r w:rsidR="000467A0" w:rsidRPr="00454CE5">
        <w:rPr>
          <w:rFonts w:cs="Times New Roman"/>
          <w:sz w:val="22"/>
        </w:rPr>
        <w:t xml:space="preserve"> diante dos questionamentos </w:t>
      </w:r>
      <w:r w:rsidR="00A42206">
        <w:rPr>
          <w:rFonts w:cs="Times New Roman"/>
          <w:sz w:val="22"/>
        </w:rPr>
        <w:t>analisados</w:t>
      </w:r>
      <w:r w:rsidR="000467A0" w:rsidRPr="00454CE5">
        <w:rPr>
          <w:rFonts w:cs="Times New Roman"/>
          <w:sz w:val="22"/>
        </w:rPr>
        <w:t xml:space="preserve"> </w:t>
      </w:r>
      <w:r w:rsidR="00A42206">
        <w:rPr>
          <w:rFonts w:cs="Times New Roman"/>
          <w:sz w:val="22"/>
        </w:rPr>
        <w:t>nos</w:t>
      </w:r>
      <w:r w:rsidR="000467A0" w:rsidRPr="00454CE5">
        <w:rPr>
          <w:rFonts w:cs="Times New Roman"/>
          <w:sz w:val="22"/>
        </w:rPr>
        <w:t xml:space="preserve"> aspectos (político, social, econômico) dispostos nas charges,</w:t>
      </w:r>
      <w:r w:rsidR="00A42206">
        <w:rPr>
          <w:rFonts w:cs="Times New Roman"/>
          <w:sz w:val="22"/>
        </w:rPr>
        <w:t xml:space="preserve"> como também,</w:t>
      </w:r>
      <w:r w:rsidR="000467A0" w:rsidRPr="00454CE5">
        <w:rPr>
          <w:rFonts w:cs="Times New Roman"/>
          <w:sz w:val="22"/>
        </w:rPr>
        <w:t xml:space="preserve"> relaciona</w:t>
      </w:r>
      <w:r w:rsidR="00A42206">
        <w:rPr>
          <w:rFonts w:cs="Times New Roman"/>
          <w:sz w:val="22"/>
        </w:rPr>
        <w:t>r</w:t>
      </w:r>
      <w:r w:rsidR="000467A0" w:rsidRPr="00454CE5">
        <w:rPr>
          <w:rFonts w:cs="Times New Roman"/>
          <w:sz w:val="22"/>
        </w:rPr>
        <w:t xml:space="preserve">mos com o uso lexical ambíguo, </w:t>
      </w:r>
      <w:r w:rsidR="00A42206">
        <w:rPr>
          <w:rFonts w:cs="Times New Roman"/>
          <w:sz w:val="22"/>
        </w:rPr>
        <w:t>sendo este responsável pela geração de</w:t>
      </w:r>
      <w:r w:rsidR="005E4897" w:rsidRPr="00454CE5">
        <w:rPr>
          <w:rFonts w:cs="Times New Roman"/>
          <w:sz w:val="22"/>
        </w:rPr>
        <w:t xml:space="preserve"> humor nas</w:t>
      </w:r>
      <w:r w:rsidR="000467A0" w:rsidRPr="00454CE5">
        <w:rPr>
          <w:rFonts w:cs="Times New Roman"/>
          <w:sz w:val="22"/>
        </w:rPr>
        <w:t xml:space="preserve"> charge</w:t>
      </w:r>
      <w:r w:rsidR="005E4897" w:rsidRPr="00454CE5">
        <w:rPr>
          <w:rFonts w:cs="Times New Roman"/>
          <w:sz w:val="22"/>
        </w:rPr>
        <w:t>s</w:t>
      </w:r>
      <w:r w:rsidR="000467A0" w:rsidRPr="00454CE5">
        <w:rPr>
          <w:rFonts w:cs="Times New Roman"/>
          <w:sz w:val="22"/>
        </w:rPr>
        <w:t xml:space="preserve"> apresentada</w:t>
      </w:r>
      <w:r w:rsidR="005E4897" w:rsidRPr="00454CE5">
        <w:rPr>
          <w:rFonts w:cs="Times New Roman"/>
          <w:sz w:val="22"/>
        </w:rPr>
        <w:t>s. D</w:t>
      </w:r>
      <w:r w:rsidRPr="00454CE5">
        <w:rPr>
          <w:rFonts w:cs="Times New Roman"/>
          <w:sz w:val="22"/>
        </w:rPr>
        <w:t>iante da analise estrutural</w:t>
      </w:r>
      <w:r w:rsidR="000467A0" w:rsidRPr="00454CE5">
        <w:rPr>
          <w:rFonts w:cs="Times New Roman"/>
          <w:sz w:val="22"/>
        </w:rPr>
        <w:t>, selecionamos</w:t>
      </w:r>
      <w:r w:rsidR="00A42206">
        <w:rPr>
          <w:rFonts w:cs="Times New Roman"/>
          <w:sz w:val="22"/>
        </w:rPr>
        <w:t xml:space="preserve"> três charges</w:t>
      </w:r>
      <w:r w:rsidR="000467A0" w:rsidRPr="00454CE5">
        <w:rPr>
          <w:rFonts w:cs="Times New Roman"/>
          <w:sz w:val="22"/>
        </w:rPr>
        <w:t xml:space="preserve"> onde encontramos questões críticas e sociais. E</w:t>
      </w:r>
      <w:r w:rsidRPr="00454CE5">
        <w:rPr>
          <w:rFonts w:cs="Times New Roman"/>
          <w:sz w:val="22"/>
        </w:rPr>
        <w:t xml:space="preserve"> elencamos pontos primordiais para esta inter-relação</w:t>
      </w:r>
      <w:r w:rsidR="000467A0" w:rsidRPr="00454CE5">
        <w:rPr>
          <w:rFonts w:cs="Times New Roman"/>
          <w:sz w:val="22"/>
        </w:rPr>
        <w:t xml:space="preserve"> entre Humor e ambiguidade</w:t>
      </w:r>
      <w:r w:rsidRPr="00454CE5">
        <w:rPr>
          <w:rFonts w:cs="Times New Roman"/>
          <w:sz w:val="22"/>
        </w:rPr>
        <w:t>. A princípio, nos amparamos com um respaldo teórico, que serviu de aporte</w:t>
      </w:r>
      <w:r w:rsidR="00A42206">
        <w:rPr>
          <w:rFonts w:cs="Times New Roman"/>
          <w:sz w:val="22"/>
        </w:rPr>
        <w:t xml:space="preserve"> para as discussões posteriores. E esse aparato</w:t>
      </w:r>
      <w:r w:rsidRPr="00454CE5">
        <w:rPr>
          <w:rFonts w:cs="Times New Roman"/>
          <w:sz w:val="22"/>
        </w:rPr>
        <w:t>,</w:t>
      </w:r>
      <w:r w:rsidR="00A42206">
        <w:rPr>
          <w:rFonts w:cs="Times New Roman"/>
          <w:sz w:val="22"/>
        </w:rPr>
        <w:t xml:space="preserve"> foi constituído por</w:t>
      </w:r>
      <w:r w:rsidRPr="00454CE5">
        <w:rPr>
          <w:rFonts w:cs="Times New Roman"/>
          <w:sz w:val="22"/>
        </w:rPr>
        <w:t xml:space="preserve">: </w:t>
      </w:r>
      <w:proofErr w:type="spellStart"/>
      <w:r w:rsidRPr="00454CE5">
        <w:rPr>
          <w:rFonts w:cs="Times New Roman"/>
          <w:sz w:val="22"/>
        </w:rPr>
        <w:t>P</w:t>
      </w:r>
      <w:r w:rsidR="00A42206">
        <w:rPr>
          <w:rFonts w:cs="Times New Roman"/>
          <w:sz w:val="22"/>
        </w:rPr>
        <w:t>agliosa</w:t>
      </w:r>
      <w:proofErr w:type="spellEnd"/>
      <w:r w:rsidR="00A42206">
        <w:rPr>
          <w:rFonts w:cs="Times New Roman"/>
          <w:sz w:val="22"/>
        </w:rPr>
        <w:t xml:space="preserve"> (2005) e </w:t>
      </w:r>
      <w:proofErr w:type="spellStart"/>
      <w:r w:rsidR="00A42206">
        <w:rPr>
          <w:rFonts w:cs="Times New Roman"/>
          <w:sz w:val="22"/>
        </w:rPr>
        <w:t>Texeira</w:t>
      </w:r>
      <w:proofErr w:type="spellEnd"/>
      <w:r w:rsidR="00A42206">
        <w:rPr>
          <w:rFonts w:cs="Times New Roman"/>
          <w:sz w:val="22"/>
        </w:rPr>
        <w:t xml:space="preserve"> (2005);</w:t>
      </w:r>
      <w:r w:rsidRPr="00454CE5">
        <w:rPr>
          <w:rFonts w:cs="Times New Roman"/>
          <w:sz w:val="22"/>
        </w:rPr>
        <w:t xml:space="preserve"> os mesmos, deram um suporte teórico a nossa pesquisa. Em seguida</w:t>
      </w:r>
      <w:r w:rsidR="00A42206">
        <w:rPr>
          <w:rFonts w:cs="Times New Roman"/>
          <w:sz w:val="22"/>
        </w:rPr>
        <w:t>,</w:t>
      </w:r>
      <w:r w:rsidRPr="00454CE5">
        <w:rPr>
          <w:rFonts w:cs="Times New Roman"/>
          <w:sz w:val="22"/>
        </w:rPr>
        <w:t xml:space="preserve"> partirmos para a análise </w:t>
      </w:r>
      <w:r w:rsidR="005E4897" w:rsidRPr="00454CE5">
        <w:rPr>
          <w:rFonts w:cs="Times New Roman"/>
          <w:sz w:val="22"/>
        </w:rPr>
        <w:t>das</w:t>
      </w:r>
      <w:r w:rsidR="00A42206">
        <w:rPr>
          <w:rFonts w:cs="Times New Roman"/>
          <w:sz w:val="22"/>
        </w:rPr>
        <w:t xml:space="preserve"> charges</w:t>
      </w:r>
      <w:r w:rsidRPr="00454CE5">
        <w:rPr>
          <w:rFonts w:cs="Times New Roman"/>
          <w:sz w:val="22"/>
        </w:rPr>
        <w:t xml:space="preserve"> </w:t>
      </w:r>
      <w:r w:rsidR="005E4897" w:rsidRPr="00454CE5">
        <w:rPr>
          <w:rFonts w:cs="Times New Roman"/>
          <w:sz w:val="22"/>
        </w:rPr>
        <w:t>e sua inter-relação</w:t>
      </w:r>
      <w:r w:rsidRPr="00454CE5">
        <w:rPr>
          <w:rFonts w:cs="Times New Roman"/>
          <w:sz w:val="22"/>
        </w:rPr>
        <w:t xml:space="preserve"> com a ambiguidade e a geração de humor</w:t>
      </w:r>
      <w:r w:rsidR="000467A0" w:rsidRPr="00454CE5">
        <w:rPr>
          <w:rFonts w:cs="Times New Roman"/>
          <w:sz w:val="22"/>
        </w:rPr>
        <w:t>, discutimos acerca do uso desta figura de linguagem, como recurso semântico</w:t>
      </w:r>
      <w:r w:rsidRPr="00454CE5">
        <w:rPr>
          <w:rFonts w:cs="Times New Roman"/>
          <w:sz w:val="22"/>
        </w:rPr>
        <w:t>. Desta forma, o trabalho nos fez refletir acerca da relação do humor gerado pela ambiguidade nas charges</w:t>
      </w:r>
      <w:r w:rsidR="000467A0" w:rsidRPr="00454CE5">
        <w:rPr>
          <w:rFonts w:cs="Times New Roman"/>
          <w:sz w:val="22"/>
        </w:rPr>
        <w:t xml:space="preserve">, e seu caráter crítico e reflexivo </w:t>
      </w:r>
      <w:r w:rsidR="005E4897" w:rsidRPr="00454CE5">
        <w:rPr>
          <w:rFonts w:cs="Times New Roman"/>
          <w:sz w:val="22"/>
        </w:rPr>
        <w:t>neste gênero textual.</w:t>
      </w:r>
    </w:p>
    <w:p w:rsidR="00544E42" w:rsidRPr="000467A0" w:rsidRDefault="00544E42" w:rsidP="00544E42">
      <w:pPr>
        <w:spacing w:line="240" w:lineRule="auto"/>
        <w:rPr>
          <w:rFonts w:cs="Times New Roman"/>
          <w:sz w:val="22"/>
        </w:rPr>
      </w:pPr>
    </w:p>
    <w:p w:rsidR="00544E42" w:rsidRPr="000467A0" w:rsidRDefault="00544E42" w:rsidP="00454CE5">
      <w:pPr>
        <w:spacing w:line="240" w:lineRule="auto"/>
        <w:ind w:firstLine="0"/>
        <w:rPr>
          <w:rFonts w:cs="Times New Roman"/>
          <w:sz w:val="22"/>
        </w:rPr>
      </w:pPr>
      <w:r w:rsidRPr="000467A0">
        <w:rPr>
          <w:rFonts w:cs="Times New Roman"/>
          <w:b/>
          <w:sz w:val="22"/>
        </w:rPr>
        <w:t>Palavras-chave</w:t>
      </w:r>
      <w:r w:rsidRPr="000467A0">
        <w:rPr>
          <w:rFonts w:cs="Times New Roman"/>
          <w:sz w:val="22"/>
        </w:rPr>
        <w:t xml:space="preserve">: Charge. Humor. Ambiguidade. </w:t>
      </w:r>
    </w:p>
    <w:p w:rsidR="00544E42" w:rsidRPr="000467A0" w:rsidRDefault="00544E42" w:rsidP="00544E42">
      <w:pPr>
        <w:rPr>
          <w:rFonts w:cs="Times New Roman"/>
          <w:szCs w:val="24"/>
        </w:rPr>
      </w:pPr>
    </w:p>
    <w:p w:rsidR="00544E42" w:rsidRPr="000467A0" w:rsidRDefault="00544E42" w:rsidP="00544E42">
      <w:pPr>
        <w:rPr>
          <w:rFonts w:cs="Times New Roman"/>
          <w:b/>
          <w:szCs w:val="24"/>
        </w:rPr>
      </w:pPr>
      <w:r w:rsidRPr="000467A0">
        <w:rPr>
          <w:rFonts w:cs="Times New Roman"/>
          <w:b/>
          <w:szCs w:val="24"/>
        </w:rPr>
        <w:t xml:space="preserve">Considerações Iniciais  </w:t>
      </w:r>
    </w:p>
    <w:p w:rsidR="00544E42" w:rsidRPr="000467A0" w:rsidRDefault="00544E42" w:rsidP="00544E42">
      <w:pPr>
        <w:rPr>
          <w:rFonts w:cs="Times New Roman"/>
          <w:b/>
          <w:szCs w:val="24"/>
        </w:rPr>
      </w:pPr>
    </w:p>
    <w:p w:rsidR="00544E42" w:rsidRPr="000467A0" w:rsidRDefault="00544E42" w:rsidP="00544E42">
      <w:pPr>
        <w:rPr>
          <w:rFonts w:cs="Times New Roman"/>
          <w:szCs w:val="24"/>
        </w:rPr>
      </w:pPr>
      <w:r w:rsidRPr="000467A0">
        <w:rPr>
          <w:rFonts w:cs="Times New Roman"/>
          <w:szCs w:val="24"/>
        </w:rPr>
        <w:t>O presente trabalho tem como proposta analisar o humor gerado pela ambiguidade nas charges, mas para que o mesmo seja possível, traçamos alguns pontos como norteadores nesta pesquisa. A princípio, procuramos compreender o recurso da ambiguid</w:t>
      </w:r>
      <w:r w:rsidR="00E06C75">
        <w:rPr>
          <w:rFonts w:cs="Times New Roman"/>
          <w:szCs w:val="24"/>
        </w:rPr>
        <w:t>ade nas charges; para que assim</w:t>
      </w:r>
      <w:r w:rsidRPr="000467A0">
        <w:rPr>
          <w:rFonts w:cs="Times New Roman"/>
          <w:szCs w:val="24"/>
        </w:rPr>
        <w:t xml:space="preserve"> possamos refletir acerca do humor causado por este fator. Como também, procuramos analisar todos os contextos em que a charge encontra-se disposta, e diante desta observação, realizar de forma satisfatória uma análise diante do contexto encontrado.</w:t>
      </w:r>
    </w:p>
    <w:p w:rsidR="00544E42" w:rsidRPr="000467A0" w:rsidRDefault="00544E42" w:rsidP="00544E42">
      <w:pPr>
        <w:rPr>
          <w:rFonts w:cs="Times New Roman"/>
          <w:szCs w:val="24"/>
        </w:rPr>
      </w:pPr>
      <w:r w:rsidRPr="000467A0">
        <w:rPr>
          <w:rFonts w:cs="Times New Roman"/>
          <w:szCs w:val="24"/>
        </w:rPr>
        <w:tab/>
        <w:t>Diante do exposto, este estudo se justifica pela necessidade de compreendermos a função da ambiguidade na geração do humor das charges, quais os autores que tercem acerca desde questionamento e qual o pos</w:t>
      </w:r>
      <w:r w:rsidR="00E06C75">
        <w:rPr>
          <w:rFonts w:cs="Times New Roman"/>
          <w:szCs w:val="24"/>
        </w:rPr>
        <w:t>icionamento sobre esta temática</w:t>
      </w:r>
      <w:r w:rsidRPr="000467A0">
        <w:rPr>
          <w:rFonts w:cs="Times New Roman"/>
          <w:szCs w:val="24"/>
        </w:rPr>
        <w:t xml:space="preserve"> que é corriqueira nas produções de charges. Assim, fizemos uso de uma pesquisa bibliográfica, onde procuramos diante dos materiais dispostos acerca da temática, tecer uma análise detalhada na charge escolhida.</w:t>
      </w:r>
    </w:p>
    <w:p w:rsidR="00544E42" w:rsidRPr="000467A0" w:rsidRDefault="00544E42" w:rsidP="00544E42">
      <w:pPr>
        <w:rPr>
          <w:rFonts w:cs="Times New Roman"/>
          <w:szCs w:val="24"/>
        </w:rPr>
      </w:pPr>
      <w:r w:rsidRPr="000467A0">
        <w:rPr>
          <w:rFonts w:cs="Times New Roman"/>
          <w:szCs w:val="24"/>
        </w:rPr>
        <w:lastRenderedPageBreak/>
        <w:tab/>
        <w:t xml:space="preserve">Para o enriquecimento do trabalho, pautamos nossa pesquisa em estudos desenvolvidos por </w:t>
      </w:r>
      <w:proofErr w:type="spellStart"/>
      <w:r w:rsidRPr="000467A0">
        <w:rPr>
          <w:rFonts w:cs="Times New Roman"/>
          <w:szCs w:val="24"/>
        </w:rPr>
        <w:t>Pagliosa</w:t>
      </w:r>
      <w:proofErr w:type="spellEnd"/>
      <w:r w:rsidRPr="000467A0">
        <w:rPr>
          <w:rFonts w:cs="Times New Roman"/>
          <w:szCs w:val="24"/>
        </w:rPr>
        <w:t xml:space="preserve"> (2005) e </w:t>
      </w:r>
      <w:proofErr w:type="spellStart"/>
      <w:r w:rsidRPr="000467A0">
        <w:rPr>
          <w:rFonts w:cs="Times New Roman"/>
          <w:szCs w:val="24"/>
        </w:rPr>
        <w:t>Texeira</w:t>
      </w:r>
      <w:proofErr w:type="spellEnd"/>
      <w:r w:rsidRPr="000467A0">
        <w:rPr>
          <w:rFonts w:cs="Times New Roman"/>
          <w:szCs w:val="24"/>
        </w:rPr>
        <w:t xml:space="preserve"> (2005). A partir desses autores, voltamos o olhar para os aspectos do gênero textual charge; onde, analisamos três charges retiradas respectivamente dos blogs: Do Zeca, dicas de políticas e professor João Paulo, sendo publicadas no ano de 2014. Com isto, refletimos diante dos questionamentos dos mesmos e seguiremos com uma análise dos diversos aspectos (político, social, econômico) dispostos nas charges, e assim, relacionamos com o uso lexical ambíguo, onde gerou o humor na charge apresentada.  </w:t>
      </w:r>
    </w:p>
    <w:p w:rsidR="00544E42" w:rsidRPr="000467A0" w:rsidRDefault="00544E42" w:rsidP="00544E42">
      <w:pPr>
        <w:spacing w:line="240" w:lineRule="auto"/>
        <w:rPr>
          <w:rFonts w:cs="Times New Roman"/>
          <w:b/>
          <w:szCs w:val="24"/>
        </w:rPr>
      </w:pPr>
    </w:p>
    <w:p w:rsidR="00544E42" w:rsidRPr="000467A0" w:rsidRDefault="00544E42" w:rsidP="00544E42">
      <w:pPr>
        <w:spacing w:line="240" w:lineRule="auto"/>
        <w:rPr>
          <w:rFonts w:cs="Times New Roman"/>
          <w:b/>
          <w:szCs w:val="24"/>
        </w:rPr>
      </w:pPr>
    </w:p>
    <w:p w:rsidR="00544E42" w:rsidRPr="000467A0" w:rsidRDefault="00544E42" w:rsidP="00544E42">
      <w:pPr>
        <w:spacing w:line="240" w:lineRule="auto"/>
        <w:rPr>
          <w:rFonts w:cs="Times New Roman"/>
          <w:b/>
          <w:szCs w:val="24"/>
        </w:rPr>
      </w:pPr>
      <w:r w:rsidRPr="000467A0">
        <w:rPr>
          <w:rFonts w:cs="Times New Roman"/>
          <w:b/>
          <w:szCs w:val="24"/>
        </w:rPr>
        <w:t xml:space="preserve">2.1 Semântica e Ambiguidade </w:t>
      </w:r>
    </w:p>
    <w:p w:rsidR="00544E42" w:rsidRPr="000467A0" w:rsidRDefault="00544E42" w:rsidP="00544E42">
      <w:pPr>
        <w:spacing w:line="240" w:lineRule="auto"/>
        <w:rPr>
          <w:rFonts w:cs="Times New Roman"/>
          <w:b/>
          <w:szCs w:val="24"/>
        </w:rPr>
      </w:pPr>
    </w:p>
    <w:p w:rsidR="00544E42" w:rsidRPr="000467A0" w:rsidRDefault="00544E42" w:rsidP="00544E42">
      <w:pPr>
        <w:spacing w:line="240" w:lineRule="auto"/>
        <w:rPr>
          <w:rFonts w:cs="Times New Roman"/>
          <w:b/>
          <w:szCs w:val="24"/>
        </w:rPr>
      </w:pPr>
    </w:p>
    <w:p w:rsidR="00544E42" w:rsidRPr="000467A0" w:rsidRDefault="00544E42" w:rsidP="00544E42">
      <w:pPr>
        <w:ind w:firstLine="708"/>
        <w:rPr>
          <w:rFonts w:cs="Times New Roman"/>
          <w:szCs w:val="24"/>
        </w:rPr>
      </w:pPr>
      <w:r w:rsidRPr="000467A0">
        <w:rPr>
          <w:rFonts w:cs="Times New Roman"/>
          <w:szCs w:val="24"/>
        </w:rPr>
        <w:t>A semântica é imprescindível para o estudo da palavra; segundo Oliveira (2010) não é tarefa fácil definir o seu objeto de estudo. O que se sabe ao seu respeito é que a mesma, foca no significado da palavra e das sentenças. Alguns estudos recentes afirmam que a semântica procura descrever a capacidade de um falante intencionando interpretar qualquer sentença, ou seja, esta linha de estudo procura compreender as variantes da nossa língua, para auxiliar nas relações linguísticas.</w:t>
      </w:r>
    </w:p>
    <w:p w:rsidR="00544E42" w:rsidRPr="000467A0" w:rsidRDefault="00544E42" w:rsidP="00544E42">
      <w:pPr>
        <w:ind w:firstLine="708"/>
        <w:rPr>
          <w:rFonts w:cs="Times New Roman"/>
          <w:szCs w:val="24"/>
        </w:rPr>
      </w:pPr>
      <w:r w:rsidRPr="000467A0">
        <w:rPr>
          <w:rFonts w:cs="Times New Roman"/>
          <w:szCs w:val="24"/>
        </w:rPr>
        <w:t>Desta forma, a semântica tem a função</w:t>
      </w:r>
      <w:r w:rsidR="00E06C75">
        <w:rPr>
          <w:rFonts w:cs="Times New Roman"/>
          <w:szCs w:val="24"/>
        </w:rPr>
        <w:t xml:space="preserve"> de atribuir sentido, diante iss</w:t>
      </w:r>
      <w:r w:rsidRPr="000467A0">
        <w:rPr>
          <w:rFonts w:cs="Times New Roman"/>
          <w:szCs w:val="24"/>
        </w:rPr>
        <w:t>o, ela auxilia na compreensão das palavras, orações ou sentenças. Por este motivo, a ambiguidade encontra nos contextos sócio interacionistas a necessidade do estudo desta temática, sendo que a ambiguidade, depende dela, para que diante dos seus diversos aspectos, seja compreendida, dentro das sente</w:t>
      </w:r>
      <w:r w:rsidR="00454CE5">
        <w:rPr>
          <w:rFonts w:cs="Times New Roman"/>
          <w:szCs w:val="24"/>
        </w:rPr>
        <w:t xml:space="preserve">nças. Segundo </w:t>
      </w:r>
      <w:proofErr w:type="spellStart"/>
      <w:r w:rsidR="00454CE5">
        <w:rPr>
          <w:rFonts w:cs="Times New Roman"/>
          <w:szCs w:val="24"/>
        </w:rPr>
        <w:t>Cançado</w:t>
      </w:r>
      <w:proofErr w:type="spellEnd"/>
      <w:r w:rsidR="00454CE5">
        <w:rPr>
          <w:rFonts w:cs="Times New Roman"/>
          <w:szCs w:val="24"/>
        </w:rPr>
        <w:t xml:space="preserve"> (2012, p</w:t>
      </w:r>
      <w:r w:rsidRPr="000467A0">
        <w:rPr>
          <w:rFonts w:cs="Times New Roman"/>
          <w:szCs w:val="24"/>
        </w:rPr>
        <w:t xml:space="preserve">. 70) “a ambiguidade é, geralmente, um fenômeno semântico que aparece quando uma simples palavra ao um grupo de palavras é associado a mais de um significado.”. </w:t>
      </w:r>
    </w:p>
    <w:p w:rsidR="00544E42" w:rsidRPr="000467A0" w:rsidRDefault="00544E42" w:rsidP="00544E42">
      <w:pPr>
        <w:ind w:firstLine="708"/>
        <w:rPr>
          <w:rFonts w:cs="Times New Roman"/>
          <w:szCs w:val="24"/>
        </w:rPr>
      </w:pPr>
      <w:r w:rsidRPr="000467A0">
        <w:rPr>
          <w:rFonts w:cs="Times New Roman"/>
          <w:szCs w:val="24"/>
        </w:rPr>
        <w:t xml:space="preserve">Sendo assim, podemos dizer que a ambiguidade é um fenômeno semântico, pois ela necessita do significado atribuído ao léxico, para se constituir como meio de relação através da palavra; sendo que se não houver compreensão, não haverá comunicação. Sendo assim, </w:t>
      </w:r>
      <w:proofErr w:type="spellStart"/>
      <w:r w:rsidRPr="000467A0">
        <w:rPr>
          <w:rFonts w:cs="Times New Roman"/>
          <w:szCs w:val="24"/>
        </w:rPr>
        <w:t>Cançado</w:t>
      </w:r>
      <w:proofErr w:type="spellEnd"/>
      <w:r w:rsidRPr="000467A0">
        <w:rPr>
          <w:rFonts w:cs="Times New Roman"/>
          <w:szCs w:val="24"/>
        </w:rPr>
        <w:t xml:space="preserve"> (2012), subdivide a ambiguidade quanto a </w:t>
      </w:r>
      <w:r w:rsidR="00E06C75">
        <w:rPr>
          <w:rFonts w:cs="Times New Roman"/>
          <w:szCs w:val="24"/>
        </w:rPr>
        <w:t>critérios estruturais;</w:t>
      </w:r>
      <w:r w:rsidRPr="000467A0">
        <w:rPr>
          <w:rFonts w:cs="Times New Roman"/>
          <w:szCs w:val="24"/>
        </w:rPr>
        <w:t xml:space="preserve"> diante do seu estudo, podemos dividi-las em: ambiguidades lexical (na palavra), ambiguidades sintáticas (estrutura sintática da oração), ambiguidades escopo (estrutura semântica na oração), ambiguidades </w:t>
      </w:r>
      <w:proofErr w:type="spellStart"/>
      <w:r w:rsidRPr="000467A0">
        <w:rPr>
          <w:rFonts w:cs="Times New Roman"/>
          <w:szCs w:val="24"/>
        </w:rPr>
        <w:t>correferência</w:t>
      </w:r>
      <w:proofErr w:type="spellEnd"/>
      <w:r w:rsidRPr="000467A0">
        <w:rPr>
          <w:rFonts w:cs="Times New Roman"/>
          <w:szCs w:val="24"/>
        </w:rPr>
        <w:t xml:space="preserve"> (gerada pelos termos acessórios da oração) e ambiguidades múltiplas (lexical e sintática). </w:t>
      </w:r>
    </w:p>
    <w:p w:rsidR="00544E42" w:rsidRPr="000467A0" w:rsidRDefault="00544E42" w:rsidP="00544E42">
      <w:pPr>
        <w:ind w:firstLine="708"/>
        <w:rPr>
          <w:rFonts w:cs="Times New Roman"/>
          <w:szCs w:val="24"/>
        </w:rPr>
      </w:pPr>
      <w:r w:rsidRPr="000467A0">
        <w:rPr>
          <w:rFonts w:cs="Times New Roman"/>
          <w:szCs w:val="24"/>
        </w:rPr>
        <w:lastRenderedPageBreak/>
        <w:t xml:space="preserve">Diante dos tipos de ambiguidades apresentados acima, percebemos que cada uma atende a expectativa pré-estabelecida, onde, dependerá de diversos fatores para serem compreendidas. Com isto, </w:t>
      </w:r>
      <w:proofErr w:type="spellStart"/>
      <w:r w:rsidRPr="000467A0">
        <w:rPr>
          <w:rFonts w:cs="Times New Roman"/>
          <w:szCs w:val="24"/>
        </w:rPr>
        <w:t>Cançado</w:t>
      </w:r>
      <w:proofErr w:type="spellEnd"/>
      <w:r w:rsidRPr="000467A0">
        <w:rPr>
          <w:rFonts w:cs="Times New Roman"/>
          <w:szCs w:val="24"/>
        </w:rPr>
        <w:t xml:space="preserve"> (2012) afirma que podemos definir ambiguidade lexical, como um dublo sentido atribuído ao léxico (palavra), na sua compreensão, ou seja, as palavras que geram mais de um sentido na sua interpretação, dentro de um contexto, são denominadas como ambiguidade lexical. </w:t>
      </w:r>
    </w:p>
    <w:p w:rsidR="00544E42" w:rsidRPr="000467A0" w:rsidRDefault="00544E42" w:rsidP="00544E42">
      <w:pPr>
        <w:ind w:firstLine="708"/>
        <w:rPr>
          <w:rFonts w:cs="Times New Roman"/>
          <w:szCs w:val="24"/>
        </w:rPr>
      </w:pPr>
      <w:r w:rsidRPr="000467A0">
        <w:rPr>
          <w:rFonts w:cs="Times New Roman"/>
          <w:szCs w:val="24"/>
        </w:rPr>
        <w:t xml:space="preserve"> </w:t>
      </w:r>
    </w:p>
    <w:p w:rsidR="00544E42" w:rsidRPr="000467A0" w:rsidRDefault="00544E42" w:rsidP="00544E42">
      <w:pPr>
        <w:spacing w:line="240" w:lineRule="auto"/>
        <w:rPr>
          <w:rFonts w:cs="Times New Roman"/>
          <w:b/>
          <w:szCs w:val="24"/>
        </w:rPr>
      </w:pPr>
      <w:r w:rsidRPr="000467A0">
        <w:rPr>
          <w:rFonts w:cs="Times New Roman"/>
          <w:b/>
          <w:szCs w:val="24"/>
        </w:rPr>
        <w:t xml:space="preserve">2.2 Aspectos estruturais da charge </w:t>
      </w:r>
    </w:p>
    <w:p w:rsidR="00544E42" w:rsidRPr="000467A0" w:rsidRDefault="00544E42" w:rsidP="00544E42">
      <w:pPr>
        <w:rPr>
          <w:rFonts w:cs="Times New Roman"/>
          <w:b/>
          <w:szCs w:val="24"/>
        </w:rPr>
      </w:pPr>
    </w:p>
    <w:p w:rsidR="00544E42" w:rsidRPr="000467A0" w:rsidRDefault="00544E42" w:rsidP="00544E42">
      <w:pPr>
        <w:ind w:firstLine="708"/>
        <w:rPr>
          <w:rFonts w:cs="Times New Roman"/>
          <w:szCs w:val="24"/>
        </w:rPr>
      </w:pPr>
      <w:r w:rsidRPr="000467A0">
        <w:rPr>
          <w:rFonts w:cs="Times New Roman"/>
          <w:szCs w:val="24"/>
        </w:rPr>
        <w:t>O uso da nossa língua é marcado por uma infinidade de características, que perpassam os meios sociais e o processo histórico em que esteja inserida; quanto ao seu estudo, ela encontra-se enraizada em eixos centrais que possibilitam uma utilização consciente e atribui sentido nas práticas sociais. Desta maneira, a nossa língua se configura como uma form</w:t>
      </w:r>
      <w:r w:rsidR="00E06C75">
        <w:rPr>
          <w:rFonts w:cs="Times New Roman"/>
          <w:szCs w:val="24"/>
        </w:rPr>
        <w:t>a de ação social, por meio dela</w:t>
      </w:r>
      <w:r w:rsidRPr="000467A0">
        <w:rPr>
          <w:rFonts w:cs="Times New Roman"/>
          <w:szCs w:val="24"/>
        </w:rPr>
        <w:t xml:space="preserve">, permite que os sujeitos interajam com o ambiente de uma forma mais consciente acerca dos fatos. </w:t>
      </w:r>
    </w:p>
    <w:p w:rsidR="00544E42" w:rsidRPr="000467A0" w:rsidRDefault="00544E42" w:rsidP="00544E42">
      <w:pPr>
        <w:rPr>
          <w:rFonts w:cs="Times New Roman"/>
          <w:szCs w:val="24"/>
        </w:rPr>
      </w:pPr>
      <w:r w:rsidRPr="000467A0">
        <w:rPr>
          <w:rFonts w:cs="Times New Roman"/>
          <w:szCs w:val="24"/>
        </w:rPr>
        <w:t>O texto, diferente da língua, é uma construção fixa e abstrata, mas mesmo assumindo estes moldes, ele possibilita a produção de vários sentidos; os textos, são produzidos conforme o meio e a intencionalidade que pretendem alcançar. Segundo Bakhtin (1997), diferentes textos podem possuir semelhanças, pois eles se configuram diante de características dos gêneros textuais que estão dispostos nas interações sociais. Desta maneira, podemos afirmar que a comunicação verbal, só é assumida, mediante a alguns gêneros que se materializam em textos, assumindo assim, diversas formas, com o intuito de atender a inúmeros propósitos.</w:t>
      </w:r>
    </w:p>
    <w:p w:rsidR="00544E42" w:rsidRPr="000467A0" w:rsidRDefault="00544E42" w:rsidP="00544E42">
      <w:pPr>
        <w:rPr>
          <w:rFonts w:cs="Times New Roman"/>
        </w:rPr>
      </w:pPr>
      <w:r w:rsidRPr="000467A0">
        <w:rPr>
          <w:rFonts w:cs="Times New Roman"/>
          <w:szCs w:val="24"/>
        </w:rPr>
        <w:t xml:space="preserve">Os gêneros textuais segundo </w:t>
      </w:r>
      <w:proofErr w:type="spellStart"/>
      <w:r w:rsidRPr="000467A0">
        <w:rPr>
          <w:rFonts w:cs="Times New Roman"/>
          <w:szCs w:val="24"/>
        </w:rPr>
        <w:t>Schneuwly</w:t>
      </w:r>
      <w:proofErr w:type="spellEnd"/>
      <w:r w:rsidRPr="000467A0">
        <w:rPr>
          <w:rFonts w:cs="Times New Roman"/>
          <w:szCs w:val="24"/>
        </w:rPr>
        <w:t xml:space="preserve"> e </w:t>
      </w:r>
      <w:proofErr w:type="spellStart"/>
      <w:r w:rsidRPr="000467A0">
        <w:rPr>
          <w:rFonts w:cs="Times New Roman"/>
          <w:szCs w:val="24"/>
        </w:rPr>
        <w:t>Dolz</w:t>
      </w:r>
      <w:proofErr w:type="spellEnd"/>
      <w:r w:rsidRPr="000467A0">
        <w:rPr>
          <w:rFonts w:cs="Times New Roman"/>
          <w:szCs w:val="24"/>
        </w:rPr>
        <w:t xml:space="preserve"> (2004), são instrumentos culturais que temos disponíveis nas interações sociais. Eles podem emergir em diferentes contextos; discursivos (oral) e/ou concretizados (escrito), e isso possibilita que a interação ocorra dependendo sempre da exigência da demanda comunicativa.  </w:t>
      </w:r>
    </w:p>
    <w:p w:rsidR="00544E42" w:rsidRPr="000467A0" w:rsidRDefault="005E4897" w:rsidP="00544E42">
      <w:pPr>
        <w:rPr>
          <w:rFonts w:cs="Times New Roman"/>
          <w:szCs w:val="24"/>
        </w:rPr>
      </w:pPr>
      <w:r>
        <w:rPr>
          <w:rFonts w:cs="Times New Roman"/>
        </w:rPr>
        <w:t xml:space="preserve"> </w:t>
      </w:r>
      <w:r w:rsidR="00544E42" w:rsidRPr="000467A0">
        <w:rPr>
          <w:rFonts w:cs="Times New Roman"/>
          <w:szCs w:val="24"/>
        </w:rPr>
        <w:t xml:space="preserve">Diante disto, o gênero textual charge, usa como artificio atrair facilmente o leitor e consequentemente os levar a refletir acerca de alguma temática, que esteja em ênfase na sociedade. Desta maneira, segundo </w:t>
      </w:r>
      <w:proofErr w:type="spellStart"/>
      <w:r w:rsidR="00544E42" w:rsidRPr="000467A0">
        <w:rPr>
          <w:rFonts w:cs="Times New Roman"/>
          <w:szCs w:val="24"/>
        </w:rPr>
        <w:t>Pagliosa</w:t>
      </w:r>
      <w:proofErr w:type="spellEnd"/>
      <w:r w:rsidR="00544E42" w:rsidRPr="000467A0">
        <w:rPr>
          <w:rFonts w:cs="Times New Roman"/>
          <w:szCs w:val="24"/>
        </w:rPr>
        <w:t xml:space="preserve"> (2005):</w:t>
      </w:r>
    </w:p>
    <w:p w:rsidR="00544E42" w:rsidRPr="000467A0" w:rsidRDefault="00544E42" w:rsidP="00544E42">
      <w:pPr>
        <w:rPr>
          <w:rFonts w:cs="Times New Roman"/>
          <w:sz w:val="22"/>
        </w:rPr>
      </w:pPr>
    </w:p>
    <w:p w:rsidR="00544E42" w:rsidRPr="000467A0" w:rsidRDefault="00544E42" w:rsidP="00F336AE">
      <w:pPr>
        <w:spacing w:line="240" w:lineRule="auto"/>
        <w:ind w:left="2268" w:firstLine="0"/>
        <w:rPr>
          <w:rFonts w:cs="Times New Roman"/>
          <w:sz w:val="22"/>
        </w:rPr>
      </w:pPr>
      <w:r w:rsidRPr="000467A0">
        <w:rPr>
          <w:rFonts w:cs="Times New Roman"/>
          <w:sz w:val="22"/>
        </w:rPr>
        <w:t xml:space="preserve">A Charge (do francês </w:t>
      </w:r>
      <w:proofErr w:type="spellStart"/>
      <w:r w:rsidRPr="000467A0">
        <w:rPr>
          <w:rFonts w:cs="Times New Roman"/>
          <w:i/>
          <w:sz w:val="22"/>
        </w:rPr>
        <w:t>charger</w:t>
      </w:r>
      <w:proofErr w:type="spellEnd"/>
      <w:r w:rsidRPr="000467A0">
        <w:rPr>
          <w:rFonts w:cs="Times New Roman"/>
          <w:sz w:val="22"/>
        </w:rPr>
        <w:t>: carregar, exagerar), é um tipo de cartum cujo objetivo é a “crítica humorística de um fato ou acontecimento específico, em geral de natureza política”. (</w:t>
      </w:r>
      <w:proofErr w:type="spellStart"/>
      <w:r w:rsidRPr="000467A0">
        <w:rPr>
          <w:rFonts w:cs="Times New Roman"/>
          <w:sz w:val="22"/>
        </w:rPr>
        <w:t>Rabaça</w:t>
      </w:r>
      <w:proofErr w:type="spellEnd"/>
      <w:r w:rsidRPr="000467A0">
        <w:rPr>
          <w:rFonts w:cs="Times New Roman"/>
          <w:sz w:val="22"/>
        </w:rPr>
        <w:t xml:space="preserve"> e Barbosa, 1978, p. 89). De acordo com os autores, uma boa charge deve enfocar um </w:t>
      </w:r>
      <w:r w:rsidRPr="000467A0">
        <w:rPr>
          <w:rFonts w:cs="Times New Roman"/>
          <w:sz w:val="22"/>
        </w:rPr>
        <w:lastRenderedPageBreak/>
        <w:t xml:space="preserve">assunto atual e ir direto aonde estão centrados a atenção e o interesse do público leitor. (PAGLIOSA, </w:t>
      </w:r>
      <w:proofErr w:type="gramStart"/>
      <w:r w:rsidRPr="000467A0">
        <w:rPr>
          <w:rFonts w:cs="Times New Roman"/>
          <w:sz w:val="22"/>
        </w:rPr>
        <w:t>2005 ,</w:t>
      </w:r>
      <w:proofErr w:type="gramEnd"/>
      <w:r w:rsidRPr="000467A0">
        <w:rPr>
          <w:rFonts w:cs="Times New Roman"/>
          <w:sz w:val="22"/>
        </w:rPr>
        <w:t xml:space="preserve"> p. 115)</w:t>
      </w:r>
    </w:p>
    <w:p w:rsidR="00544E42" w:rsidRPr="000467A0" w:rsidRDefault="00544E42" w:rsidP="00544E42">
      <w:pPr>
        <w:spacing w:line="240" w:lineRule="auto"/>
        <w:ind w:left="2268"/>
        <w:rPr>
          <w:rFonts w:cs="Times New Roman"/>
        </w:rPr>
      </w:pPr>
    </w:p>
    <w:p w:rsidR="00544E42" w:rsidRPr="000467A0" w:rsidRDefault="00544E42" w:rsidP="00544E42">
      <w:pPr>
        <w:rPr>
          <w:rFonts w:cs="Times New Roman"/>
          <w:szCs w:val="24"/>
        </w:rPr>
      </w:pPr>
      <w:r w:rsidRPr="000467A0">
        <w:rPr>
          <w:rFonts w:cs="Times New Roman"/>
          <w:szCs w:val="24"/>
        </w:rPr>
        <w:t xml:space="preserve">Assim, é possível compreender que a charge assume uma função nas relações, a de criticar de forma cômica, um fato social que estar em vigor nos meios sociais.  A charge é marcada pela interdiscursividade, sendo que a mesma perpassa por diversos meios (jornalístico, humorístico) e assume traços de cada um. Segundo </w:t>
      </w:r>
      <w:proofErr w:type="spellStart"/>
      <w:r w:rsidRPr="000467A0">
        <w:rPr>
          <w:rFonts w:cs="Times New Roman"/>
          <w:szCs w:val="24"/>
        </w:rPr>
        <w:t>Texeira</w:t>
      </w:r>
      <w:proofErr w:type="spellEnd"/>
      <w:r w:rsidRPr="000467A0">
        <w:rPr>
          <w:rFonts w:cs="Times New Roman"/>
          <w:szCs w:val="24"/>
        </w:rPr>
        <w:t xml:space="preserve"> (2005</w:t>
      </w:r>
      <w:r w:rsidR="00454CE5">
        <w:rPr>
          <w:rFonts w:cs="Times New Roman"/>
          <w:szCs w:val="24"/>
        </w:rPr>
        <w:t>, p.12</w:t>
      </w:r>
      <w:r w:rsidRPr="000467A0">
        <w:rPr>
          <w:rFonts w:cs="Times New Roman"/>
          <w:szCs w:val="24"/>
        </w:rPr>
        <w:t>) a charge é, ainda, “...um instrumento de reflexão e fonte de pesquisa, [...] um produto cultural produzido sob condições históricas definidas, num tempo e espaço socialmente determinados</w:t>
      </w:r>
      <w:r w:rsidR="00454CE5">
        <w:rPr>
          <w:rFonts w:cs="Times New Roman"/>
          <w:szCs w:val="24"/>
        </w:rPr>
        <w:t>”</w:t>
      </w:r>
      <w:r w:rsidRPr="000467A0">
        <w:rPr>
          <w:rFonts w:cs="Times New Roman"/>
          <w:szCs w:val="24"/>
        </w:rPr>
        <w:t>.</w:t>
      </w:r>
    </w:p>
    <w:p w:rsidR="00544E42" w:rsidRPr="000467A0" w:rsidRDefault="00544E42" w:rsidP="00544E42">
      <w:pPr>
        <w:rPr>
          <w:rFonts w:cs="Times New Roman"/>
          <w:szCs w:val="24"/>
        </w:rPr>
      </w:pPr>
      <w:r w:rsidRPr="000467A0">
        <w:rPr>
          <w:rFonts w:cs="Times New Roman"/>
          <w:szCs w:val="24"/>
        </w:rPr>
        <w:t xml:space="preserve">As charges abordam os mais diversos temas, mas na grande maioria das vezes nos deparamos com assuntos referentes a críticas sociais; este, tem como principal objetivo nos levar a refletir acerca de assuntos que estão dispostos nos meios de comunicações. Mas de acordo com </w:t>
      </w:r>
      <w:proofErr w:type="spellStart"/>
      <w:r w:rsidRPr="000467A0">
        <w:rPr>
          <w:rFonts w:cs="Times New Roman"/>
          <w:szCs w:val="24"/>
        </w:rPr>
        <w:t>Pagliosa</w:t>
      </w:r>
      <w:proofErr w:type="spellEnd"/>
      <w:r w:rsidRPr="000467A0">
        <w:rPr>
          <w:rFonts w:cs="Times New Roman"/>
          <w:szCs w:val="24"/>
        </w:rPr>
        <w:t xml:space="preserve"> (2005), a charge, muitas vezes assumi uma postura política, pois, ocupa este cenário, mas para ele, só haverá significação para os leitores que tiverem conhecimentos acerca deste assunto. E segundo o mesmo autor, a charge sempre é direcionada à crítica a um personagem, fato ou um acontecimento no mundo político, por este motivo, ela possui uma limitação de tempo. Desse modo, </w:t>
      </w:r>
    </w:p>
    <w:p w:rsidR="00544E42" w:rsidRPr="000467A0" w:rsidRDefault="00544E42" w:rsidP="00544E42">
      <w:pPr>
        <w:rPr>
          <w:rFonts w:cs="Times New Roman"/>
          <w:szCs w:val="24"/>
        </w:rPr>
      </w:pPr>
      <w:r w:rsidRPr="000467A0">
        <w:rPr>
          <w:rFonts w:cs="Times New Roman"/>
          <w:szCs w:val="24"/>
        </w:rPr>
        <w:tab/>
      </w:r>
    </w:p>
    <w:p w:rsidR="00544E42" w:rsidRPr="000467A0" w:rsidRDefault="00544E42" w:rsidP="00F336AE">
      <w:pPr>
        <w:spacing w:line="240" w:lineRule="auto"/>
        <w:ind w:left="2268" w:firstLine="0"/>
        <w:rPr>
          <w:rFonts w:cs="Times New Roman"/>
          <w:sz w:val="22"/>
        </w:rPr>
      </w:pPr>
      <w:r w:rsidRPr="000467A0">
        <w:rPr>
          <w:rFonts w:cs="Times New Roman"/>
          <w:sz w:val="22"/>
        </w:rPr>
        <w:t xml:space="preserve">A charge tem uma função </w:t>
      </w:r>
      <w:proofErr w:type="spellStart"/>
      <w:r w:rsidRPr="000467A0">
        <w:rPr>
          <w:rFonts w:cs="Times New Roman"/>
          <w:sz w:val="22"/>
        </w:rPr>
        <w:t>sociocomunicativa</w:t>
      </w:r>
      <w:proofErr w:type="spellEnd"/>
      <w:r w:rsidRPr="000467A0">
        <w:rPr>
          <w:rFonts w:cs="Times New Roman"/>
          <w:sz w:val="22"/>
        </w:rPr>
        <w:t xml:space="preserve"> que é criticar, denunciar através do humor, muitas vezes irônico. Como é um texto datado, isto é, surge paralelamente ou em seguida dos acontecimentos, na grande maioria das vezes, as charges precisam ser lidas próximas aos acontecimentos </w:t>
      </w:r>
      <w:proofErr w:type="spellStart"/>
      <w:r w:rsidRPr="000467A0">
        <w:rPr>
          <w:rFonts w:cs="Times New Roman"/>
          <w:sz w:val="22"/>
        </w:rPr>
        <w:t>sócio-históricos</w:t>
      </w:r>
      <w:proofErr w:type="spellEnd"/>
      <w:r w:rsidRPr="000467A0">
        <w:rPr>
          <w:rFonts w:cs="Times New Roman"/>
          <w:sz w:val="22"/>
        </w:rPr>
        <w:t xml:space="preserve"> que os textos em geral. (PAGLIOSA, 2005, p. 157)</w:t>
      </w:r>
    </w:p>
    <w:p w:rsidR="00544E42" w:rsidRPr="000467A0" w:rsidRDefault="00544E42" w:rsidP="00544E42">
      <w:pPr>
        <w:spacing w:line="240" w:lineRule="auto"/>
        <w:ind w:left="2268"/>
        <w:rPr>
          <w:rFonts w:cs="Times New Roman"/>
          <w:sz w:val="20"/>
          <w:szCs w:val="20"/>
        </w:rPr>
      </w:pPr>
    </w:p>
    <w:p w:rsidR="00544E42" w:rsidRPr="000467A0" w:rsidRDefault="00544E42" w:rsidP="00544E42">
      <w:pPr>
        <w:spacing w:line="240" w:lineRule="auto"/>
        <w:ind w:left="2268"/>
        <w:rPr>
          <w:rFonts w:cs="Times New Roman"/>
          <w:sz w:val="20"/>
          <w:szCs w:val="20"/>
        </w:rPr>
      </w:pPr>
    </w:p>
    <w:p w:rsidR="00544E42" w:rsidRPr="000467A0" w:rsidRDefault="00544E42" w:rsidP="00544E42">
      <w:pPr>
        <w:rPr>
          <w:rFonts w:cs="Times New Roman"/>
          <w:szCs w:val="24"/>
        </w:rPr>
      </w:pPr>
      <w:r w:rsidRPr="000467A0">
        <w:rPr>
          <w:rFonts w:cs="Times New Roman"/>
          <w:szCs w:val="24"/>
        </w:rPr>
        <w:t>Sendo assim, o autor revela algo que contribui para a compreensão deste gênero, acerca do tempo em que a charge deverá ser produzida e divulgada; o chargista deve ter em mente que, o seu texto necessita de outras informações prévias para ser compreendido, as discursões devem ser lançadas paralelamente, ou logo em seguida ao fato, pois se não, pode prejudicar o entendimento da sua produção.</w:t>
      </w:r>
      <w:r w:rsidR="005E4897">
        <w:rPr>
          <w:rFonts w:cs="Times New Roman"/>
          <w:szCs w:val="24"/>
        </w:rPr>
        <w:t xml:space="preserve"> </w:t>
      </w:r>
      <w:r w:rsidRPr="000467A0">
        <w:rPr>
          <w:rFonts w:cs="Times New Roman"/>
          <w:szCs w:val="24"/>
        </w:rPr>
        <w:t xml:space="preserve">Por este motivo, para o processo de análise das charges, se faz necessário uma intertextualidade, pois, na grande maioria das vezes, os leitores irão precisar conhecer do assunto em que o texto trata; outro fator que encontramos nas charges, segundo </w:t>
      </w:r>
      <w:proofErr w:type="spellStart"/>
      <w:r w:rsidRPr="000467A0">
        <w:rPr>
          <w:rFonts w:cs="Times New Roman"/>
          <w:szCs w:val="24"/>
        </w:rPr>
        <w:t>Pagliosa</w:t>
      </w:r>
      <w:proofErr w:type="spellEnd"/>
      <w:r w:rsidRPr="000467A0">
        <w:rPr>
          <w:rFonts w:cs="Times New Roman"/>
          <w:szCs w:val="24"/>
        </w:rPr>
        <w:t xml:space="preserve"> (2005) é a sua forma de comunicação, pois, ela se apresenta no formato condensado, ao mesmo tempo que ela abarca diversas informações, a sua unidade textual é basicamente pequena.</w:t>
      </w:r>
      <w:bookmarkStart w:id="0" w:name="_GoBack"/>
      <w:bookmarkEnd w:id="0"/>
    </w:p>
    <w:p w:rsidR="00544E42" w:rsidRPr="000467A0" w:rsidRDefault="00544E42" w:rsidP="00544E42">
      <w:pPr>
        <w:rPr>
          <w:rFonts w:cs="Times New Roman"/>
          <w:szCs w:val="24"/>
        </w:rPr>
      </w:pPr>
      <w:r w:rsidRPr="000467A0">
        <w:rPr>
          <w:rFonts w:cs="Times New Roman"/>
          <w:szCs w:val="24"/>
        </w:rPr>
        <w:lastRenderedPageBreak/>
        <w:t xml:space="preserve">É importante ressaltar também que de acordo com o pensamento de Aragão Neto (2014) a ambiguidade é um recurso linguístico que se concretiza em determinados contextos linguísticos aos quais as frases são passivas as diversas interpretações. Devido a isso, no caso de humor, como acontece nas charges. A ambiguidade pode ser mantida como efeito de sentido.  </w:t>
      </w:r>
    </w:p>
    <w:p w:rsidR="00544E42" w:rsidRPr="000467A0" w:rsidRDefault="00544E42" w:rsidP="00544E42">
      <w:pPr>
        <w:ind w:firstLine="708"/>
        <w:rPr>
          <w:rFonts w:cs="Times New Roman"/>
          <w:szCs w:val="24"/>
        </w:rPr>
      </w:pPr>
      <w:r w:rsidRPr="000467A0">
        <w:rPr>
          <w:rFonts w:cs="Times New Roman"/>
          <w:szCs w:val="24"/>
        </w:rPr>
        <w:t xml:space="preserve">Por isso, o gênero charge é lançado como uma proposta diferenciada, que pode ser aplicada em diversos espaços, de forma normativa, ou não; sendo que sua estrutura é dinâmica e interage com o leitor, a charge nos faz refletir e ativar outros conhecimentos já internalizados, para que haja compreensão; este fator propicia um maior interesse pela leitura deste tipo de gênero e favorece a indução de um sujeito crítico e analítico.   </w:t>
      </w:r>
    </w:p>
    <w:p w:rsidR="00544E42" w:rsidRPr="000467A0" w:rsidRDefault="00544E42" w:rsidP="00544E42">
      <w:pPr>
        <w:ind w:firstLine="708"/>
        <w:rPr>
          <w:rFonts w:cs="Times New Roman"/>
          <w:szCs w:val="24"/>
        </w:rPr>
      </w:pPr>
    </w:p>
    <w:p w:rsidR="00544E42" w:rsidRPr="000467A0" w:rsidRDefault="00544E42" w:rsidP="00544E42">
      <w:pPr>
        <w:rPr>
          <w:rFonts w:cs="Times New Roman"/>
          <w:b/>
          <w:szCs w:val="24"/>
        </w:rPr>
      </w:pPr>
      <w:r w:rsidRPr="000467A0">
        <w:rPr>
          <w:rFonts w:cs="Times New Roman"/>
          <w:b/>
          <w:szCs w:val="24"/>
        </w:rPr>
        <w:t>3 Análise dos aspectos ambíguos e humorísticos na Charge</w:t>
      </w:r>
    </w:p>
    <w:p w:rsidR="00544E42" w:rsidRPr="000467A0" w:rsidRDefault="00544E42" w:rsidP="00544E42">
      <w:pPr>
        <w:rPr>
          <w:rFonts w:cs="Times New Roman"/>
          <w:b/>
          <w:szCs w:val="24"/>
        </w:rPr>
      </w:pPr>
    </w:p>
    <w:p w:rsidR="00544E42" w:rsidRPr="000467A0" w:rsidRDefault="00544E42" w:rsidP="00544E42">
      <w:pPr>
        <w:rPr>
          <w:rFonts w:cs="Times New Roman"/>
          <w:szCs w:val="24"/>
        </w:rPr>
      </w:pPr>
      <w:r w:rsidRPr="000467A0">
        <w:rPr>
          <w:rFonts w:cs="Times New Roman"/>
          <w:szCs w:val="24"/>
        </w:rPr>
        <w:t xml:space="preserve">O gênero textual charge é um texto opinativo que reflete de forma crítica o contexto social. Este gênero é importante, pois ele está moldado numa estrutura estética que possibilita a praticidade na leitura e na intertextualidade, ou seja, ao mesmo tempo que o leitor se depara com uma quantidade reduzida de textos; muitas vezes ele necessita de uma gama de informações para compreender a sua leitura. Diante do gênero escolhido para realização do trabalho, percebemos uma amplitude, quanto as suas informações e uma densa intertextualidade no conteúdo político-social. Vejamos a seguir o charge: </w:t>
      </w:r>
    </w:p>
    <w:p w:rsidR="00544E42" w:rsidRPr="000467A0" w:rsidRDefault="00544E42" w:rsidP="00544E42">
      <w:pPr>
        <w:rPr>
          <w:rFonts w:cs="Times New Roman"/>
          <w:szCs w:val="24"/>
        </w:rPr>
      </w:pPr>
    </w:p>
    <w:p w:rsidR="00544E42" w:rsidRPr="000467A0" w:rsidRDefault="00544E42" w:rsidP="00544E42">
      <w:pPr>
        <w:rPr>
          <w:rFonts w:cs="Times New Roman"/>
          <w:szCs w:val="24"/>
        </w:rPr>
      </w:pPr>
      <w:r w:rsidRPr="000467A0">
        <w:rPr>
          <w:rFonts w:cs="Times New Roman"/>
          <w:szCs w:val="24"/>
        </w:rPr>
        <w:t xml:space="preserve">Charge 1: </w:t>
      </w:r>
    </w:p>
    <w:p w:rsidR="00544E42" w:rsidRPr="000467A0" w:rsidRDefault="00544E42" w:rsidP="00544E42">
      <w:pPr>
        <w:spacing w:line="240" w:lineRule="auto"/>
        <w:jc w:val="center"/>
        <w:rPr>
          <w:rFonts w:cs="Times New Roman"/>
          <w:szCs w:val="24"/>
        </w:rPr>
      </w:pPr>
      <w:r w:rsidRPr="000467A0">
        <w:rPr>
          <w:rFonts w:cs="Times New Roman"/>
          <w:noProof/>
          <w:lang w:eastAsia="pt-BR"/>
        </w:rPr>
        <w:drawing>
          <wp:inline distT="0" distB="0" distL="0" distR="0" wp14:anchorId="0DC2D639" wp14:editId="06A0F31F">
            <wp:extent cx="3838575" cy="2519680"/>
            <wp:effectExtent l="0" t="0" r="9525" b="0"/>
            <wp:docPr id="8" name="Imagem 8" descr="Resultado de imagem para charge que trate de humor na ambigu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charge que trate de humor na ambiguida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2519680"/>
                    </a:xfrm>
                    <a:prstGeom prst="rect">
                      <a:avLst/>
                    </a:prstGeom>
                    <a:noFill/>
                    <a:ln>
                      <a:noFill/>
                    </a:ln>
                  </pic:spPr>
                </pic:pic>
              </a:graphicData>
            </a:graphic>
          </wp:inline>
        </w:drawing>
      </w:r>
    </w:p>
    <w:p w:rsidR="00544E42" w:rsidRPr="000467A0" w:rsidRDefault="00544E42" w:rsidP="00544E42">
      <w:pPr>
        <w:spacing w:line="240" w:lineRule="auto"/>
        <w:jc w:val="center"/>
        <w:rPr>
          <w:rFonts w:cs="Times New Roman"/>
          <w:sz w:val="20"/>
          <w:szCs w:val="20"/>
        </w:rPr>
      </w:pPr>
      <w:r w:rsidRPr="000467A0">
        <w:rPr>
          <w:rFonts w:cs="Times New Roman"/>
          <w:sz w:val="20"/>
          <w:szCs w:val="20"/>
        </w:rPr>
        <w:t>Charge- Tira a mão daí.</w:t>
      </w:r>
    </w:p>
    <w:p w:rsidR="00544E42" w:rsidRPr="000467A0" w:rsidRDefault="00544E42" w:rsidP="00544E42">
      <w:pPr>
        <w:spacing w:line="240" w:lineRule="auto"/>
        <w:jc w:val="center"/>
        <w:rPr>
          <w:rFonts w:cs="Times New Roman"/>
          <w:sz w:val="20"/>
          <w:szCs w:val="20"/>
        </w:rPr>
      </w:pPr>
      <w:r w:rsidRPr="000467A0">
        <w:rPr>
          <w:rFonts w:cs="Times New Roman"/>
          <w:sz w:val="20"/>
          <w:szCs w:val="20"/>
        </w:rPr>
        <w:t xml:space="preserve">Fonte: </w:t>
      </w:r>
      <w:hyperlink r:id="rId10" w:history="1">
        <w:r w:rsidRPr="000467A0">
          <w:rPr>
            <w:rStyle w:val="Hyperlink"/>
            <w:rFonts w:cs="Times New Roman"/>
            <w:sz w:val="20"/>
            <w:szCs w:val="20"/>
          </w:rPr>
          <w:t>http://blogdozeca100.blogspot.com.br/2014/03/tira-mao-dai.html</w:t>
        </w:r>
      </w:hyperlink>
    </w:p>
    <w:p w:rsidR="00544E42" w:rsidRPr="000467A0" w:rsidRDefault="00544E42" w:rsidP="00544E42">
      <w:pPr>
        <w:rPr>
          <w:rFonts w:cs="Times New Roman"/>
          <w:szCs w:val="24"/>
        </w:rPr>
      </w:pPr>
    </w:p>
    <w:p w:rsidR="00544E42" w:rsidRPr="000467A0" w:rsidRDefault="00544E42" w:rsidP="00544E42">
      <w:pPr>
        <w:rPr>
          <w:rFonts w:cs="Times New Roman"/>
          <w:szCs w:val="24"/>
        </w:rPr>
      </w:pPr>
      <w:r w:rsidRPr="000467A0">
        <w:rPr>
          <w:rFonts w:cs="Times New Roman"/>
          <w:szCs w:val="24"/>
        </w:rPr>
        <w:lastRenderedPageBreak/>
        <w:t xml:space="preserve">A charge acima traz como plano de fundo um ônibus, lotado, provavelmente em horário de pico, quando uma grande massa de trabalhadores se deslocam, ou do/para o seu trabalho; a charge traz um diálogo entre uma mulher e um homem, a princípio a personagem feminina o indaga, “você é do governo?” (Trecho retirado da charge), tendo como resposta o não, ela retruca, mandando o homem retirar a mão de sua “poupança”. </w:t>
      </w:r>
    </w:p>
    <w:p w:rsidR="00544E42" w:rsidRPr="000467A0" w:rsidRDefault="00544E42" w:rsidP="00544E42">
      <w:pPr>
        <w:rPr>
          <w:rFonts w:cs="Times New Roman"/>
          <w:szCs w:val="24"/>
        </w:rPr>
      </w:pPr>
      <w:r w:rsidRPr="000467A0">
        <w:rPr>
          <w:rFonts w:cs="Times New Roman"/>
          <w:szCs w:val="24"/>
        </w:rPr>
        <w:t>Frente a charge apresentada, percebemos que ela trata de duas críticas: a primeira é o abuso sexual, sofrido pelas mulher em ônibus; a segunda, é a crise econômica enfrentada pelo nosso país, que gera a insegurança nas cadernetas de poupança. É importante perceber que o leitor deve compreender estas problemáticas, diante dos conhecimentos que ele já possui.</w:t>
      </w:r>
    </w:p>
    <w:p w:rsidR="00544E42" w:rsidRPr="000467A0" w:rsidRDefault="005E4897" w:rsidP="00544E42">
      <w:pPr>
        <w:rPr>
          <w:rFonts w:cs="Times New Roman"/>
          <w:szCs w:val="24"/>
        </w:rPr>
      </w:pPr>
      <w:r>
        <w:rPr>
          <w:rFonts w:cs="Times New Roman"/>
          <w:szCs w:val="24"/>
        </w:rPr>
        <w:t xml:space="preserve"> </w:t>
      </w:r>
      <w:r w:rsidR="00454CE5">
        <w:rPr>
          <w:rFonts w:cs="Times New Roman"/>
          <w:szCs w:val="24"/>
        </w:rPr>
        <w:t xml:space="preserve">Segundo </w:t>
      </w:r>
      <w:proofErr w:type="spellStart"/>
      <w:r w:rsidR="00454CE5">
        <w:rPr>
          <w:rFonts w:cs="Times New Roman"/>
          <w:szCs w:val="24"/>
        </w:rPr>
        <w:t>Pagliosa</w:t>
      </w:r>
      <w:proofErr w:type="spellEnd"/>
      <w:r w:rsidR="00454CE5">
        <w:rPr>
          <w:rFonts w:cs="Times New Roman"/>
          <w:szCs w:val="24"/>
        </w:rPr>
        <w:t xml:space="preserve"> (2005, p</w:t>
      </w:r>
      <w:r w:rsidR="00544E42" w:rsidRPr="000467A0">
        <w:rPr>
          <w:rFonts w:cs="Times New Roman"/>
          <w:szCs w:val="24"/>
        </w:rPr>
        <w:t xml:space="preserve">. 114): “à medida que as leituras avançam, maior é a percepção do caráter dialógico entre os muitos textos que se instalam num único texto, reforçando a dominância sobre o textual.” Sendo assim, o leitor deverá possuir reflexões acerca da temática apresentada, pois só assim, ele compreenderá o contexto da charge com as práticas político-social. </w:t>
      </w:r>
    </w:p>
    <w:p w:rsidR="00544E42" w:rsidRPr="000467A0" w:rsidRDefault="005E4897" w:rsidP="00544E42">
      <w:pPr>
        <w:rPr>
          <w:rFonts w:cs="Times New Roman"/>
          <w:szCs w:val="24"/>
        </w:rPr>
      </w:pPr>
      <w:r>
        <w:rPr>
          <w:rFonts w:cs="Times New Roman"/>
          <w:szCs w:val="24"/>
        </w:rPr>
        <w:t>Q</w:t>
      </w:r>
      <w:r w:rsidR="00544E42" w:rsidRPr="000467A0">
        <w:rPr>
          <w:rFonts w:cs="Times New Roman"/>
          <w:szCs w:val="24"/>
        </w:rPr>
        <w:t xml:space="preserve">uanto a ambiguidade apresentada na charge, vimos que ela é responsável pelo humor, pois a mesma apresenta uma espécie de trocadilho com a palavra “poupança”, esta duplicidade se dar pelo dublo significado interpretativo assumido pela palavra; um deles, é o da caderneta de poupança (significado literal da palavra), e o outro as nádegas da mulher, este último é a que se refere a charge, conseguimos realizar esta interpretação, diante da leitura do ambiente e das diversas discussões acerca dos abusos sexuais sofridos pelas mulheres em ônibus, fato este, que vem sendo bastante discutido nos meios de informações, ou seja, além de realizarmos a leitura do texto, percebemos que o leitor deverá possuir informações gerais acerca do fato que discorre a charge. </w:t>
      </w:r>
    </w:p>
    <w:p w:rsidR="00544E42" w:rsidRPr="000467A0" w:rsidRDefault="00544E42" w:rsidP="00544E42">
      <w:pPr>
        <w:ind w:firstLine="708"/>
        <w:rPr>
          <w:rFonts w:cs="Times New Roman"/>
          <w:szCs w:val="24"/>
        </w:rPr>
      </w:pPr>
      <w:r w:rsidRPr="000467A0">
        <w:rPr>
          <w:rFonts w:cs="Times New Roman"/>
          <w:szCs w:val="24"/>
        </w:rPr>
        <w:t xml:space="preserve">Este sentido ampliado da palavra, só foi possível diante do diálogo entre os dois personagens, da leitura visual da imagem, e dos fatos internalizados diante deste contexto. Frente a estas três perspectivas, o leitor consegue compreender a que se refere a poupança encontrada na charge; se por algum motivo o leitor não tiver a disposição um destes três elementos a sua interpretação será prejudicada. </w:t>
      </w:r>
    </w:p>
    <w:p w:rsidR="00544E42" w:rsidRPr="000467A0" w:rsidRDefault="00544E42" w:rsidP="00544E42">
      <w:pPr>
        <w:ind w:firstLine="708"/>
        <w:rPr>
          <w:rFonts w:cs="Times New Roman"/>
          <w:szCs w:val="24"/>
        </w:rPr>
      </w:pPr>
      <w:r w:rsidRPr="000467A0">
        <w:rPr>
          <w:rFonts w:cs="Times New Roman"/>
          <w:szCs w:val="24"/>
        </w:rPr>
        <w:t>Charge 2:</w:t>
      </w:r>
    </w:p>
    <w:p w:rsidR="00544E42" w:rsidRPr="000467A0" w:rsidRDefault="00544E42" w:rsidP="00544E42">
      <w:pPr>
        <w:ind w:firstLine="708"/>
        <w:jc w:val="center"/>
        <w:rPr>
          <w:rFonts w:cs="Times New Roman"/>
          <w:szCs w:val="24"/>
        </w:rPr>
      </w:pPr>
      <w:r w:rsidRPr="000467A0">
        <w:rPr>
          <w:rFonts w:cs="Times New Roman"/>
          <w:noProof/>
          <w:lang w:eastAsia="pt-BR"/>
        </w:rPr>
        <w:lastRenderedPageBreak/>
        <w:drawing>
          <wp:inline distT="0" distB="0" distL="0" distR="0" wp14:anchorId="679BA3E5" wp14:editId="58EB7027">
            <wp:extent cx="3210339" cy="2027582"/>
            <wp:effectExtent l="0" t="0" r="9525" b="0"/>
            <wp:docPr id="1" name="Imagem 1" descr="Resultado de imagem para charge desvio de ver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charge desvio de verb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4282" cy="2023757"/>
                    </a:xfrm>
                    <a:prstGeom prst="rect">
                      <a:avLst/>
                    </a:prstGeom>
                    <a:noFill/>
                    <a:ln>
                      <a:noFill/>
                    </a:ln>
                  </pic:spPr>
                </pic:pic>
              </a:graphicData>
            </a:graphic>
          </wp:inline>
        </w:drawing>
      </w:r>
    </w:p>
    <w:p w:rsidR="00544E42" w:rsidRPr="000467A0" w:rsidRDefault="00544E42" w:rsidP="00544E42">
      <w:pPr>
        <w:ind w:firstLine="708"/>
        <w:jc w:val="center"/>
        <w:rPr>
          <w:rFonts w:cs="Times New Roman"/>
          <w:sz w:val="20"/>
          <w:szCs w:val="20"/>
        </w:rPr>
      </w:pPr>
      <w:r w:rsidRPr="000467A0">
        <w:rPr>
          <w:rFonts w:cs="Times New Roman"/>
          <w:sz w:val="20"/>
          <w:szCs w:val="20"/>
        </w:rPr>
        <w:t xml:space="preserve">Charge- desvio de verbas </w:t>
      </w:r>
    </w:p>
    <w:p w:rsidR="00544E42" w:rsidRPr="000467A0" w:rsidRDefault="00544E42" w:rsidP="00544E42">
      <w:pPr>
        <w:ind w:firstLine="708"/>
        <w:jc w:val="center"/>
        <w:rPr>
          <w:rFonts w:cs="Times New Roman"/>
          <w:sz w:val="20"/>
          <w:szCs w:val="20"/>
        </w:rPr>
      </w:pPr>
      <w:r w:rsidRPr="000467A0">
        <w:rPr>
          <w:rFonts w:cs="Times New Roman"/>
          <w:sz w:val="20"/>
          <w:szCs w:val="20"/>
        </w:rPr>
        <w:t xml:space="preserve">Fonte: </w:t>
      </w:r>
      <w:hyperlink r:id="rId12" w:history="1">
        <w:r w:rsidRPr="000467A0">
          <w:rPr>
            <w:rStyle w:val="Hyperlink"/>
            <w:rFonts w:cs="Times New Roman"/>
            <w:sz w:val="20"/>
            <w:szCs w:val="20"/>
          </w:rPr>
          <w:t>https://dialogospoliticos.wordpress.com/2014/04/12/ministerio-publico-apura-denuncia-de-desvio-de-verba-na-camara-de-fortaleza/</w:t>
        </w:r>
      </w:hyperlink>
    </w:p>
    <w:p w:rsidR="00544E42" w:rsidRPr="000467A0" w:rsidRDefault="00544E42" w:rsidP="00544E42">
      <w:pPr>
        <w:ind w:firstLine="708"/>
        <w:jc w:val="center"/>
        <w:rPr>
          <w:rFonts w:cs="Times New Roman"/>
          <w:sz w:val="20"/>
          <w:szCs w:val="20"/>
        </w:rPr>
      </w:pPr>
    </w:p>
    <w:p w:rsidR="00544E42" w:rsidRPr="000467A0" w:rsidRDefault="00544E42" w:rsidP="00544E42">
      <w:pPr>
        <w:ind w:firstLine="708"/>
        <w:rPr>
          <w:rFonts w:cs="Times New Roman"/>
          <w:szCs w:val="24"/>
        </w:rPr>
      </w:pPr>
      <w:r w:rsidRPr="000467A0">
        <w:rPr>
          <w:rFonts w:cs="Times New Roman"/>
          <w:szCs w:val="24"/>
        </w:rPr>
        <w:t xml:space="preserve">A charge 2 terce uma crítica, acerca do desvio de verbas públicas, o mesmo usa na figura de um transporte denominado “verba” e realiza uma crítica aos diversos “desvios” que a mesma sofre até chegar ao seu destino final. O chargista faz uso de uma técnica de caráter visual, e enfatiza a palavra desvio que é colocada por diversas vezes direcionando diversos caminhos. </w:t>
      </w:r>
    </w:p>
    <w:p w:rsidR="00544E42" w:rsidRPr="000467A0" w:rsidRDefault="00544E42" w:rsidP="00544E42">
      <w:pPr>
        <w:ind w:firstLine="708"/>
        <w:rPr>
          <w:rFonts w:cs="Times New Roman"/>
          <w:szCs w:val="24"/>
        </w:rPr>
      </w:pPr>
      <w:r w:rsidRPr="000467A0">
        <w:rPr>
          <w:rFonts w:cs="Times New Roman"/>
          <w:szCs w:val="24"/>
        </w:rPr>
        <w:t xml:space="preserve">A ambiguidade estar presente no uso desta palavra, sendo que pelo contexto visual, percebemos que mesmo tratando-se de uma pista e um transporte, mas o desvio não significa mudança de percurso pelo motorista, mas sim, o redirecionamento de verbas públicas, ou seja, a retirada de porcentagens dos recursos que vem destinado </w:t>
      </w:r>
      <w:r w:rsidR="005E4897">
        <w:rPr>
          <w:rFonts w:cs="Times New Roman"/>
          <w:szCs w:val="24"/>
        </w:rPr>
        <w:t xml:space="preserve">a algum benefício a população; </w:t>
      </w:r>
      <w:r w:rsidRPr="000467A0">
        <w:rPr>
          <w:rFonts w:cs="Times New Roman"/>
          <w:szCs w:val="24"/>
        </w:rPr>
        <w:t xml:space="preserve">fato este que é bastante discutido nos meios de comunicações e que está estritamente ligado aos contexto social.  </w:t>
      </w:r>
    </w:p>
    <w:p w:rsidR="00544E42" w:rsidRPr="000467A0" w:rsidRDefault="00544E42" w:rsidP="00544E42">
      <w:pPr>
        <w:ind w:firstLine="708"/>
        <w:rPr>
          <w:rFonts w:cs="Times New Roman"/>
          <w:szCs w:val="24"/>
        </w:rPr>
      </w:pPr>
      <w:r w:rsidRPr="000467A0">
        <w:rPr>
          <w:rFonts w:cs="Times New Roman"/>
          <w:szCs w:val="24"/>
        </w:rPr>
        <w:t xml:space="preserve">Diante disto, percebemos que </w:t>
      </w:r>
      <w:proofErr w:type="spellStart"/>
      <w:r w:rsidRPr="000467A0">
        <w:rPr>
          <w:rFonts w:cs="Times New Roman"/>
          <w:szCs w:val="24"/>
        </w:rPr>
        <w:t>Pagliosa</w:t>
      </w:r>
      <w:proofErr w:type="spellEnd"/>
      <w:r w:rsidRPr="000467A0">
        <w:rPr>
          <w:rFonts w:cs="Times New Roman"/>
          <w:szCs w:val="24"/>
        </w:rPr>
        <w:t xml:space="preserve"> (2005) discorre sobre o gênero charge e apresenta a importância da relação para sua compreensão; segundo ele, os textos </w:t>
      </w:r>
      <w:proofErr w:type="spellStart"/>
      <w:r w:rsidRPr="000467A0">
        <w:rPr>
          <w:rFonts w:cs="Times New Roman"/>
          <w:szCs w:val="24"/>
        </w:rPr>
        <w:t>chárgicos</w:t>
      </w:r>
      <w:proofErr w:type="spellEnd"/>
      <w:r w:rsidRPr="000467A0">
        <w:rPr>
          <w:rFonts w:cs="Times New Roman"/>
          <w:szCs w:val="24"/>
        </w:rPr>
        <w:t xml:space="preserve"> podem assumir uma justaposição entre os aspectos verbais e visuais, e este fator, pode contribuir para a interpretação do interlocutor.</w:t>
      </w:r>
    </w:p>
    <w:p w:rsidR="00544E42" w:rsidRPr="000467A0" w:rsidRDefault="00544E42" w:rsidP="00544E42">
      <w:pPr>
        <w:ind w:firstLine="708"/>
        <w:rPr>
          <w:rFonts w:cs="Times New Roman"/>
          <w:szCs w:val="24"/>
        </w:rPr>
      </w:pPr>
      <w:r w:rsidRPr="000467A0">
        <w:rPr>
          <w:rFonts w:cs="Times New Roman"/>
          <w:szCs w:val="24"/>
        </w:rPr>
        <w:t xml:space="preserve">Outro dos recursos utilizados pelo chargista e que é bastante encontrado neste gênero textual é o humor, esta fator atrai o leitor, pois, ele torna os textos atrativos e consegue retirar o peso atribuído pelas consistente crítica encontrada nas charges. Segundo </w:t>
      </w:r>
      <w:proofErr w:type="spellStart"/>
      <w:r w:rsidRPr="000467A0">
        <w:rPr>
          <w:rFonts w:cs="Times New Roman"/>
          <w:szCs w:val="24"/>
        </w:rPr>
        <w:t>Pagliosa</w:t>
      </w:r>
      <w:proofErr w:type="spellEnd"/>
      <w:r w:rsidRPr="000467A0">
        <w:rPr>
          <w:rFonts w:cs="Times New Roman"/>
          <w:szCs w:val="24"/>
        </w:rPr>
        <w:t xml:space="preserve"> (2005):</w:t>
      </w:r>
    </w:p>
    <w:p w:rsidR="00544E42" w:rsidRPr="000467A0" w:rsidRDefault="00544E42" w:rsidP="00544E42">
      <w:pPr>
        <w:ind w:firstLine="708"/>
        <w:rPr>
          <w:rFonts w:cs="Times New Roman"/>
          <w:szCs w:val="24"/>
        </w:rPr>
      </w:pPr>
    </w:p>
    <w:p w:rsidR="00544E42" w:rsidRPr="005E4897" w:rsidRDefault="00544E42" w:rsidP="00F336AE">
      <w:pPr>
        <w:spacing w:line="240" w:lineRule="auto"/>
        <w:ind w:left="2268" w:firstLine="0"/>
        <w:rPr>
          <w:rFonts w:cs="Times New Roman"/>
          <w:sz w:val="22"/>
        </w:rPr>
      </w:pPr>
      <w:r w:rsidRPr="005E4897">
        <w:rPr>
          <w:rFonts w:cs="Times New Roman"/>
          <w:sz w:val="22"/>
        </w:rPr>
        <w:t xml:space="preserve">Para a formalização do humor na charge, criam-se espaços mentais decorrentes das leituras de mundo que o indivíduo faz no decorrer de toda a sua existência. Dessa forma, a </w:t>
      </w:r>
      <w:proofErr w:type="spellStart"/>
      <w:r w:rsidRPr="005E4897">
        <w:rPr>
          <w:rFonts w:cs="Times New Roman"/>
          <w:sz w:val="22"/>
        </w:rPr>
        <w:t>mesclagem</w:t>
      </w:r>
      <w:proofErr w:type="spellEnd"/>
      <w:r w:rsidRPr="005E4897">
        <w:rPr>
          <w:rFonts w:cs="Times New Roman"/>
          <w:sz w:val="22"/>
        </w:rPr>
        <w:t xml:space="preserve"> é uma moldura teórica que envolve inúmeras operações que combinam modelos cognitivos </w:t>
      </w:r>
      <w:r w:rsidRPr="005E4897">
        <w:rPr>
          <w:rFonts w:cs="Times New Roman"/>
          <w:sz w:val="22"/>
        </w:rPr>
        <w:lastRenderedPageBreak/>
        <w:t xml:space="preserve">dinâmicos em uma rede de espaços mentais. O processo de </w:t>
      </w:r>
      <w:proofErr w:type="spellStart"/>
      <w:r w:rsidRPr="005E4897">
        <w:rPr>
          <w:rFonts w:cs="Times New Roman"/>
          <w:sz w:val="22"/>
        </w:rPr>
        <w:t>mesclagem</w:t>
      </w:r>
      <w:proofErr w:type="spellEnd"/>
      <w:r w:rsidRPr="005E4897">
        <w:rPr>
          <w:rFonts w:cs="Times New Roman"/>
          <w:sz w:val="22"/>
        </w:rPr>
        <w:t xml:space="preserve"> decorre essencialmente do mapeamento das projeções e da simulação dinâmica para desenvolver a estrutura emergente e para proporcionar novas redes c</w:t>
      </w:r>
      <w:r w:rsidR="00454CE5">
        <w:rPr>
          <w:rFonts w:cs="Times New Roman"/>
          <w:sz w:val="22"/>
        </w:rPr>
        <w:t>onceptuais. (PAGLIOSA, 2005, p</w:t>
      </w:r>
      <w:r w:rsidRPr="005E4897">
        <w:rPr>
          <w:rFonts w:cs="Times New Roman"/>
          <w:sz w:val="22"/>
        </w:rPr>
        <w:t xml:space="preserve">. 156)  </w:t>
      </w:r>
    </w:p>
    <w:p w:rsidR="00544E42" w:rsidRPr="000467A0" w:rsidRDefault="00544E42" w:rsidP="00544E42">
      <w:pPr>
        <w:ind w:firstLine="708"/>
        <w:rPr>
          <w:rFonts w:cs="Times New Roman"/>
          <w:szCs w:val="24"/>
        </w:rPr>
      </w:pPr>
    </w:p>
    <w:p w:rsidR="00544E42" w:rsidRPr="000467A0" w:rsidRDefault="00544E42" w:rsidP="00544E42">
      <w:pPr>
        <w:rPr>
          <w:rFonts w:cs="Times New Roman"/>
          <w:szCs w:val="24"/>
        </w:rPr>
      </w:pPr>
      <w:r w:rsidRPr="000467A0">
        <w:rPr>
          <w:rFonts w:cs="Times New Roman"/>
          <w:szCs w:val="24"/>
        </w:rPr>
        <w:t xml:space="preserve">Sendo assim, o autor revela que o humor disposto nas charges, são frutos da intertextualidade, ou seja, a charge só conseguirá assumir um caráter cômico, se for compreendida pelo leitor, e para que haja esta compreensão, torna-se necessário que o mesmo, possuía um gama de informações acerca da temática estruturada na charge. </w:t>
      </w:r>
    </w:p>
    <w:p w:rsidR="00544E42" w:rsidRPr="000467A0" w:rsidRDefault="00544E42" w:rsidP="00544E42">
      <w:pPr>
        <w:ind w:firstLine="708"/>
        <w:rPr>
          <w:rFonts w:cs="Times New Roman"/>
          <w:szCs w:val="24"/>
        </w:rPr>
      </w:pPr>
      <w:r w:rsidRPr="000467A0">
        <w:rPr>
          <w:rFonts w:cs="Times New Roman"/>
          <w:szCs w:val="24"/>
        </w:rPr>
        <w:t>Charge 3</w:t>
      </w:r>
    </w:p>
    <w:p w:rsidR="00544E42" w:rsidRPr="000467A0" w:rsidRDefault="00F336AE" w:rsidP="00544E42">
      <w:pPr>
        <w:ind w:firstLine="708"/>
        <w:jc w:val="center"/>
        <w:rPr>
          <w:rFonts w:cs="Times New Roman"/>
          <w:szCs w:val="24"/>
        </w:rPr>
      </w:pPr>
      <w:r w:rsidRPr="000467A0">
        <w:rPr>
          <w:rFonts w:cs="Times New Roman"/>
          <w:noProof/>
          <w:lang w:eastAsia="pt-BR"/>
        </w:rPr>
        <w:drawing>
          <wp:inline distT="0" distB="0" distL="0" distR="0" wp14:anchorId="689EFF29" wp14:editId="36AFAB40">
            <wp:extent cx="3409950" cy="2357869"/>
            <wp:effectExtent l="0" t="0" r="0" b="4445"/>
            <wp:docPr id="3" name="Imagem 3" descr="Resultado de imagem para charge lavagem de dinheiro lara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charge lavagem de dinheiro laranj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213" cy="2416826"/>
                    </a:xfrm>
                    <a:prstGeom prst="rect">
                      <a:avLst/>
                    </a:prstGeom>
                    <a:noFill/>
                    <a:ln>
                      <a:noFill/>
                    </a:ln>
                  </pic:spPr>
                </pic:pic>
              </a:graphicData>
            </a:graphic>
          </wp:inline>
        </w:drawing>
      </w:r>
    </w:p>
    <w:p w:rsidR="00544E42" w:rsidRPr="000467A0" w:rsidRDefault="00544E42" w:rsidP="00544E42">
      <w:pPr>
        <w:ind w:firstLine="708"/>
        <w:jc w:val="center"/>
        <w:rPr>
          <w:rFonts w:cs="Times New Roman"/>
          <w:szCs w:val="24"/>
        </w:rPr>
      </w:pPr>
    </w:p>
    <w:p w:rsidR="00544E42" w:rsidRPr="000467A0" w:rsidRDefault="00544E42" w:rsidP="00544E42">
      <w:pPr>
        <w:ind w:firstLine="708"/>
        <w:jc w:val="center"/>
        <w:rPr>
          <w:rFonts w:cs="Times New Roman"/>
          <w:sz w:val="20"/>
          <w:szCs w:val="20"/>
        </w:rPr>
      </w:pPr>
      <w:r w:rsidRPr="000467A0">
        <w:rPr>
          <w:rFonts w:cs="Times New Roman"/>
          <w:sz w:val="20"/>
          <w:szCs w:val="20"/>
        </w:rPr>
        <w:t>Charge- Lavagem de dinheiro</w:t>
      </w:r>
    </w:p>
    <w:p w:rsidR="00544E42" w:rsidRPr="000467A0" w:rsidRDefault="00544E42" w:rsidP="00544E42">
      <w:pPr>
        <w:ind w:firstLine="708"/>
        <w:jc w:val="center"/>
        <w:rPr>
          <w:rFonts w:cs="Times New Roman"/>
          <w:sz w:val="20"/>
          <w:szCs w:val="20"/>
        </w:rPr>
      </w:pPr>
      <w:r w:rsidRPr="000467A0">
        <w:rPr>
          <w:rFonts w:cs="Times New Roman"/>
          <w:sz w:val="20"/>
          <w:szCs w:val="20"/>
        </w:rPr>
        <w:t xml:space="preserve">Fonte: </w:t>
      </w:r>
      <w:hyperlink r:id="rId14" w:history="1">
        <w:r w:rsidRPr="000467A0">
          <w:rPr>
            <w:rStyle w:val="Hyperlink"/>
            <w:rFonts w:cs="Times New Roman"/>
            <w:sz w:val="20"/>
            <w:szCs w:val="20"/>
          </w:rPr>
          <w:t>http://professorjoaopaulo.com/charges-dos-jornais/</w:t>
        </w:r>
      </w:hyperlink>
    </w:p>
    <w:p w:rsidR="00544E42" w:rsidRPr="000467A0" w:rsidRDefault="00544E42" w:rsidP="00544E42">
      <w:pPr>
        <w:ind w:firstLine="708"/>
        <w:rPr>
          <w:rFonts w:cs="Times New Roman"/>
          <w:szCs w:val="24"/>
        </w:rPr>
      </w:pPr>
    </w:p>
    <w:p w:rsidR="00544E42" w:rsidRPr="000467A0" w:rsidRDefault="00544E42" w:rsidP="00544E42">
      <w:pPr>
        <w:ind w:firstLine="708"/>
        <w:rPr>
          <w:rFonts w:cs="Times New Roman"/>
          <w:szCs w:val="24"/>
        </w:rPr>
      </w:pPr>
      <w:r w:rsidRPr="000467A0">
        <w:rPr>
          <w:rFonts w:cs="Times New Roman"/>
          <w:szCs w:val="24"/>
        </w:rPr>
        <w:t>A charge 3 discute acerca da lavagem de dinheiro, ela traz dois homens, aparentemente bem vestidos; uma coisa que chamou atenção no segundo personagem, é a cifra de dinheiro atrelada a sua gravata, dando a entender que o mesmo gosta muito deste bem. Outro fato que está em evidência na charge, é um varal por trás dos personagens, onde possui objetos na cor verde, secando. Aparentemente refere-se a dinheiro, tanto pelo formato geométrico, quanto pela cor apresentada (as verdinha).</w:t>
      </w:r>
    </w:p>
    <w:p w:rsidR="00544E42" w:rsidRPr="000467A0" w:rsidRDefault="00544E42" w:rsidP="00544E42">
      <w:pPr>
        <w:ind w:firstLine="708"/>
        <w:rPr>
          <w:rFonts w:cs="Times New Roman"/>
          <w:szCs w:val="24"/>
        </w:rPr>
      </w:pPr>
      <w:r w:rsidRPr="000467A0">
        <w:rPr>
          <w:rFonts w:cs="Times New Roman"/>
          <w:szCs w:val="24"/>
        </w:rPr>
        <w:t xml:space="preserve">Ambos conversam acerca de como lavar dinheiro, dando dicas da melhor forma, vemos isto na parte superior esquerda da charge onde tem denominado “dicas”, ou seja, os mesmo estão falando a respeito desta temática, dando “dicas” de como pratica-las. Já o contexto da conversa, eles discorre desta maneira: um pergunta ao outro como o nobre colega (termo usado por parlamentares), faz para deixar o dinheiro limpinho, o outro afirma que usa laranjas. </w:t>
      </w:r>
    </w:p>
    <w:p w:rsidR="00544E42" w:rsidRPr="000467A0" w:rsidRDefault="00544E42" w:rsidP="00544E42">
      <w:pPr>
        <w:ind w:firstLine="708"/>
        <w:rPr>
          <w:rFonts w:cs="Times New Roman"/>
          <w:szCs w:val="24"/>
        </w:rPr>
      </w:pPr>
      <w:r w:rsidRPr="000467A0">
        <w:rPr>
          <w:rFonts w:cs="Times New Roman"/>
          <w:szCs w:val="24"/>
        </w:rPr>
        <w:lastRenderedPageBreak/>
        <w:t xml:space="preserve">A ambiguidade aparece nesta charge com a relação dos aspectos visuais e verbais. No primeiro percebemos que há dinheiro sendo lavado no varal e uma laranja na mão do parlamentar, dando ênfase a estas duas práticas que sem um contexto, podem abrir precedentes para outras interpretações, mas como este fato da lavagem de dinheiro é algo que estar em evidencia nos meios de comunicações, o leitor que sabe desta informação, automaticamente relaciona com o contexto social.   </w:t>
      </w:r>
    </w:p>
    <w:p w:rsidR="00544E42" w:rsidRPr="000467A0" w:rsidRDefault="00544E42" w:rsidP="00544E42">
      <w:pPr>
        <w:ind w:firstLine="708"/>
        <w:rPr>
          <w:rFonts w:cs="Times New Roman"/>
          <w:szCs w:val="24"/>
        </w:rPr>
      </w:pPr>
      <w:r w:rsidRPr="000467A0">
        <w:rPr>
          <w:rFonts w:cs="Times New Roman"/>
          <w:szCs w:val="24"/>
        </w:rPr>
        <w:t xml:space="preserve">Com isto, percebo que os termos “lavagem de dinheiro” e “laranja” ambos apresentam uma duplicidade de sentidos, sendo que no seu uso literal poderiam possuir outros significados, mas atrelado ao contexto em que apresenta-se inserido, os mesmo, refere-se a: transformação de dinheiro ilícito em licito e o uso do nome de terceiro para ilegais.  </w:t>
      </w:r>
    </w:p>
    <w:p w:rsidR="00544E42" w:rsidRPr="000467A0" w:rsidRDefault="00544E42" w:rsidP="00F336AE">
      <w:pPr>
        <w:rPr>
          <w:rFonts w:cs="Times New Roman"/>
          <w:szCs w:val="24"/>
        </w:rPr>
      </w:pPr>
      <w:r w:rsidRPr="000467A0">
        <w:rPr>
          <w:rFonts w:cs="Times New Roman"/>
          <w:szCs w:val="24"/>
        </w:rPr>
        <w:t xml:space="preserve">Diante de tudo, percebemos que as charges: 1, 2 e 3, apresentam uma interpelação com os aspectos da ambiguidade e do humor. No mesmo, a palavra que atribui uma dublo sentido a charge, é a mesma que é responsável pelo caráter humorístico. Assim, percebemos que estes dois fatores se interligam e se complementam nas produções chargistas colaborando amplamente com a qualidade desta produção e sua inter-relação com os fatos sociais.  </w:t>
      </w:r>
    </w:p>
    <w:p w:rsidR="00544E42" w:rsidRPr="000467A0" w:rsidRDefault="00544E42" w:rsidP="00544E42">
      <w:pPr>
        <w:ind w:firstLine="708"/>
        <w:rPr>
          <w:rFonts w:cs="Times New Roman"/>
          <w:b/>
          <w:szCs w:val="24"/>
        </w:rPr>
      </w:pPr>
    </w:p>
    <w:p w:rsidR="00544E42" w:rsidRPr="000467A0" w:rsidRDefault="00544E42" w:rsidP="00544E42">
      <w:pPr>
        <w:rPr>
          <w:rFonts w:cs="Times New Roman"/>
          <w:b/>
          <w:szCs w:val="24"/>
        </w:rPr>
      </w:pPr>
      <w:r w:rsidRPr="000467A0">
        <w:rPr>
          <w:rFonts w:cs="Times New Roman"/>
          <w:b/>
          <w:szCs w:val="24"/>
        </w:rPr>
        <w:t>Considerações finais</w:t>
      </w:r>
    </w:p>
    <w:p w:rsidR="00544E42" w:rsidRPr="000467A0" w:rsidRDefault="00544E42" w:rsidP="00544E42">
      <w:pPr>
        <w:ind w:firstLine="708"/>
        <w:rPr>
          <w:rFonts w:cs="Times New Roman"/>
          <w:b/>
          <w:szCs w:val="24"/>
        </w:rPr>
      </w:pPr>
    </w:p>
    <w:p w:rsidR="00544E42" w:rsidRPr="000467A0" w:rsidRDefault="00544E42" w:rsidP="00544E42">
      <w:pPr>
        <w:rPr>
          <w:rFonts w:cs="Times New Roman"/>
          <w:szCs w:val="24"/>
        </w:rPr>
      </w:pPr>
      <w:r w:rsidRPr="000467A0">
        <w:rPr>
          <w:rFonts w:cs="Times New Roman"/>
          <w:szCs w:val="24"/>
        </w:rPr>
        <w:t xml:space="preserve">A charge é gênero que facilmente encontramos nos meios sociais e que pelo que podemos perceber, assumi uma postura que atrai o leitor, tanto pelos seus temas que englobam a realidade social, quanto pela eminente postura crítica e reflexiva assumida; mesmo sendo constituída por textos relativamente curtos, ela possui um caráter amplo, pela consistência das suas discursões.    </w:t>
      </w:r>
    </w:p>
    <w:p w:rsidR="00544E42" w:rsidRPr="000467A0" w:rsidRDefault="00544E42" w:rsidP="00544E42">
      <w:pPr>
        <w:rPr>
          <w:rFonts w:cs="Times New Roman"/>
          <w:szCs w:val="24"/>
        </w:rPr>
      </w:pPr>
      <w:r w:rsidRPr="000467A0">
        <w:rPr>
          <w:rFonts w:cs="Times New Roman"/>
          <w:szCs w:val="24"/>
        </w:rPr>
        <w:t xml:space="preserve">Frente a isto, percebemos que a charge utiliza de algumas ferramentas para que suas produções seja atraentes, e dentre delas a ambiguidade e o humor se relacionam nas suas produções assumindo um caráter diferenciado dentre os gêneros textuais.   </w:t>
      </w:r>
    </w:p>
    <w:p w:rsidR="00544E42" w:rsidRPr="000467A0" w:rsidRDefault="00544E42" w:rsidP="00544E42">
      <w:pPr>
        <w:rPr>
          <w:rFonts w:cs="Times New Roman"/>
          <w:szCs w:val="24"/>
        </w:rPr>
      </w:pPr>
      <w:r w:rsidRPr="000467A0">
        <w:rPr>
          <w:rFonts w:cs="Times New Roman"/>
          <w:szCs w:val="24"/>
        </w:rPr>
        <w:t xml:space="preserve">Diante deste trabalho, podemos perceber a amplitude do gênero textual charge, frente a sua intertextualidade e sua postura crítica, que leva o sujeito a refletir o contexto em que estar disposto e a interagir com estes aspectos, formulando uma crítica contundente acerca da temática. </w:t>
      </w:r>
    </w:p>
    <w:p w:rsidR="00544E42" w:rsidRPr="000467A0" w:rsidRDefault="00544E42" w:rsidP="00544E42">
      <w:pPr>
        <w:rPr>
          <w:rFonts w:cs="Times New Roman"/>
          <w:color w:val="555555"/>
          <w:sz w:val="27"/>
          <w:szCs w:val="27"/>
          <w:shd w:val="clear" w:color="auto" w:fill="FFFFFF"/>
        </w:rPr>
      </w:pPr>
    </w:p>
    <w:p w:rsidR="005E4897" w:rsidRDefault="005E4897" w:rsidP="00F336AE">
      <w:pPr>
        <w:ind w:firstLine="0"/>
        <w:rPr>
          <w:rFonts w:cs="Times New Roman"/>
          <w:b/>
          <w:szCs w:val="24"/>
        </w:rPr>
      </w:pPr>
    </w:p>
    <w:p w:rsidR="00544E42" w:rsidRPr="000467A0" w:rsidRDefault="00544E42" w:rsidP="00F336AE">
      <w:pPr>
        <w:ind w:firstLine="0"/>
        <w:rPr>
          <w:rFonts w:cs="Times New Roman"/>
          <w:b/>
          <w:szCs w:val="24"/>
        </w:rPr>
      </w:pPr>
      <w:r w:rsidRPr="000467A0">
        <w:rPr>
          <w:rFonts w:cs="Times New Roman"/>
          <w:b/>
          <w:szCs w:val="24"/>
        </w:rPr>
        <w:lastRenderedPageBreak/>
        <w:t>Referências</w:t>
      </w:r>
    </w:p>
    <w:p w:rsidR="00544E42" w:rsidRPr="000467A0" w:rsidRDefault="00544E42" w:rsidP="00544E42">
      <w:pPr>
        <w:rPr>
          <w:rFonts w:cs="Times New Roman"/>
          <w:b/>
          <w:szCs w:val="24"/>
        </w:rPr>
      </w:pPr>
    </w:p>
    <w:p w:rsidR="00544E42" w:rsidRPr="000467A0" w:rsidRDefault="00544E42" w:rsidP="00454CE5">
      <w:pPr>
        <w:spacing w:line="240" w:lineRule="auto"/>
        <w:ind w:firstLine="0"/>
        <w:rPr>
          <w:rFonts w:cs="Times New Roman"/>
          <w:szCs w:val="24"/>
        </w:rPr>
      </w:pPr>
      <w:r w:rsidRPr="000467A0">
        <w:rPr>
          <w:rFonts w:cs="Times New Roman"/>
          <w:szCs w:val="24"/>
        </w:rPr>
        <w:t xml:space="preserve">NETO, </w:t>
      </w:r>
      <w:proofErr w:type="spellStart"/>
      <w:r w:rsidRPr="000467A0">
        <w:rPr>
          <w:rFonts w:cs="Times New Roman"/>
          <w:szCs w:val="24"/>
        </w:rPr>
        <w:t>Magdiel</w:t>
      </w:r>
      <w:proofErr w:type="spellEnd"/>
      <w:r w:rsidRPr="000467A0">
        <w:rPr>
          <w:rFonts w:cs="Times New Roman"/>
          <w:szCs w:val="24"/>
        </w:rPr>
        <w:t xml:space="preserve"> M.</w:t>
      </w:r>
      <w:r w:rsidR="00454CE5">
        <w:rPr>
          <w:rFonts w:cs="Times New Roman"/>
          <w:szCs w:val="24"/>
        </w:rPr>
        <w:t xml:space="preserve"> Aragão</w:t>
      </w:r>
      <w:r w:rsidRPr="000467A0">
        <w:rPr>
          <w:rFonts w:cs="Times New Roman"/>
          <w:szCs w:val="24"/>
        </w:rPr>
        <w:t xml:space="preserve"> </w:t>
      </w:r>
      <w:r w:rsidRPr="000467A0">
        <w:rPr>
          <w:rFonts w:cs="Times New Roman"/>
          <w:b/>
          <w:szCs w:val="24"/>
        </w:rPr>
        <w:t>Um tratamento híbrido para a polissemia</w:t>
      </w:r>
      <w:r w:rsidRPr="000467A0">
        <w:rPr>
          <w:rFonts w:cs="Times New Roman"/>
          <w:szCs w:val="24"/>
        </w:rPr>
        <w:t xml:space="preserve">. In: CAMBRUSSI, Morgana F; 2014. </w:t>
      </w:r>
    </w:p>
    <w:p w:rsidR="00544E42" w:rsidRPr="000467A0" w:rsidRDefault="00544E42" w:rsidP="00454CE5">
      <w:pPr>
        <w:spacing w:line="240" w:lineRule="auto"/>
        <w:rPr>
          <w:rFonts w:cs="Times New Roman"/>
          <w:szCs w:val="24"/>
        </w:rPr>
      </w:pPr>
    </w:p>
    <w:p w:rsidR="00544E42" w:rsidRPr="000467A0" w:rsidRDefault="00544E42" w:rsidP="00454CE5">
      <w:pPr>
        <w:spacing w:line="240" w:lineRule="auto"/>
        <w:ind w:firstLine="0"/>
        <w:rPr>
          <w:rFonts w:cs="Times New Roman"/>
          <w:szCs w:val="24"/>
        </w:rPr>
      </w:pPr>
      <w:r w:rsidRPr="000467A0">
        <w:rPr>
          <w:rFonts w:cs="Times New Roman"/>
          <w:szCs w:val="24"/>
        </w:rPr>
        <w:t xml:space="preserve">BAKHTIN, M. </w:t>
      </w:r>
      <w:r w:rsidRPr="000467A0">
        <w:rPr>
          <w:rFonts w:cs="Times New Roman"/>
          <w:b/>
          <w:szCs w:val="24"/>
        </w:rPr>
        <w:t>Estética da criação verbal</w:t>
      </w:r>
      <w:r w:rsidRPr="000467A0">
        <w:rPr>
          <w:rFonts w:cs="Times New Roman"/>
          <w:szCs w:val="24"/>
        </w:rPr>
        <w:t>. São Paulo: Martins Fontes, 1997.</w:t>
      </w:r>
    </w:p>
    <w:p w:rsidR="00544E42" w:rsidRPr="000467A0" w:rsidRDefault="00544E42" w:rsidP="00454CE5">
      <w:pPr>
        <w:spacing w:line="240" w:lineRule="auto"/>
        <w:ind w:firstLine="0"/>
        <w:rPr>
          <w:rFonts w:cs="Times New Roman"/>
          <w:szCs w:val="24"/>
        </w:rPr>
      </w:pPr>
      <w:r w:rsidRPr="000467A0">
        <w:rPr>
          <w:rFonts w:cs="Times New Roman"/>
          <w:szCs w:val="24"/>
        </w:rPr>
        <w:t xml:space="preserve">CANÇADO, Márcia. </w:t>
      </w:r>
      <w:r w:rsidRPr="000467A0">
        <w:rPr>
          <w:rFonts w:cs="Times New Roman"/>
          <w:b/>
          <w:szCs w:val="24"/>
        </w:rPr>
        <w:t>Manual de Semântica: noções básicas e exercícios</w:t>
      </w:r>
      <w:r w:rsidRPr="000467A0">
        <w:rPr>
          <w:rFonts w:cs="Times New Roman"/>
          <w:szCs w:val="24"/>
        </w:rPr>
        <w:t xml:space="preserve">/ Márcia </w:t>
      </w:r>
      <w:proofErr w:type="spellStart"/>
      <w:r w:rsidRPr="000467A0">
        <w:rPr>
          <w:rFonts w:cs="Times New Roman"/>
          <w:szCs w:val="24"/>
        </w:rPr>
        <w:t>Cançado</w:t>
      </w:r>
      <w:proofErr w:type="spellEnd"/>
      <w:r w:rsidRPr="000467A0">
        <w:rPr>
          <w:rFonts w:cs="Times New Roman"/>
          <w:szCs w:val="24"/>
        </w:rPr>
        <w:t xml:space="preserve">- São Paulo; Contexto, 2012. </w:t>
      </w:r>
    </w:p>
    <w:p w:rsidR="00544E42" w:rsidRPr="000467A0" w:rsidRDefault="00544E42" w:rsidP="00454CE5">
      <w:pPr>
        <w:spacing w:line="240" w:lineRule="auto"/>
        <w:rPr>
          <w:rFonts w:cs="Times New Roman"/>
          <w:szCs w:val="24"/>
        </w:rPr>
      </w:pPr>
    </w:p>
    <w:p w:rsidR="00544E42" w:rsidRPr="000467A0" w:rsidRDefault="00544E42" w:rsidP="00454CE5">
      <w:pPr>
        <w:spacing w:line="240" w:lineRule="auto"/>
        <w:ind w:firstLine="0"/>
        <w:rPr>
          <w:rFonts w:cs="Times New Roman"/>
          <w:szCs w:val="24"/>
        </w:rPr>
      </w:pPr>
      <w:r w:rsidRPr="000467A0">
        <w:rPr>
          <w:rFonts w:cs="Times New Roman"/>
          <w:szCs w:val="24"/>
        </w:rPr>
        <w:t xml:space="preserve">DOLZ, Joaquim; SCHNEUWLY, Bernard. </w:t>
      </w:r>
      <w:r w:rsidRPr="000467A0">
        <w:rPr>
          <w:rFonts w:cs="Times New Roman"/>
          <w:b/>
          <w:szCs w:val="24"/>
        </w:rPr>
        <w:t>Gêneros orais e escritos na escola.</w:t>
      </w:r>
      <w:r w:rsidRPr="000467A0">
        <w:rPr>
          <w:rFonts w:cs="Times New Roman"/>
          <w:szCs w:val="24"/>
        </w:rPr>
        <w:t xml:space="preserve"> Campinas, São Paulo: Mercado das letras, 2004.</w:t>
      </w:r>
    </w:p>
    <w:p w:rsidR="00544E42" w:rsidRPr="000467A0" w:rsidRDefault="00544E42" w:rsidP="00454CE5">
      <w:pPr>
        <w:spacing w:line="240" w:lineRule="auto"/>
        <w:rPr>
          <w:rFonts w:cs="Times New Roman"/>
          <w:szCs w:val="24"/>
        </w:rPr>
      </w:pPr>
    </w:p>
    <w:p w:rsidR="00544E42" w:rsidRPr="000467A0" w:rsidRDefault="00544E42" w:rsidP="00454CE5">
      <w:pPr>
        <w:spacing w:line="240" w:lineRule="auto"/>
        <w:ind w:firstLine="0"/>
        <w:rPr>
          <w:rFonts w:cs="Times New Roman"/>
          <w:szCs w:val="24"/>
        </w:rPr>
      </w:pPr>
      <w:r w:rsidRPr="000467A0">
        <w:rPr>
          <w:rFonts w:cs="Times New Roman"/>
          <w:szCs w:val="24"/>
        </w:rPr>
        <w:t xml:space="preserve">OLIVEIRA, Roberta Pires. </w:t>
      </w:r>
      <w:r w:rsidRPr="000467A0">
        <w:rPr>
          <w:rFonts w:cs="Times New Roman"/>
          <w:b/>
          <w:szCs w:val="24"/>
        </w:rPr>
        <w:t>A Semântica formal, estrutural e histórica</w:t>
      </w:r>
      <w:r w:rsidRPr="000467A0">
        <w:rPr>
          <w:rFonts w:cs="Times New Roman"/>
          <w:szCs w:val="24"/>
        </w:rPr>
        <w:t xml:space="preserve">. 2010 </w:t>
      </w:r>
    </w:p>
    <w:p w:rsidR="00544E42" w:rsidRPr="000467A0" w:rsidRDefault="00544E42" w:rsidP="00454CE5">
      <w:pPr>
        <w:spacing w:line="240" w:lineRule="auto"/>
        <w:rPr>
          <w:rFonts w:cs="Times New Roman"/>
          <w:szCs w:val="24"/>
        </w:rPr>
      </w:pPr>
    </w:p>
    <w:p w:rsidR="00544E42" w:rsidRPr="000467A0" w:rsidRDefault="00544E42" w:rsidP="00454CE5">
      <w:pPr>
        <w:spacing w:line="240" w:lineRule="auto"/>
        <w:ind w:firstLine="0"/>
        <w:rPr>
          <w:rFonts w:cs="Times New Roman"/>
          <w:szCs w:val="24"/>
        </w:rPr>
      </w:pPr>
      <w:r w:rsidRPr="000467A0">
        <w:rPr>
          <w:rFonts w:cs="Times New Roman"/>
          <w:szCs w:val="24"/>
        </w:rPr>
        <w:t xml:space="preserve">PAGLIOSA, </w:t>
      </w:r>
      <w:proofErr w:type="spellStart"/>
      <w:r w:rsidRPr="000467A0">
        <w:rPr>
          <w:rFonts w:cs="Times New Roman"/>
          <w:szCs w:val="24"/>
        </w:rPr>
        <w:t>Elcemina</w:t>
      </w:r>
      <w:proofErr w:type="spellEnd"/>
      <w:r w:rsidRPr="000467A0">
        <w:rPr>
          <w:rFonts w:cs="Times New Roman"/>
          <w:szCs w:val="24"/>
        </w:rPr>
        <w:t xml:space="preserve"> Lúcia </w:t>
      </w:r>
      <w:proofErr w:type="spellStart"/>
      <w:r w:rsidRPr="000467A0">
        <w:rPr>
          <w:rFonts w:cs="Times New Roman"/>
          <w:szCs w:val="24"/>
        </w:rPr>
        <w:t>Balvedi</w:t>
      </w:r>
      <w:proofErr w:type="spellEnd"/>
      <w:r w:rsidRPr="000467A0">
        <w:rPr>
          <w:rFonts w:cs="Times New Roman"/>
          <w:szCs w:val="24"/>
        </w:rPr>
        <w:t xml:space="preserve">. </w:t>
      </w:r>
      <w:r w:rsidRPr="000467A0">
        <w:rPr>
          <w:rFonts w:cs="Times New Roman"/>
          <w:b/>
          <w:szCs w:val="24"/>
        </w:rPr>
        <w:t xml:space="preserve">HUMOR, um estudo </w:t>
      </w:r>
      <w:proofErr w:type="spellStart"/>
      <w:r w:rsidRPr="000467A0">
        <w:rPr>
          <w:rFonts w:cs="Times New Roman"/>
          <w:b/>
          <w:szCs w:val="24"/>
        </w:rPr>
        <w:t>sociolinguítico</w:t>
      </w:r>
      <w:proofErr w:type="spellEnd"/>
      <w:r w:rsidRPr="000467A0">
        <w:rPr>
          <w:rFonts w:cs="Times New Roman"/>
          <w:b/>
          <w:szCs w:val="24"/>
        </w:rPr>
        <w:t xml:space="preserve"> cognitivo da charge.</w:t>
      </w:r>
      <w:r w:rsidRPr="000467A0">
        <w:rPr>
          <w:rFonts w:cs="Times New Roman"/>
          <w:szCs w:val="24"/>
        </w:rPr>
        <w:t xml:space="preserve"> Porto </w:t>
      </w:r>
      <w:proofErr w:type="spellStart"/>
      <w:r w:rsidRPr="000467A0">
        <w:rPr>
          <w:rFonts w:cs="Times New Roman"/>
          <w:szCs w:val="24"/>
        </w:rPr>
        <w:t>Alegre:Edipucrs</w:t>
      </w:r>
      <w:proofErr w:type="spellEnd"/>
      <w:r w:rsidRPr="000467A0">
        <w:rPr>
          <w:rFonts w:cs="Times New Roman"/>
          <w:szCs w:val="24"/>
        </w:rPr>
        <w:t>, 2005</w:t>
      </w:r>
    </w:p>
    <w:p w:rsidR="00544E42" w:rsidRPr="000467A0" w:rsidRDefault="00544E42" w:rsidP="00454CE5">
      <w:pPr>
        <w:spacing w:line="240" w:lineRule="auto"/>
        <w:rPr>
          <w:rFonts w:cs="Times New Roman"/>
          <w:szCs w:val="24"/>
        </w:rPr>
      </w:pPr>
    </w:p>
    <w:p w:rsidR="00544E42" w:rsidRPr="000467A0" w:rsidRDefault="00544E42" w:rsidP="00454CE5">
      <w:pPr>
        <w:spacing w:line="240" w:lineRule="auto"/>
        <w:ind w:firstLine="0"/>
        <w:rPr>
          <w:rFonts w:cs="Times New Roman"/>
          <w:szCs w:val="24"/>
        </w:rPr>
      </w:pPr>
      <w:r w:rsidRPr="000467A0">
        <w:rPr>
          <w:rFonts w:cs="Times New Roman"/>
          <w:szCs w:val="24"/>
        </w:rPr>
        <w:t xml:space="preserve">TEIXEIRA, L. G. S. </w:t>
      </w:r>
      <w:r w:rsidRPr="000467A0">
        <w:rPr>
          <w:rFonts w:cs="Times New Roman"/>
          <w:b/>
          <w:szCs w:val="24"/>
        </w:rPr>
        <w:t>Sentidos do humor, trapaças da razão: a charge.</w:t>
      </w:r>
      <w:r w:rsidRPr="000467A0">
        <w:rPr>
          <w:rFonts w:cs="Times New Roman"/>
          <w:szCs w:val="24"/>
        </w:rPr>
        <w:t xml:space="preserve"> Rio de Janeiro: Edições Casa de Rui Barbosa, 2005.</w:t>
      </w:r>
    </w:p>
    <w:p w:rsidR="00544E42" w:rsidRPr="00AA2C5E" w:rsidRDefault="00544E42" w:rsidP="00454CE5">
      <w:pPr>
        <w:spacing w:line="240" w:lineRule="auto"/>
        <w:rPr>
          <w:rFonts w:ascii="Arial" w:hAnsi="Arial" w:cs="Arial"/>
          <w:szCs w:val="24"/>
        </w:rPr>
      </w:pPr>
    </w:p>
    <w:p w:rsidR="00544E42" w:rsidRDefault="00544E42" w:rsidP="00544E42">
      <w:pPr>
        <w:spacing w:line="240" w:lineRule="auto"/>
        <w:rPr>
          <w:rFonts w:ascii="Arial" w:hAnsi="Arial" w:cs="Arial"/>
          <w:color w:val="FF0000"/>
          <w:szCs w:val="24"/>
        </w:rPr>
      </w:pPr>
      <w:r w:rsidRPr="00AA2C5E">
        <w:rPr>
          <w:rFonts w:ascii="Arial" w:hAnsi="Arial" w:cs="Arial"/>
          <w:color w:val="FF0000"/>
          <w:szCs w:val="24"/>
        </w:rPr>
        <w:t xml:space="preserve"> </w:t>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A0C" w:rsidRDefault="00755A0C" w:rsidP="004C7AB7">
      <w:pPr>
        <w:spacing w:line="240" w:lineRule="auto"/>
      </w:pPr>
      <w:r>
        <w:separator/>
      </w:r>
    </w:p>
  </w:endnote>
  <w:endnote w:type="continuationSeparator" w:id="0">
    <w:p w:rsidR="00755A0C" w:rsidRDefault="00755A0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A0C" w:rsidRDefault="00755A0C" w:rsidP="004C7AB7">
      <w:pPr>
        <w:spacing w:line="240" w:lineRule="auto"/>
      </w:pPr>
      <w:r>
        <w:separator/>
      </w:r>
    </w:p>
  </w:footnote>
  <w:footnote w:type="continuationSeparator" w:id="0">
    <w:p w:rsidR="00755A0C" w:rsidRDefault="00755A0C"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55A0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55A0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467A0"/>
    <w:rsid w:val="00063126"/>
    <w:rsid w:val="0010278D"/>
    <w:rsid w:val="0010290D"/>
    <w:rsid w:val="00140C4F"/>
    <w:rsid w:val="00200DAB"/>
    <w:rsid w:val="002B3987"/>
    <w:rsid w:val="002B6CA6"/>
    <w:rsid w:val="00350FAD"/>
    <w:rsid w:val="003730CF"/>
    <w:rsid w:val="003954AB"/>
    <w:rsid w:val="0044735C"/>
    <w:rsid w:val="00454CE5"/>
    <w:rsid w:val="00497918"/>
    <w:rsid w:val="004C7AB7"/>
    <w:rsid w:val="004D30B1"/>
    <w:rsid w:val="00500771"/>
    <w:rsid w:val="00544E42"/>
    <w:rsid w:val="005E4897"/>
    <w:rsid w:val="005F4ECF"/>
    <w:rsid w:val="00645FF4"/>
    <w:rsid w:val="00667B21"/>
    <w:rsid w:val="006A6C8E"/>
    <w:rsid w:val="006C59A1"/>
    <w:rsid w:val="006D6939"/>
    <w:rsid w:val="007066D2"/>
    <w:rsid w:val="00716FBF"/>
    <w:rsid w:val="00755A0C"/>
    <w:rsid w:val="00835CBE"/>
    <w:rsid w:val="008601D2"/>
    <w:rsid w:val="00865382"/>
    <w:rsid w:val="00975E96"/>
    <w:rsid w:val="00A056B4"/>
    <w:rsid w:val="00A14424"/>
    <w:rsid w:val="00A42206"/>
    <w:rsid w:val="00B548B5"/>
    <w:rsid w:val="00C330DA"/>
    <w:rsid w:val="00CB6B28"/>
    <w:rsid w:val="00D57D31"/>
    <w:rsid w:val="00DD7E5E"/>
    <w:rsid w:val="00E06C75"/>
    <w:rsid w:val="00E2792E"/>
    <w:rsid w:val="00E46640"/>
    <w:rsid w:val="00EA6FDC"/>
    <w:rsid w:val="00F336AE"/>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4D12F2F-2CA2-4A7F-9E8D-EF346688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44E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_prn@hotmail.com" TargetMode="Externa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Carlamoura_17@htmail.com" TargetMode="External"/><Relationship Id="rId12" Type="http://schemas.openxmlformats.org/officeDocument/2006/relationships/hyperlink" Target="https://dialogospoliticos.wordpress.com/2014/04/12/ministerio-publico-apura-denuncia-de-desvio-de-verba-na-camara-de-fortalez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blogdozeca100.blogspot.com.br/2014/03/tira-mao-dai.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professorjoaopaulo.com/charges-dos-jornais/"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CC813-7BDF-4507-B7DF-7A4C01AFF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3167</Words>
  <Characters>17104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A.s-inforte</cp:lastModifiedBy>
  <cp:revision>8</cp:revision>
  <dcterms:created xsi:type="dcterms:W3CDTF">2018-09-27T23:48:00Z</dcterms:created>
  <dcterms:modified xsi:type="dcterms:W3CDTF">2018-11-01T17:25:00Z</dcterms:modified>
</cp:coreProperties>
</file>