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EFA" w:rsidRPr="00541F42" w:rsidRDefault="00EF1602" w:rsidP="00B20EFA">
      <w:pPr>
        <w:spacing w:line="240" w:lineRule="auto"/>
        <w:ind w:left="-709" w:right="-427" w:firstLine="993"/>
        <w:jc w:val="center"/>
        <w:rPr>
          <w:b/>
        </w:rPr>
      </w:pPr>
      <w:r w:rsidRPr="00541F42">
        <w:rPr>
          <w:b/>
        </w:rPr>
        <w:t>REVISÃO DE LITERATURA SOBRE PARFOR NO CAMPUS UNIVERSITÁRIO DE ALTAMIRA- UNIVERSIDADE FEDERAL DO PARÁ</w:t>
      </w:r>
    </w:p>
    <w:p w:rsidR="00B20EFA" w:rsidRDefault="00B20EFA" w:rsidP="00B20EFA">
      <w:pPr>
        <w:jc w:val="right"/>
        <w:rPr>
          <w:color w:val="000000"/>
          <w:szCs w:val="24"/>
          <w:shd w:val="clear" w:color="auto" w:fill="FFFFFF"/>
        </w:rPr>
      </w:pPr>
    </w:p>
    <w:p w:rsidR="00B20EFA" w:rsidRPr="00D21203" w:rsidRDefault="00B20EFA" w:rsidP="00B20EFA">
      <w:pPr>
        <w:spacing w:line="240" w:lineRule="auto"/>
        <w:jc w:val="right"/>
        <w:rPr>
          <w:color w:val="000000"/>
          <w:sz w:val="22"/>
          <w:shd w:val="clear" w:color="auto" w:fill="FFFFFF"/>
        </w:rPr>
      </w:pPr>
      <w:r w:rsidRPr="00D21203">
        <w:rPr>
          <w:color w:val="000000"/>
          <w:sz w:val="22"/>
          <w:shd w:val="clear" w:color="auto" w:fill="FFFFFF"/>
        </w:rPr>
        <w:t>João Kleber Silva da Silva</w:t>
      </w:r>
    </w:p>
    <w:p w:rsidR="00B20EFA" w:rsidRDefault="00B20EFA" w:rsidP="00B20EFA">
      <w:pPr>
        <w:spacing w:line="240" w:lineRule="auto"/>
        <w:jc w:val="right"/>
        <w:rPr>
          <w:color w:val="000000"/>
          <w:sz w:val="22"/>
          <w:shd w:val="clear" w:color="auto" w:fill="FFFFFF"/>
        </w:rPr>
      </w:pPr>
      <w:r w:rsidRPr="00D21203">
        <w:rPr>
          <w:color w:val="000000"/>
          <w:sz w:val="22"/>
          <w:shd w:val="clear" w:color="auto" w:fill="FFFFFF"/>
        </w:rPr>
        <w:t xml:space="preserve">Graduando em licenciatura Plena em Pedagogia, Universidade Federal do Pará, </w:t>
      </w:r>
      <w:r w:rsidRPr="008B0CA0">
        <w:rPr>
          <w:color w:val="000000"/>
          <w:sz w:val="22"/>
          <w:shd w:val="clear" w:color="auto" w:fill="FFFFFF"/>
        </w:rPr>
        <w:t>joaoatmpedagogo2014@gmail.com</w:t>
      </w:r>
    </w:p>
    <w:p w:rsidR="00B20EFA" w:rsidRDefault="00B20EFA" w:rsidP="00B20EFA">
      <w:pPr>
        <w:spacing w:line="240" w:lineRule="auto"/>
        <w:jc w:val="right"/>
        <w:rPr>
          <w:color w:val="000000"/>
          <w:sz w:val="22"/>
          <w:shd w:val="clear" w:color="auto" w:fill="FFFFFF"/>
        </w:rPr>
      </w:pPr>
    </w:p>
    <w:p w:rsidR="00B20EFA" w:rsidRDefault="00B20EFA" w:rsidP="00B20EFA">
      <w:pPr>
        <w:spacing w:line="240" w:lineRule="auto"/>
        <w:jc w:val="right"/>
        <w:rPr>
          <w:color w:val="000000"/>
          <w:szCs w:val="24"/>
          <w:shd w:val="clear" w:color="auto" w:fill="FFFFFF"/>
        </w:rPr>
      </w:pPr>
      <w:r w:rsidRPr="00AD2A73">
        <w:rPr>
          <w:color w:val="000000"/>
          <w:szCs w:val="24"/>
          <w:shd w:val="clear" w:color="auto" w:fill="FFFFFF"/>
        </w:rPr>
        <w:t>Iara da Silva Santos</w:t>
      </w:r>
    </w:p>
    <w:p w:rsidR="00B20EFA" w:rsidRDefault="00B20EFA" w:rsidP="00B20EFA">
      <w:pPr>
        <w:spacing w:line="240" w:lineRule="auto"/>
        <w:ind w:firstLine="0"/>
        <w:jc w:val="right"/>
        <w:rPr>
          <w:color w:val="000000"/>
          <w:sz w:val="22"/>
          <w:shd w:val="clear" w:color="auto" w:fill="FFFFFF"/>
        </w:rPr>
      </w:pPr>
      <w:r w:rsidRPr="00D21203">
        <w:rPr>
          <w:color w:val="000000"/>
          <w:sz w:val="22"/>
          <w:shd w:val="clear" w:color="auto" w:fill="FFFFFF"/>
        </w:rPr>
        <w:t xml:space="preserve">Graduanda em licenciatura Plena em Pedagogia, Universidade Federal do Pará, </w:t>
      </w:r>
    </w:p>
    <w:p w:rsidR="00B20EFA" w:rsidRPr="00D21203" w:rsidRDefault="00B20EFA" w:rsidP="00B20EFA">
      <w:pPr>
        <w:spacing w:line="240" w:lineRule="auto"/>
        <w:ind w:firstLine="0"/>
        <w:jc w:val="right"/>
        <w:rPr>
          <w:color w:val="000000"/>
          <w:sz w:val="22"/>
          <w:shd w:val="clear" w:color="auto" w:fill="FFFFFF"/>
        </w:rPr>
      </w:pPr>
      <w:r>
        <w:rPr>
          <w:color w:val="000000"/>
          <w:sz w:val="22"/>
          <w:shd w:val="clear" w:color="auto" w:fill="FFFFFF"/>
        </w:rPr>
        <w:t>iara030414@gmail.com</w:t>
      </w:r>
    </w:p>
    <w:p w:rsidR="00B20EFA" w:rsidRPr="00D21203" w:rsidRDefault="00B20EFA" w:rsidP="00B20EFA">
      <w:pPr>
        <w:spacing w:line="240" w:lineRule="auto"/>
        <w:jc w:val="right"/>
        <w:rPr>
          <w:color w:val="000000"/>
          <w:sz w:val="22"/>
          <w:shd w:val="clear" w:color="auto" w:fill="FFFFFF"/>
        </w:rPr>
      </w:pPr>
    </w:p>
    <w:p w:rsidR="00B20EFA" w:rsidRDefault="00B20EFA" w:rsidP="00B20EFA">
      <w:pPr>
        <w:spacing w:line="240" w:lineRule="auto"/>
        <w:jc w:val="right"/>
        <w:rPr>
          <w:color w:val="000000"/>
          <w:sz w:val="22"/>
          <w:shd w:val="clear" w:color="auto" w:fill="FFFFFF"/>
        </w:rPr>
      </w:pPr>
      <w:r w:rsidRPr="008B0CA0">
        <w:rPr>
          <w:color w:val="000000"/>
          <w:sz w:val="22"/>
          <w:shd w:val="clear" w:color="auto" w:fill="FFFFFF"/>
        </w:rPr>
        <w:t>Dayane Andrade dos Santos</w:t>
      </w:r>
    </w:p>
    <w:p w:rsidR="00B20EFA" w:rsidRDefault="00B20EFA" w:rsidP="00B20EFA">
      <w:pPr>
        <w:spacing w:line="240" w:lineRule="auto"/>
        <w:jc w:val="right"/>
        <w:rPr>
          <w:color w:val="000000"/>
          <w:sz w:val="22"/>
          <w:shd w:val="clear" w:color="auto" w:fill="FFFFFF"/>
        </w:rPr>
      </w:pPr>
      <w:r w:rsidRPr="00D21203">
        <w:rPr>
          <w:color w:val="000000"/>
          <w:sz w:val="22"/>
          <w:shd w:val="clear" w:color="auto" w:fill="FFFFFF"/>
        </w:rPr>
        <w:t>Graduanda em licenciatura Plena em Pedagogia, Universidad</w:t>
      </w:r>
      <w:r>
        <w:rPr>
          <w:color w:val="000000"/>
          <w:sz w:val="22"/>
          <w:shd w:val="clear" w:color="auto" w:fill="FFFFFF"/>
        </w:rPr>
        <w:t>e Federal do Pará, email: Dayane_andrade@rocketmail.com</w:t>
      </w:r>
    </w:p>
    <w:p w:rsidR="00B20EFA" w:rsidRPr="00D21203" w:rsidRDefault="00B20EFA" w:rsidP="00B20EFA">
      <w:pPr>
        <w:spacing w:line="240" w:lineRule="auto"/>
        <w:jc w:val="right"/>
        <w:rPr>
          <w:color w:val="000000"/>
          <w:sz w:val="22"/>
          <w:shd w:val="clear" w:color="auto" w:fill="FFFFFF"/>
        </w:rPr>
      </w:pPr>
    </w:p>
    <w:p w:rsidR="00B20EFA" w:rsidRDefault="00B20EFA" w:rsidP="00B20EFA">
      <w:pPr>
        <w:jc w:val="right"/>
        <w:rPr>
          <w:color w:val="000000"/>
          <w:szCs w:val="24"/>
          <w:shd w:val="clear" w:color="auto" w:fill="FFFFFF"/>
        </w:rPr>
      </w:pPr>
    </w:p>
    <w:p w:rsidR="000F3DEB" w:rsidRDefault="000F3DEB" w:rsidP="000F3DEB">
      <w:pPr>
        <w:spacing w:line="240" w:lineRule="auto"/>
        <w:ind w:firstLine="0"/>
        <w:rPr>
          <w:sz w:val="22"/>
          <w:shd w:val="clear" w:color="auto" w:fill="FFFFFF"/>
        </w:rPr>
      </w:pPr>
      <w:r>
        <w:rPr>
          <w:color w:val="000000"/>
          <w:sz w:val="22"/>
          <w:shd w:val="clear" w:color="auto" w:fill="FFFFFF"/>
        </w:rPr>
        <w:t xml:space="preserve">RESUMO: Nesse artigo </w:t>
      </w:r>
      <w:r>
        <w:rPr>
          <w:sz w:val="22"/>
          <w:shd w:val="clear" w:color="auto" w:fill="FFFFFF"/>
        </w:rPr>
        <w:t xml:space="preserve">são apresentados dados da pesquisa do tipo Revisão de Literatura sobre produções científicas cujo objetivo foi analisara a efetivação do </w:t>
      </w:r>
      <w:r w:rsidRPr="00D21203">
        <w:rPr>
          <w:color w:val="000000"/>
          <w:sz w:val="22"/>
          <w:shd w:val="clear" w:color="auto" w:fill="FFFFFF"/>
        </w:rPr>
        <w:t xml:space="preserve">PARFOR na Universidade Federal do Pará </w:t>
      </w:r>
      <w:r>
        <w:rPr>
          <w:color w:val="000000"/>
          <w:sz w:val="22"/>
          <w:shd w:val="clear" w:color="auto" w:fill="FFFFFF"/>
        </w:rPr>
        <w:t xml:space="preserve">ofertado no </w:t>
      </w:r>
      <w:r w:rsidRPr="00DC233C">
        <w:rPr>
          <w:i/>
          <w:color w:val="000000"/>
          <w:sz w:val="22"/>
          <w:shd w:val="clear" w:color="auto" w:fill="FFFFFF"/>
        </w:rPr>
        <w:t>Campus</w:t>
      </w:r>
      <w:r w:rsidRPr="00D21203">
        <w:rPr>
          <w:color w:val="000000"/>
          <w:sz w:val="22"/>
          <w:shd w:val="clear" w:color="auto" w:fill="FFFFFF"/>
        </w:rPr>
        <w:t xml:space="preserve"> de Altamira</w:t>
      </w:r>
      <w:r>
        <w:rPr>
          <w:color w:val="000000"/>
          <w:sz w:val="22"/>
          <w:shd w:val="clear" w:color="auto" w:fill="FFFFFF"/>
        </w:rPr>
        <w:t xml:space="preserve">. Como instrumento de coleta de dados foram analisados seis trabalhos, três </w:t>
      </w:r>
      <w:proofErr w:type="spellStart"/>
      <w:r>
        <w:rPr>
          <w:color w:val="000000"/>
          <w:sz w:val="22"/>
          <w:shd w:val="clear" w:color="auto" w:fill="FFFFFF"/>
        </w:rPr>
        <w:t>TCCs</w:t>
      </w:r>
      <w:proofErr w:type="spellEnd"/>
      <w:r>
        <w:rPr>
          <w:color w:val="000000"/>
          <w:sz w:val="22"/>
          <w:shd w:val="clear" w:color="auto" w:fill="FFFFFF"/>
        </w:rPr>
        <w:t xml:space="preserve"> identificados na biblioteca física do </w:t>
      </w:r>
      <w:r w:rsidRPr="00484CE2">
        <w:rPr>
          <w:i/>
          <w:color w:val="000000"/>
          <w:sz w:val="22"/>
          <w:shd w:val="clear" w:color="auto" w:fill="FFFFFF"/>
        </w:rPr>
        <w:t>C</w:t>
      </w:r>
      <w:r>
        <w:rPr>
          <w:color w:val="000000"/>
          <w:sz w:val="22"/>
          <w:shd w:val="clear" w:color="auto" w:fill="FFFFFF"/>
        </w:rPr>
        <w:t xml:space="preserve">ampus de Altamira, duas dissertações e uma tese, identificadas em plataformas </w:t>
      </w:r>
      <w:proofErr w:type="spellStart"/>
      <w:r w:rsidRPr="002C6049">
        <w:rPr>
          <w:i/>
          <w:color w:val="000000"/>
          <w:sz w:val="22"/>
          <w:shd w:val="clear" w:color="auto" w:fill="FFFFFF"/>
        </w:rPr>
        <w:t>on</w:t>
      </w:r>
      <w:proofErr w:type="spellEnd"/>
      <w:r w:rsidRPr="002C6049">
        <w:rPr>
          <w:i/>
          <w:color w:val="000000"/>
          <w:sz w:val="22"/>
          <w:shd w:val="clear" w:color="auto" w:fill="FFFFFF"/>
        </w:rPr>
        <w:t xml:space="preserve"> </w:t>
      </w:r>
      <w:proofErr w:type="spellStart"/>
      <w:r w:rsidRPr="002C6049">
        <w:rPr>
          <w:i/>
          <w:color w:val="000000"/>
          <w:sz w:val="22"/>
          <w:shd w:val="clear" w:color="auto" w:fill="FFFFFF"/>
        </w:rPr>
        <w:t>line</w:t>
      </w:r>
      <w:proofErr w:type="spellEnd"/>
      <w:r>
        <w:rPr>
          <w:color w:val="000000"/>
          <w:sz w:val="22"/>
          <w:shd w:val="clear" w:color="auto" w:fill="FFFFFF"/>
        </w:rPr>
        <w:t xml:space="preserve">. As pesquisas foram publicadas nos anos de </w:t>
      </w:r>
      <w:r w:rsidRPr="00D21203">
        <w:rPr>
          <w:sz w:val="22"/>
          <w:shd w:val="clear" w:color="auto" w:fill="FFFFFF"/>
        </w:rPr>
        <w:t>2012, 2015, 2016</w:t>
      </w:r>
      <w:r>
        <w:rPr>
          <w:sz w:val="22"/>
          <w:shd w:val="clear" w:color="auto" w:fill="FFFFFF"/>
        </w:rPr>
        <w:t>, sendo o ano de 2016 com maior número de publicações. O quantitativo de produções, seis, é considerado incipiente, porém suas discussões são relevantes para a reflexão sobre formação de professores na região paraense. Foram abordadas questões relacionadas às condições de formação dos alunos/professores, as fragilidades do curso e suas potencialidades. O PARFOR é indicado como um programa importante para a formação dos professores do estado do Par, porém ainda está</w:t>
      </w:r>
      <w:r w:rsidRPr="00D21203">
        <w:rPr>
          <w:sz w:val="22"/>
          <w:shd w:val="clear" w:color="auto" w:fill="FFFFFF"/>
        </w:rPr>
        <w:t xml:space="preserve"> aquém</w:t>
      </w:r>
      <w:r>
        <w:rPr>
          <w:sz w:val="22"/>
          <w:shd w:val="clear" w:color="auto" w:fill="FFFFFF"/>
        </w:rPr>
        <w:t xml:space="preserve"> em relação ao atendimento</w:t>
      </w:r>
      <w:r w:rsidRPr="00D21203">
        <w:rPr>
          <w:sz w:val="22"/>
          <w:shd w:val="clear" w:color="auto" w:fill="FFFFFF"/>
        </w:rPr>
        <w:t xml:space="preserve"> da demanda atual</w:t>
      </w:r>
      <w:r>
        <w:rPr>
          <w:sz w:val="22"/>
          <w:shd w:val="clear" w:color="auto" w:fill="FFFFFF"/>
        </w:rPr>
        <w:t xml:space="preserve"> de formação de professores na região.</w:t>
      </w:r>
    </w:p>
    <w:p w:rsidR="000F3DEB" w:rsidRPr="00D21203" w:rsidRDefault="000F3DEB" w:rsidP="000F3DEB">
      <w:pPr>
        <w:spacing w:line="240" w:lineRule="auto"/>
        <w:ind w:firstLine="0"/>
        <w:rPr>
          <w:sz w:val="22"/>
          <w:shd w:val="clear" w:color="auto" w:fill="FFFFFF"/>
        </w:rPr>
      </w:pPr>
    </w:p>
    <w:p w:rsidR="000F3DEB" w:rsidRDefault="000F3DEB" w:rsidP="000F3DEB">
      <w:pPr>
        <w:ind w:firstLine="0"/>
        <w:rPr>
          <w:szCs w:val="24"/>
          <w:shd w:val="clear" w:color="auto" w:fill="FFFFFF"/>
        </w:rPr>
      </w:pPr>
      <w:r>
        <w:rPr>
          <w:color w:val="000000"/>
          <w:szCs w:val="24"/>
          <w:shd w:val="clear" w:color="auto" w:fill="FFFFFF"/>
        </w:rPr>
        <w:t xml:space="preserve">Palavras-chave: </w:t>
      </w:r>
      <w:r w:rsidRPr="00D8612B">
        <w:rPr>
          <w:szCs w:val="24"/>
          <w:shd w:val="clear" w:color="auto" w:fill="FFFFFF"/>
        </w:rPr>
        <w:t>Formação de Professores. Educação Básica. Pedagogia</w:t>
      </w:r>
    </w:p>
    <w:p w:rsidR="000F3DEB" w:rsidRPr="00D8612B" w:rsidRDefault="000F3DEB" w:rsidP="000F3DEB">
      <w:pPr>
        <w:ind w:firstLine="0"/>
        <w:rPr>
          <w:szCs w:val="24"/>
          <w:shd w:val="clear" w:color="auto" w:fill="FFFFFF"/>
        </w:rPr>
      </w:pPr>
    </w:p>
    <w:p w:rsidR="00B20EFA" w:rsidRPr="00E472ED" w:rsidRDefault="00B20EFA" w:rsidP="00B20EFA">
      <w:pPr>
        <w:ind w:firstLine="0"/>
        <w:rPr>
          <w:b/>
          <w:szCs w:val="24"/>
        </w:rPr>
      </w:pPr>
      <w:r w:rsidRPr="00E472ED">
        <w:rPr>
          <w:b/>
          <w:szCs w:val="24"/>
        </w:rPr>
        <w:t>INTRODUÇÃO</w:t>
      </w:r>
    </w:p>
    <w:p w:rsidR="00D11E88" w:rsidRDefault="00D47C88" w:rsidP="00FD6A59">
      <w:pPr>
        <w:ind w:firstLine="851"/>
        <w:rPr>
          <w:szCs w:val="24"/>
        </w:rPr>
      </w:pPr>
      <w:r w:rsidRPr="00695B43">
        <w:rPr>
          <w:szCs w:val="24"/>
        </w:rPr>
        <w:t>O Programa Nacional de Formação de Professores da Educação Básica (</w:t>
      </w:r>
      <w:r w:rsidR="00097661" w:rsidRPr="00695B43">
        <w:rPr>
          <w:szCs w:val="24"/>
        </w:rPr>
        <w:t>PARFOR</w:t>
      </w:r>
      <w:r w:rsidRPr="00695B43">
        <w:rPr>
          <w:szCs w:val="24"/>
        </w:rPr>
        <w:t>)</w:t>
      </w:r>
      <w:r w:rsidR="00B20EFA" w:rsidRPr="00695B43">
        <w:rPr>
          <w:szCs w:val="24"/>
        </w:rPr>
        <w:t xml:space="preserve"> </w:t>
      </w:r>
      <w:r w:rsidR="00FD6A59" w:rsidRPr="00695B43">
        <w:rPr>
          <w:szCs w:val="24"/>
        </w:rPr>
        <w:t>foi criado por meio do D</w:t>
      </w:r>
      <w:r w:rsidR="00B20EFA" w:rsidRPr="00695B43">
        <w:rPr>
          <w:szCs w:val="24"/>
        </w:rPr>
        <w:t>ecreto nº 6.755 de 29 de janeiro de 2009 para atender a demanda de form</w:t>
      </w:r>
      <w:r w:rsidR="00FD6A59" w:rsidRPr="00695B43">
        <w:rPr>
          <w:szCs w:val="24"/>
        </w:rPr>
        <w:t>ação em nível superior de</w:t>
      </w:r>
      <w:r w:rsidR="00B20EFA" w:rsidRPr="00695B43">
        <w:rPr>
          <w:szCs w:val="24"/>
        </w:rPr>
        <w:t xml:space="preserve"> educadores</w:t>
      </w:r>
      <w:r w:rsidR="00FD6A59" w:rsidRPr="00695B43">
        <w:rPr>
          <w:szCs w:val="24"/>
        </w:rPr>
        <w:t xml:space="preserve"> da educação básica da rede pública de ensino. São ofertadas licenciatura em Pedagogia destinada aos professores em exercício na Educação Infantil e anos iniciais da Educação Básica que não possuíam nenhuma graduação e segunda licenciatura aos professores em exercício nos anos finais do Ensino Fundamental e/ou Ensino Médio que já possuíam licenciatura</w:t>
      </w:r>
      <w:proofErr w:type="gramStart"/>
      <w:r w:rsidR="00FD6A59" w:rsidRPr="00695B43">
        <w:rPr>
          <w:szCs w:val="24"/>
        </w:rPr>
        <w:t xml:space="preserve"> mas</w:t>
      </w:r>
      <w:proofErr w:type="gramEnd"/>
      <w:r w:rsidR="00FD6A59" w:rsidRPr="00695B43">
        <w:rPr>
          <w:szCs w:val="24"/>
        </w:rPr>
        <w:t xml:space="preserve"> atuavam em área ou disciplina distinta da sua formação inicial. Nesse sentido o PARFOR proporciona, em relação à formação, condições aos professores para o efetivo exercício da docência, conform</w:t>
      </w:r>
      <w:r w:rsidR="00FD6A59" w:rsidRPr="00FD6A59">
        <w:rPr>
          <w:color w:val="385623" w:themeColor="accent6" w:themeShade="80"/>
          <w:szCs w:val="24"/>
        </w:rPr>
        <w:t>e</w:t>
      </w:r>
      <w:r w:rsidR="00FD6A59" w:rsidRPr="00F50846">
        <w:rPr>
          <w:color w:val="000000" w:themeColor="text1"/>
          <w:szCs w:val="24"/>
        </w:rPr>
        <w:t xml:space="preserve"> estabelecido na Lei de Diretrizes de Bases da Educação Brasileira, LDB 9.394</w:t>
      </w:r>
      <w:r w:rsidR="00FD6A59" w:rsidRPr="00FD6A59">
        <w:rPr>
          <w:color w:val="385623" w:themeColor="accent6" w:themeShade="80"/>
          <w:szCs w:val="24"/>
        </w:rPr>
        <w:t>/96.</w:t>
      </w:r>
      <w:r w:rsidR="00B20EFA" w:rsidRPr="00741739">
        <w:rPr>
          <w:szCs w:val="24"/>
        </w:rPr>
        <w:t xml:space="preserve"> </w:t>
      </w:r>
    </w:p>
    <w:p w:rsidR="00B20EFA" w:rsidRDefault="00D11E88" w:rsidP="00D11E88">
      <w:pPr>
        <w:ind w:firstLine="851"/>
        <w:rPr>
          <w:szCs w:val="24"/>
        </w:rPr>
      </w:pPr>
      <w:r>
        <w:rPr>
          <w:szCs w:val="24"/>
        </w:rPr>
        <w:lastRenderedPageBreak/>
        <w:t>A partir da Plataforma Fr</w:t>
      </w:r>
      <w:r w:rsidR="00B20EFA" w:rsidRPr="00741739">
        <w:rPr>
          <w:szCs w:val="24"/>
        </w:rPr>
        <w:t xml:space="preserve">eire conforme estabelece o manual operativo do PARFOR “Os municípios interessados em participar do PARFOR PRESENCIAL deverão aceitar as condições previstas no Termo de Aceite, documento apresentado em forma eletrônica, no momento do processo de validação das pré-inscrições na Plataforma Freire (Manual Operativo, </w:t>
      </w:r>
      <w:r w:rsidR="00B20EFA" w:rsidRPr="002B4920">
        <w:rPr>
          <w:szCs w:val="24"/>
        </w:rPr>
        <w:t>2009</w:t>
      </w:r>
      <w:r w:rsidRPr="002B4920">
        <w:rPr>
          <w:szCs w:val="24"/>
        </w:rPr>
        <w:t>, p.2</w:t>
      </w:r>
      <w:r w:rsidR="00B20EFA" w:rsidRPr="00741739">
        <w:rPr>
          <w:szCs w:val="24"/>
        </w:rPr>
        <w:t>)”.</w:t>
      </w:r>
    </w:p>
    <w:p w:rsidR="002F67B8" w:rsidRPr="00F50846" w:rsidRDefault="00175274" w:rsidP="00D11E88">
      <w:pPr>
        <w:ind w:firstLine="851"/>
        <w:rPr>
          <w:color w:val="000000" w:themeColor="text1"/>
          <w:szCs w:val="24"/>
        </w:rPr>
      </w:pPr>
      <w:r w:rsidRPr="00F50846">
        <w:rPr>
          <w:color w:val="000000" w:themeColor="text1"/>
          <w:szCs w:val="24"/>
        </w:rPr>
        <w:t xml:space="preserve">De acordo com o termo de aceite ao </w:t>
      </w:r>
      <w:r w:rsidR="002848EE" w:rsidRPr="00F50846">
        <w:rPr>
          <w:color w:val="000000" w:themeColor="text1"/>
          <w:szCs w:val="24"/>
        </w:rPr>
        <w:t>candidato</w:t>
      </w:r>
      <w:r w:rsidRPr="00F50846">
        <w:rPr>
          <w:color w:val="000000" w:themeColor="text1"/>
          <w:szCs w:val="24"/>
        </w:rPr>
        <w:t xml:space="preserve"> </w:t>
      </w:r>
      <w:r w:rsidR="00BB45CC" w:rsidRPr="00F50846">
        <w:rPr>
          <w:color w:val="000000" w:themeColor="text1"/>
          <w:szCs w:val="24"/>
        </w:rPr>
        <w:t>“[...] será exigida a apresentação de uma Declaração, assinada pelo Secretário de Educação do Município ao qual o professor esteja vinculado, para professor com v</w:t>
      </w:r>
      <w:r w:rsidRPr="00F50846">
        <w:rPr>
          <w:color w:val="000000" w:themeColor="text1"/>
          <w:szCs w:val="24"/>
        </w:rPr>
        <w:t>í</w:t>
      </w:r>
      <w:r w:rsidR="00BB45CC" w:rsidRPr="00F50846">
        <w:rPr>
          <w:color w:val="000000" w:themeColor="text1"/>
          <w:szCs w:val="24"/>
        </w:rPr>
        <w:t>nculo empregatício municipal, ou pelo Gestor da URE ou USE, para o professor com vínculo empregatício estadual. [...] (UFPA, 2013)”.</w:t>
      </w:r>
      <w:r w:rsidRPr="00F50846">
        <w:rPr>
          <w:color w:val="000000" w:themeColor="text1"/>
          <w:szCs w:val="24"/>
        </w:rPr>
        <w:t xml:space="preserve"> Dessa forma, a condição para o professor ser vinculado ao PARFOR, é estar em exercício na educação básica das redes municipal ou </w:t>
      </w:r>
      <w:proofErr w:type="gramStart"/>
      <w:r w:rsidRPr="00F50846">
        <w:rPr>
          <w:color w:val="000000" w:themeColor="text1"/>
          <w:szCs w:val="24"/>
        </w:rPr>
        <w:t>estadual</w:t>
      </w:r>
      <w:proofErr w:type="gramEnd"/>
    </w:p>
    <w:p w:rsidR="000305AE" w:rsidRPr="00F50846" w:rsidRDefault="00B20EFA" w:rsidP="00B20EFA">
      <w:pPr>
        <w:ind w:firstLine="851"/>
        <w:rPr>
          <w:color w:val="000000" w:themeColor="text1"/>
          <w:szCs w:val="24"/>
        </w:rPr>
      </w:pPr>
      <w:r w:rsidRPr="00F50846">
        <w:rPr>
          <w:color w:val="000000" w:themeColor="text1"/>
          <w:szCs w:val="24"/>
        </w:rPr>
        <w:t xml:space="preserve">O </w:t>
      </w:r>
      <w:r w:rsidR="00C144D5" w:rsidRPr="00F50846">
        <w:rPr>
          <w:color w:val="000000" w:themeColor="text1"/>
          <w:szCs w:val="24"/>
        </w:rPr>
        <w:t xml:space="preserve">PARFOR no estado do Pará ficou </w:t>
      </w:r>
      <w:proofErr w:type="gramStart"/>
      <w:r w:rsidR="00C144D5" w:rsidRPr="00F50846">
        <w:rPr>
          <w:color w:val="000000" w:themeColor="text1"/>
          <w:szCs w:val="24"/>
        </w:rPr>
        <w:t>sob responsabilidade</w:t>
      </w:r>
      <w:proofErr w:type="gramEnd"/>
      <w:r w:rsidR="00C144D5" w:rsidRPr="00F50846">
        <w:rPr>
          <w:color w:val="000000" w:themeColor="text1"/>
          <w:szCs w:val="24"/>
        </w:rPr>
        <w:t xml:space="preserve"> </w:t>
      </w:r>
      <w:r w:rsidRPr="00F50846">
        <w:rPr>
          <w:color w:val="000000" w:themeColor="text1"/>
          <w:szCs w:val="24"/>
        </w:rPr>
        <w:t>das instituições de ensino superior do estado</w:t>
      </w:r>
      <w:r w:rsidR="00040B80" w:rsidRPr="00F50846">
        <w:rPr>
          <w:color w:val="000000" w:themeColor="text1"/>
          <w:szCs w:val="24"/>
        </w:rPr>
        <w:t>: Universidade F</w:t>
      </w:r>
      <w:r w:rsidRPr="00F50846">
        <w:rPr>
          <w:color w:val="000000" w:themeColor="text1"/>
          <w:szCs w:val="24"/>
        </w:rPr>
        <w:t>ederal do Pará</w:t>
      </w:r>
      <w:r w:rsidR="00C144D5" w:rsidRPr="00F50846">
        <w:rPr>
          <w:color w:val="000000" w:themeColor="text1"/>
          <w:szCs w:val="24"/>
        </w:rPr>
        <w:t xml:space="preserve"> (UFPA)</w:t>
      </w:r>
      <w:r w:rsidRPr="00F50846">
        <w:rPr>
          <w:color w:val="000000" w:themeColor="text1"/>
          <w:szCs w:val="24"/>
        </w:rPr>
        <w:t>, Universidade do Estado do Pará</w:t>
      </w:r>
      <w:r w:rsidR="00C144D5" w:rsidRPr="00F50846">
        <w:rPr>
          <w:color w:val="000000" w:themeColor="text1"/>
          <w:szCs w:val="24"/>
        </w:rPr>
        <w:t xml:space="preserve"> (UEPA)</w:t>
      </w:r>
      <w:r w:rsidRPr="00F50846">
        <w:rPr>
          <w:color w:val="000000" w:themeColor="text1"/>
          <w:szCs w:val="24"/>
        </w:rPr>
        <w:t>, Universidade Federal do Oeste do Pará</w:t>
      </w:r>
      <w:r w:rsidR="00C144D5" w:rsidRPr="00F50846">
        <w:rPr>
          <w:color w:val="000000" w:themeColor="text1"/>
          <w:szCs w:val="24"/>
        </w:rPr>
        <w:t xml:space="preserve"> (UFOPA)</w:t>
      </w:r>
      <w:r w:rsidRPr="00F50846">
        <w:rPr>
          <w:color w:val="000000" w:themeColor="text1"/>
          <w:szCs w:val="24"/>
        </w:rPr>
        <w:t xml:space="preserve"> e Instituto Federal do Pará</w:t>
      </w:r>
      <w:r w:rsidR="000305AE" w:rsidRPr="00F50846">
        <w:rPr>
          <w:color w:val="000000" w:themeColor="text1"/>
          <w:szCs w:val="24"/>
        </w:rPr>
        <w:t xml:space="preserve"> </w:t>
      </w:r>
      <w:r w:rsidR="00C144D5" w:rsidRPr="00F50846">
        <w:rPr>
          <w:color w:val="000000" w:themeColor="text1"/>
          <w:szCs w:val="24"/>
        </w:rPr>
        <w:t>(IFPA)</w:t>
      </w:r>
      <w:r w:rsidRPr="00F50846">
        <w:rPr>
          <w:color w:val="000000" w:themeColor="text1"/>
          <w:szCs w:val="24"/>
        </w:rPr>
        <w:t xml:space="preserve"> (</w:t>
      </w:r>
      <w:r w:rsidRPr="00F50846">
        <w:rPr>
          <w:bCs/>
          <w:color w:val="000000" w:themeColor="text1"/>
          <w:szCs w:val="24"/>
        </w:rPr>
        <w:t xml:space="preserve">NASCIMENTO, 2012; </w:t>
      </w:r>
      <w:r w:rsidRPr="00F50846">
        <w:rPr>
          <w:color w:val="000000" w:themeColor="text1"/>
          <w:szCs w:val="24"/>
        </w:rPr>
        <w:t xml:space="preserve">OLIVEIRA, 2016; PEREIRA, 2016). </w:t>
      </w:r>
    </w:p>
    <w:p w:rsidR="00B20EFA" w:rsidRPr="00F50846" w:rsidRDefault="00B20EFA" w:rsidP="00B20EFA">
      <w:pPr>
        <w:ind w:firstLine="851"/>
        <w:rPr>
          <w:color w:val="000000" w:themeColor="text1"/>
          <w:szCs w:val="24"/>
        </w:rPr>
      </w:pPr>
      <w:r w:rsidRPr="00F50846">
        <w:rPr>
          <w:color w:val="000000" w:themeColor="text1"/>
          <w:szCs w:val="24"/>
        </w:rPr>
        <w:t>Na UFPA</w:t>
      </w:r>
      <w:r w:rsidR="000305AE" w:rsidRPr="00F50846">
        <w:rPr>
          <w:color w:val="000000" w:themeColor="text1"/>
          <w:szCs w:val="24"/>
        </w:rPr>
        <w:t>,</w:t>
      </w:r>
      <w:r w:rsidRPr="00F50846">
        <w:rPr>
          <w:color w:val="000000" w:themeColor="text1"/>
          <w:szCs w:val="24"/>
        </w:rPr>
        <w:t xml:space="preserve"> no município de Altamira</w:t>
      </w:r>
      <w:r w:rsidR="000305AE" w:rsidRPr="00F50846">
        <w:rPr>
          <w:color w:val="000000" w:themeColor="text1"/>
          <w:szCs w:val="24"/>
        </w:rPr>
        <w:t>,</w:t>
      </w:r>
      <w:r w:rsidR="00872D5F" w:rsidRPr="00F50846">
        <w:rPr>
          <w:color w:val="000000" w:themeColor="text1"/>
          <w:szCs w:val="24"/>
        </w:rPr>
        <w:t xml:space="preserve"> o PARFOR</w:t>
      </w:r>
      <w:r w:rsidRPr="00F50846">
        <w:rPr>
          <w:color w:val="000000" w:themeColor="text1"/>
          <w:szCs w:val="24"/>
        </w:rPr>
        <w:t xml:space="preserve"> </w:t>
      </w:r>
      <w:r w:rsidR="00962A12" w:rsidRPr="00F50846">
        <w:rPr>
          <w:color w:val="000000" w:themeColor="text1"/>
          <w:szCs w:val="24"/>
        </w:rPr>
        <w:t>teve iní</w:t>
      </w:r>
      <w:r w:rsidRPr="00F50846">
        <w:rPr>
          <w:color w:val="000000" w:themeColor="text1"/>
          <w:szCs w:val="24"/>
        </w:rPr>
        <w:t xml:space="preserve">cio em 2010 com a </w:t>
      </w:r>
      <w:r w:rsidR="000748B8" w:rsidRPr="00F50846">
        <w:rPr>
          <w:color w:val="000000" w:themeColor="text1"/>
          <w:szCs w:val="24"/>
        </w:rPr>
        <w:t>primeira turma tendo</w:t>
      </w:r>
      <w:r w:rsidRPr="00F50846">
        <w:rPr>
          <w:color w:val="000000" w:themeColor="text1"/>
          <w:szCs w:val="24"/>
        </w:rPr>
        <w:t xml:space="preserve"> 40 alunos/docentes no primeiro semestre</w:t>
      </w:r>
      <w:r w:rsidR="00175274" w:rsidRPr="00F50846">
        <w:rPr>
          <w:color w:val="000000" w:themeColor="text1"/>
          <w:szCs w:val="24"/>
        </w:rPr>
        <w:t xml:space="preserve">, no semestre seguinte houve </w:t>
      </w:r>
      <w:r w:rsidR="00F25C35" w:rsidRPr="00F50846">
        <w:rPr>
          <w:color w:val="000000" w:themeColor="text1"/>
          <w:szCs w:val="24"/>
        </w:rPr>
        <w:t>evasão de nove estudantes, sinalizando que mesmo com a necessidade da formação para manter vínculo empregatício, muitos professores não conseguem continuar o curso</w:t>
      </w:r>
      <w:r w:rsidR="00606E37" w:rsidRPr="00F50846">
        <w:rPr>
          <w:color w:val="000000" w:themeColor="text1"/>
          <w:szCs w:val="24"/>
        </w:rPr>
        <w:t xml:space="preserve"> (OLIVEIRA, 2016)</w:t>
      </w:r>
      <w:r w:rsidR="00F25C35" w:rsidRPr="00F50846">
        <w:rPr>
          <w:color w:val="000000" w:themeColor="text1"/>
          <w:szCs w:val="24"/>
        </w:rPr>
        <w:t>. De acordo com (</w:t>
      </w:r>
      <w:r w:rsidR="00606E37" w:rsidRPr="00F50846">
        <w:rPr>
          <w:color w:val="000000" w:themeColor="text1"/>
          <w:szCs w:val="24"/>
        </w:rPr>
        <w:t>GOMES, 2016)</w:t>
      </w:r>
      <w:r w:rsidR="00606E37" w:rsidRPr="00606E37">
        <w:rPr>
          <w:color w:val="70AD47" w:themeColor="accent6"/>
          <w:szCs w:val="24"/>
        </w:rPr>
        <w:t xml:space="preserve"> </w:t>
      </w:r>
      <w:r w:rsidR="000748B8" w:rsidRPr="00F25C35">
        <w:rPr>
          <w:szCs w:val="24"/>
        </w:rPr>
        <w:t xml:space="preserve">o maior desafio </w:t>
      </w:r>
      <w:r w:rsidR="00F25C35" w:rsidRPr="00F50846">
        <w:rPr>
          <w:color w:val="000000" w:themeColor="text1"/>
          <w:szCs w:val="24"/>
        </w:rPr>
        <w:t xml:space="preserve">é </w:t>
      </w:r>
      <w:r w:rsidR="000748B8" w:rsidRPr="00F50846">
        <w:rPr>
          <w:color w:val="000000" w:themeColor="text1"/>
          <w:szCs w:val="24"/>
        </w:rPr>
        <w:t>o curto espaço de tempo de estudo, uma vez que, o</w:t>
      </w:r>
      <w:r w:rsidRPr="00F50846">
        <w:rPr>
          <w:color w:val="000000" w:themeColor="text1"/>
          <w:szCs w:val="24"/>
        </w:rPr>
        <w:t>s</w:t>
      </w:r>
      <w:r w:rsidR="000748B8" w:rsidRPr="00F50846">
        <w:rPr>
          <w:color w:val="000000" w:themeColor="text1"/>
          <w:szCs w:val="24"/>
        </w:rPr>
        <w:t xml:space="preserve"> estudos </w:t>
      </w:r>
      <w:r w:rsidR="00F25C35" w:rsidRPr="00F50846">
        <w:rPr>
          <w:color w:val="000000" w:themeColor="text1"/>
          <w:szCs w:val="24"/>
        </w:rPr>
        <w:t xml:space="preserve">presenciais </w:t>
      </w:r>
      <w:r w:rsidR="000748B8" w:rsidRPr="00F50846">
        <w:rPr>
          <w:color w:val="000000" w:themeColor="text1"/>
          <w:szCs w:val="24"/>
        </w:rPr>
        <w:t>eram realizados nos</w:t>
      </w:r>
      <w:r w:rsidRPr="00F50846">
        <w:rPr>
          <w:color w:val="000000" w:themeColor="text1"/>
          <w:szCs w:val="24"/>
        </w:rPr>
        <w:t xml:space="preserve"> </w:t>
      </w:r>
      <w:r w:rsidR="00F25C35" w:rsidRPr="00F50846">
        <w:rPr>
          <w:color w:val="000000" w:themeColor="text1"/>
          <w:szCs w:val="24"/>
        </w:rPr>
        <w:t>meses de</w:t>
      </w:r>
      <w:r w:rsidRPr="00F50846">
        <w:rPr>
          <w:color w:val="000000" w:themeColor="text1"/>
          <w:szCs w:val="24"/>
        </w:rPr>
        <w:t xml:space="preserve"> janeiro e julho </w:t>
      </w:r>
      <w:r w:rsidR="00F25C35" w:rsidRPr="00F50846">
        <w:rPr>
          <w:color w:val="000000" w:themeColor="text1"/>
          <w:szCs w:val="24"/>
        </w:rPr>
        <w:t>sendo ministradas a cada semana, manhã e tarde, uma disciplina não havendo assim possibilidade de aprofundamento e a d</w:t>
      </w:r>
      <w:r w:rsidR="00606E37" w:rsidRPr="00F50846">
        <w:rPr>
          <w:color w:val="000000" w:themeColor="text1"/>
          <w:szCs w:val="24"/>
        </w:rPr>
        <w:t>edicação necessária aos estudos.</w:t>
      </w:r>
    </w:p>
    <w:p w:rsidR="009B5DDA" w:rsidRPr="00F50846" w:rsidRDefault="00B20EFA" w:rsidP="00B20EFA">
      <w:pPr>
        <w:ind w:firstLine="851"/>
        <w:rPr>
          <w:color w:val="000000" w:themeColor="text1"/>
          <w:szCs w:val="24"/>
        </w:rPr>
      </w:pPr>
      <w:r w:rsidRPr="00F50846">
        <w:rPr>
          <w:color w:val="000000" w:themeColor="text1"/>
          <w:szCs w:val="24"/>
        </w:rPr>
        <w:t xml:space="preserve">Os estudos </w:t>
      </w:r>
      <w:r w:rsidR="009B5DDA" w:rsidRPr="00F50846">
        <w:rPr>
          <w:color w:val="000000" w:themeColor="text1"/>
          <w:szCs w:val="24"/>
        </w:rPr>
        <w:t xml:space="preserve">sobre </w:t>
      </w:r>
      <w:r w:rsidRPr="00F50846">
        <w:rPr>
          <w:color w:val="000000" w:themeColor="text1"/>
          <w:szCs w:val="24"/>
        </w:rPr>
        <w:t>o PARFOR na UFPA</w:t>
      </w:r>
      <w:r w:rsidR="009B5DDA" w:rsidRPr="00F50846">
        <w:rPr>
          <w:color w:val="000000" w:themeColor="text1"/>
          <w:szCs w:val="24"/>
        </w:rPr>
        <w:t xml:space="preserve"> ofertados</w:t>
      </w:r>
      <w:r w:rsidRPr="00F50846">
        <w:rPr>
          <w:color w:val="000000" w:themeColor="text1"/>
          <w:szCs w:val="24"/>
        </w:rPr>
        <w:t xml:space="preserve"> no </w:t>
      </w:r>
      <w:r w:rsidR="009B5DDA" w:rsidRPr="00F50846">
        <w:rPr>
          <w:i/>
          <w:color w:val="000000" w:themeColor="text1"/>
          <w:szCs w:val="24"/>
        </w:rPr>
        <w:t>C</w:t>
      </w:r>
      <w:r w:rsidRPr="00F50846">
        <w:rPr>
          <w:i/>
          <w:color w:val="000000" w:themeColor="text1"/>
          <w:szCs w:val="24"/>
        </w:rPr>
        <w:t>ampus</w:t>
      </w:r>
      <w:r w:rsidRPr="00F50846">
        <w:rPr>
          <w:color w:val="000000" w:themeColor="text1"/>
          <w:szCs w:val="24"/>
        </w:rPr>
        <w:t xml:space="preserve"> de Altamira/PA são escassos, </w:t>
      </w:r>
      <w:r w:rsidR="009B5DDA" w:rsidRPr="00F50846">
        <w:rPr>
          <w:color w:val="000000" w:themeColor="text1"/>
          <w:szCs w:val="24"/>
        </w:rPr>
        <w:t xml:space="preserve">indicando uma lacuna na discussão sobre formação de professores nessa modalidade </w:t>
      </w:r>
      <w:r w:rsidR="00003FC8" w:rsidRPr="00F50846">
        <w:rPr>
          <w:color w:val="000000" w:themeColor="text1"/>
          <w:szCs w:val="24"/>
        </w:rPr>
        <w:t xml:space="preserve">de ensino o </w:t>
      </w:r>
      <w:r w:rsidR="009B5DDA" w:rsidRPr="00F50846">
        <w:rPr>
          <w:color w:val="000000" w:themeColor="text1"/>
          <w:szCs w:val="24"/>
        </w:rPr>
        <w:t xml:space="preserve">que nos motivou a desenvolver essa pesquisa, cujo objetivo central foi mapear os estudos sobre o PARFOR ofertados na UFPA por meio do Campus de Altamira. </w:t>
      </w:r>
      <w:r w:rsidR="00003FC8" w:rsidRPr="00F50846">
        <w:rPr>
          <w:color w:val="000000" w:themeColor="text1"/>
          <w:szCs w:val="24"/>
        </w:rPr>
        <w:t>A questão que norteou a investigação foi assim delimitada: Quais aspectos relacionados à formação de professores foram co</w:t>
      </w:r>
      <w:r w:rsidR="00BF07C0" w:rsidRPr="00F50846">
        <w:rPr>
          <w:color w:val="000000" w:themeColor="text1"/>
          <w:szCs w:val="24"/>
        </w:rPr>
        <w:t>n</w:t>
      </w:r>
      <w:r w:rsidR="00003FC8" w:rsidRPr="00F50846">
        <w:rPr>
          <w:color w:val="000000" w:themeColor="text1"/>
          <w:szCs w:val="24"/>
        </w:rPr>
        <w:t>te</w:t>
      </w:r>
      <w:r w:rsidR="00BF07C0" w:rsidRPr="00F50846">
        <w:rPr>
          <w:color w:val="000000" w:themeColor="text1"/>
          <w:szCs w:val="24"/>
        </w:rPr>
        <w:t>m</w:t>
      </w:r>
      <w:r w:rsidR="00606E37" w:rsidRPr="00F50846">
        <w:rPr>
          <w:color w:val="000000" w:themeColor="text1"/>
          <w:szCs w:val="24"/>
        </w:rPr>
        <w:t>plados</w:t>
      </w:r>
      <w:r w:rsidR="00003FC8" w:rsidRPr="00F50846">
        <w:rPr>
          <w:color w:val="000000" w:themeColor="text1"/>
          <w:szCs w:val="24"/>
        </w:rPr>
        <w:t xml:space="preserve"> nas</w:t>
      </w:r>
      <w:r w:rsidR="009B5DDA" w:rsidRPr="00F50846">
        <w:rPr>
          <w:color w:val="000000" w:themeColor="text1"/>
          <w:szCs w:val="24"/>
        </w:rPr>
        <w:t xml:space="preserve"> produções teóricas realizadas sobre o PARFOR ofertado </w:t>
      </w:r>
      <w:proofErr w:type="gramStart"/>
      <w:r w:rsidR="00003FC8" w:rsidRPr="00F50846">
        <w:rPr>
          <w:color w:val="000000" w:themeColor="text1"/>
          <w:szCs w:val="24"/>
        </w:rPr>
        <w:t>sob responsabilidade</w:t>
      </w:r>
      <w:proofErr w:type="gramEnd"/>
      <w:r w:rsidR="00003FC8" w:rsidRPr="00F50846">
        <w:rPr>
          <w:color w:val="000000" w:themeColor="text1"/>
          <w:szCs w:val="24"/>
        </w:rPr>
        <w:t xml:space="preserve"> do </w:t>
      </w:r>
      <w:r w:rsidR="009B5DDA" w:rsidRPr="00F50846">
        <w:rPr>
          <w:i/>
          <w:color w:val="000000" w:themeColor="text1"/>
          <w:szCs w:val="24"/>
        </w:rPr>
        <w:t>Campus</w:t>
      </w:r>
      <w:r w:rsidR="00003FC8" w:rsidRPr="00F50846">
        <w:rPr>
          <w:i/>
          <w:color w:val="000000" w:themeColor="text1"/>
          <w:szCs w:val="24"/>
        </w:rPr>
        <w:t xml:space="preserve"> de </w:t>
      </w:r>
      <w:r w:rsidR="00003FC8" w:rsidRPr="00F50846">
        <w:rPr>
          <w:color w:val="000000" w:themeColor="text1"/>
          <w:szCs w:val="24"/>
        </w:rPr>
        <w:t>Altamir</w:t>
      </w:r>
      <w:r w:rsidR="003E21C7" w:rsidRPr="00F50846">
        <w:rPr>
          <w:color w:val="000000" w:themeColor="text1"/>
          <w:szCs w:val="24"/>
        </w:rPr>
        <w:t>a</w:t>
      </w:r>
      <w:r w:rsidR="00003FC8" w:rsidRPr="00F50846">
        <w:rPr>
          <w:color w:val="000000" w:themeColor="text1"/>
          <w:szCs w:val="24"/>
        </w:rPr>
        <w:t>?</w:t>
      </w:r>
      <w:r w:rsidR="009B5DDA" w:rsidRPr="00F50846">
        <w:rPr>
          <w:color w:val="000000" w:themeColor="text1"/>
          <w:szCs w:val="24"/>
        </w:rPr>
        <w:t xml:space="preserve"> </w:t>
      </w:r>
    </w:p>
    <w:p w:rsidR="00842E0D" w:rsidRDefault="00842E0D" w:rsidP="00B20EFA">
      <w:pPr>
        <w:ind w:firstLine="0"/>
        <w:rPr>
          <w:szCs w:val="24"/>
        </w:rPr>
      </w:pPr>
    </w:p>
    <w:p w:rsidR="00842E0D" w:rsidRDefault="00842E0D" w:rsidP="00B20EFA">
      <w:pPr>
        <w:ind w:firstLine="0"/>
        <w:rPr>
          <w:szCs w:val="24"/>
        </w:rPr>
      </w:pPr>
    </w:p>
    <w:p w:rsidR="00B20EFA" w:rsidRPr="00E472ED" w:rsidRDefault="00B20EFA" w:rsidP="00B20EFA">
      <w:pPr>
        <w:ind w:firstLine="0"/>
        <w:rPr>
          <w:b/>
          <w:color w:val="FF0000"/>
          <w:szCs w:val="24"/>
        </w:rPr>
      </w:pPr>
      <w:r w:rsidRPr="00E472ED">
        <w:rPr>
          <w:b/>
          <w:szCs w:val="24"/>
        </w:rPr>
        <w:lastRenderedPageBreak/>
        <w:t xml:space="preserve">METODOLOGIA </w:t>
      </w:r>
    </w:p>
    <w:p w:rsidR="00B20EFA" w:rsidRPr="00F50846" w:rsidRDefault="00B20EFA" w:rsidP="00B20EFA">
      <w:pPr>
        <w:ind w:firstLine="851"/>
        <w:rPr>
          <w:color w:val="000000" w:themeColor="text1"/>
          <w:szCs w:val="24"/>
        </w:rPr>
      </w:pPr>
      <w:r w:rsidRPr="00F50846">
        <w:rPr>
          <w:color w:val="000000" w:themeColor="text1"/>
          <w:szCs w:val="24"/>
        </w:rPr>
        <w:t>Esta pesquisa é de ordem qua</w:t>
      </w:r>
      <w:r w:rsidR="00BF07C0" w:rsidRPr="00F50846">
        <w:rPr>
          <w:color w:val="000000" w:themeColor="text1"/>
          <w:szCs w:val="24"/>
        </w:rPr>
        <w:t>litativa</w:t>
      </w:r>
      <w:r w:rsidRPr="00F50846">
        <w:rPr>
          <w:color w:val="000000" w:themeColor="text1"/>
          <w:szCs w:val="24"/>
        </w:rPr>
        <w:t xml:space="preserve"> </w:t>
      </w:r>
      <w:r w:rsidR="003E21C7" w:rsidRPr="00F50846">
        <w:rPr>
          <w:color w:val="000000" w:themeColor="text1"/>
          <w:szCs w:val="24"/>
        </w:rPr>
        <w:t xml:space="preserve">e foi </w:t>
      </w:r>
      <w:r w:rsidR="00097661" w:rsidRPr="00F50846">
        <w:rPr>
          <w:color w:val="000000" w:themeColor="text1"/>
          <w:szCs w:val="24"/>
        </w:rPr>
        <w:t>realizada no segundo semestre de 2018 por meio d</w:t>
      </w:r>
      <w:r w:rsidR="003E21C7" w:rsidRPr="00F50846">
        <w:rPr>
          <w:color w:val="000000" w:themeColor="text1"/>
          <w:szCs w:val="24"/>
        </w:rPr>
        <w:t>o</w:t>
      </w:r>
      <w:r w:rsidRPr="00F50846">
        <w:rPr>
          <w:color w:val="000000" w:themeColor="text1"/>
          <w:szCs w:val="24"/>
        </w:rPr>
        <w:t xml:space="preserve"> mapeamento </w:t>
      </w:r>
      <w:r w:rsidR="003E21C7" w:rsidRPr="00F50846">
        <w:rPr>
          <w:color w:val="000000" w:themeColor="text1"/>
          <w:szCs w:val="24"/>
        </w:rPr>
        <w:t xml:space="preserve">de produções teóricas </w:t>
      </w:r>
      <w:r w:rsidRPr="00F50846">
        <w:rPr>
          <w:color w:val="000000" w:themeColor="text1"/>
          <w:szCs w:val="24"/>
        </w:rPr>
        <w:t xml:space="preserve">sobre o </w:t>
      </w:r>
      <w:r w:rsidR="00097661" w:rsidRPr="00F50846">
        <w:rPr>
          <w:color w:val="000000" w:themeColor="text1"/>
          <w:szCs w:val="24"/>
        </w:rPr>
        <w:t>PARFOR</w:t>
      </w:r>
      <w:r w:rsidRPr="00F50846">
        <w:rPr>
          <w:color w:val="000000" w:themeColor="text1"/>
          <w:szCs w:val="24"/>
        </w:rPr>
        <w:t xml:space="preserve">/UFPA </w:t>
      </w:r>
      <w:r w:rsidR="003E21C7" w:rsidRPr="00F50846">
        <w:rPr>
          <w:color w:val="000000" w:themeColor="text1"/>
          <w:szCs w:val="24"/>
        </w:rPr>
        <w:t xml:space="preserve">ofertado no </w:t>
      </w:r>
      <w:r w:rsidR="001F01CF" w:rsidRPr="00F50846">
        <w:rPr>
          <w:i/>
          <w:color w:val="000000" w:themeColor="text1"/>
          <w:szCs w:val="24"/>
        </w:rPr>
        <w:t>C</w:t>
      </w:r>
      <w:r w:rsidRPr="00F50846">
        <w:rPr>
          <w:i/>
          <w:color w:val="000000" w:themeColor="text1"/>
          <w:szCs w:val="24"/>
        </w:rPr>
        <w:t>ampus</w:t>
      </w:r>
      <w:r w:rsidRPr="00F50846">
        <w:rPr>
          <w:color w:val="000000" w:themeColor="text1"/>
          <w:szCs w:val="24"/>
        </w:rPr>
        <w:t xml:space="preserve"> de Altamira. </w:t>
      </w:r>
    </w:p>
    <w:p w:rsidR="00BF07C0" w:rsidRPr="00F50846" w:rsidRDefault="003E21C7" w:rsidP="00B20EFA">
      <w:pPr>
        <w:ind w:firstLine="851"/>
        <w:rPr>
          <w:color w:val="000000" w:themeColor="text1"/>
          <w:szCs w:val="24"/>
        </w:rPr>
      </w:pPr>
      <w:r w:rsidRPr="00F50846">
        <w:rPr>
          <w:color w:val="000000" w:themeColor="text1"/>
          <w:szCs w:val="24"/>
        </w:rPr>
        <w:t xml:space="preserve">A coleta de dados se deu por meio de </w:t>
      </w:r>
      <w:r w:rsidR="001F01CF" w:rsidRPr="00F50846">
        <w:rPr>
          <w:color w:val="000000" w:themeColor="text1"/>
          <w:szCs w:val="24"/>
        </w:rPr>
        <w:t xml:space="preserve">buscas na biblioteca física do </w:t>
      </w:r>
      <w:r w:rsidR="001F01CF" w:rsidRPr="00F50846">
        <w:rPr>
          <w:i/>
          <w:color w:val="000000" w:themeColor="text1"/>
          <w:szCs w:val="24"/>
        </w:rPr>
        <w:t>Campus</w:t>
      </w:r>
      <w:r w:rsidR="001F01CF" w:rsidRPr="00F50846">
        <w:rPr>
          <w:color w:val="000000" w:themeColor="text1"/>
          <w:szCs w:val="24"/>
        </w:rPr>
        <w:t xml:space="preserve"> de Altamira e </w:t>
      </w:r>
      <w:r w:rsidR="00BF07C0" w:rsidRPr="00F50846">
        <w:rPr>
          <w:color w:val="000000" w:themeColor="text1"/>
          <w:szCs w:val="24"/>
        </w:rPr>
        <w:t>por meio da</w:t>
      </w:r>
      <w:r w:rsidR="001F01CF" w:rsidRPr="00F50846">
        <w:rPr>
          <w:color w:val="000000" w:themeColor="text1"/>
          <w:szCs w:val="24"/>
        </w:rPr>
        <w:t xml:space="preserve"> internet. </w:t>
      </w:r>
    </w:p>
    <w:p w:rsidR="001F01CF" w:rsidRPr="00F50846" w:rsidRDefault="001F01CF" w:rsidP="00B20EFA">
      <w:pPr>
        <w:ind w:firstLine="851"/>
        <w:rPr>
          <w:color w:val="000000" w:themeColor="text1"/>
          <w:szCs w:val="24"/>
        </w:rPr>
      </w:pPr>
      <w:r w:rsidRPr="00F50846">
        <w:rPr>
          <w:color w:val="000000" w:themeColor="text1"/>
          <w:szCs w:val="24"/>
        </w:rPr>
        <w:t>Na biblioteca física foram consultados</w:t>
      </w:r>
      <w:r w:rsidR="00BF07C0" w:rsidRPr="00F50846">
        <w:rPr>
          <w:color w:val="000000" w:themeColor="text1"/>
          <w:szCs w:val="24"/>
        </w:rPr>
        <w:t>, nos meses de agosto e setembro,</w:t>
      </w:r>
      <w:r w:rsidRPr="00F50846">
        <w:rPr>
          <w:color w:val="000000" w:themeColor="text1"/>
          <w:szCs w:val="24"/>
        </w:rPr>
        <w:t xml:space="preserve"> todos os trabalhos de conclusão de curso depositados até o ano de 2018 que traziam no seu título o termo PARFOR. </w:t>
      </w:r>
      <w:r w:rsidR="00003FC8" w:rsidRPr="00F50846">
        <w:rPr>
          <w:color w:val="000000" w:themeColor="text1"/>
          <w:szCs w:val="24"/>
        </w:rPr>
        <w:t>Por meio dessa busca f</w:t>
      </w:r>
      <w:r w:rsidRPr="00F50846">
        <w:rPr>
          <w:color w:val="000000" w:themeColor="text1"/>
          <w:szCs w:val="24"/>
        </w:rPr>
        <w:t xml:space="preserve">oram identificados </w:t>
      </w:r>
      <w:r w:rsidR="00003FC8" w:rsidRPr="00F50846">
        <w:rPr>
          <w:color w:val="000000" w:themeColor="text1"/>
          <w:szCs w:val="24"/>
        </w:rPr>
        <w:t>três</w:t>
      </w:r>
      <w:r w:rsidRPr="00F50846">
        <w:rPr>
          <w:color w:val="000000" w:themeColor="text1"/>
          <w:szCs w:val="24"/>
        </w:rPr>
        <w:t xml:space="preserve"> trabalhos</w:t>
      </w:r>
      <w:r w:rsidR="00C54ACC" w:rsidRPr="00F50846">
        <w:rPr>
          <w:color w:val="000000" w:themeColor="text1"/>
          <w:szCs w:val="24"/>
        </w:rPr>
        <w:t xml:space="preserve"> (T2</w:t>
      </w:r>
      <w:r w:rsidR="00992D7D" w:rsidRPr="00F50846">
        <w:rPr>
          <w:color w:val="000000" w:themeColor="text1"/>
          <w:szCs w:val="24"/>
        </w:rPr>
        <w:t xml:space="preserve">, T3, </w:t>
      </w:r>
      <w:r w:rsidR="00E4545E" w:rsidRPr="00F50846">
        <w:rPr>
          <w:color w:val="000000" w:themeColor="text1"/>
          <w:szCs w:val="24"/>
        </w:rPr>
        <w:t>T5</w:t>
      </w:r>
      <w:r w:rsidR="00D17619" w:rsidRPr="00F50846">
        <w:rPr>
          <w:color w:val="000000" w:themeColor="text1"/>
          <w:szCs w:val="24"/>
        </w:rPr>
        <w:t>)</w:t>
      </w:r>
      <w:r w:rsidR="00003FC8" w:rsidRPr="00F50846">
        <w:rPr>
          <w:color w:val="000000" w:themeColor="text1"/>
          <w:szCs w:val="24"/>
        </w:rPr>
        <w:t xml:space="preserve">. </w:t>
      </w:r>
      <w:r w:rsidRPr="00F50846">
        <w:rPr>
          <w:color w:val="000000" w:themeColor="text1"/>
          <w:szCs w:val="24"/>
        </w:rPr>
        <w:t xml:space="preserve">   </w:t>
      </w:r>
    </w:p>
    <w:p w:rsidR="00AA040D" w:rsidRPr="00F50846" w:rsidRDefault="00AA040D" w:rsidP="00AA040D">
      <w:pPr>
        <w:ind w:firstLine="851"/>
        <w:rPr>
          <w:color w:val="000000" w:themeColor="text1"/>
          <w:szCs w:val="24"/>
        </w:rPr>
      </w:pPr>
      <w:r w:rsidRPr="00F50846">
        <w:rPr>
          <w:color w:val="000000" w:themeColor="text1"/>
          <w:szCs w:val="24"/>
        </w:rPr>
        <w:t xml:space="preserve">A busca na internet foi feita por meio dos descritores PARFOR e </w:t>
      </w:r>
      <w:r w:rsidRPr="00F50846">
        <w:rPr>
          <w:i/>
          <w:color w:val="000000" w:themeColor="text1"/>
          <w:szCs w:val="24"/>
        </w:rPr>
        <w:t>Campus</w:t>
      </w:r>
      <w:r w:rsidRPr="00F50846">
        <w:rPr>
          <w:color w:val="000000" w:themeColor="text1"/>
          <w:szCs w:val="24"/>
        </w:rPr>
        <w:t xml:space="preserve"> de Altamira. Foram considerados para compor o </w:t>
      </w:r>
      <w:r w:rsidRPr="00F50846">
        <w:rPr>
          <w:i/>
          <w:color w:val="000000" w:themeColor="text1"/>
          <w:szCs w:val="24"/>
        </w:rPr>
        <w:t>corpus</w:t>
      </w:r>
      <w:r w:rsidRPr="00F50846">
        <w:rPr>
          <w:color w:val="000000" w:themeColor="text1"/>
          <w:szCs w:val="24"/>
        </w:rPr>
        <w:t xml:space="preserve"> todos os trabalhos que continham em seu título, ou no resumo, os dois descritores. Por meio dessa busca foram localizados </w:t>
      </w:r>
      <w:r w:rsidR="00003FC8" w:rsidRPr="00F50846">
        <w:rPr>
          <w:color w:val="000000" w:themeColor="text1"/>
          <w:szCs w:val="24"/>
        </w:rPr>
        <w:t>também três</w:t>
      </w:r>
      <w:r w:rsidRPr="00F50846">
        <w:rPr>
          <w:color w:val="000000" w:themeColor="text1"/>
          <w:szCs w:val="24"/>
        </w:rPr>
        <w:t xml:space="preserve"> trabalhos</w:t>
      </w:r>
      <w:r w:rsidR="00C54ACC" w:rsidRPr="00F50846">
        <w:rPr>
          <w:color w:val="000000" w:themeColor="text1"/>
          <w:szCs w:val="24"/>
        </w:rPr>
        <w:t xml:space="preserve"> (T1</w:t>
      </w:r>
      <w:r w:rsidR="00992D7D" w:rsidRPr="00F50846">
        <w:rPr>
          <w:color w:val="000000" w:themeColor="text1"/>
          <w:szCs w:val="24"/>
        </w:rPr>
        <w:t>, T4, T6</w:t>
      </w:r>
      <w:r w:rsidR="00671793" w:rsidRPr="00F50846">
        <w:rPr>
          <w:color w:val="000000" w:themeColor="text1"/>
          <w:szCs w:val="24"/>
        </w:rPr>
        <w:t>)</w:t>
      </w:r>
      <w:r w:rsidRPr="00F50846">
        <w:rPr>
          <w:color w:val="000000" w:themeColor="text1"/>
          <w:szCs w:val="24"/>
        </w:rPr>
        <w:t>.</w:t>
      </w:r>
    </w:p>
    <w:p w:rsidR="00C13102" w:rsidRPr="00F50846" w:rsidRDefault="00341D09" w:rsidP="00AA040D">
      <w:pPr>
        <w:ind w:firstLine="851"/>
        <w:rPr>
          <w:color w:val="000000" w:themeColor="text1"/>
          <w:szCs w:val="24"/>
        </w:rPr>
      </w:pPr>
      <w:r w:rsidRPr="00F50846">
        <w:rPr>
          <w:color w:val="000000" w:themeColor="text1"/>
          <w:szCs w:val="24"/>
        </w:rPr>
        <w:t xml:space="preserve">Compuseram o </w:t>
      </w:r>
      <w:r w:rsidRPr="00F50846">
        <w:rPr>
          <w:i/>
          <w:color w:val="000000" w:themeColor="text1"/>
          <w:szCs w:val="24"/>
        </w:rPr>
        <w:t>corpus</w:t>
      </w:r>
      <w:r w:rsidRPr="00F50846">
        <w:rPr>
          <w:color w:val="000000" w:themeColor="text1"/>
          <w:szCs w:val="24"/>
        </w:rPr>
        <w:t xml:space="preserve"> </w:t>
      </w:r>
      <w:r w:rsidR="00075F69" w:rsidRPr="00F50846">
        <w:rPr>
          <w:color w:val="000000" w:themeColor="text1"/>
          <w:szCs w:val="24"/>
        </w:rPr>
        <w:t>seis</w:t>
      </w:r>
      <w:r w:rsidRPr="00F50846">
        <w:rPr>
          <w:color w:val="000000" w:themeColor="text1"/>
          <w:szCs w:val="24"/>
        </w:rPr>
        <w:t xml:space="preserve"> trabalhos </w:t>
      </w:r>
      <w:r w:rsidR="00C13102" w:rsidRPr="00F50846">
        <w:rPr>
          <w:color w:val="000000" w:themeColor="text1"/>
          <w:szCs w:val="24"/>
        </w:rPr>
        <w:t xml:space="preserve">nomeados de T1 a T6 e </w:t>
      </w:r>
      <w:r w:rsidR="007B1F52" w:rsidRPr="00F50846">
        <w:rPr>
          <w:color w:val="000000" w:themeColor="text1"/>
          <w:szCs w:val="24"/>
        </w:rPr>
        <w:t>identificados</w:t>
      </w:r>
      <w:r w:rsidR="008A53A6" w:rsidRPr="00F50846">
        <w:rPr>
          <w:color w:val="000000" w:themeColor="text1"/>
          <w:szCs w:val="24"/>
        </w:rPr>
        <w:t xml:space="preserve"> a partir</w:t>
      </w:r>
      <w:r w:rsidRPr="00F50846">
        <w:rPr>
          <w:color w:val="000000" w:themeColor="text1"/>
          <w:szCs w:val="24"/>
        </w:rPr>
        <w:t xml:space="preserve"> das categorias i) </w:t>
      </w:r>
      <w:r w:rsidR="00C13102" w:rsidRPr="00F50846">
        <w:rPr>
          <w:color w:val="000000" w:themeColor="text1"/>
          <w:szCs w:val="24"/>
        </w:rPr>
        <w:t xml:space="preserve">Ano </w:t>
      </w:r>
      <w:r w:rsidRPr="00F50846">
        <w:rPr>
          <w:color w:val="000000" w:themeColor="text1"/>
          <w:szCs w:val="24"/>
        </w:rPr>
        <w:t xml:space="preserve">de publicação, </w:t>
      </w:r>
      <w:proofErr w:type="gramStart"/>
      <w:r w:rsidRPr="00F50846">
        <w:rPr>
          <w:color w:val="000000" w:themeColor="text1"/>
          <w:szCs w:val="24"/>
        </w:rPr>
        <w:t>ii</w:t>
      </w:r>
      <w:proofErr w:type="gramEnd"/>
      <w:r w:rsidRPr="00F50846">
        <w:rPr>
          <w:color w:val="000000" w:themeColor="text1"/>
          <w:szCs w:val="24"/>
        </w:rPr>
        <w:t xml:space="preserve">) </w:t>
      </w:r>
      <w:r w:rsidR="00C13102" w:rsidRPr="00F50846">
        <w:rPr>
          <w:color w:val="000000" w:themeColor="text1"/>
          <w:szCs w:val="24"/>
        </w:rPr>
        <w:t>A</w:t>
      </w:r>
      <w:r w:rsidRPr="00F50846">
        <w:rPr>
          <w:color w:val="000000" w:themeColor="text1"/>
          <w:szCs w:val="24"/>
        </w:rPr>
        <w:t xml:space="preserve">bordagem da pesquisa, </w:t>
      </w:r>
      <w:r w:rsidR="00C13102" w:rsidRPr="00F50846">
        <w:rPr>
          <w:color w:val="000000" w:themeColor="text1"/>
          <w:szCs w:val="24"/>
        </w:rPr>
        <w:t>iii</w:t>
      </w:r>
      <w:r w:rsidRPr="00F50846">
        <w:rPr>
          <w:color w:val="000000" w:themeColor="text1"/>
          <w:szCs w:val="24"/>
        </w:rPr>
        <w:t xml:space="preserve">) </w:t>
      </w:r>
      <w:r w:rsidR="00C13102" w:rsidRPr="00F50846">
        <w:rPr>
          <w:color w:val="000000" w:themeColor="text1"/>
          <w:szCs w:val="24"/>
        </w:rPr>
        <w:t>M</w:t>
      </w:r>
      <w:r w:rsidRPr="00F50846">
        <w:rPr>
          <w:color w:val="000000" w:themeColor="text1"/>
          <w:szCs w:val="24"/>
        </w:rPr>
        <w:t>odalidade da pesquisa</w:t>
      </w:r>
      <w:r w:rsidR="00B8493B" w:rsidRPr="00F50846">
        <w:rPr>
          <w:color w:val="000000" w:themeColor="text1"/>
          <w:szCs w:val="24"/>
        </w:rPr>
        <w:t>,</w:t>
      </w:r>
      <w:r w:rsidR="00C13102" w:rsidRPr="00F50846">
        <w:rPr>
          <w:color w:val="000000" w:themeColor="text1"/>
          <w:szCs w:val="24"/>
        </w:rPr>
        <w:t xml:space="preserve"> Quadro 1</w:t>
      </w:r>
      <w:r w:rsidRPr="00F50846">
        <w:rPr>
          <w:color w:val="000000" w:themeColor="text1"/>
          <w:szCs w:val="24"/>
        </w:rPr>
        <w:t>.</w:t>
      </w:r>
      <w:r w:rsidR="00075F69" w:rsidRPr="00F50846">
        <w:rPr>
          <w:color w:val="000000" w:themeColor="text1"/>
          <w:szCs w:val="24"/>
        </w:rPr>
        <w:t xml:space="preserve"> </w:t>
      </w:r>
    </w:p>
    <w:p w:rsidR="00B8493B" w:rsidRPr="00F50846" w:rsidRDefault="00B8493B" w:rsidP="00BF07C0">
      <w:pPr>
        <w:ind w:firstLine="142"/>
        <w:rPr>
          <w:color w:val="000000" w:themeColor="text1"/>
          <w:szCs w:val="24"/>
        </w:rPr>
      </w:pPr>
      <w:r w:rsidRPr="00F50846">
        <w:rPr>
          <w:color w:val="000000" w:themeColor="text1"/>
          <w:szCs w:val="24"/>
        </w:rPr>
        <w:t xml:space="preserve">Quadro 1 – Trabalhos que compuseram o </w:t>
      </w:r>
      <w:r w:rsidRPr="00F50846">
        <w:rPr>
          <w:i/>
          <w:color w:val="000000" w:themeColor="text1"/>
          <w:szCs w:val="24"/>
        </w:rPr>
        <w:t>corpus</w:t>
      </w:r>
      <w:r w:rsidRPr="00F50846">
        <w:rPr>
          <w:color w:val="000000" w:themeColor="text1"/>
          <w:szCs w:val="24"/>
        </w:rPr>
        <w:t xml:space="preserve"> da pesquisa</w:t>
      </w:r>
      <w:r w:rsidR="00EB54E5" w:rsidRPr="00F50846">
        <w:rPr>
          <w:color w:val="000000" w:themeColor="text1"/>
          <w:szCs w:val="24"/>
        </w:rPr>
        <w:t xml:space="preserve"> </w:t>
      </w:r>
    </w:p>
    <w:tbl>
      <w:tblPr>
        <w:tblW w:w="84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0"/>
        <w:gridCol w:w="4139"/>
        <w:gridCol w:w="1083"/>
        <w:gridCol w:w="1410"/>
        <w:gridCol w:w="1410"/>
      </w:tblGrid>
      <w:tr w:rsidR="001052B9" w:rsidRPr="00F50846" w:rsidTr="001052B9">
        <w:tc>
          <w:tcPr>
            <w:tcW w:w="440" w:type="dxa"/>
          </w:tcPr>
          <w:p w:rsidR="001052B9" w:rsidRPr="00F50846" w:rsidRDefault="001052B9" w:rsidP="001D524C">
            <w:pPr>
              <w:spacing w:line="240" w:lineRule="auto"/>
              <w:ind w:firstLine="0"/>
              <w:rPr>
                <w:color w:val="000000" w:themeColor="text1"/>
                <w:sz w:val="20"/>
                <w:szCs w:val="20"/>
              </w:rPr>
            </w:pPr>
          </w:p>
        </w:tc>
        <w:tc>
          <w:tcPr>
            <w:tcW w:w="4139" w:type="dxa"/>
            <w:shd w:val="clear" w:color="auto" w:fill="auto"/>
          </w:tcPr>
          <w:p w:rsidR="001052B9" w:rsidRPr="00F50846" w:rsidRDefault="001052B9" w:rsidP="001D524C">
            <w:pPr>
              <w:spacing w:line="240" w:lineRule="auto"/>
              <w:ind w:firstLine="0"/>
              <w:jc w:val="center"/>
              <w:rPr>
                <w:color w:val="000000" w:themeColor="text1"/>
                <w:sz w:val="20"/>
                <w:szCs w:val="20"/>
              </w:rPr>
            </w:pPr>
            <w:r w:rsidRPr="00F50846">
              <w:rPr>
                <w:color w:val="000000" w:themeColor="text1"/>
                <w:sz w:val="20"/>
                <w:szCs w:val="20"/>
              </w:rPr>
              <w:t>Título</w:t>
            </w:r>
          </w:p>
        </w:tc>
        <w:tc>
          <w:tcPr>
            <w:tcW w:w="1083" w:type="dxa"/>
          </w:tcPr>
          <w:p w:rsidR="001052B9" w:rsidRPr="00F50846" w:rsidRDefault="001052B9" w:rsidP="001D524C">
            <w:pPr>
              <w:spacing w:line="240" w:lineRule="auto"/>
              <w:ind w:firstLine="0"/>
              <w:rPr>
                <w:color w:val="000000" w:themeColor="text1"/>
                <w:sz w:val="20"/>
                <w:szCs w:val="20"/>
              </w:rPr>
            </w:pPr>
            <w:r w:rsidRPr="00F50846">
              <w:rPr>
                <w:color w:val="000000" w:themeColor="text1"/>
                <w:sz w:val="20"/>
                <w:szCs w:val="20"/>
              </w:rPr>
              <w:t xml:space="preserve">Ano de </w:t>
            </w:r>
          </w:p>
          <w:p w:rsidR="001052B9" w:rsidRPr="00F50846" w:rsidRDefault="001052B9" w:rsidP="001D524C">
            <w:pPr>
              <w:spacing w:line="240" w:lineRule="auto"/>
              <w:ind w:firstLine="0"/>
              <w:rPr>
                <w:color w:val="000000" w:themeColor="text1"/>
                <w:sz w:val="20"/>
                <w:szCs w:val="20"/>
              </w:rPr>
            </w:pPr>
            <w:proofErr w:type="gramStart"/>
            <w:r w:rsidRPr="00F50846">
              <w:rPr>
                <w:color w:val="000000" w:themeColor="text1"/>
                <w:sz w:val="20"/>
                <w:szCs w:val="20"/>
              </w:rPr>
              <w:t>publicação</w:t>
            </w:r>
            <w:proofErr w:type="gramEnd"/>
          </w:p>
        </w:tc>
        <w:tc>
          <w:tcPr>
            <w:tcW w:w="1410" w:type="dxa"/>
          </w:tcPr>
          <w:p w:rsidR="001052B9" w:rsidRPr="00F50846" w:rsidRDefault="001052B9" w:rsidP="001D524C">
            <w:pPr>
              <w:spacing w:line="240" w:lineRule="auto"/>
              <w:ind w:firstLine="0"/>
              <w:rPr>
                <w:color w:val="000000" w:themeColor="text1"/>
                <w:sz w:val="20"/>
                <w:szCs w:val="20"/>
              </w:rPr>
            </w:pPr>
            <w:r w:rsidRPr="00F50846">
              <w:rPr>
                <w:color w:val="000000" w:themeColor="text1"/>
                <w:sz w:val="20"/>
                <w:szCs w:val="20"/>
              </w:rPr>
              <w:t>Abordagem da pesquisa</w:t>
            </w:r>
          </w:p>
        </w:tc>
        <w:tc>
          <w:tcPr>
            <w:tcW w:w="1410" w:type="dxa"/>
          </w:tcPr>
          <w:p w:rsidR="001052B9" w:rsidRPr="00F50846" w:rsidRDefault="001052B9" w:rsidP="001D524C">
            <w:pPr>
              <w:spacing w:line="240" w:lineRule="auto"/>
              <w:ind w:firstLine="0"/>
              <w:rPr>
                <w:color w:val="000000" w:themeColor="text1"/>
                <w:sz w:val="20"/>
                <w:szCs w:val="20"/>
              </w:rPr>
            </w:pPr>
            <w:r w:rsidRPr="00F50846">
              <w:rPr>
                <w:color w:val="000000" w:themeColor="text1"/>
                <w:sz w:val="20"/>
                <w:szCs w:val="20"/>
              </w:rPr>
              <w:t xml:space="preserve">Modalidade da </w:t>
            </w:r>
          </w:p>
          <w:p w:rsidR="001052B9" w:rsidRPr="00F50846" w:rsidRDefault="00E07DBA" w:rsidP="001D524C">
            <w:pPr>
              <w:spacing w:line="240" w:lineRule="auto"/>
              <w:ind w:firstLine="0"/>
              <w:rPr>
                <w:color w:val="000000" w:themeColor="text1"/>
                <w:sz w:val="20"/>
                <w:szCs w:val="20"/>
              </w:rPr>
            </w:pPr>
            <w:r w:rsidRPr="00F50846">
              <w:rPr>
                <w:color w:val="000000" w:themeColor="text1"/>
                <w:sz w:val="20"/>
                <w:szCs w:val="20"/>
              </w:rPr>
              <w:t>P</w:t>
            </w:r>
            <w:r w:rsidR="001052B9" w:rsidRPr="00F50846">
              <w:rPr>
                <w:color w:val="000000" w:themeColor="text1"/>
                <w:sz w:val="20"/>
                <w:szCs w:val="20"/>
              </w:rPr>
              <w:t>esquisa</w:t>
            </w:r>
          </w:p>
        </w:tc>
      </w:tr>
      <w:tr w:rsidR="001D524C" w:rsidRPr="00F50846" w:rsidTr="001052B9">
        <w:tc>
          <w:tcPr>
            <w:tcW w:w="440" w:type="dxa"/>
          </w:tcPr>
          <w:p w:rsidR="001D524C" w:rsidRPr="00F50846" w:rsidRDefault="001D524C" w:rsidP="001D524C">
            <w:pPr>
              <w:spacing w:line="240" w:lineRule="auto"/>
              <w:ind w:firstLine="0"/>
              <w:rPr>
                <w:color w:val="000000" w:themeColor="text1"/>
                <w:sz w:val="20"/>
                <w:szCs w:val="20"/>
              </w:rPr>
            </w:pPr>
            <w:r w:rsidRPr="00F50846">
              <w:rPr>
                <w:color w:val="000000" w:themeColor="text1"/>
                <w:sz w:val="20"/>
                <w:szCs w:val="20"/>
              </w:rPr>
              <w:t>T1</w:t>
            </w:r>
          </w:p>
        </w:tc>
        <w:tc>
          <w:tcPr>
            <w:tcW w:w="4139" w:type="dxa"/>
            <w:shd w:val="clear" w:color="auto" w:fill="auto"/>
          </w:tcPr>
          <w:p w:rsidR="001D524C" w:rsidRPr="00F50846" w:rsidRDefault="001D524C" w:rsidP="00544BFD">
            <w:pPr>
              <w:spacing w:line="240" w:lineRule="auto"/>
              <w:ind w:firstLine="0"/>
              <w:rPr>
                <w:color w:val="000000" w:themeColor="text1"/>
                <w:sz w:val="20"/>
                <w:szCs w:val="20"/>
              </w:rPr>
            </w:pPr>
            <w:r w:rsidRPr="00F50846">
              <w:rPr>
                <w:color w:val="000000" w:themeColor="text1"/>
                <w:sz w:val="20"/>
                <w:szCs w:val="20"/>
              </w:rPr>
              <w:t>A expansão da educação superior e o trabalho docente - um estudo sobre o plano nacional de formação de professores da educação básica (PARFOR) na UFPA</w:t>
            </w:r>
          </w:p>
        </w:tc>
        <w:tc>
          <w:tcPr>
            <w:tcW w:w="1083" w:type="dxa"/>
          </w:tcPr>
          <w:p w:rsidR="001D524C" w:rsidRPr="00F50846" w:rsidRDefault="001D524C" w:rsidP="002C5AD9">
            <w:pPr>
              <w:spacing w:line="240" w:lineRule="auto"/>
              <w:ind w:firstLine="0"/>
              <w:jc w:val="center"/>
              <w:rPr>
                <w:color w:val="000000" w:themeColor="text1"/>
                <w:sz w:val="20"/>
                <w:szCs w:val="20"/>
              </w:rPr>
            </w:pPr>
            <w:r w:rsidRPr="00F50846">
              <w:rPr>
                <w:color w:val="000000" w:themeColor="text1"/>
                <w:sz w:val="20"/>
                <w:szCs w:val="20"/>
              </w:rPr>
              <w:t>2012</w:t>
            </w:r>
          </w:p>
        </w:tc>
        <w:tc>
          <w:tcPr>
            <w:tcW w:w="1410" w:type="dxa"/>
          </w:tcPr>
          <w:p w:rsidR="001D524C" w:rsidRPr="00F50846" w:rsidRDefault="001D524C" w:rsidP="001D524C">
            <w:pPr>
              <w:spacing w:line="240" w:lineRule="auto"/>
              <w:ind w:firstLine="0"/>
              <w:rPr>
                <w:color w:val="000000" w:themeColor="text1"/>
                <w:sz w:val="20"/>
                <w:szCs w:val="20"/>
              </w:rPr>
            </w:pPr>
            <w:r w:rsidRPr="00F50846">
              <w:rPr>
                <w:color w:val="000000" w:themeColor="text1"/>
                <w:sz w:val="20"/>
                <w:szCs w:val="20"/>
              </w:rPr>
              <w:t>Qualitativa</w:t>
            </w:r>
          </w:p>
        </w:tc>
        <w:tc>
          <w:tcPr>
            <w:tcW w:w="1410" w:type="dxa"/>
          </w:tcPr>
          <w:p w:rsidR="001D524C" w:rsidRPr="00F50846" w:rsidRDefault="00E42B7E" w:rsidP="001D524C">
            <w:pPr>
              <w:spacing w:line="240" w:lineRule="auto"/>
              <w:ind w:firstLine="0"/>
              <w:rPr>
                <w:color w:val="000000" w:themeColor="text1"/>
                <w:sz w:val="20"/>
                <w:szCs w:val="20"/>
              </w:rPr>
            </w:pPr>
            <w:r w:rsidRPr="00F50846">
              <w:rPr>
                <w:color w:val="000000" w:themeColor="text1"/>
                <w:sz w:val="20"/>
                <w:szCs w:val="20"/>
              </w:rPr>
              <w:t>Dissertação</w:t>
            </w:r>
          </w:p>
        </w:tc>
      </w:tr>
      <w:tr w:rsidR="001052B9" w:rsidRPr="00F50846" w:rsidTr="001052B9">
        <w:tc>
          <w:tcPr>
            <w:tcW w:w="440" w:type="dxa"/>
          </w:tcPr>
          <w:p w:rsidR="001052B9" w:rsidRPr="00F50846" w:rsidRDefault="001052B9" w:rsidP="001D524C">
            <w:pPr>
              <w:spacing w:line="240" w:lineRule="auto"/>
              <w:ind w:firstLine="0"/>
              <w:rPr>
                <w:color w:val="000000" w:themeColor="text1"/>
                <w:sz w:val="20"/>
                <w:szCs w:val="20"/>
              </w:rPr>
            </w:pPr>
            <w:r w:rsidRPr="00F50846">
              <w:rPr>
                <w:color w:val="000000" w:themeColor="text1"/>
                <w:sz w:val="20"/>
                <w:szCs w:val="20"/>
              </w:rPr>
              <w:t>T</w:t>
            </w:r>
            <w:r w:rsidR="002C5AD9" w:rsidRPr="00F50846">
              <w:rPr>
                <w:color w:val="000000" w:themeColor="text1"/>
                <w:sz w:val="20"/>
                <w:szCs w:val="20"/>
              </w:rPr>
              <w:t>2</w:t>
            </w:r>
          </w:p>
        </w:tc>
        <w:tc>
          <w:tcPr>
            <w:tcW w:w="4139" w:type="dxa"/>
            <w:shd w:val="clear" w:color="auto" w:fill="auto"/>
          </w:tcPr>
          <w:p w:rsidR="001052B9" w:rsidRPr="00F50846" w:rsidRDefault="001052B9" w:rsidP="001D524C">
            <w:pPr>
              <w:spacing w:line="240" w:lineRule="auto"/>
              <w:ind w:firstLine="0"/>
              <w:rPr>
                <w:color w:val="000000" w:themeColor="text1"/>
                <w:sz w:val="20"/>
                <w:szCs w:val="20"/>
              </w:rPr>
            </w:pPr>
            <w:r w:rsidRPr="00F50846">
              <w:rPr>
                <w:color w:val="000000" w:themeColor="text1"/>
                <w:sz w:val="20"/>
                <w:szCs w:val="20"/>
              </w:rPr>
              <w:t>O programa de formação de professores da educação básica-PARFOR e suas contribuições para a minha profissionalização docente</w:t>
            </w:r>
          </w:p>
        </w:tc>
        <w:tc>
          <w:tcPr>
            <w:tcW w:w="1083" w:type="dxa"/>
          </w:tcPr>
          <w:p w:rsidR="001052B9" w:rsidRPr="00F50846" w:rsidRDefault="002C5AD9" w:rsidP="002C5AD9">
            <w:pPr>
              <w:spacing w:line="240" w:lineRule="auto"/>
              <w:ind w:firstLine="0"/>
              <w:jc w:val="center"/>
              <w:rPr>
                <w:color w:val="000000" w:themeColor="text1"/>
                <w:sz w:val="20"/>
                <w:szCs w:val="20"/>
              </w:rPr>
            </w:pPr>
            <w:r w:rsidRPr="00F50846">
              <w:rPr>
                <w:color w:val="000000" w:themeColor="text1"/>
                <w:sz w:val="20"/>
                <w:szCs w:val="20"/>
              </w:rPr>
              <w:t>2015</w:t>
            </w:r>
          </w:p>
        </w:tc>
        <w:tc>
          <w:tcPr>
            <w:tcW w:w="1410" w:type="dxa"/>
          </w:tcPr>
          <w:p w:rsidR="001052B9" w:rsidRPr="00F50846" w:rsidRDefault="000E2988" w:rsidP="001D524C">
            <w:pPr>
              <w:spacing w:line="240" w:lineRule="auto"/>
              <w:ind w:firstLine="0"/>
              <w:rPr>
                <w:color w:val="000000" w:themeColor="text1"/>
                <w:sz w:val="20"/>
                <w:szCs w:val="20"/>
              </w:rPr>
            </w:pPr>
            <w:r w:rsidRPr="00F50846">
              <w:rPr>
                <w:color w:val="000000" w:themeColor="text1"/>
                <w:sz w:val="20"/>
                <w:szCs w:val="20"/>
              </w:rPr>
              <w:t xml:space="preserve">Memorial </w:t>
            </w:r>
          </w:p>
        </w:tc>
        <w:tc>
          <w:tcPr>
            <w:tcW w:w="1410" w:type="dxa"/>
          </w:tcPr>
          <w:p w:rsidR="001052B9" w:rsidRPr="00F50846" w:rsidRDefault="000E2988" w:rsidP="001D524C">
            <w:pPr>
              <w:spacing w:line="240" w:lineRule="auto"/>
              <w:ind w:firstLine="0"/>
              <w:rPr>
                <w:color w:val="000000" w:themeColor="text1"/>
                <w:sz w:val="20"/>
                <w:szCs w:val="20"/>
              </w:rPr>
            </w:pPr>
            <w:proofErr w:type="spellStart"/>
            <w:r w:rsidRPr="00F50846">
              <w:rPr>
                <w:color w:val="000000" w:themeColor="text1"/>
                <w:sz w:val="20"/>
                <w:szCs w:val="20"/>
              </w:rPr>
              <w:t>Tcc</w:t>
            </w:r>
            <w:proofErr w:type="spellEnd"/>
          </w:p>
        </w:tc>
      </w:tr>
      <w:tr w:rsidR="001052B9" w:rsidRPr="00F50846" w:rsidTr="001052B9">
        <w:tc>
          <w:tcPr>
            <w:tcW w:w="440" w:type="dxa"/>
          </w:tcPr>
          <w:p w:rsidR="001052B9" w:rsidRPr="00F50846" w:rsidRDefault="001052B9" w:rsidP="001D524C">
            <w:pPr>
              <w:spacing w:line="240" w:lineRule="auto"/>
              <w:ind w:firstLine="0"/>
              <w:rPr>
                <w:color w:val="000000" w:themeColor="text1"/>
                <w:sz w:val="20"/>
                <w:szCs w:val="20"/>
              </w:rPr>
            </w:pPr>
            <w:r w:rsidRPr="00F50846">
              <w:rPr>
                <w:color w:val="000000" w:themeColor="text1"/>
                <w:sz w:val="20"/>
                <w:szCs w:val="20"/>
              </w:rPr>
              <w:t>T</w:t>
            </w:r>
            <w:r w:rsidR="00544BFD" w:rsidRPr="00F50846">
              <w:rPr>
                <w:color w:val="000000" w:themeColor="text1"/>
                <w:sz w:val="20"/>
                <w:szCs w:val="20"/>
              </w:rPr>
              <w:t>3</w:t>
            </w:r>
          </w:p>
        </w:tc>
        <w:tc>
          <w:tcPr>
            <w:tcW w:w="4139" w:type="dxa"/>
            <w:shd w:val="clear" w:color="auto" w:fill="auto"/>
          </w:tcPr>
          <w:p w:rsidR="001052B9" w:rsidRPr="00F50846" w:rsidRDefault="001052B9" w:rsidP="001D524C">
            <w:pPr>
              <w:spacing w:line="240" w:lineRule="auto"/>
              <w:ind w:firstLine="0"/>
              <w:rPr>
                <w:color w:val="000000" w:themeColor="text1"/>
                <w:sz w:val="20"/>
                <w:szCs w:val="20"/>
              </w:rPr>
            </w:pPr>
            <w:r w:rsidRPr="00F50846">
              <w:rPr>
                <w:color w:val="000000" w:themeColor="text1"/>
                <w:sz w:val="20"/>
                <w:szCs w:val="20"/>
              </w:rPr>
              <w:t xml:space="preserve">A formação de professores: percursos e descaminhos do </w:t>
            </w:r>
            <w:proofErr w:type="spellStart"/>
            <w:r w:rsidRPr="00F50846">
              <w:rPr>
                <w:color w:val="000000" w:themeColor="text1"/>
                <w:sz w:val="20"/>
                <w:szCs w:val="20"/>
              </w:rPr>
              <w:t>Parfor</w:t>
            </w:r>
            <w:proofErr w:type="spellEnd"/>
            <w:r w:rsidRPr="00F50846">
              <w:rPr>
                <w:color w:val="000000" w:themeColor="text1"/>
                <w:sz w:val="20"/>
                <w:szCs w:val="20"/>
              </w:rPr>
              <w:t>/</w:t>
            </w:r>
            <w:proofErr w:type="spellStart"/>
            <w:r w:rsidRPr="00F50846">
              <w:rPr>
                <w:color w:val="000000" w:themeColor="text1"/>
                <w:sz w:val="20"/>
                <w:szCs w:val="20"/>
              </w:rPr>
              <w:t>Uruará-Debates</w:t>
            </w:r>
            <w:proofErr w:type="spellEnd"/>
            <w:r w:rsidRPr="00F50846">
              <w:rPr>
                <w:color w:val="000000" w:themeColor="text1"/>
                <w:sz w:val="20"/>
                <w:szCs w:val="20"/>
              </w:rPr>
              <w:t xml:space="preserve"> sobre a trajetória dos professores do município de placas.</w:t>
            </w:r>
          </w:p>
        </w:tc>
        <w:tc>
          <w:tcPr>
            <w:tcW w:w="1083" w:type="dxa"/>
          </w:tcPr>
          <w:p w:rsidR="001052B9" w:rsidRPr="00F50846" w:rsidRDefault="00B41148" w:rsidP="002C5AD9">
            <w:pPr>
              <w:spacing w:line="240" w:lineRule="auto"/>
              <w:ind w:firstLine="0"/>
              <w:jc w:val="center"/>
              <w:rPr>
                <w:color w:val="000000" w:themeColor="text1"/>
                <w:sz w:val="20"/>
                <w:szCs w:val="20"/>
              </w:rPr>
            </w:pPr>
            <w:r w:rsidRPr="00F50846">
              <w:rPr>
                <w:color w:val="000000" w:themeColor="text1"/>
                <w:sz w:val="20"/>
                <w:szCs w:val="20"/>
              </w:rPr>
              <w:t>2015</w:t>
            </w:r>
          </w:p>
        </w:tc>
        <w:tc>
          <w:tcPr>
            <w:tcW w:w="1410" w:type="dxa"/>
          </w:tcPr>
          <w:p w:rsidR="001052B9" w:rsidRPr="00F50846" w:rsidRDefault="000E2988" w:rsidP="001D524C">
            <w:pPr>
              <w:spacing w:line="240" w:lineRule="auto"/>
              <w:ind w:firstLine="0"/>
              <w:rPr>
                <w:color w:val="000000" w:themeColor="text1"/>
                <w:sz w:val="20"/>
                <w:szCs w:val="20"/>
              </w:rPr>
            </w:pPr>
            <w:r w:rsidRPr="00F50846">
              <w:rPr>
                <w:color w:val="000000" w:themeColor="text1"/>
                <w:sz w:val="20"/>
                <w:szCs w:val="20"/>
              </w:rPr>
              <w:t xml:space="preserve">Qualitativa </w:t>
            </w:r>
          </w:p>
        </w:tc>
        <w:tc>
          <w:tcPr>
            <w:tcW w:w="1410" w:type="dxa"/>
          </w:tcPr>
          <w:p w:rsidR="001052B9" w:rsidRPr="00F50846" w:rsidRDefault="000E2988" w:rsidP="001D524C">
            <w:pPr>
              <w:spacing w:line="240" w:lineRule="auto"/>
              <w:ind w:firstLine="0"/>
              <w:rPr>
                <w:color w:val="000000" w:themeColor="text1"/>
                <w:sz w:val="20"/>
                <w:szCs w:val="20"/>
              </w:rPr>
            </w:pPr>
            <w:proofErr w:type="spellStart"/>
            <w:r w:rsidRPr="00F50846">
              <w:rPr>
                <w:color w:val="000000" w:themeColor="text1"/>
                <w:sz w:val="20"/>
                <w:szCs w:val="20"/>
              </w:rPr>
              <w:t>Tcc</w:t>
            </w:r>
            <w:proofErr w:type="spellEnd"/>
            <w:r w:rsidRPr="00F50846">
              <w:rPr>
                <w:color w:val="000000" w:themeColor="text1"/>
                <w:sz w:val="20"/>
                <w:szCs w:val="20"/>
              </w:rPr>
              <w:t xml:space="preserve"> </w:t>
            </w:r>
          </w:p>
        </w:tc>
      </w:tr>
      <w:tr w:rsidR="001052B9" w:rsidRPr="00F50846" w:rsidTr="001052B9">
        <w:tc>
          <w:tcPr>
            <w:tcW w:w="440" w:type="dxa"/>
          </w:tcPr>
          <w:p w:rsidR="001052B9" w:rsidRPr="00F50846" w:rsidRDefault="001052B9" w:rsidP="001D524C">
            <w:pPr>
              <w:spacing w:line="240" w:lineRule="auto"/>
              <w:ind w:firstLine="0"/>
              <w:rPr>
                <w:color w:val="000000" w:themeColor="text1"/>
                <w:sz w:val="20"/>
                <w:szCs w:val="20"/>
              </w:rPr>
            </w:pPr>
            <w:r w:rsidRPr="00F50846">
              <w:rPr>
                <w:color w:val="000000" w:themeColor="text1"/>
                <w:sz w:val="20"/>
                <w:szCs w:val="20"/>
              </w:rPr>
              <w:t>T</w:t>
            </w:r>
            <w:r w:rsidR="00E42B7E" w:rsidRPr="00F50846">
              <w:rPr>
                <w:color w:val="000000" w:themeColor="text1"/>
                <w:sz w:val="20"/>
                <w:szCs w:val="20"/>
              </w:rPr>
              <w:t>4</w:t>
            </w:r>
          </w:p>
        </w:tc>
        <w:tc>
          <w:tcPr>
            <w:tcW w:w="4139" w:type="dxa"/>
            <w:shd w:val="clear" w:color="auto" w:fill="auto"/>
          </w:tcPr>
          <w:p w:rsidR="00E42B7E" w:rsidRPr="00F50846" w:rsidRDefault="00E42B7E" w:rsidP="001D524C">
            <w:pPr>
              <w:spacing w:line="240" w:lineRule="auto"/>
              <w:ind w:firstLine="0"/>
              <w:rPr>
                <w:color w:val="000000" w:themeColor="text1"/>
                <w:sz w:val="20"/>
                <w:szCs w:val="20"/>
              </w:rPr>
            </w:pPr>
            <w:r w:rsidRPr="00F50846">
              <w:rPr>
                <w:color w:val="000000" w:themeColor="text1"/>
                <w:sz w:val="20"/>
                <w:szCs w:val="20"/>
              </w:rPr>
              <w:t>A Educação Ambiental na Formação de Professores do Curso de Pedagogia – UFPA – PARFOR – Altamira-PA</w:t>
            </w:r>
          </w:p>
          <w:p w:rsidR="001052B9" w:rsidRPr="00F50846" w:rsidRDefault="001052B9" w:rsidP="001D524C">
            <w:pPr>
              <w:spacing w:line="240" w:lineRule="auto"/>
              <w:ind w:firstLine="0"/>
              <w:rPr>
                <w:color w:val="000000" w:themeColor="text1"/>
                <w:sz w:val="20"/>
                <w:szCs w:val="20"/>
              </w:rPr>
            </w:pPr>
          </w:p>
        </w:tc>
        <w:tc>
          <w:tcPr>
            <w:tcW w:w="1083" w:type="dxa"/>
          </w:tcPr>
          <w:p w:rsidR="001052B9" w:rsidRPr="00F50846" w:rsidRDefault="000E2988" w:rsidP="002C5AD9">
            <w:pPr>
              <w:spacing w:line="240" w:lineRule="auto"/>
              <w:ind w:firstLine="0"/>
              <w:jc w:val="center"/>
              <w:rPr>
                <w:color w:val="000000" w:themeColor="text1"/>
                <w:sz w:val="20"/>
                <w:szCs w:val="20"/>
              </w:rPr>
            </w:pPr>
            <w:r w:rsidRPr="00F50846">
              <w:rPr>
                <w:color w:val="000000" w:themeColor="text1"/>
                <w:sz w:val="20"/>
                <w:szCs w:val="20"/>
              </w:rPr>
              <w:t>2016</w:t>
            </w:r>
          </w:p>
        </w:tc>
        <w:tc>
          <w:tcPr>
            <w:tcW w:w="1410" w:type="dxa"/>
          </w:tcPr>
          <w:p w:rsidR="001052B9" w:rsidRPr="00F50846" w:rsidRDefault="000E2988" w:rsidP="001D524C">
            <w:pPr>
              <w:spacing w:line="240" w:lineRule="auto"/>
              <w:ind w:firstLine="0"/>
              <w:rPr>
                <w:color w:val="000000" w:themeColor="text1"/>
                <w:sz w:val="20"/>
                <w:szCs w:val="20"/>
              </w:rPr>
            </w:pPr>
            <w:r w:rsidRPr="00F50846">
              <w:rPr>
                <w:color w:val="000000" w:themeColor="text1"/>
                <w:sz w:val="20"/>
                <w:szCs w:val="20"/>
              </w:rPr>
              <w:t xml:space="preserve">Qualitativa </w:t>
            </w:r>
          </w:p>
        </w:tc>
        <w:tc>
          <w:tcPr>
            <w:tcW w:w="1410" w:type="dxa"/>
          </w:tcPr>
          <w:p w:rsidR="001052B9" w:rsidRPr="00F50846" w:rsidRDefault="000E2988" w:rsidP="001D524C">
            <w:pPr>
              <w:spacing w:line="240" w:lineRule="auto"/>
              <w:ind w:firstLine="0"/>
              <w:rPr>
                <w:color w:val="000000" w:themeColor="text1"/>
                <w:sz w:val="20"/>
                <w:szCs w:val="20"/>
              </w:rPr>
            </w:pPr>
            <w:r w:rsidRPr="00F50846">
              <w:rPr>
                <w:color w:val="000000" w:themeColor="text1"/>
                <w:sz w:val="20"/>
                <w:szCs w:val="20"/>
              </w:rPr>
              <w:t>T</w:t>
            </w:r>
            <w:r w:rsidR="006C4BF6" w:rsidRPr="00F50846">
              <w:rPr>
                <w:color w:val="000000" w:themeColor="text1"/>
                <w:sz w:val="20"/>
                <w:szCs w:val="20"/>
              </w:rPr>
              <w:t>ese</w:t>
            </w:r>
          </w:p>
        </w:tc>
      </w:tr>
      <w:tr w:rsidR="001052B9" w:rsidRPr="00AA2127" w:rsidTr="001052B9">
        <w:tc>
          <w:tcPr>
            <w:tcW w:w="440" w:type="dxa"/>
          </w:tcPr>
          <w:p w:rsidR="001052B9" w:rsidRDefault="003B05FF" w:rsidP="001D524C">
            <w:pPr>
              <w:spacing w:line="240" w:lineRule="auto"/>
              <w:ind w:firstLine="0"/>
              <w:rPr>
                <w:sz w:val="20"/>
                <w:szCs w:val="20"/>
              </w:rPr>
            </w:pPr>
            <w:r>
              <w:rPr>
                <w:sz w:val="20"/>
                <w:szCs w:val="20"/>
              </w:rPr>
              <w:t>T5</w:t>
            </w:r>
          </w:p>
        </w:tc>
        <w:tc>
          <w:tcPr>
            <w:tcW w:w="4139" w:type="dxa"/>
            <w:shd w:val="clear" w:color="auto" w:fill="auto"/>
          </w:tcPr>
          <w:p w:rsidR="001052B9" w:rsidRPr="00AA2127" w:rsidRDefault="003B05FF" w:rsidP="001D524C">
            <w:pPr>
              <w:spacing w:line="240" w:lineRule="auto"/>
              <w:ind w:firstLine="0"/>
              <w:rPr>
                <w:sz w:val="20"/>
                <w:szCs w:val="20"/>
              </w:rPr>
            </w:pPr>
            <w:r w:rsidRPr="00AA2127">
              <w:rPr>
                <w:sz w:val="20"/>
                <w:szCs w:val="20"/>
              </w:rPr>
              <w:t xml:space="preserve">Formação de professores em serviço: um olhar sobre a práxis no curso de licenciatura Plena em pedagogia-PARFOR  </w:t>
            </w:r>
          </w:p>
        </w:tc>
        <w:tc>
          <w:tcPr>
            <w:tcW w:w="1083" w:type="dxa"/>
          </w:tcPr>
          <w:p w:rsidR="001052B9" w:rsidRPr="00AA2127" w:rsidRDefault="000E2988" w:rsidP="000E2988">
            <w:pPr>
              <w:spacing w:line="240" w:lineRule="auto"/>
              <w:ind w:firstLine="0"/>
              <w:jc w:val="center"/>
              <w:rPr>
                <w:sz w:val="20"/>
                <w:szCs w:val="20"/>
              </w:rPr>
            </w:pPr>
            <w:r>
              <w:rPr>
                <w:sz w:val="20"/>
                <w:szCs w:val="20"/>
              </w:rPr>
              <w:t>2016</w:t>
            </w:r>
          </w:p>
        </w:tc>
        <w:tc>
          <w:tcPr>
            <w:tcW w:w="1410" w:type="dxa"/>
          </w:tcPr>
          <w:p w:rsidR="001052B9" w:rsidRPr="00AA2127" w:rsidRDefault="000E2988" w:rsidP="001D524C">
            <w:pPr>
              <w:spacing w:line="240" w:lineRule="auto"/>
              <w:ind w:firstLine="0"/>
              <w:rPr>
                <w:sz w:val="20"/>
                <w:szCs w:val="20"/>
              </w:rPr>
            </w:pPr>
            <w:r>
              <w:rPr>
                <w:sz w:val="20"/>
                <w:szCs w:val="20"/>
              </w:rPr>
              <w:t xml:space="preserve">Qualitativa </w:t>
            </w:r>
          </w:p>
        </w:tc>
        <w:tc>
          <w:tcPr>
            <w:tcW w:w="1410" w:type="dxa"/>
          </w:tcPr>
          <w:p w:rsidR="001052B9" w:rsidRPr="00AA2127" w:rsidRDefault="000E2988" w:rsidP="001D524C">
            <w:pPr>
              <w:spacing w:line="240" w:lineRule="auto"/>
              <w:ind w:firstLine="0"/>
              <w:rPr>
                <w:sz w:val="20"/>
                <w:szCs w:val="20"/>
              </w:rPr>
            </w:pPr>
            <w:proofErr w:type="spellStart"/>
            <w:r>
              <w:rPr>
                <w:sz w:val="20"/>
                <w:szCs w:val="20"/>
              </w:rPr>
              <w:t>tcc</w:t>
            </w:r>
            <w:proofErr w:type="spellEnd"/>
          </w:p>
        </w:tc>
      </w:tr>
      <w:tr w:rsidR="001052B9" w:rsidRPr="00AA2127" w:rsidTr="001052B9">
        <w:tc>
          <w:tcPr>
            <w:tcW w:w="440" w:type="dxa"/>
          </w:tcPr>
          <w:p w:rsidR="001052B9" w:rsidRDefault="003B05FF" w:rsidP="001D524C">
            <w:pPr>
              <w:spacing w:line="240" w:lineRule="auto"/>
              <w:ind w:firstLine="0"/>
              <w:rPr>
                <w:sz w:val="20"/>
                <w:szCs w:val="20"/>
              </w:rPr>
            </w:pPr>
            <w:r>
              <w:rPr>
                <w:sz w:val="20"/>
                <w:szCs w:val="20"/>
              </w:rPr>
              <w:t>T6</w:t>
            </w:r>
          </w:p>
        </w:tc>
        <w:tc>
          <w:tcPr>
            <w:tcW w:w="4139" w:type="dxa"/>
            <w:shd w:val="clear" w:color="auto" w:fill="auto"/>
          </w:tcPr>
          <w:p w:rsidR="001052B9" w:rsidRPr="00AA2127" w:rsidRDefault="000E2988" w:rsidP="001D524C">
            <w:pPr>
              <w:spacing w:line="240" w:lineRule="auto"/>
              <w:ind w:firstLine="0"/>
              <w:rPr>
                <w:sz w:val="20"/>
                <w:szCs w:val="20"/>
              </w:rPr>
            </w:pPr>
            <w:r w:rsidRPr="00AA2127">
              <w:rPr>
                <w:sz w:val="20"/>
                <w:szCs w:val="20"/>
              </w:rPr>
              <w:t>Formação docente no PARFOR na visão de alunos-professores e implicações em suas práticas pedagógicas</w:t>
            </w:r>
          </w:p>
        </w:tc>
        <w:tc>
          <w:tcPr>
            <w:tcW w:w="1083" w:type="dxa"/>
          </w:tcPr>
          <w:p w:rsidR="001052B9" w:rsidRPr="00AA2127" w:rsidRDefault="00B41148" w:rsidP="00B41148">
            <w:pPr>
              <w:spacing w:line="240" w:lineRule="auto"/>
              <w:ind w:firstLine="0"/>
              <w:jc w:val="center"/>
              <w:rPr>
                <w:sz w:val="20"/>
                <w:szCs w:val="20"/>
              </w:rPr>
            </w:pPr>
            <w:r>
              <w:rPr>
                <w:sz w:val="20"/>
                <w:szCs w:val="20"/>
              </w:rPr>
              <w:t>2016</w:t>
            </w:r>
          </w:p>
        </w:tc>
        <w:tc>
          <w:tcPr>
            <w:tcW w:w="1410" w:type="dxa"/>
          </w:tcPr>
          <w:p w:rsidR="001052B9" w:rsidRPr="00AA2127" w:rsidRDefault="00B41148" w:rsidP="001D524C">
            <w:pPr>
              <w:spacing w:line="240" w:lineRule="auto"/>
              <w:ind w:firstLine="0"/>
              <w:rPr>
                <w:sz w:val="20"/>
                <w:szCs w:val="20"/>
              </w:rPr>
            </w:pPr>
            <w:r>
              <w:rPr>
                <w:sz w:val="20"/>
                <w:szCs w:val="20"/>
              </w:rPr>
              <w:t xml:space="preserve">Qualitativa </w:t>
            </w:r>
          </w:p>
        </w:tc>
        <w:tc>
          <w:tcPr>
            <w:tcW w:w="1410" w:type="dxa"/>
          </w:tcPr>
          <w:p w:rsidR="001052B9" w:rsidRPr="00AA2127" w:rsidRDefault="000E2988" w:rsidP="001D524C">
            <w:pPr>
              <w:spacing w:line="240" w:lineRule="auto"/>
              <w:ind w:firstLine="0"/>
              <w:rPr>
                <w:sz w:val="20"/>
                <w:szCs w:val="20"/>
              </w:rPr>
            </w:pPr>
            <w:r>
              <w:rPr>
                <w:sz w:val="22"/>
              </w:rPr>
              <w:t>Dissertação</w:t>
            </w:r>
          </w:p>
        </w:tc>
      </w:tr>
    </w:tbl>
    <w:p w:rsidR="00C13102" w:rsidRDefault="00552A3F" w:rsidP="00552A3F">
      <w:pPr>
        <w:ind w:firstLine="0"/>
        <w:rPr>
          <w:szCs w:val="24"/>
        </w:rPr>
      </w:pPr>
      <w:r>
        <w:rPr>
          <w:szCs w:val="24"/>
        </w:rPr>
        <w:t xml:space="preserve">  </w:t>
      </w:r>
      <w:r w:rsidR="002C3D29" w:rsidRPr="00AA2127">
        <w:rPr>
          <w:sz w:val="20"/>
          <w:szCs w:val="20"/>
        </w:rPr>
        <w:t xml:space="preserve">Fonte: elaborada pelos </w:t>
      </w:r>
      <w:r w:rsidR="002C3D29" w:rsidRPr="002B4920">
        <w:rPr>
          <w:sz w:val="20"/>
          <w:szCs w:val="20"/>
        </w:rPr>
        <w:t>a</w:t>
      </w:r>
      <w:r w:rsidR="002C3D29" w:rsidRPr="00AA2127">
        <w:rPr>
          <w:sz w:val="20"/>
          <w:szCs w:val="20"/>
        </w:rPr>
        <w:t>utores</w:t>
      </w:r>
      <w:r w:rsidR="002C3D29">
        <w:rPr>
          <w:sz w:val="20"/>
          <w:szCs w:val="20"/>
        </w:rPr>
        <w:t>, setembro de 2018.</w:t>
      </w:r>
    </w:p>
    <w:p w:rsidR="00552A3F" w:rsidRDefault="00EB54E5" w:rsidP="00F46ACC">
      <w:pPr>
        <w:ind w:firstLine="708"/>
        <w:rPr>
          <w:szCs w:val="24"/>
        </w:rPr>
      </w:pPr>
      <w:r w:rsidRPr="00F50846">
        <w:rPr>
          <w:color w:val="000000" w:themeColor="text1"/>
          <w:szCs w:val="24"/>
        </w:rPr>
        <w:lastRenderedPageBreak/>
        <w:t>Constitu</w:t>
      </w:r>
      <w:r w:rsidR="00F46ACC" w:rsidRPr="00F50846">
        <w:rPr>
          <w:color w:val="000000" w:themeColor="text1"/>
          <w:szCs w:val="24"/>
        </w:rPr>
        <w:t xml:space="preserve">iu-se </w:t>
      </w:r>
      <w:r w:rsidRPr="00F50846">
        <w:rPr>
          <w:color w:val="000000" w:themeColor="text1"/>
          <w:szCs w:val="24"/>
        </w:rPr>
        <w:t>como categoria analítica</w:t>
      </w:r>
      <w:r w:rsidR="00E07DBA" w:rsidRPr="00F50846">
        <w:rPr>
          <w:color w:val="000000" w:themeColor="text1"/>
          <w:szCs w:val="24"/>
        </w:rPr>
        <w:t>, a frequência das pesquisas</w:t>
      </w:r>
      <w:r w:rsidR="00E4545E" w:rsidRPr="00F50846">
        <w:rPr>
          <w:color w:val="000000" w:themeColor="text1"/>
          <w:szCs w:val="24"/>
        </w:rPr>
        <w:t xml:space="preserve"> e </w:t>
      </w:r>
      <w:r w:rsidR="00F46ACC" w:rsidRPr="00F50846">
        <w:rPr>
          <w:color w:val="000000" w:themeColor="text1"/>
          <w:szCs w:val="24"/>
        </w:rPr>
        <w:t>o</w:t>
      </w:r>
      <w:r w:rsidR="00E4545E" w:rsidRPr="00F50846">
        <w:rPr>
          <w:color w:val="000000" w:themeColor="text1"/>
          <w:szCs w:val="24"/>
        </w:rPr>
        <w:t>s objetivos</w:t>
      </w:r>
      <w:r w:rsidR="00F46ACC" w:rsidRPr="00F50846">
        <w:rPr>
          <w:color w:val="000000" w:themeColor="text1"/>
          <w:szCs w:val="24"/>
        </w:rPr>
        <w:t xml:space="preserve">. Os </w:t>
      </w:r>
      <w:r w:rsidR="00E07DBA" w:rsidRPr="00F50846">
        <w:rPr>
          <w:color w:val="000000" w:themeColor="text1"/>
          <w:szCs w:val="24"/>
        </w:rPr>
        <w:t>d</w:t>
      </w:r>
      <w:r w:rsidR="00F46ACC" w:rsidRPr="00F50846">
        <w:rPr>
          <w:color w:val="000000" w:themeColor="text1"/>
          <w:szCs w:val="24"/>
        </w:rPr>
        <w:t>ados foram analisados à luz da teoria sobre formação de professores</w:t>
      </w:r>
      <w:r w:rsidR="00F46ACC">
        <w:rPr>
          <w:szCs w:val="24"/>
        </w:rPr>
        <w:t>.</w:t>
      </w:r>
    </w:p>
    <w:p w:rsidR="00B20EFA" w:rsidRDefault="00B20EFA" w:rsidP="00B20EFA">
      <w:pPr>
        <w:ind w:firstLine="0"/>
        <w:rPr>
          <w:szCs w:val="24"/>
        </w:rPr>
      </w:pPr>
      <w:r w:rsidRPr="00AD2A73">
        <w:rPr>
          <w:szCs w:val="24"/>
        </w:rPr>
        <w:t xml:space="preserve">4. </w:t>
      </w:r>
      <w:r w:rsidR="00E472ED" w:rsidRPr="00E472ED">
        <w:rPr>
          <w:b/>
          <w:szCs w:val="24"/>
        </w:rPr>
        <w:t xml:space="preserve">ANÁLISE DAS PRODUÇÕES TEÓRICAS SOBRE O PARFOR/UFPA NO </w:t>
      </w:r>
      <w:r w:rsidR="00E472ED" w:rsidRPr="00E472ED">
        <w:rPr>
          <w:b/>
          <w:i/>
          <w:szCs w:val="24"/>
        </w:rPr>
        <w:t>CAMPUS</w:t>
      </w:r>
      <w:r w:rsidR="00E472ED" w:rsidRPr="00E472ED">
        <w:rPr>
          <w:b/>
          <w:szCs w:val="24"/>
        </w:rPr>
        <w:t xml:space="preserve"> DE ALTAMIRA</w:t>
      </w:r>
      <w:r w:rsidR="00E472ED">
        <w:rPr>
          <w:b/>
          <w:szCs w:val="24"/>
        </w:rPr>
        <w:t xml:space="preserve"> </w:t>
      </w:r>
    </w:p>
    <w:p w:rsidR="00AD39BB" w:rsidRPr="00F50846" w:rsidRDefault="000165F9" w:rsidP="00F50846">
      <w:pPr>
        <w:ind w:firstLine="851"/>
        <w:rPr>
          <w:b/>
          <w:color w:val="000000" w:themeColor="text1"/>
          <w:szCs w:val="24"/>
        </w:rPr>
      </w:pPr>
      <w:r w:rsidRPr="00F50846">
        <w:rPr>
          <w:b/>
          <w:color w:val="000000" w:themeColor="text1"/>
          <w:szCs w:val="24"/>
        </w:rPr>
        <w:t>Nessa seção serão analisadas as produções teóricas a partir da frequência e dos objetivos.</w:t>
      </w:r>
    </w:p>
    <w:p w:rsidR="00B50707" w:rsidRPr="00F50846" w:rsidRDefault="00B50707" w:rsidP="00B20EFA">
      <w:pPr>
        <w:ind w:firstLine="0"/>
        <w:rPr>
          <w:color w:val="000000" w:themeColor="text1"/>
          <w:szCs w:val="24"/>
        </w:rPr>
      </w:pPr>
      <w:r w:rsidRPr="00F50846">
        <w:rPr>
          <w:color w:val="000000" w:themeColor="text1"/>
          <w:szCs w:val="24"/>
        </w:rPr>
        <w:t>4.1 A frequência das produções teóricas sobre o PARFOR no</w:t>
      </w:r>
      <w:r w:rsidRPr="00F50846">
        <w:rPr>
          <w:i/>
          <w:color w:val="000000" w:themeColor="text1"/>
          <w:szCs w:val="24"/>
        </w:rPr>
        <w:t xml:space="preserve"> Campus </w:t>
      </w:r>
      <w:r w:rsidRPr="00F50846">
        <w:rPr>
          <w:color w:val="000000" w:themeColor="text1"/>
          <w:szCs w:val="24"/>
        </w:rPr>
        <w:t>de Altamira</w:t>
      </w:r>
    </w:p>
    <w:p w:rsidR="00BF07C0" w:rsidRPr="00F50846" w:rsidRDefault="00BF07C0" w:rsidP="00527180">
      <w:pPr>
        <w:ind w:firstLine="851"/>
        <w:rPr>
          <w:color w:val="000000" w:themeColor="text1"/>
          <w:szCs w:val="24"/>
        </w:rPr>
      </w:pPr>
      <w:r w:rsidRPr="00F50846">
        <w:rPr>
          <w:color w:val="000000" w:themeColor="text1"/>
          <w:szCs w:val="24"/>
        </w:rPr>
        <w:t>Analisar a frequência com que são realizadas produções teóricas sobre determinado assunto revela o quão esse assunto tem despertado interesse no meio científico-acadêmico.</w:t>
      </w:r>
    </w:p>
    <w:p w:rsidR="00AD39BB" w:rsidRPr="00F50846" w:rsidRDefault="00BF07C0" w:rsidP="006A790B">
      <w:pPr>
        <w:ind w:firstLine="851"/>
        <w:rPr>
          <w:color w:val="000000" w:themeColor="text1"/>
          <w:szCs w:val="24"/>
        </w:rPr>
      </w:pPr>
      <w:r w:rsidRPr="00F50846">
        <w:rPr>
          <w:color w:val="000000" w:themeColor="text1"/>
          <w:szCs w:val="24"/>
        </w:rPr>
        <w:t xml:space="preserve"> </w:t>
      </w:r>
      <w:r w:rsidR="00B50707" w:rsidRPr="00F50846">
        <w:rPr>
          <w:color w:val="000000" w:themeColor="text1"/>
          <w:szCs w:val="24"/>
        </w:rPr>
        <w:t xml:space="preserve">Considerando que no ano de realização da pesquisa o PARFOR completou oito anos de atividades ofertadas pelo </w:t>
      </w:r>
      <w:r w:rsidR="00B50707" w:rsidRPr="00F50846">
        <w:rPr>
          <w:i/>
          <w:color w:val="000000" w:themeColor="text1"/>
          <w:szCs w:val="24"/>
        </w:rPr>
        <w:t>Campus</w:t>
      </w:r>
      <w:r w:rsidR="00B50707" w:rsidRPr="00F50846">
        <w:rPr>
          <w:color w:val="000000" w:themeColor="text1"/>
          <w:szCs w:val="24"/>
        </w:rPr>
        <w:t xml:space="preserve"> de Altamira</w:t>
      </w:r>
      <w:r w:rsidR="00AD39BB" w:rsidRPr="00F50846">
        <w:rPr>
          <w:color w:val="000000" w:themeColor="text1"/>
          <w:szCs w:val="24"/>
        </w:rPr>
        <w:t xml:space="preserve"> e foram localizados somente três trabalhos que discutem a formação de professores nesse contexto </w:t>
      </w:r>
      <w:r w:rsidR="00B50707" w:rsidRPr="00F50846">
        <w:rPr>
          <w:color w:val="000000" w:themeColor="text1"/>
          <w:szCs w:val="24"/>
        </w:rPr>
        <w:t xml:space="preserve">sua discussão é </w:t>
      </w:r>
      <w:r w:rsidR="00AD39BB" w:rsidRPr="00F50846">
        <w:rPr>
          <w:color w:val="000000" w:themeColor="text1"/>
          <w:szCs w:val="24"/>
        </w:rPr>
        <w:t>apresenta-se</w:t>
      </w:r>
      <w:r w:rsidR="00527180" w:rsidRPr="00F50846">
        <w:rPr>
          <w:color w:val="000000" w:themeColor="text1"/>
          <w:szCs w:val="24"/>
        </w:rPr>
        <w:t xml:space="preserve"> incipiente no meio científico</w:t>
      </w:r>
      <w:r w:rsidR="00AD39BB" w:rsidRPr="00F50846">
        <w:rPr>
          <w:color w:val="000000" w:themeColor="text1"/>
          <w:szCs w:val="24"/>
        </w:rPr>
        <w:t xml:space="preserve"> tendo sido identificado maior número de produções no ano de 201</w:t>
      </w:r>
      <w:r w:rsidR="00FD0EE9" w:rsidRPr="00F50846">
        <w:rPr>
          <w:color w:val="000000" w:themeColor="text1"/>
          <w:szCs w:val="24"/>
        </w:rPr>
        <w:t>6</w:t>
      </w:r>
      <w:r w:rsidR="00AD39BB" w:rsidRPr="00F50846">
        <w:rPr>
          <w:color w:val="000000" w:themeColor="text1"/>
          <w:szCs w:val="24"/>
        </w:rPr>
        <w:t>,</w:t>
      </w:r>
      <w:r w:rsidR="00D6406D" w:rsidRPr="00F50846">
        <w:rPr>
          <w:color w:val="000000" w:themeColor="text1"/>
          <w:szCs w:val="24"/>
        </w:rPr>
        <w:t xml:space="preserve"> </w:t>
      </w:r>
      <w:r w:rsidR="00BC3A14" w:rsidRPr="00F50846">
        <w:rPr>
          <w:color w:val="000000" w:themeColor="text1"/>
          <w:szCs w:val="24"/>
        </w:rPr>
        <w:t>F</w:t>
      </w:r>
      <w:r w:rsidR="00D6406D" w:rsidRPr="00F50846">
        <w:rPr>
          <w:color w:val="000000" w:themeColor="text1"/>
          <w:szCs w:val="24"/>
        </w:rPr>
        <w:t>igura 1</w:t>
      </w:r>
      <w:r w:rsidR="00527180" w:rsidRPr="00F50846">
        <w:rPr>
          <w:color w:val="000000" w:themeColor="text1"/>
          <w:szCs w:val="24"/>
        </w:rPr>
        <w:t>.</w:t>
      </w:r>
    </w:p>
    <w:p w:rsidR="004A1BD8" w:rsidRDefault="004A1BD8" w:rsidP="004A0BE2">
      <w:pPr>
        <w:ind w:firstLine="0"/>
        <w:rPr>
          <w:szCs w:val="24"/>
        </w:rPr>
      </w:pPr>
    </w:p>
    <w:p w:rsidR="00D6406D" w:rsidRPr="00F50846" w:rsidRDefault="004A1BD8" w:rsidP="004A0BE2">
      <w:pPr>
        <w:spacing w:line="240" w:lineRule="auto"/>
        <w:ind w:firstLine="0"/>
        <w:rPr>
          <w:b/>
          <w:bCs/>
          <w:color w:val="000000" w:themeColor="text1"/>
          <w:szCs w:val="24"/>
        </w:rPr>
      </w:pPr>
      <w:r w:rsidRPr="00F50846">
        <w:rPr>
          <w:b/>
          <w:bCs/>
          <w:color w:val="000000" w:themeColor="text1"/>
          <w:szCs w:val="24"/>
        </w:rPr>
        <w:t xml:space="preserve">Figura 1 - Frequência das produções teóricas sobre o PARFOR no </w:t>
      </w:r>
      <w:r w:rsidRPr="00F50846">
        <w:rPr>
          <w:b/>
          <w:bCs/>
          <w:i/>
          <w:color w:val="000000" w:themeColor="text1"/>
          <w:szCs w:val="24"/>
        </w:rPr>
        <w:t>Campus</w:t>
      </w:r>
      <w:r w:rsidRPr="00F50846">
        <w:rPr>
          <w:b/>
          <w:bCs/>
          <w:color w:val="000000" w:themeColor="text1"/>
          <w:szCs w:val="24"/>
        </w:rPr>
        <w:t xml:space="preserve"> de Altamira entre os anos de 2010 a 2018</w:t>
      </w:r>
    </w:p>
    <w:p w:rsidR="004A1BD8" w:rsidRPr="00F50846" w:rsidRDefault="004A1BD8" w:rsidP="004A0BE2">
      <w:pPr>
        <w:ind w:firstLine="0"/>
        <w:jc w:val="center"/>
        <w:rPr>
          <w:color w:val="000000" w:themeColor="text1"/>
          <w:sz w:val="20"/>
          <w:szCs w:val="20"/>
          <w:highlight w:val="green"/>
        </w:rPr>
      </w:pPr>
      <w:r w:rsidRPr="00F50846">
        <w:rPr>
          <w:noProof/>
          <w:color w:val="000000" w:themeColor="text1"/>
          <w:lang w:eastAsia="pt-BR"/>
        </w:rPr>
        <w:drawing>
          <wp:inline distT="0" distB="0" distL="0" distR="0">
            <wp:extent cx="3177508" cy="1252497"/>
            <wp:effectExtent l="19050" t="0" r="22892" b="4803"/>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52B6" w:rsidRDefault="004A0BE2" w:rsidP="00D6406D">
      <w:pPr>
        <w:ind w:firstLine="0"/>
        <w:rPr>
          <w:color w:val="000000" w:themeColor="text1"/>
          <w:sz w:val="20"/>
          <w:szCs w:val="20"/>
        </w:rPr>
      </w:pPr>
      <w:r w:rsidRPr="00F50846">
        <w:rPr>
          <w:color w:val="000000" w:themeColor="text1"/>
          <w:sz w:val="20"/>
          <w:szCs w:val="20"/>
        </w:rPr>
        <w:t xml:space="preserve">                                   Fonte: elaborada pelos autores, setembro de 2018. </w:t>
      </w:r>
    </w:p>
    <w:p w:rsidR="00F50846" w:rsidRPr="00F50846" w:rsidRDefault="00F50846" w:rsidP="00D6406D">
      <w:pPr>
        <w:ind w:firstLine="0"/>
        <w:rPr>
          <w:color w:val="000000" w:themeColor="text1"/>
          <w:sz w:val="20"/>
          <w:szCs w:val="20"/>
        </w:rPr>
      </w:pPr>
    </w:p>
    <w:p w:rsidR="002C5AD9" w:rsidRPr="00F50846" w:rsidRDefault="002C5AD9" w:rsidP="002C5AD9">
      <w:pPr>
        <w:ind w:firstLine="0"/>
        <w:rPr>
          <w:b/>
          <w:color w:val="000000" w:themeColor="text1"/>
          <w:szCs w:val="24"/>
        </w:rPr>
      </w:pPr>
      <w:proofErr w:type="gramStart"/>
      <w:r w:rsidRPr="00F50846">
        <w:rPr>
          <w:b/>
          <w:color w:val="000000" w:themeColor="text1"/>
          <w:szCs w:val="24"/>
        </w:rPr>
        <w:t>4.2 Objetivo</w:t>
      </w:r>
      <w:proofErr w:type="gramEnd"/>
      <w:r w:rsidRPr="00F50846">
        <w:rPr>
          <w:b/>
          <w:color w:val="000000" w:themeColor="text1"/>
          <w:szCs w:val="24"/>
        </w:rPr>
        <w:t xml:space="preserve"> central das discussões </w:t>
      </w:r>
    </w:p>
    <w:p w:rsidR="00D6039C" w:rsidRPr="00F50846" w:rsidRDefault="002C3D29" w:rsidP="00B20EFA">
      <w:pPr>
        <w:ind w:firstLine="851"/>
        <w:rPr>
          <w:color w:val="000000" w:themeColor="text1"/>
          <w:szCs w:val="24"/>
        </w:rPr>
      </w:pPr>
      <w:r w:rsidRPr="00F50846">
        <w:rPr>
          <w:color w:val="000000" w:themeColor="text1"/>
          <w:szCs w:val="24"/>
        </w:rPr>
        <w:t>N</w:t>
      </w:r>
      <w:r w:rsidR="00D6039C" w:rsidRPr="00F50846">
        <w:rPr>
          <w:color w:val="000000" w:themeColor="text1"/>
          <w:szCs w:val="24"/>
        </w:rPr>
        <w:t>o</w:t>
      </w:r>
      <w:r w:rsidR="00B20EFA" w:rsidRPr="00F50846">
        <w:rPr>
          <w:color w:val="000000" w:themeColor="text1"/>
          <w:szCs w:val="24"/>
        </w:rPr>
        <w:t>s</w:t>
      </w:r>
      <w:r w:rsidR="00527180" w:rsidRPr="00F50846">
        <w:rPr>
          <w:color w:val="000000" w:themeColor="text1"/>
          <w:szCs w:val="24"/>
        </w:rPr>
        <w:t xml:space="preserve"> </w:t>
      </w:r>
      <w:r w:rsidR="00D6039C" w:rsidRPr="00F50846">
        <w:rPr>
          <w:color w:val="000000" w:themeColor="text1"/>
          <w:szCs w:val="24"/>
        </w:rPr>
        <w:t>três</w:t>
      </w:r>
      <w:r w:rsidR="00527180" w:rsidRPr="00F50846">
        <w:rPr>
          <w:color w:val="000000" w:themeColor="text1"/>
          <w:szCs w:val="24"/>
        </w:rPr>
        <w:t xml:space="preserve"> estudos identificados </w:t>
      </w:r>
      <w:r w:rsidR="00B20EFA" w:rsidRPr="00F50846">
        <w:rPr>
          <w:color w:val="000000" w:themeColor="text1"/>
          <w:szCs w:val="24"/>
        </w:rPr>
        <w:t xml:space="preserve">na </w:t>
      </w:r>
      <w:r w:rsidRPr="00F50846">
        <w:rPr>
          <w:color w:val="000000" w:themeColor="text1"/>
          <w:szCs w:val="24"/>
        </w:rPr>
        <w:t xml:space="preserve">busca </w:t>
      </w:r>
      <w:r w:rsidR="00B20EFA" w:rsidRPr="00F50846">
        <w:rPr>
          <w:color w:val="000000" w:themeColor="text1"/>
          <w:szCs w:val="24"/>
        </w:rPr>
        <w:t>realizada na biblioteca da instituição</w:t>
      </w:r>
      <w:r w:rsidRPr="00F50846">
        <w:rPr>
          <w:color w:val="000000" w:themeColor="text1"/>
          <w:szCs w:val="24"/>
        </w:rPr>
        <w:t xml:space="preserve"> (T1, T2, T3)</w:t>
      </w:r>
      <w:r w:rsidR="00B20EFA" w:rsidRPr="00F50846">
        <w:rPr>
          <w:color w:val="000000" w:themeColor="text1"/>
          <w:szCs w:val="24"/>
        </w:rPr>
        <w:t xml:space="preserve"> </w:t>
      </w:r>
      <w:r w:rsidRPr="00F50846">
        <w:rPr>
          <w:color w:val="000000" w:themeColor="text1"/>
          <w:szCs w:val="24"/>
        </w:rPr>
        <w:t xml:space="preserve">são </w:t>
      </w:r>
      <w:r w:rsidR="00D6039C" w:rsidRPr="00F50846">
        <w:rPr>
          <w:color w:val="000000" w:themeColor="text1"/>
          <w:szCs w:val="24"/>
        </w:rPr>
        <w:t>discutida</w:t>
      </w:r>
      <w:r w:rsidRPr="00F50846">
        <w:rPr>
          <w:color w:val="000000" w:themeColor="text1"/>
          <w:szCs w:val="24"/>
        </w:rPr>
        <w:t>s</w:t>
      </w:r>
      <w:r w:rsidR="00D6039C" w:rsidRPr="00F50846">
        <w:rPr>
          <w:color w:val="000000" w:themeColor="text1"/>
          <w:szCs w:val="24"/>
        </w:rPr>
        <w:t xml:space="preserve"> </w:t>
      </w:r>
      <w:r w:rsidR="00527180" w:rsidRPr="00F50846">
        <w:rPr>
          <w:color w:val="000000" w:themeColor="text1"/>
          <w:szCs w:val="24"/>
        </w:rPr>
        <w:t xml:space="preserve">principalmente </w:t>
      </w:r>
      <w:r w:rsidR="00B20EFA" w:rsidRPr="00F50846">
        <w:rPr>
          <w:color w:val="000000" w:themeColor="text1"/>
          <w:szCs w:val="24"/>
        </w:rPr>
        <w:t>a</w:t>
      </w:r>
      <w:r w:rsidR="00D6039C" w:rsidRPr="00F50846">
        <w:rPr>
          <w:color w:val="000000" w:themeColor="text1"/>
          <w:szCs w:val="24"/>
        </w:rPr>
        <w:t xml:space="preserve">s condições </w:t>
      </w:r>
      <w:r w:rsidR="00B20EFA" w:rsidRPr="00F50846">
        <w:rPr>
          <w:color w:val="000000" w:themeColor="text1"/>
          <w:szCs w:val="24"/>
        </w:rPr>
        <w:t xml:space="preserve">da formação de professores </w:t>
      </w:r>
      <w:r w:rsidR="00D6039C" w:rsidRPr="00F50846">
        <w:rPr>
          <w:color w:val="000000" w:themeColor="text1"/>
          <w:szCs w:val="24"/>
        </w:rPr>
        <w:t>n</w:t>
      </w:r>
      <w:r w:rsidRPr="00F50846">
        <w:rPr>
          <w:color w:val="000000" w:themeColor="text1"/>
          <w:szCs w:val="24"/>
        </w:rPr>
        <w:t>o</w:t>
      </w:r>
      <w:r w:rsidR="00D6039C" w:rsidRPr="00F50846">
        <w:rPr>
          <w:color w:val="000000" w:themeColor="text1"/>
          <w:szCs w:val="24"/>
        </w:rPr>
        <w:t xml:space="preserve"> contexto</w:t>
      </w:r>
      <w:r w:rsidRPr="00F50846">
        <w:rPr>
          <w:color w:val="000000" w:themeColor="text1"/>
          <w:szCs w:val="24"/>
        </w:rPr>
        <w:t xml:space="preserve"> do PARFOR</w:t>
      </w:r>
      <w:r w:rsidR="00D6039C" w:rsidRPr="00F50846">
        <w:rPr>
          <w:color w:val="000000" w:themeColor="text1"/>
          <w:szCs w:val="24"/>
        </w:rPr>
        <w:t>, e realizado um histórico da legislação educacional do Brasil e</w:t>
      </w:r>
      <w:r w:rsidR="00FD0EE9" w:rsidRPr="00F50846">
        <w:rPr>
          <w:color w:val="000000" w:themeColor="text1"/>
          <w:szCs w:val="24"/>
        </w:rPr>
        <w:t xml:space="preserve"> sobre</w:t>
      </w:r>
      <w:r w:rsidR="00D6039C" w:rsidRPr="00F50846">
        <w:rPr>
          <w:color w:val="000000" w:themeColor="text1"/>
          <w:szCs w:val="24"/>
        </w:rPr>
        <w:t xml:space="preserve"> a formação dos professores. </w:t>
      </w:r>
    </w:p>
    <w:p w:rsidR="003323E3" w:rsidRPr="00FB1B31" w:rsidRDefault="003323E3" w:rsidP="003323E3">
      <w:pPr>
        <w:ind w:firstLine="851"/>
        <w:rPr>
          <w:szCs w:val="24"/>
        </w:rPr>
      </w:pPr>
      <w:r w:rsidRPr="00F50846">
        <w:rPr>
          <w:color w:val="000000" w:themeColor="text1"/>
          <w:szCs w:val="24"/>
        </w:rPr>
        <w:t xml:space="preserve">O trabalho </w:t>
      </w:r>
      <w:r w:rsidR="001D524C" w:rsidRPr="00F50846">
        <w:rPr>
          <w:color w:val="000000" w:themeColor="text1"/>
          <w:szCs w:val="24"/>
        </w:rPr>
        <w:t>T</w:t>
      </w:r>
      <w:r w:rsidRPr="00F50846">
        <w:rPr>
          <w:color w:val="000000" w:themeColor="text1"/>
          <w:szCs w:val="24"/>
        </w:rPr>
        <w:t>1</w:t>
      </w:r>
      <w:r w:rsidR="00BA372E" w:rsidRPr="00F50846">
        <w:rPr>
          <w:color w:val="000000" w:themeColor="text1"/>
          <w:szCs w:val="24"/>
        </w:rPr>
        <w:t>,</w:t>
      </w:r>
      <w:r w:rsidRPr="00F50846">
        <w:rPr>
          <w:color w:val="000000" w:themeColor="text1"/>
          <w:szCs w:val="24"/>
        </w:rPr>
        <w:t xml:space="preserve"> </w:t>
      </w:r>
      <w:r w:rsidRPr="00F50846">
        <w:rPr>
          <w:i/>
          <w:color w:val="000000" w:themeColor="text1"/>
          <w:szCs w:val="24"/>
        </w:rPr>
        <w:t>A expansão da educação superior e o trabalho docente - um estudo sobre o plano nacional de formação de professores da educação básica (PARFOR) na UFPA</w:t>
      </w:r>
      <w:proofErr w:type="gramStart"/>
      <w:r w:rsidRPr="00F50846">
        <w:rPr>
          <w:color w:val="000000" w:themeColor="text1"/>
          <w:szCs w:val="24"/>
        </w:rPr>
        <w:t>,</w:t>
      </w:r>
      <w:r w:rsidRPr="00F50846">
        <w:rPr>
          <w:i/>
          <w:color w:val="000000" w:themeColor="text1"/>
          <w:szCs w:val="24"/>
        </w:rPr>
        <w:t xml:space="preserve"> </w:t>
      </w:r>
      <w:r w:rsidRPr="00F50846">
        <w:rPr>
          <w:color w:val="000000" w:themeColor="text1"/>
          <w:szCs w:val="24"/>
        </w:rPr>
        <w:t>é</w:t>
      </w:r>
      <w:proofErr w:type="gramEnd"/>
      <w:r w:rsidRPr="00F50846">
        <w:rPr>
          <w:color w:val="000000" w:themeColor="text1"/>
          <w:szCs w:val="24"/>
        </w:rPr>
        <w:t xml:space="preserve"> uma pesquisa de abordagem qualitativa </w:t>
      </w:r>
      <w:r w:rsidR="004E60B7" w:rsidRPr="00F50846">
        <w:rPr>
          <w:color w:val="000000" w:themeColor="text1"/>
          <w:szCs w:val="24"/>
        </w:rPr>
        <w:t xml:space="preserve">na qual </w:t>
      </w:r>
      <w:r w:rsidR="004E60B7" w:rsidRPr="00F50846">
        <w:rPr>
          <w:bCs/>
          <w:color w:val="000000" w:themeColor="text1"/>
          <w:szCs w:val="24"/>
        </w:rPr>
        <w:t>Nascimento (2012)</w:t>
      </w:r>
      <w:r w:rsidRPr="00F50846">
        <w:rPr>
          <w:color w:val="000000" w:themeColor="text1"/>
          <w:szCs w:val="24"/>
        </w:rPr>
        <w:t xml:space="preserve"> </w:t>
      </w:r>
      <w:r w:rsidR="004E60B7" w:rsidRPr="00F50846">
        <w:rPr>
          <w:color w:val="000000" w:themeColor="text1"/>
          <w:szCs w:val="24"/>
        </w:rPr>
        <w:t>faz uma</w:t>
      </w:r>
      <w:r w:rsidRPr="00F50846">
        <w:rPr>
          <w:color w:val="000000" w:themeColor="text1"/>
          <w:szCs w:val="24"/>
        </w:rPr>
        <w:t xml:space="preserve"> retrospectiva histórica sobre a formação de professores no Brasil, sobre a Lei de Diretrizes e Bases da Educação Nacional (LDB) nº 9394/96 e sobre o Decreto</w:t>
      </w:r>
      <w:r w:rsidRPr="00FB1B31">
        <w:rPr>
          <w:szCs w:val="24"/>
        </w:rPr>
        <w:t xml:space="preserve"> </w:t>
      </w:r>
      <w:r w:rsidRPr="00FB1B31">
        <w:rPr>
          <w:szCs w:val="24"/>
        </w:rPr>
        <w:lastRenderedPageBreak/>
        <w:t xml:space="preserve">nº </w:t>
      </w:r>
      <w:r>
        <w:rPr>
          <w:szCs w:val="24"/>
        </w:rPr>
        <w:t>6.755, de 29 de janeiro de 2009</w:t>
      </w:r>
      <w:r w:rsidR="0012765C">
        <w:rPr>
          <w:szCs w:val="24"/>
        </w:rPr>
        <w:t xml:space="preserve"> </w:t>
      </w:r>
      <w:r w:rsidR="0012765C" w:rsidRPr="00F50846">
        <w:rPr>
          <w:color w:val="000000" w:themeColor="text1"/>
          <w:szCs w:val="24"/>
        </w:rPr>
        <w:t>que instituiu o P</w:t>
      </w:r>
      <w:r w:rsidR="001D524C" w:rsidRPr="00F50846">
        <w:rPr>
          <w:color w:val="000000" w:themeColor="text1"/>
          <w:szCs w:val="24"/>
        </w:rPr>
        <w:t>A</w:t>
      </w:r>
      <w:r w:rsidR="0012765C" w:rsidRPr="00F50846">
        <w:rPr>
          <w:color w:val="000000" w:themeColor="text1"/>
          <w:szCs w:val="24"/>
        </w:rPr>
        <w:t>RFOR</w:t>
      </w:r>
      <w:r>
        <w:rPr>
          <w:szCs w:val="24"/>
        </w:rPr>
        <w:t>.</w:t>
      </w:r>
      <w:r w:rsidRPr="00FB1B31">
        <w:rPr>
          <w:szCs w:val="24"/>
        </w:rPr>
        <w:t xml:space="preserve"> O estudo é uma dissertação </w:t>
      </w:r>
      <w:r>
        <w:rPr>
          <w:szCs w:val="24"/>
        </w:rPr>
        <w:t xml:space="preserve">apresentada ao Programa </w:t>
      </w:r>
      <w:r w:rsidRPr="00A40EE5">
        <w:rPr>
          <w:szCs w:val="24"/>
        </w:rPr>
        <w:t xml:space="preserve">de </w:t>
      </w:r>
      <w:r w:rsidRPr="00F50846">
        <w:rPr>
          <w:color w:val="000000" w:themeColor="text1"/>
          <w:szCs w:val="24"/>
        </w:rPr>
        <w:t>Pós</w:t>
      </w:r>
      <w:r w:rsidR="002C5AD9" w:rsidRPr="00F50846">
        <w:rPr>
          <w:color w:val="000000" w:themeColor="text1"/>
          <w:szCs w:val="24"/>
        </w:rPr>
        <w:t>-g</w:t>
      </w:r>
      <w:r w:rsidRPr="00F50846">
        <w:rPr>
          <w:color w:val="000000" w:themeColor="text1"/>
          <w:szCs w:val="24"/>
        </w:rPr>
        <w:t>raduação</w:t>
      </w:r>
      <w:r w:rsidRPr="00A40EE5">
        <w:rPr>
          <w:szCs w:val="24"/>
        </w:rPr>
        <w:t xml:space="preserve"> em Educação da Universidade Federal do Pará</w:t>
      </w:r>
      <w:r w:rsidR="002C5AD9">
        <w:rPr>
          <w:szCs w:val="24"/>
        </w:rPr>
        <w:t>.</w:t>
      </w:r>
      <w:r w:rsidRPr="00FB1B31">
        <w:rPr>
          <w:szCs w:val="24"/>
        </w:rPr>
        <w:t xml:space="preserve"> </w:t>
      </w:r>
    </w:p>
    <w:p w:rsidR="003323E3" w:rsidRPr="00FB1B31" w:rsidRDefault="003323E3" w:rsidP="003323E3">
      <w:pPr>
        <w:ind w:firstLine="851"/>
        <w:rPr>
          <w:szCs w:val="24"/>
        </w:rPr>
      </w:pPr>
      <w:r w:rsidRPr="00FB1B31">
        <w:rPr>
          <w:szCs w:val="24"/>
        </w:rPr>
        <w:t xml:space="preserve">Nascimento (2012) situa os principais motivos que potencializaram a inserção do curso do PARFOR no estado do Pará “O PARFOR foi implantado no Estado do Pará e especificamente na UFPA, por meio dos dados do </w:t>
      </w:r>
      <w:proofErr w:type="spellStart"/>
      <w:r w:rsidRPr="00FB1B31">
        <w:rPr>
          <w:szCs w:val="24"/>
        </w:rPr>
        <w:t>Educacenso</w:t>
      </w:r>
      <w:proofErr w:type="spellEnd"/>
      <w:r w:rsidRPr="00FB1B31">
        <w:rPr>
          <w:szCs w:val="24"/>
        </w:rPr>
        <w:t xml:space="preserve"> 2007 [...]”. </w:t>
      </w:r>
    </w:p>
    <w:p w:rsidR="003323E3" w:rsidRPr="005C6774" w:rsidRDefault="003323E3" w:rsidP="003323E3">
      <w:pPr>
        <w:ind w:firstLine="851"/>
        <w:rPr>
          <w:color w:val="000000" w:themeColor="text1"/>
          <w:szCs w:val="24"/>
        </w:rPr>
      </w:pPr>
      <w:r w:rsidRPr="005C6774">
        <w:rPr>
          <w:color w:val="000000" w:themeColor="text1"/>
          <w:szCs w:val="24"/>
        </w:rPr>
        <w:t>Os dados apresentados pelo censo indicaram que o quantitativo de professores</w:t>
      </w:r>
      <w:r w:rsidR="002B4920" w:rsidRPr="005C6774">
        <w:rPr>
          <w:color w:val="000000" w:themeColor="text1"/>
          <w:szCs w:val="24"/>
        </w:rPr>
        <w:t xml:space="preserve"> </w:t>
      </w:r>
      <w:r w:rsidR="002C5AD9" w:rsidRPr="005C6774">
        <w:rPr>
          <w:color w:val="000000" w:themeColor="text1"/>
          <w:szCs w:val="24"/>
        </w:rPr>
        <w:t xml:space="preserve">no estado do Pará </w:t>
      </w:r>
      <w:r w:rsidRPr="005C6774">
        <w:rPr>
          <w:color w:val="000000" w:themeColor="text1"/>
          <w:szCs w:val="24"/>
        </w:rPr>
        <w:t xml:space="preserve">em atuação na educação básica com nível superior estava muito baixo e necessitava da implementação de um Plano que proporcionasse tal formação o que aconteceu “[...] em decorrência da adesão da UFPA ao acordo de Cooperação </w:t>
      </w:r>
      <w:proofErr w:type="gramStart"/>
      <w:r w:rsidRPr="005C6774">
        <w:rPr>
          <w:color w:val="000000" w:themeColor="text1"/>
          <w:szCs w:val="24"/>
        </w:rPr>
        <w:t>Técnica firmado</w:t>
      </w:r>
      <w:proofErr w:type="gramEnd"/>
      <w:r w:rsidRPr="005C6774">
        <w:rPr>
          <w:color w:val="000000" w:themeColor="text1"/>
          <w:szCs w:val="24"/>
        </w:rPr>
        <w:t xml:space="preserve"> pela CAPES e a Secretária de Estado de Educação do Pará, ocorrida em 28 de maio de 2009</w:t>
      </w:r>
      <w:r w:rsidR="004E60B7" w:rsidRPr="005C6774">
        <w:rPr>
          <w:color w:val="000000" w:themeColor="text1"/>
          <w:szCs w:val="24"/>
        </w:rPr>
        <w:t>”</w:t>
      </w:r>
      <w:r w:rsidRPr="005C6774">
        <w:rPr>
          <w:color w:val="000000" w:themeColor="text1"/>
          <w:szCs w:val="24"/>
        </w:rPr>
        <w:t xml:space="preserve"> (NASCIMENTO, 2012, p.</w:t>
      </w:r>
      <w:r w:rsidR="003B05FF" w:rsidRPr="005C6774">
        <w:rPr>
          <w:color w:val="000000" w:themeColor="text1"/>
          <w:szCs w:val="24"/>
        </w:rPr>
        <w:t xml:space="preserve"> </w:t>
      </w:r>
      <w:r w:rsidRPr="005C6774">
        <w:rPr>
          <w:color w:val="000000" w:themeColor="text1"/>
          <w:szCs w:val="24"/>
        </w:rPr>
        <w:t>98).</w:t>
      </w:r>
    </w:p>
    <w:p w:rsidR="003323E3" w:rsidRDefault="003323E3" w:rsidP="003323E3">
      <w:pPr>
        <w:ind w:firstLine="851"/>
        <w:rPr>
          <w:szCs w:val="24"/>
        </w:rPr>
      </w:pPr>
      <w:r w:rsidRPr="005C6774">
        <w:rPr>
          <w:color w:val="000000" w:themeColor="text1"/>
          <w:szCs w:val="24"/>
        </w:rPr>
        <w:t xml:space="preserve">Firmado o acordo as turmas iniciaram as atividades no primeiro semestre de 2010, após sucessivos processos seletivos na Plataforma Freire. Nascimento (2012) também apresentou as </w:t>
      </w:r>
      <w:r w:rsidR="002C5AD9" w:rsidRPr="005C6774">
        <w:rPr>
          <w:color w:val="000000" w:themeColor="text1"/>
          <w:szCs w:val="24"/>
        </w:rPr>
        <w:t>fragilidades do curso em função do seu formato intensivo</w:t>
      </w:r>
      <w:r w:rsidRPr="005C6774">
        <w:rPr>
          <w:color w:val="000000" w:themeColor="text1"/>
          <w:szCs w:val="24"/>
        </w:rPr>
        <w:t xml:space="preserve"> “[...] </w:t>
      </w:r>
      <w:r w:rsidR="002C5AD9" w:rsidRPr="005C6774">
        <w:rPr>
          <w:color w:val="000000" w:themeColor="text1"/>
          <w:szCs w:val="24"/>
        </w:rPr>
        <w:t xml:space="preserve">com </w:t>
      </w:r>
      <w:r w:rsidRPr="005C6774">
        <w:rPr>
          <w:color w:val="000000" w:themeColor="text1"/>
          <w:szCs w:val="24"/>
        </w:rPr>
        <w:t xml:space="preserve">o </w:t>
      </w:r>
      <w:proofErr w:type="spellStart"/>
      <w:r w:rsidRPr="005C6774">
        <w:rPr>
          <w:color w:val="000000" w:themeColor="text1"/>
          <w:szCs w:val="24"/>
        </w:rPr>
        <w:t>aligeiramento</w:t>
      </w:r>
      <w:proofErr w:type="spellEnd"/>
      <w:r w:rsidRPr="005C6774">
        <w:rPr>
          <w:color w:val="000000" w:themeColor="text1"/>
          <w:szCs w:val="24"/>
        </w:rPr>
        <w:t xml:space="preserve"> das aulas </w:t>
      </w:r>
      <w:r w:rsidR="002C5AD9" w:rsidRPr="005C6774">
        <w:rPr>
          <w:color w:val="000000" w:themeColor="text1"/>
          <w:szCs w:val="24"/>
        </w:rPr>
        <w:t xml:space="preserve">[os estudantes] </w:t>
      </w:r>
      <w:r w:rsidRPr="005C6774">
        <w:rPr>
          <w:color w:val="000000" w:themeColor="text1"/>
          <w:szCs w:val="24"/>
        </w:rPr>
        <w:t>não t</w:t>
      </w:r>
      <w:r w:rsidR="002C5AD9" w:rsidRPr="005C6774">
        <w:rPr>
          <w:color w:val="000000" w:themeColor="text1"/>
          <w:szCs w:val="24"/>
        </w:rPr>
        <w:t>ê</w:t>
      </w:r>
      <w:r w:rsidRPr="005C6774">
        <w:rPr>
          <w:color w:val="000000" w:themeColor="text1"/>
          <w:szCs w:val="24"/>
        </w:rPr>
        <w:t>m a oportunidade de participar ativamente de um grupo de iniciação científica que favoreça o di</w:t>
      </w:r>
      <w:r w:rsidR="002C5AD9" w:rsidRPr="005C6774">
        <w:rPr>
          <w:color w:val="000000" w:themeColor="text1"/>
          <w:szCs w:val="24"/>
        </w:rPr>
        <w:t>á</w:t>
      </w:r>
      <w:r w:rsidRPr="005C6774">
        <w:rPr>
          <w:color w:val="000000" w:themeColor="text1"/>
          <w:szCs w:val="24"/>
        </w:rPr>
        <w:t xml:space="preserve">logo e o debate.”. </w:t>
      </w:r>
      <w:r w:rsidR="002C5AD9" w:rsidRPr="005C6774">
        <w:rPr>
          <w:color w:val="000000" w:themeColor="text1"/>
          <w:szCs w:val="24"/>
        </w:rPr>
        <w:t>Nesse sentido, há indícios de que o PARFOR tenha uma característica livresca</w:t>
      </w:r>
      <w:r w:rsidR="002C5AD9" w:rsidRPr="002C5AD9">
        <w:rPr>
          <w:color w:val="00B0F0"/>
          <w:szCs w:val="24"/>
        </w:rPr>
        <w:t xml:space="preserve"> </w:t>
      </w:r>
      <w:r w:rsidRPr="00FB1B31">
        <w:rPr>
          <w:szCs w:val="24"/>
        </w:rPr>
        <w:t>não contempla</w:t>
      </w:r>
      <w:r w:rsidR="002C5AD9">
        <w:rPr>
          <w:szCs w:val="24"/>
        </w:rPr>
        <w:t>ndo</w:t>
      </w:r>
      <w:r w:rsidRPr="00FB1B31">
        <w:rPr>
          <w:szCs w:val="24"/>
        </w:rPr>
        <w:t xml:space="preserve"> a tríade da universi</w:t>
      </w:r>
      <w:r>
        <w:rPr>
          <w:szCs w:val="24"/>
        </w:rPr>
        <w:t>dade que são o ensino, pesquisa e extensão.</w:t>
      </w:r>
      <w:r w:rsidRPr="00FB1B31">
        <w:rPr>
          <w:szCs w:val="24"/>
        </w:rPr>
        <w:t xml:space="preserve"> </w:t>
      </w:r>
    </w:p>
    <w:p w:rsidR="003323E3" w:rsidRPr="005C6774" w:rsidRDefault="003323E3" w:rsidP="003323E3">
      <w:pPr>
        <w:ind w:firstLine="851"/>
        <w:rPr>
          <w:color w:val="000000" w:themeColor="text1"/>
          <w:szCs w:val="24"/>
        </w:rPr>
      </w:pPr>
      <w:r w:rsidRPr="005C6774">
        <w:rPr>
          <w:color w:val="000000" w:themeColor="text1"/>
          <w:szCs w:val="24"/>
        </w:rPr>
        <w:t xml:space="preserve">O trabalho </w:t>
      </w:r>
      <w:r w:rsidR="002C5AD9" w:rsidRPr="005C6774">
        <w:rPr>
          <w:color w:val="000000" w:themeColor="text1"/>
          <w:szCs w:val="24"/>
        </w:rPr>
        <w:t>T2</w:t>
      </w:r>
      <w:r w:rsidR="007B4849" w:rsidRPr="005C6774">
        <w:rPr>
          <w:color w:val="000000" w:themeColor="text1"/>
          <w:szCs w:val="24"/>
        </w:rPr>
        <w:t>,</w:t>
      </w:r>
      <w:r w:rsidRPr="005C6774">
        <w:rPr>
          <w:color w:val="000000" w:themeColor="text1"/>
          <w:szCs w:val="24"/>
        </w:rPr>
        <w:t xml:space="preserve"> </w:t>
      </w:r>
      <w:r w:rsidRPr="005C6774">
        <w:rPr>
          <w:i/>
          <w:color w:val="000000" w:themeColor="text1"/>
          <w:szCs w:val="24"/>
        </w:rPr>
        <w:t>O programa de formação de professores da educação básica-PARFOR e suas contribuições para a minha profissionalização docente</w:t>
      </w:r>
      <w:r w:rsidRPr="005C6774">
        <w:rPr>
          <w:color w:val="000000" w:themeColor="text1"/>
          <w:szCs w:val="24"/>
        </w:rPr>
        <w:t xml:space="preserve">, </w:t>
      </w:r>
      <w:r w:rsidR="00C54ACC" w:rsidRPr="005C6774">
        <w:rPr>
          <w:color w:val="000000" w:themeColor="text1"/>
          <w:szCs w:val="24"/>
        </w:rPr>
        <w:t>é um memorial</w:t>
      </w:r>
      <w:proofErr w:type="gramStart"/>
      <w:r w:rsidR="00C54ACC" w:rsidRPr="005C6774">
        <w:rPr>
          <w:color w:val="000000" w:themeColor="text1"/>
          <w:szCs w:val="24"/>
        </w:rPr>
        <w:t xml:space="preserve">  </w:t>
      </w:r>
      <w:proofErr w:type="gramEnd"/>
      <w:r w:rsidR="00C54ACC" w:rsidRPr="005C6774">
        <w:rPr>
          <w:color w:val="000000" w:themeColor="text1"/>
          <w:szCs w:val="24"/>
        </w:rPr>
        <w:t xml:space="preserve">realizado como Trabalho de Conclusão de Curso (TCC). </w:t>
      </w:r>
      <w:r w:rsidRPr="005C6774">
        <w:rPr>
          <w:color w:val="000000" w:themeColor="text1"/>
          <w:szCs w:val="24"/>
        </w:rPr>
        <w:t xml:space="preserve">Silva (2015) semelhante ao trabalho </w:t>
      </w:r>
      <w:r w:rsidR="007B4849" w:rsidRPr="005C6774">
        <w:rPr>
          <w:color w:val="000000" w:themeColor="text1"/>
          <w:szCs w:val="24"/>
        </w:rPr>
        <w:t xml:space="preserve">(T1) </w:t>
      </w:r>
      <w:r w:rsidRPr="005C6774">
        <w:rPr>
          <w:color w:val="000000" w:themeColor="text1"/>
          <w:szCs w:val="24"/>
        </w:rPr>
        <w:t xml:space="preserve">traz uma retrospectiva histórica sobre a legislação </w:t>
      </w:r>
      <w:r w:rsidR="00C54ACC" w:rsidRPr="005C6774">
        <w:rPr>
          <w:color w:val="000000" w:themeColor="text1"/>
          <w:szCs w:val="24"/>
        </w:rPr>
        <w:t xml:space="preserve">educacional </w:t>
      </w:r>
      <w:r w:rsidRPr="005C6774">
        <w:rPr>
          <w:color w:val="000000" w:themeColor="text1"/>
          <w:szCs w:val="24"/>
        </w:rPr>
        <w:t>brasileira desde</w:t>
      </w:r>
      <w:r w:rsidR="00C54ACC" w:rsidRPr="005C6774">
        <w:rPr>
          <w:color w:val="000000" w:themeColor="text1"/>
          <w:szCs w:val="24"/>
        </w:rPr>
        <w:t xml:space="preserve"> as primeiras Lei</w:t>
      </w:r>
      <w:r w:rsidR="003A7AF0" w:rsidRPr="005C6774">
        <w:rPr>
          <w:color w:val="000000" w:themeColor="text1"/>
          <w:szCs w:val="24"/>
        </w:rPr>
        <w:t>s</w:t>
      </w:r>
      <w:r w:rsidR="00C54ACC" w:rsidRPr="005C6774">
        <w:rPr>
          <w:color w:val="000000" w:themeColor="text1"/>
          <w:szCs w:val="24"/>
        </w:rPr>
        <w:t xml:space="preserve"> de Diretrizes e Bases</w:t>
      </w:r>
      <w:r w:rsidR="001945D6" w:rsidRPr="005C6774">
        <w:rPr>
          <w:color w:val="000000" w:themeColor="text1"/>
          <w:szCs w:val="24"/>
        </w:rPr>
        <w:t xml:space="preserve"> </w:t>
      </w:r>
      <w:r w:rsidR="00687E65" w:rsidRPr="005C6774">
        <w:rPr>
          <w:color w:val="000000" w:themeColor="text1"/>
          <w:szCs w:val="24"/>
        </w:rPr>
        <w:t>(LDB)</w:t>
      </w:r>
      <w:r w:rsidRPr="005C6774">
        <w:rPr>
          <w:color w:val="000000" w:themeColor="text1"/>
          <w:szCs w:val="24"/>
        </w:rPr>
        <w:t xml:space="preserve"> até a </w:t>
      </w:r>
      <w:r w:rsidR="00C54ACC" w:rsidRPr="005C6774">
        <w:rPr>
          <w:color w:val="000000" w:themeColor="text1"/>
          <w:szCs w:val="24"/>
        </w:rPr>
        <w:t>L</w:t>
      </w:r>
      <w:r w:rsidR="00687E65" w:rsidRPr="005C6774">
        <w:rPr>
          <w:color w:val="000000" w:themeColor="text1"/>
          <w:szCs w:val="24"/>
        </w:rPr>
        <w:t xml:space="preserve">DB atual, Lei </w:t>
      </w:r>
      <w:r w:rsidRPr="005C6774">
        <w:rPr>
          <w:color w:val="000000" w:themeColor="text1"/>
          <w:szCs w:val="24"/>
        </w:rPr>
        <w:t xml:space="preserve">nº 9394/96. </w:t>
      </w:r>
    </w:p>
    <w:p w:rsidR="003323E3" w:rsidRPr="00FB1B31" w:rsidRDefault="00687E65" w:rsidP="003323E3">
      <w:pPr>
        <w:ind w:firstLine="851"/>
        <w:rPr>
          <w:szCs w:val="24"/>
        </w:rPr>
      </w:pPr>
      <w:r w:rsidRPr="005C6774">
        <w:rPr>
          <w:color w:val="000000" w:themeColor="text1"/>
          <w:szCs w:val="24"/>
        </w:rPr>
        <w:t xml:space="preserve">No estudo a autora </w:t>
      </w:r>
      <w:r w:rsidR="003323E3" w:rsidRPr="005C6774">
        <w:rPr>
          <w:color w:val="000000" w:themeColor="text1"/>
          <w:szCs w:val="24"/>
        </w:rPr>
        <w:t xml:space="preserve">desenvolve </w:t>
      </w:r>
      <w:r w:rsidR="00666ED4" w:rsidRPr="005C6774">
        <w:rPr>
          <w:color w:val="000000" w:themeColor="text1"/>
          <w:szCs w:val="24"/>
        </w:rPr>
        <w:t>análise sobre a formação</w:t>
      </w:r>
      <w:r w:rsidR="00666ED4">
        <w:rPr>
          <w:szCs w:val="24"/>
        </w:rPr>
        <w:t xml:space="preserve"> </w:t>
      </w:r>
      <w:r w:rsidR="003323E3" w:rsidRPr="00FB1B31">
        <w:rPr>
          <w:szCs w:val="24"/>
        </w:rPr>
        <w:t>docente tendo em vista as próprias vivências</w:t>
      </w:r>
      <w:r w:rsidR="00666ED4">
        <w:rPr>
          <w:szCs w:val="24"/>
        </w:rPr>
        <w:t>, i</w:t>
      </w:r>
      <w:r w:rsidR="00896B34">
        <w:rPr>
          <w:szCs w:val="24"/>
        </w:rPr>
        <w:t>ndicando fragilidades do curso:</w:t>
      </w:r>
    </w:p>
    <w:p w:rsidR="003323E3" w:rsidRPr="00FB1B31" w:rsidRDefault="003323E3" w:rsidP="003323E3">
      <w:pPr>
        <w:spacing w:line="240" w:lineRule="auto"/>
        <w:ind w:left="2268" w:firstLine="0"/>
        <w:rPr>
          <w:sz w:val="20"/>
          <w:szCs w:val="20"/>
        </w:rPr>
      </w:pPr>
      <w:r w:rsidRPr="00FB1B31">
        <w:rPr>
          <w:sz w:val="20"/>
          <w:szCs w:val="20"/>
        </w:rPr>
        <w:t xml:space="preserve">[...] Primeiro, o desencontro de informações do primeiro período e a complicada rotina de trabalho dos alunos; segundo, o calendário da universidade se estendia e precisávamos </w:t>
      </w:r>
      <w:r w:rsidRPr="00D405FF">
        <w:rPr>
          <w:sz w:val="20"/>
          <w:szCs w:val="20"/>
        </w:rPr>
        <w:t>controlar</w:t>
      </w:r>
      <w:r w:rsidR="00666ED4" w:rsidRPr="00D405FF">
        <w:rPr>
          <w:sz w:val="20"/>
          <w:szCs w:val="20"/>
        </w:rPr>
        <w:t xml:space="preserve"> </w:t>
      </w:r>
      <w:r w:rsidRPr="00FB1B31">
        <w:rPr>
          <w:sz w:val="20"/>
          <w:szCs w:val="20"/>
        </w:rPr>
        <w:t xml:space="preserve">professores substitutos ou repor as aulas quando retornávamos para as escolas; </w:t>
      </w:r>
      <w:proofErr w:type="gramStart"/>
      <w:r w:rsidRPr="00FB1B31">
        <w:rPr>
          <w:sz w:val="20"/>
          <w:szCs w:val="20"/>
        </w:rPr>
        <w:t>terceiro, alguns</w:t>
      </w:r>
      <w:proofErr w:type="gramEnd"/>
      <w:r w:rsidRPr="00FB1B31">
        <w:rPr>
          <w:sz w:val="20"/>
          <w:szCs w:val="20"/>
        </w:rPr>
        <w:t xml:space="preserve"> professores vinham de Belém e alguns não estavam habituados a lecionar em municípios pequenos; por fim, o tempo intervalar, modelo de oferta do curso, era demasiadamente cansativo e também </w:t>
      </w:r>
      <w:r w:rsidRPr="005C6774">
        <w:rPr>
          <w:color w:val="000000" w:themeColor="text1"/>
          <w:sz w:val="20"/>
          <w:szCs w:val="20"/>
        </w:rPr>
        <w:t>não</w:t>
      </w:r>
      <w:r w:rsidRPr="00D405FF">
        <w:rPr>
          <w:color w:val="538135" w:themeColor="accent6" w:themeShade="BF"/>
          <w:sz w:val="20"/>
          <w:szCs w:val="20"/>
        </w:rPr>
        <w:t xml:space="preserve"> </w:t>
      </w:r>
      <w:r w:rsidR="005C6774">
        <w:rPr>
          <w:sz w:val="20"/>
          <w:szCs w:val="20"/>
        </w:rPr>
        <w:t xml:space="preserve">[proporcionava] </w:t>
      </w:r>
      <w:r w:rsidRPr="00FB1B31">
        <w:rPr>
          <w:sz w:val="20"/>
          <w:szCs w:val="20"/>
        </w:rPr>
        <w:t xml:space="preserve">a </w:t>
      </w:r>
      <w:proofErr w:type="spellStart"/>
      <w:r w:rsidR="00D405FF" w:rsidRPr="005C6774">
        <w:rPr>
          <w:color w:val="000000" w:themeColor="text1"/>
          <w:sz w:val="20"/>
          <w:szCs w:val="20"/>
        </w:rPr>
        <w:t>in</w:t>
      </w:r>
      <w:r w:rsidRPr="005C6774">
        <w:rPr>
          <w:color w:val="000000" w:themeColor="text1"/>
          <w:sz w:val="20"/>
          <w:szCs w:val="20"/>
        </w:rPr>
        <w:t>dissociabilidade</w:t>
      </w:r>
      <w:proofErr w:type="spellEnd"/>
      <w:r w:rsidRPr="00FB1B31">
        <w:rPr>
          <w:sz w:val="20"/>
          <w:szCs w:val="20"/>
        </w:rPr>
        <w:t xml:space="preserve"> do ensino, pesquisa e extensão (SILVA, 2015, p.</w:t>
      </w:r>
      <w:r w:rsidR="00694718">
        <w:rPr>
          <w:sz w:val="20"/>
          <w:szCs w:val="20"/>
        </w:rPr>
        <w:t xml:space="preserve"> </w:t>
      </w:r>
      <w:r w:rsidRPr="00FB1B31">
        <w:rPr>
          <w:sz w:val="20"/>
          <w:szCs w:val="20"/>
        </w:rPr>
        <w:t>30-31)</w:t>
      </w:r>
      <w:r>
        <w:rPr>
          <w:sz w:val="20"/>
          <w:szCs w:val="20"/>
        </w:rPr>
        <w:t>.</w:t>
      </w:r>
    </w:p>
    <w:p w:rsidR="003323E3" w:rsidRPr="00FB1B31" w:rsidRDefault="003323E3" w:rsidP="003323E3">
      <w:pPr>
        <w:spacing w:line="240" w:lineRule="auto"/>
        <w:ind w:left="2268"/>
        <w:rPr>
          <w:sz w:val="20"/>
          <w:szCs w:val="20"/>
        </w:rPr>
      </w:pPr>
    </w:p>
    <w:p w:rsidR="003323E3" w:rsidRPr="004264F8" w:rsidRDefault="00694718" w:rsidP="003323E3">
      <w:pPr>
        <w:ind w:firstLine="851"/>
        <w:rPr>
          <w:color w:val="000000" w:themeColor="text1"/>
          <w:szCs w:val="24"/>
        </w:rPr>
      </w:pPr>
      <w:r w:rsidRPr="004264F8">
        <w:rPr>
          <w:color w:val="000000" w:themeColor="text1"/>
          <w:szCs w:val="24"/>
        </w:rPr>
        <w:t>Ao longo do</w:t>
      </w:r>
      <w:r w:rsidR="003323E3" w:rsidRPr="004264F8">
        <w:rPr>
          <w:color w:val="000000" w:themeColor="text1"/>
          <w:szCs w:val="24"/>
        </w:rPr>
        <w:t xml:space="preserve"> trabalho </w:t>
      </w:r>
      <w:r w:rsidRPr="004264F8">
        <w:rPr>
          <w:color w:val="000000" w:themeColor="text1"/>
          <w:szCs w:val="24"/>
        </w:rPr>
        <w:t xml:space="preserve">Silva (2015) analisa as </w:t>
      </w:r>
      <w:r w:rsidR="003323E3" w:rsidRPr="004264F8">
        <w:rPr>
          <w:color w:val="000000" w:themeColor="text1"/>
          <w:szCs w:val="24"/>
        </w:rPr>
        <w:t xml:space="preserve">dificuldades </w:t>
      </w:r>
      <w:r w:rsidRPr="004264F8">
        <w:rPr>
          <w:color w:val="000000" w:themeColor="text1"/>
          <w:szCs w:val="24"/>
        </w:rPr>
        <w:t xml:space="preserve">enfrentadas </w:t>
      </w:r>
      <w:r w:rsidR="003323E3" w:rsidRPr="004264F8">
        <w:rPr>
          <w:color w:val="000000" w:themeColor="text1"/>
          <w:szCs w:val="24"/>
        </w:rPr>
        <w:t>como alun</w:t>
      </w:r>
      <w:r w:rsidR="007B4849" w:rsidRPr="004264F8">
        <w:rPr>
          <w:color w:val="000000" w:themeColor="text1"/>
          <w:szCs w:val="24"/>
        </w:rPr>
        <w:t>a</w:t>
      </w:r>
      <w:r w:rsidR="003323E3" w:rsidRPr="004264F8">
        <w:rPr>
          <w:color w:val="000000" w:themeColor="text1"/>
          <w:szCs w:val="24"/>
        </w:rPr>
        <w:t>-professora no in</w:t>
      </w:r>
      <w:r w:rsidRPr="004264F8">
        <w:rPr>
          <w:color w:val="000000" w:themeColor="text1"/>
          <w:szCs w:val="24"/>
        </w:rPr>
        <w:t>í</w:t>
      </w:r>
      <w:r w:rsidR="003323E3" w:rsidRPr="004264F8">
        <w:rPr>
          <w:color w:val="000000" w:themeColor="text1"/>
          <w:szCs w:val="24"/>
        </w:rPr>
        <w:t xml:space="preserve">cio e no decorrer do curso, </w:t>
      </w:r>
      <w:r w:rsidRPr="004264F8">
        <w:rPr>
          <w:color w:val="000000" w:themeColor="text1"/>
          <w:szCs w:val="24"/>
        </w:rPr>
        <w:t xml:space="preserve">contudo, afirma que </w:t>
      </w:r>
      <w:r w:rsidR="003323E3" w:rsidRPr="004264F8">
        <w:rPr>
          <w:color w:val="000000" w:themeColor="text1"/>
          <w:szCs w:val="24"/>
        </w:rPr>
        <w:t xml:space="preserve">a determinação </w:t>
      </w:r>
      <w:r w:rsidR="003323E3" w:rsidRPr="004264F8">
        <w:rPr>
          <w:color w:val="000000" w:themeColor="text1"/>
          <w:szCs w:val="24"/>
        </w:rPr>
        <w:lastRenderedPageBreak/>
        <w:t>das turmas supera</w:t>
      </w:r>
      <w:r w:rsidRPr="004264F8">
        <w:rPr>
          <w:color w:val="000000" w:themeColor="text1"/>
          <w:szCs w:val="24"/>
        </w:rPr>
        <w:t>va</w:t>
      </w:r>
      <w:r w:rsidR="00DA5331" w:rsidRPr="004264F8">
        <w:rPr>
          <w:color w:val="000000" w:themeColor="text1"/>
          <w:szCs w:val="24"/>
        </w:rPr>
        <w:t>m</w:t>
      </w:r>
      <w:r w:rsidR="003323E3" w:rsidRPr="004264F8">
        <w:rPr>
          <w:color w:val="000000" w:themeColor="text1"/>
          <w:szCs w:val="24"/>
        </w:rPr>
        <w:t xml:space="preserve"> o cansaço e a</w:t>
      </w:r>
      <w:r w:rsidR="00CF7A44" w:rsidRPr="004264F8">
        <w:rPr>
          <w:color w:val="000000" w:themeColor="text1"/>
          <w:szCs w:val="24"/>
        </w:rPr>
        <w:t xml:space="preserve"> dificuldade da</w:t>
      </w:r>
      <w:r w:rsidR="003323E3" w:rsidRPr="004264F8">
        <w:rPr>
          <w:color w:val="000000" w:themeColor="text1"/>
          <w:szCs w:val="24"/>
        </w:rPr>
        <w:t xml:space="preserve"> rotina de estudar em um curto espaço de tempo.</w:t>
      </w:r>
    </w:p>
    <w:p w:rsidR="003323E3" w:rsidRPr="00FB1B31" w:rsidRDefault="003323E3" w:rsidP="003323E3">
      <w:pPr>
        <w:ind w:firstLine="851"/>
        <w:rPr>
          <w:szCs w:val="24"/>
        </w:rPr>
      </w:pPr>
      <w:r w:rsidRPr="004264F8">
        <w:rPr>
          <w:szCs w:val="24"/>
        </w:rPr>
        <w:t xml:space="preserve">Entre as memórias e a busca pelas contribuições que o curso lhe ofereceu </w:t>
      </w:r>
      <w:r w:rsidR="00CF7A44" w:rsidRPr="004264F8">
        <w:rPr>
          <w:szCs w:val="24"/>
        </w:rPr>
        <w:t>a</w:t>
      </w:r>
      <w:r w:rsidRPr="004264F8">
        <w:rPr>
          <w:szCs w:val="24"/>
        </w:rPr>
        <w:t xml:space="preserve">o trabalho, a </w:t>
      </w:r>
      <w:r w:rsidR="00CF7A44" w:rsidRPr="004264F8">
        <w:rPr>
          <w:szCs w:val="24"/>
        </w:rPr>
        <w:t>autora</w:t>
      </w:r>
      <w:r w:rsidR="00EE5846" w:rsidRPr="004264F8">
        <w:rPr>
          <w:szCs w:val="24"/>
        </w:rPr>
        <w:t xml:space="preserve"> </w:t>
      </w:r>
      <w:r w:rsidRPr="004264F8">
        <w:rPr>
          <w:szCs w:val="24"/>
        </w:rPr>
        <w:t>observa que o PARFOR terá resultados positivos em longo prazo, pois é uma po</w:t>
      </w:r>
      <w:r w:rsidR="00CF7A44" w:rsidRPr="004264F8">
        <w:rPr>
          <w:szCs w:val="24"/>
        </w:rPr>
        <w:t>lí</w:t>
      </w:r>
      <w:r w:rsidRPr="004264F8">
        <w:rPr>
          <w:szCs w:val="24"/>
        </w:rPr>
        <w:t>tica pública.</w:t>
      </w:r>
      <w:r w:rsidR="00CF7A44" w:rsidRPr="004264F8">
        <w:rPr>
          <w:szCs w:val="24"/>
        </w:rPr>
        <w:t xml:space="preserve"> </w:t>
      </w:r>
      <w:r w:rsidR="007A6DB3" w:rsidRPr="004264F8">
        <w:rPr>
          <w:szCs w:val="24"/>
        </w:rPr>
        <w:t>Nesse sentido, a autora enfatiza que as politicas públicas necessitam de um tempo para que forneça</w:t>
      </w:r>
      <w:r w:rsidR="007B4849" w:rsidRPr="004264F8">
        <w:rPr>
          <w:szCs w:val="24"/>
        </w:rPr>
        <w:t>m</w:t>
      </w:r>
      <w:r w:rsidR="007A6DB3" w:rsidRPr="004264F8">
        <w:rPr>
          <w:szCs w:val="24"/>
        </w:rPr>
        <w:t xml:space="preserve"> dados positivos </w:t>
      </w:r>
      <w:r w:rsidR="007B4849" w:rsidRPr="004264F8">
        <w:rPr>
          <w:szCs w:val="24"/>
        </w:rPr>
        <w:t>acerca</w:t>
      </w:r>
      <w:r w:rsidR="000A604A" w:rsidRPr="004264F8">
        <w:rPr>
          <w:szCs w:val="24"/>
        </w:rPr>
        <w:t xml:space="preserve">, </w:t>
      </w:r>
      <w:r w:rsidR="007A6DB3" w:rsidRPr="004264F8">
        <w:rPr>
          <w:szCs w:val="24"/>
        </w:rPr>
        <w:t>das demandas sociais, em relação à eficácia do programa e as condições de formação de professores</w:t>
      </w:r>
      <w:r w:rsidR="007A6DB3">
        <w:rPr>
          <w:szCs w:val="24"/>
        </w:rPr>
        <w:t xml:space="preserve">. </w:t>
      </w:r>
    </w:p>
    <w:p w:rsidR="003323E3" w:rsidRPr="00444AE6" w:rsidRDefault="003B05FF" w:rsidP="003323E3">
      <w:pPr>
        <w:ind w:firstLine="851"/>
      </w:pPr>
      <w:r w:rsidRPr="00444AE6">
        <w:rPr>
          <w:szCs w:val="24"/>
        </w:rPr>
        <w:t>No</w:t>
      </w:r>
      <w:r w:rsidR="003323E3" w:rsidRPr="00444AE6">
        <w:rPr>
          <w:szCs w:val="24"/>
        </w:rPr>
        <w:t xml:space="preserve"> trabalho </w:t>
      </w:r>
      <w:r w:rsidR="00CF7A44" w:rsidRPr="00444AE6">
        <w:rPr>
          <w:szCs w:val="24"/>
        </w:rPr>
        <w:t xml:space="preserve">T3 </w:t>
      </w:r>
      <w:r w:rsidR="003323E3" w:rsidRPr="00444AE6">
        <w:rPr>
          <w:i/>
          <w:szCs w:val="24"/>
        </w:rPr>
        <w:t xml:space="preserve">A formação de professores: percursos e descaminhos do </w:t>
      </w:r>
      <w:proofErr w:type="spellStart"/>
      <w:r w:rsidR="003323E3" w:rsidRPr="00444AE6">
        <w:rPr>
          <w:i/>
          <w:szCs w:val="24"/>
        </w:rPr>
        <w:t>Parfor</w:t>
      </w:r>
      <w:proofErr w:type="spellEnd"/>
      <w:r w:rsidR="003323E3" w:rsidRPr="00444AE6">
        <w:rPr>
          <w:i/>
          <w:szCs w:val="24"/>
        </w:rPr>
        <w:t>/</w:t>
      </w:r>
      <w:proofErr w:type="spellStart"/>
      <w:r w:rsidR="003323E3" w:rsidRPr="00444AE6">
        <w:rPr>
          <w:i/>
          <w:szCs w:val="24"/>
        </w:rPr>
        <w:t>Uruará-Debates</w:t>
      </w:r>
      <w:proofErr w:type="spellEnd"/>
      <w:r w:rsidR="003323E3" w:rsidRPr="00444AE6">
        <w:rPr>
          <w:i/>
          <w:szCs w:val="24"/>
        </w:rPr>
        <w:t xml:space="preserve"> sobre a trajetória dos professores do município de </w:t>
      </w:r>
      <w:r w:rsidR="000A604A" w:rsidRPr="00444AE6">
        <w:rPr>
          <w:i/>
          <w:szCs w:val="24"/>
        </w:rPr>
        <w:t>P</w:t>
      </w:r>
      <w:r w:rsidR="003323E3" w:rsidRPr="00444AE6">
        <w:rPr>
          <w:i/>
          <w:szCs w:val="24"/>
        </w:rPr>
        <w:t>lacas</w:t>
      </w:r>
      <w:r w:rsidR="003323E3" w:rsidRPr="00444AE6">
        <w:rPr>
          <w:szCs w:val="24"/>
        </w:rPr>
        <w:t xml:space="preserve">, Veras (2015) </w:t>
      </w:r>
      <w:r w:rsidR="002C2F70" w:rsidRPr="00444AE6">
        <w:rPr>
          <w:szCs w:val="24"/>
        </w:rPr>
        <w:t>enfatiza</w:t>
      </w:r>
      <w:r w:rsidR="003323E3" w:rsidRPr="00444AE6">
        <w:rPr>
          <w:szCs w:val="24"/>
        </w:rPr>
        <w:t xml:space="preserve"> a retrospectiva histórica da legislação educacional brasileira com ênfase no município de </w:t>
      </w:r>
      <w:r w:rsidR="00544BFD" w:rsidRPr="00444AE6">
        <w:rPr>
          <w:szCs w:val="24"/>
        </w:rPr>
        <w:t>P</w:t>
      </w:r>
      <w:r w:rsidR="003323E3" w:rsidRPr="00444AE6">
        <w:rPr>
          <w:szCs w:val="24"/>
        </w:rPr>
        <w:t>lacas,</w:t>
      </w:r>
      <w:r w:rsidR="00297D3B" w:rsidRPr="00444AE6">
        <w:rPr>
          <w:szCs w:val="24"/>
        </w:rPr>
        <w:t xml:space="preserve"> PA</w:t>
      </w:r>
      <w:r w:rsidR="003323E3" w:rsidRPr="00444AE6">
        <w:rPr>
          <w:szCs w:val="24"/>
        </w:rPr>
        <w:t xml:space="preserve"> </w:t>
      </w:r>
      <w:r w:rsidR="00544BFD" w:rsidRPr="00444AE6">
        <w:rPr>
          <w:szCs w:val="24"/>
        </w:rPr>
        <w:t>e analisa dados provenientes de um</w:t>
      </w:r>
      <w:r w:rsidR="003323E3" w:rsidRPr="00444AE6">
        <w:rPr>
          <w:szCs w:val="24"/>
        </w:rPr>
        <w:t xml:space="preserve"> questionário estruturado que foi aplicado </w:t>
      </w:r>
      <w:r w:rsidR="000A604A" w:rsidRPr="00444AE6">
        <w:rPr>
          <w:szCs w:val="24"/>
        </w:rPr>
        <w:t>à</w:t>
      </w:r>
      <w:r w:rsidR="003323E3" w:rsidRPr="00444AE6">
        <w:rPr>
          <w:szCs w:val="24"/>
        </w:rPr>
        <w:t xml:space="preserve">s </w:t>
      </w:r>
      <w:r w:rsidR="003323E3" w:rsidRPr="00444AE6">
        <w:t xml:space="preserve">turmas de </w:t>
      </w:r>
      <w:r w:rsidR="00544BFD" w:rsidRPr="00444AE6">
        <w:t>P</w:t>
      </w:r>
      <w:r w:rsidR="003323E3" w:rsidRPr="00444AE6">
        <w:t>edagogia</w:t>
      </w:r>
      <w:r w:rsidR="003323E3" w:rsidRPr="00444AE6">
        <w:rPr>
          <w:szCs w:val="24"/>
        </w:rPr>
        <w:t xml:space="preserve"> </w:t>
      </w:r>
      <w:r w:rsidR="003323E3" w:rsidRPr="00444AE6">
        <w:t>de 2010.</w:t>
      </w:r>
    </w:p>
    <w:p w:rsidR="00586750" w:rsidRPr="003412D7" w:rsidRDefault="003323E3" w:rsidP="003323E3">
      <w:pPr>
        <w:ind w:firstLine="851"/>
        <w:rPr>
          <w:szCs w:val="24"/>
        </w:rPr>
      </w:pPr>
      <w:r w:rsidRPr="003412D7">
        <w:t xml:space="preserve">O trabalho </w:t>
      </w:r>
      <w:r w:rsidR="00544BFD" w:rsidRPr="003412D7">
        <w:rPr>
          <w:szCs w:val="24"/>
        </w:rPr>
        <w:t>indica</w:t>
      </w:r>
      <w:r w:rsidRPr="003412D7">
        <w:rPr>
          <w:szCs w:val="24"/>
        </w:rPr>
        <w:t xml:space="preserve"> três momentos importantes na formação de professores no município como o Projeto </w:t>
      </w:r>
      <w:r w:rsidR="000A604A" w:rsidRPr="003412D7">
        <w:rPr>
          <w:szCs w:val="24"/>
        </w:rPr>
        <w:t>G</w:t>
      </w:r>
      <w:r w:rsidRPr="003412D7">
        <w:rPr>
          <w:szCs w:val="24"/>
        </w:rPr>
        <w:t>avião</w:t>
      </w:r>
      <w:r w:rsidR="003412D7" w:rsidRPr="003412D7">
        <w:rPr>
          <w:szCs w:val="24"/>
        </w:rPr>
        <w:t xml:space="preserve">, </w:t>
      </w:r>
      <w:r w:rsidRPr="003412D7">
        <w:rPr>
          <w:szCs w:val="24"/>
        </w:rPr>
        <w:t>Gestão de Aprendizagem Escolar</w:t>
      </w:r>
      <w:r w:rsidR="00586750" w:rsidRPr="003412D7">
        <w:t xml:space="preserve"> </w:t>
      </w:r>
      <w:r w:rsidR="00586750" w:rsidRPr="003412D7">
        <w:rPr>
          <w:szCs w:val="24"/>
        </w:rPr>
        <w:t>e o curso de Especialização</w:t>
      </w:r>
      <w:r w:rsidR="00702D36" w:rsidRPr="003412D7">
        <w:rPr>
          <w:szCs w:val="24"/>
        </w:rPr>
        <w:t xml:space="preserve">. </w:t>
      </w:r>
    </w:p>
    <w:p w:rsidR="003323E3" w:rsidRPr="003412D7" w:rsidRDefault="00702D36" w:rsidP="003323E3">
      <w:pPr>
        <w:ind w:firstLine="851"/>
        <w:rPr>
          <w:szCs w:val="24"/>
        </w:rPr>
      </w:pPr>
      <w:r w:rsidRPr="003412D7">
        <w:rPr>
          <w:szCs w:val="24"/>
        </w:rPr>
        <w:t>O projeto gavião</w:t>
      </w:r>
      <w:r w:rsidRPr="00FB6D7C">
        <w:rPr>
          <w:color w:val="538135" w:themeColor="accent6" w:themeShade="BF"/>
          <w:szCs w:val="24"/>
        </w:rPr>
        <w:t xml:space="preserve"> </w:t>
      </w:r>
      <w:r w:rsidR="0016350F" w:rsidRPr="003412D7">
        <w:rPr>
          <w:szCs w:val="24"/>
        </w:rPr>
        <w:t>foi</w:t>
      </w:r>
      <w:r w:rsidR="0016350F">
        <w:rPr>
          <w:color w:val="538135" w:themeColor="accent6" w:themeShade="BF"/>
          <w:szCs w:val="24"/>
        </w:rPr>
        <w:t xml:space="preserve"> </w:t>
      </w:r>
      <w:r w:rsidRPr="003412D7">
        <w:rPr>
          <w:szCs w:val="24"/>
        </w:rPr>
        <w:t>uma inicia</w:t>
      </w:r>
      <w:r w:rsidR="00586750" w:rsidRPr="003412D7">
        <w:rPr>
          <w:szCs w:val="24"/>
        </w:rPr>
        <w:t>tiva do</w:t>
      </w:r>
      <w:r w:rsidRPr="003412D7">
        <w:rPr>
          <w:szCs w:val="24"/>
        </w:rPr>
        <w:t xml:space="preserve"> </w:t>
      </w:r>
      <w:r w:rsidRPr="003412D7">
        <w:t>Prof. David Maria de Amorim e Sá</w:t>
      </w:r>
      <w:r w:rsidR="00586750" w:rsidRPr="003412D7">
        <w:rPr>
          <w:szCs w:val="24"/>
        </w:rPr>
        <w:t xml:space="preserve"> no município de Castanhal, o objetivo era a formação de professores de nível de magistério do ensino fundamental e médio em 1992 foi expandido o projeto</w:t>
      </w:r>
      <w:r w:rsidR="004C1A6E" w:rsidRPr="003412D7">
        <w:rPr>
          <w:szCs w:val="24"/>
        </w:rPr>
        <w:t xml:space="preserve"> para mais de 50 municípios</w:t>
      </w:r>
      <w:r w:rsidR="004031A5" w:rsidRPr="003412D7">
        <w:rPr>
          <w:szCs w:val="24"/>
        </w:rPr>
        <w:t xml:space="preserve"> incluído Placas. O projeto foi aprovado pela </w:t>
      </w:r>
      <w:r w:rsidR="004031A5" w:rsidRPr="003412D7">
        <w:t>nº 090/1984-CEE</w:t>
      </w:r>
      <w:r w:rsidR="003412D7" w:rsidRPr="003412D7">
        <w:t xml:space="preserve"> e</w:t>
      </w:r>
      <w:r w:rsidR="004031A5" w:rsidRPr="003412D7">
        <w:t xml:space="preserve"> </w:t>
      </w:r>
      <w:proofErr w:type="gramStart"/>
      <w:r w:rsidR="003412D7" w:rsidRPr="003412D7">
        <w:t>foi</w:t>
      </w:r>
      <w:proofErr w:type="gramEnd"/>
      <w:r w:rsidR="003412D7" w:rsidRPr="003412D7">
        <w:t xml:space="preserve"> </w:t>
      </w:r>
      <w:r w:rsidR="004031A5" w:rsidRPr="003412D7">
        <w:t xml:space="preserve">desenvolvido em parceiras entre a UFPA, SEDUC e </w:t>
      </w:r>
      <w:proofErr w:type="spellStart"/>
      <w:r w:rsidR="004031A5" w:rsidRPr="003412D7">
        <w:t>SEMEC´s</w:t>
      </w:r>
      <w:proofErr w:type="spellEnd"/>
      <w:r w:rsidR="00271317" w:rsidRPr="003412D7">
        <w:t xml:space="preserve"> (TAVARES, PINHO e CABRAL, 2003, p.1)</w:t>
      </w:r>
      <w:r w:rsidR="004031A5" w:rsidRPr="003412D7">
        <w:t>.</w:t>
      </w:r>
      <w:r w:rsidR="004C1A6E" w:rsidRPr="003412D7">
        <w:rPr>
          <w:szCs w:val="24"/>
        </w:rPr>
        <w:t xml:space="preserve"> </w:t>
      </w:r>
    </w:p>
    <w:p w:rsidR="0012496A" w:rsidRPr="00C7691B" w:rsidRDefault="00B566D2" w:rsidP="003323E3">
      <w:pPr>
        <w:ind w:firstLine="851"/>
        <w:rPr>
          <w:szCs w:val="24"/>
        </w:rPr>
      </w:pPr>
      <w:r w:rsidRPr="00C7691B">
        <w:rPr>
          <w:szCs w:val="24"/>
        </w:rPr>
        <w:t>O programa de formação continuada Gestão de Aprendizagem E</w:t>
      </w:r>
      <w:r w:rsidR="0012496A" w:rsidRPr="00C7691B">
        <w:rPr>
          <w:szCs w:val="24"/>
        </w:rPr>
        <w:t>scolar</w:t>
      </w:r>
      <w:r w:rsidR="00DA33BC" w:rsidRPr="00C7691B">
        <w:rPr>
          <w:szCs w:val="24"/>
        </w:rPr>
        <w:t xml:space="preserve"> ofertado pela </w:t>
      </w:r>
      <w:r w:rsidRPr="00C7691B">
        <w:rPr>
          <w:szCs w:val="24"/>
        </w:rPr>
        <w:t xml:space="preserve">prefeitura municipal de Placas </w:t>
      </w:r>
      <w:r w:rsidR="0012496A" w:rsidRPr="00C7691B">
        <w:rPr>
          <w:szCs w:val="24"/>
        </w:rPr>
        <w:t xml:space="preserve">tinha </w:t>
      </w:r>
      <w:r w:rsidR="00791A20" w:rsidRPr="00C7691B">
        <w:rPr>
          <w:szCs w:val="24"/>
        </w:rPr>
        <w:t>o objetivo semelhante</w:t>
      </w:r>
      <w:r w:rsidR="0012496A" w:rsidRPr="00C7691B">
        <w:rPr>
          <w:szCs w:val="24"/>
        </w:rPr>
        <w:t xml:space="preserve"> ao projeto gavião, </w:t>
      </w:r>
      <w:r w:rsidR="00791A20" w:rsidRPr="00C7691B">
        <w:rPr>
          <w:szCs w:val="24"/>
        </w:rPr>
        <w:t>capacitar os professores em nível fundamental do munícipio para melhorar os índices de aprendizagem e a qualidade da educação. O Curso de Especialização</w:t>
      </w:r>
      <w:r w:rsidR="001E4B3E" w:rsidRPr="00C7691B">
        <w:rPr>
          <w:szCs w:val="24"/>
        </w:rPr>
        <w:t xml:space="preserve"> </w:t>
      </w:r>
      <w:r w:rsidRPr="00C7691B">
        <w:rPr>
          <w:szCs w:val="24"/>
        </w:rPr>
        <w:t xml:space="preserve">em Educação </w:t>
      </w:r>
      <w:r w:rsidR="001E4B3E" w:rsidRPr="00C7691B">
        <w:rPr>
          <w:szCs w:val="24"/>
        </w:rPr>
        <w:t>foi em parceria com a UFPA</w:t>
      </w:r>
      <w:r w:rsidR="00791A20" w:rsidRPr="00C7691B">
        <w:rPr>
          <w:szCs w:val="24"/>
        </w:rPr>
        <w:t xml:space="preserve"> para </w:t>
      </w:r>
      <w:r w:rsidR="00D97DA6" w:rsidRPr="00C7691B">
        <w:rPr>
          <w:szCs w:val="24"/>
        </w:rPr>
        <w:t>qualificação</w:t>
      </w:r>
      <w:r w:rsidR="006662F5" w:rsidRPr="00C7691B">
        <w:rPr>
          <w:szCs w:val="24"/>
        </w:rPr>
        <w:t>, atendendo as diretrizes do Plano Nacional de Educação</w:t>
      </w:r>
      <w:r w:rsidR="001E4B3E" w:rsidRPr="00C7691B">
        <w:rPr>
          <w:szCs w:val="24"/>
        </w:rPr>
        <w:t xml:space="preserve"> </w:t>
      </w:r>
      <w:r w:rsidR="00D97DA6" w:rsidRPr="00C7691B">
        <w:rPr>
          <w:szCs w:val="24"/>
        </w:rPr>
        <w:t>(</w:t>
      </w:r>
      <w:proofErr w:type="gramStart"/>
      <w:r w:rsidR="00D97DA6" w:rsidRPr="00C7691B">
        <w:rPr>
          <w:szCs w:val="24"/>
        </w:rPr>
        <w:t>VERAS</w:t>
      </w:r>
      <w:r w:rsidR="001E4B3E" w:rsidRPr="00C7691B">
        <w:rPr>
          <w:szCs w:val="24"/>
        </w:rPr>
        <w:t>, 2015</w:t>
      </w:r>
      <w:proofErr w:type="gramEnd"/>
      <w:r w:rsidR="001E4B3E" w:rsidRPr="00C7691B">
        <w:rPr>
          <w:szCs w:val="24"/>
        </w:rPr>
        <w:t>)</w:t>
      </w:r>
      <w:r w:rsidR="006662F5" w:rsidRPr="00C7691B">
        <w:rPr>
          <w:szCs w:val="24"/>
        </w:rPr>
        <w:t>.</w:t>
      </w:r>
    </w:p>
    <w:p w:rsidR="003323E3" w:rsidRPr="00C7691B" w:rsidRDefault="003323E3" w:rsidP="003323E3">
      <w:pPr>
        <w:ind w:firstLine="851"/>
        <w:rPr>
          <w:szCs w:val="24"/>
        </w:rPr>
      </w:pPr>
      <w:r w:rsidRPr="00C7691B">
        <w:rPr>
          <w:szCs w:val="24"/>
        </w:rPr>
        <w:t xml:space="preserve">Outro ponto de discussão do trabalho é a formação de professores na Amazônia </w:t>
      </w:r>
      <w:r w:rsidR="00544BFD" w:rsidRPr="00C7691B">
        <w:rPr>
          <w:szCs w:val="24"/>
        </w:rPr>
        <w:t>considerando</w:t>
      </w:r>
      <w:r w:rsidRPr="00C7691B">
        <w:rPr>
          <w:szCs w:val="24"/>
        </w:rPr>
        <w:t xml:space="preserve"> sua diversidade de locais e de cultura e as dificuldades de interiorização de projetos na área de educação,</w:t>
      </w:r>
      <w:r w:rsidR="00544BFD" w:rsidRPr="00C7691B">
        <w:rPr>
          <w:szCs w:val="24"/>
        </w:rPr>
        <w:t xml:space="preserve"> </w:t>
      </w:r>
      <w:proofErr w:type="gramStart"/>
      <w:r w:rsidR="00544BFD" w:rsidRPr="00C7691B">
        <w:rPr>
          <w:szCs w:val="24"/>
        </w:rPr>
        <w:t>como</w:t>
      </w:r>
      <w:proofErr w:type="gramEnd"/>
      <w:r w:rsidR="00544BFD" w:rsidRPr="00C7691B">
        <w:rPr>
          <w:szCs w:val="24"/>
        </w:rPr>
        <w:t xml:space="preserve"> </w:t>
      </w:r>
    </w:p>
    <w:p w:rsidR="003323E3" w:rsidRDefault="003323E3" w:rsidP="003323E3">
      <w:pPr>
        <w:spacing w:line="240" w:lineRule="auto"/>
        <w:ind w:left="2268" w:firstLine="0"/>
        <w:rPr>
          <w:sz w:val="20"/>
          <w:szCs w:val="20"/>
        </w:rPr>
      </w:pPr>
      <w:r w:rsidRPr="00FB1B31">
        <w:rPr>
          <w:sz w:val="20"/>
          <w:szCs w:val="20"/>
        </w:rPr>
        <w:t xml:space="preserve">[...] a </w:t>
      </w:r>
      <w:r w:rsidRPr="00FB1B31">
        <w:rPr>
          <w:b/>
          <w:sz w:val="20"/>
          <w:szCs w:val="20"/>
        </w:rPr>
        <w:t>acessibilidade</w:t>
      </w:r>
      <w:r w:rsidRPr="00FB1B31">
        <w:rPr>
          <w:sz w:val="20"/>
          <w:szCs w:val="20"/>
        </w:rPr>
        <w:t xml:space="preserve"> (serviços de transporte, estradas), a </w:t>
      </w:r>
      <w:r w:rsidRPr="00FB1B31">
        <w:rPr>
          <w:b/>
          <w:sz w:val="20"/>
          <w:szCs w:val="20"/>
        </w:rPr>
        <w:t xml:space="preserve">comunicação </w:t>
      </w:r>
      <w:r w:rsidRPr="00FB1B31">
        <w:rPr>
          <w:sz w:val="20"/>
          <w:szCs w:val="20"/>
        </w:rPr>
        <w:t>(mesmo a telefonia celular que também é assim como a internet),</w:t>
      </w:r>
      <w:r w:rsidRPr="00FB1B31">
        <w:rPr>
          <w:b/>
          <w:sz w:val="20"/>
          <w:szCs w:val="20"/>
        </w:rPr>
        <w:t xml:space="preserve"> o atendimento na rede hoteleira </w:t>
      </w:r>
      <w:r w:rsidRPr="00FB1B31">
        <w:rPr>
          <w:sz w:val="20"/>
          <w:szCs w:val="20"/>
        </w:rPr>
        <w:t>e ainda a situação</w:t>
      </w:r>
      <w:r w:rsidRPr="00FB1B31">
        <w:rPr>
          <w:b/>
          <w:sz w:val="20"/>
          <w:szCs w:val="20"/>
        </w:rPr>
        <w:t xml:space="preserve"> precária dos aparelhos públicos</w:t>
      </w:r>
      <w:r w:rsidRPr="00FB1B31">
        <w:rPr>
          <w:sz w:val="20"/>
          <w:szCs w:val="20"/>
        </w:rPr>
        <w:t>, sobretudo as escolas (salas muito mal estruturadas, banheiro sem funcionamento adequado e ainda a ausência de bibliote</w:t>
      </w:r>
      <w:r w:rsidR="00FB1C94">
        <w:rPr>
          <w:sz w:val="20"/>
          <w:szCs w:val="20"/>
        </w:rPr>
        <w:t xml:space="preserve">cas) que atendem aos alunos do </w:t>
      </w:r>
      <w:proofErr w:type="spellStart"/>
      <w:r w:rsidR="00FB1C94">
        <w:rPr>
          <w:sz w:val="20"/>
          <w:szCs w:val="20"/>
        </w:rPr>
        <w:t>P</w:t>
      </w:r>
      <w:r w:rsidRPr="00FB1B31">
        <w:rPr>
          <w:sz w:val="20"/>
          <w:szCs w:val="20"/>
        </w:rPr>
        <w:t>arfor</w:t>
      </w:r>
      <w:proofErr w:type="spellEnd"/>
      <w:r w:rsidRPr="00FB1B31">
        <w:rPr>
          <w:sz w:val="20"/>
          <w:szCs w:val="20"/>
        </w:rPr>
        <w:t xml:space="preserve"> [...] (VERAS, 2015, p.</w:t>
      </w:r>
      <w:r w:rsidR="00544BFD">
        <w:rPr>
          <w:sz w:val="20"/>
          <w:szCs w:val="20"/>
        </w:rPr>
        <w:t xml:space="preserve"> </w:t>
      </w:r>
      <w:r w:rsidRPr="00FB1B31">
        <w:rPr>
          <w:sz w:val="20"/>
          <w:szCs w:val="20"/>
        </w:rPr>
        <w:t>31)</w:t>
      </w:r>
      <w:r w:rsidR="00544BFD">
        <w:rPr>
          <w:sz w:val="20"/>
          <w:szCs w:val="20"/>
        </w:rPr>
        <w:t>.</w:t>
      </w:r>
    </w:p>
    <w:p w:rsidR="00544BFD" w:rsidRPr="00FB1B31" w:rsidRDefault="00544BFD" w:rsidP="003323E3">
      <w:pPr>
        <w:spacing w:line="240" w:lineRule="auto"/>
        <w:ind w:left="2268" w:firstLine="0"/>
        <w:rPr>
          <w:sz w:val="20"/>
          <w:szCs w:val="20"/>
        </w:rPr>
      </w:pPr>
    </w:p>
    <w:p w:rsidR="00EB0DEB" w:rsidRPr="00EB0DEB" w:rsidRDefault="003323E3" w:rsidP="003323E3">
      <w:pPr>
        <w:ind w:firstLine="851"/>
        <w:rPr>
          <w:szCs w:val="24"/>
        </w:rPr>
      </w:pPr>
      <w:r w:rsidRPr="00EB0DEB">
        <w:rPr>
          <w:szCs w:val="24"/>
        </w:rPr>
        <w:t xml:space="preserve">As </w:t>
      </w:r>
      <w:r w:rsidR="008F095F" w:rsidRPr="00EB0DEB">
        <w:rPr>
          <w:szCs w:val="24"/>
        </w:rPr>
        <w:t>dificuldades</w:t>
      </w:r>
      <w:r w:rsidRPr="00EB0DEB">
        <w:rPr>
          <w:szCs w:val="24"/>
        </w:rPr>
        <w:t xml:space="preserve"> descritas pela </w:t>
      </w:r>
      <w:r w:rsidR="008F095F" w:rsidRPr="00EB0DEB">
        <w:rPr>
          <w:szCs w:val="24"/>
        </w:rPr>
        <w:t xml:space="preserve">autora </w:t>
      </w:r>
      <w:r w:rsidRPr="00EB0DEB">
        <w:rPr>
          <w:szCs w:val="24"/>
        </w:rPr>
        <w:t>em alguns aspectos ainda atingem até hoje os alunos do PARFOR como a acessibilidade, a comunicação</w:t>
      </w:r>
      <w:r w:rsidR="00A25C6C" w:rsidRPr="00EB0DEB">
        <w:rPr>
          <w:szCs w:val="24"/>
        </w:rPr>
        <w:t xml:space="preserve"> e a </w:t>
      </w:r>
      <w:r w:rsidR="00EB0DEB" w:rsidRPr="00EB0DEB">
        <w:rPr>
          <w:szCs w:val="24"/>
        </w:rPr>
        <w:t>acesso a informatização.</w:t>
      </w:r>
    </w:p>
    <w:p w:rsidR="00A67C78" w:rsidRPr="00EB0DEB" w:rsidRDefault="008F095F" w:rsidP="003323E3">
      <w:pPr>
        <w:ind w:firstLine="851"/>
        <w:rPr>
          <w:szCs w:val="24"/>
        </w:rPr>
      </w:pPr>
      <w:r w:rsidRPr="00EB0DEB">
        <w:rPr>
          <w:szCs w:val="24"/>
        </w:rPr>
        <w:t xml:space="preserve">Os dados empíricos provenientes do questionário aplicado a estudantes das </w:t>
      </w:r>
      <w:r w:rsidR="003323E3" w:rsidRPr="00EB0DEB">
        <w:rPr>
          <w:szCs w:val="24"/>
        </w:rPr>
        <w:t xml:space="preserve">turmas de </w:t>
      </w:r>
      <w:r w:rsidRPr="00EB0DEB">
        <w:rPr>
          <w:szCs w:val="24"/>
        </w:rPr>
        <w:t>P</w:t>
      </w:r>
      <w:r w:rsidR="003323E3" w:rsidRPr="00EB0DEB">
        <w:rPr>
          <w:szCs w:val="24"/>
        </w:rPr>
        <w:t xml:space="preserve">edagogia </w:t>
      </w:r>
      <w:r w:rsidRPr="00EB0DEB">
        <w:rPr>
          <w:szCs w:val="24"/>
        </w:rPr>
        <w:t>que iniciaram em 2</w:t>
      </w:r>
      <w:r w:rsidR="003323E3" w:rsidRPr="00EB0DEB">
        <w:rPr>
          <w:szCs w:val="24"/>
        </w:rPr>
        <w:t xml:space="preserve">010 </w:t>
      </w:r>
      <w:r w:rsidRPr="00EB0DEB">
        <w:rPr>
          <w:szCs w:val="24"/>
        </w:rPr>
        <w:t>indicaram</w:t>
      </w:r>
      <w:r w:rsidR="003323E3" w:rsidRPr="00EB0DEB">
        <w:rPr>
          <w:szCs w:val="24"/>
        </w:rPr>
        <w:t xml:space="preserve"> </w:t>
      </w:r>
      <w:proofErr w:type="gramStart"/>
      <w:r w:rsidR="003323E3" w:rsidRPr="00EB0DEB">
        <w:rPr>
          <w:szCs w:val="24"/>
        </w:rPr>
        <w:t>1</w:t>
      </w:r>
      <w:proofErr w:type="gramEnd"/>
      <w:r w:rsidR="003323E3" w:rsidRPr="00EB0DEB">
        <w:rPr>
          <w:szCs w:val="24"/>
        </w:rPr>
        <w:t xml:space="preserve">) dificuldades durante o curso; 2) </w:t>
      </w:r>
      <w:r w:rsidR="00C67921" w:rsidRPr="00EB0DEB">
        <w:rPr>
          <w:szCs w:val="24"/>
        </w:rPr>
        <w:t xml:space="preserve">desejo de </w:t>
      </w:r>
      <w:r w:rsidRPr="00EB0DEB">
        <w:rPr>
          <w:szCs w:val="24"/>
        </w:rPr>
        <w:t xml:space="preserve"> </w:t>
      </w:r>
      <w:r w:rsidR="003323E3" w:rsidRPr="00EB0DEB">
        <w:rPr>
          <w:szCs w:val="24"/>
        </w:rPr>
        <w:t>abando</w:t>
      </w:r>
      <w:r w:rsidRPr="00EB0DEB">
        <w:rPr>
          <w:szCs w:val="24"/>
        </w:rPr>
        <w:t>no</w:t>
      </w:r>
      <w:r w:rsidR="003323E3" w:rsidRPr="00EB0DEB">
        <w:rPr>
          <w:szCs w:val="24"/>
        </w:rPr>
        <w:t xml:space="preserve">; 3) </w:t>
      </w:r>
      <w:r w:rsidRPr="00EB0DEB">
        <w:rPr>
          <w:szCs w:val="24"/>
        </w:rPr>
        <w:t>im</w:t>
      </w:r>
      <w:r w:rsidR="003323E3" w:rsidRPr="00EB0DEB">
        <w:rPr>
          <w:szCs w:val="24"/>
        </w:rPr>
        <w:t xml:space="preserve">portância do curso; 4) </w:t>
      </w:r>
      <w:r w:rsidRPr="00EB0DEB">
        <w:rPr>
          <w:szCs w:val="24"/>
        </w:rPr>
        <w:t>p</w:t>
      </w:r>
      <w:r w:rsidR="003323E3" w:rsidRPr="00EB0DEB">
        <w:rPr>
          <w:szCs w:val="24"/>
        </w:rPr>
        <w:t>ontos positivos; 5)</w:t>
      </w:r>
      <w:r w:rsidRPr="00EB0DEB">
        <w:rPr>
          <w:szCs w:val="24"/>
        </w:rPr>
        <w:t xml:space="preserve"> p</w:t>
      </w:r>
      <w:r w:rsidR="003323E3" w:rsidRPr="00EB0DEB">
        <w:rPr>
          <w:szCs w:val="24"/>
        </w:rPr>
        <w:t xml:space="preserve">ontos negativos. </w:t>
      </w:r>
    </w:p>
    <w:p w:rsidR="0086629F" w:rsidRPr="00A3231F" w:rsidRDefault="00A67C78" w:rsidP="003323E3">
      <w:pPr>
        <w:ind w:firstLine="851"/>
        <w:rPr>
          <w:szCs w:val="24"/>
        </w:rPr>
      </w:pPr>
      <w:r w:rsidRPr="00A3231F">
        <w:rPr>
          <w:szCs w:val="24"/>
        </w:rPr>
        <w:t xml:space="preserve">Segundo </w:t>
      </w:r>
      <w:r w:rsidR="001D3EE8" w:rsidRPr="00A3231F">
        <w:rPr>
          <w:szCs w:val="24"/>
        </w:rPr>
        <w:t xml:space="preserve">Veras </w:t>
      </w:r>
      <w:r w:rsidR="006B1064" w:rsidRPr="00A3231F">
        <w:rPr>
          <w:szCs w:val="24"/>
        </w:rPr>
        <w:t>(2015)</w:t>
      </w:r>
      <w:r w:rsidRPr="00A3231F">
        <w:rPr>
          <w:szCs w:val="24"/>
        </w:rPr>
        <w:t xml:space="preserve"> as dificuldades durante o curso são </w:t>
      </w:r>
      <w:r w:rsidR="00D94CCF" w:rsidRPr="00A3231F">
        <w:rPr>
          <w:szCs w:val="24"/>
        </w:rPr>
        <w:t xml:space="preserve">as maiores intemperes para a permanência na graduação pelos períodos das aulas e a rotina de atividades durante os estudos. </w:t>
      </w:r>
      <w:r w:rsidR="005B40D2" w:rsidRPr="00A3231F">
        <w:rPr>
          <w:szCs w:val="24"/>
        </w:rPr>
        <w:t>O</w:t>
      </w:r>
      <w:r w:rsidR="00D94CCF" w:rsidRPr="00A3231F">
        <w:rPr>
          <w:szCs w:val="24"/>
        </w:rPr>
        <w:t xml:space="preserve">utro ponto é o desejo de abandono derivado das dificuldades </w:t>
      </w:r>
      <w:r w:rsidR="005B40D2" w:rsidRPr="00A3231F">
        <w:rPr>
          <w:szCs w:val="24"/>
        </w:rPr>
        <w:t xml:space="preserve">indicadas </w:t>
      </w:r>
      <w:r w:rsidR="00D94CCF" w:rsidRPr="00A3231F">
        <w:rPr>
          <w:szCs w:val="24"/>
        </w:rPr>
        <w:t xml:space="preserve">e </w:t>
      </w:r>
      <w:r w:rsidR="005B40D2" w:rsidRPr="00A3231F">
        <w:rPr>
          <w:szCs w:val="24"/>
        </w:rPr>
        <w:t xml:space="preserve">de questões </w:t>
      </w:r>
      <w:r w:rsidR="00D94CCF" w:rsidRPr="00A3231F">
        <w:rPr>
          <w:szCs w:val="24"/>
        </w:rPr>
        <w:t xml:space="preserve">de ordem pessoal </w:t>
      </w:r>
      <w:r w:rsidR="00745D49" w:rsidRPr="00A3231F">
        <w:rPr>
          <w:szCs w:val="24"/>
        </w:rPr>
        <w:t>(família/trabalho).</w:t>
      </w:r>
    </w:p>
    <w:p w:rsidR="003323E3" w:rsidRPr="00A3231F" w:rsidRDefault="0086629F" w:rsidP="003323E3">
      <w:pPr>
        <w:ind w:firstLine="851"/>
        <w:rPr>
          <w:szCs w:val="24"/>
        </w:rPr>
      </w:pPr>
      <w:r w:rsidRPr="00A3231F">
        <w:rPr>
          <w:szCs w:val="24"/>
        </w:rPr>
        <w:t>Entre os aspectos positivos</w:t>
      </w:r>
      <w:r w:rsidR="00A3231F" w:rsidRPr="00A3231F">
        <w:rPr>
          <w:i/>
          <w:szCs w:val="24"/>
        </w:rPr>
        <w:t xml:space="preserve"> </w:t>
      </w:r>
      <w:r w:rsidR="00D141C4" w:rsidRPr="00A3231F">
        <w:rPr>
          <w:szCs w:val="24"/>
        </w:rPr>
        <w:t xml:space="preserve">são indicados </w:t>
      </w:r>
      <w:proofErr w:type="gramStart"/>
      <w:r w:rsidRPr="00A3231F">
        <w:rPr>
          <w:szCs w:val="24"/>
        </w:rPr>
        <w:t>a</w:t>
      </w:r>
      <w:proofErr w:type="gramEnd"/>
      <w:r w:rsidRPr="00A3231F">
        <w:rPr>
          <w:szCs w:val="24"/>
        </w:rPr>
        <w:t xml:space="preserve"> relevância do curso e o “peso” de uma graduação </w:t>
      </w:r>
      <w:r w:rsidR="009D3261" w:rsidRPr="00A3231F">
        <w:rPr>
          <w:szCs w:val="24"/>
        </w:rPr>
        <w:t>na formação dos professores. Os pontos nega</w:t>
      </w:r>
      <w:r w:rsidR="00A3231F" w:rsidRPr="00A3231F">
        <w:rPr>
          <w:szCs w:val="24"/>
        </w:rPr>
        <w:t>tivos são r</w:t>
      </w:r>
      <w:r w:rsidR="009D3261" w:rsidRPr="00A3231F">
        <w:rPr>
          <w:szCs w:val="24"/>
        </w:rPr>
        <w:t>elacionado</w:t>
      </w:r>
      <w:r w:rsidR="00A3231F" w:rsidRPr="00A3231F">
        <w:rPr>
          <w:szCs w:val="24"/>
        </w:rPr>
        <w:t>s à</w:t>
      </w:r>
      <w:r w:rsidR="009D3261" w:rsidRPr="00A3231F">
        <w:rPr>
          <w:szCs w:val="24"/>
        </w:rPr>
        <w:t>s dif</w:t>
      </w:r>
      <w:r w:rsidR="00A3231F" w:rsidRPr="00A3231F">
        <w:rPr>
          <w:szCs w:val="24"/>
        </w:rPr>
        <w:t>iculdades durantes as aulas e a distancia da</w:t>
      </w:r>
      <w:r w:rsidR="009D3261" w:rsidRPr="00A3231F">
        <w:rPr>
          <w:szCs w:val="24"/>
        </w:rPr>
        <w:t xml:space="preserve"> universidade</w:t>
      </w:r>
      <w:r w:rsidR="00A3231F" w:rsidRPr="00A3231F">
        <w:rPr>
          <w:szCs w:val="24"/>
        </w:rPr>
        <w:t xml:space="preserve"> e da cidade de origem dos estudantes</w:t>
      </w:r>
      <w:r w:rsidR="009D3261" w:rsidRPr="00A3231F">
        <w:rPr>
          <w:szCs w:val="24"/>
        </w:rPr>
        <w:t>.</w:t>
      </w:r>
      <w:r w:rsidRPr="00A3231F">
        <w:rPr>
          <w:szCs w:val="24"/>
        </w:rPr>
        <w:t xml:space="preserve">  </w:t>
      </w:r>
      <w:r w:rsidR="00745D49" w:rsidRPr="00A3231F">
        <w:rPr>
          <w:szCs w:val="24"/>
        </w:rPr>
        <w:t xml:space="preserve"> </w:t>
      </w:r>
    </w:p>
    <w:p w:rsidR="00B20EFA" w:rsidRPr="004963EC" w:rsidRDefault="007939C7" w:rsidP="00B20EFA">
      <w:pPr>
        <w:ind w:firstLine="851"/>
        <w:rPr>
          <w:szCs w:val="24"/>
        </w:rPr>
      </w:pPr>
      <w:r w:rsidRPr="004963EC">
        <w:rPr>
          <w:szCs w:val="24"/>
        </w:rPr>
        <w:t>No</w:t>
      </w:r>
      <w:r w:rsidR="00B20EFA" w:rsidRPr="004963EC">
        <w:rPr>
          <w:szCs w:val="24"/>
        </w:rPr>
        <w:t xml:space="preserve"> trabalho</w:t>
      </w:r>
      <w:r w:rsidR="00E42B7E" w:rsidRPr="004963EC">
        <w:rPr>
          <w:szCs w:val="24"/>
        </w:rPr>
        <w:t xml:space="preserve"> T</w:t>
      </w:r>
      <w:r w:rsidR="00B20EFA" w:rsidRPr="004963EC">
        <w:rPr>
          <w:szCs w:val="24"/>
        </w:rPr>
        <w:t xml:space="preserve">4 A </w:t>
      </w:r>
      <w:r w:rsidR="00B20EFA" w:rsidRPr="004963EC">
        <w:rPr>
          <w:i/>
          <w:szCs w:val="24"/>
        </w:rPr>
        <w:t xml:space="preserve">Educação Ambiental na Formação de Professores do Curso de Pedagogia – UFPA - PARFOR - Altamira-PA, </w:t>
      </w:r>
      <w:r w:rsidR="00B20EFA" w:rsidRPr="004963EC">
        <w:rPr>
          <w:szCs w:val="24"/>
        </w:rPr>
        <w:t>Pereira (2016)</w:t>
      </w:r>
      <w:r w:rsidR="009D3261" w:rsidRPr="004963EC">
        <w:rPr>
          <w:szCs w:val="24"/>
        </w:rPr>
        <w:t xml:space="preserve"> </w:t>
      </w:r>
      <w:r w:rsidR="00D141C4" w:rsidRPr="004963EC">
        <w:rPr>
          <w:szCs w:val="24"/>
        </w:rPr>
        <w:t xml:space="preserve">são </w:t>
      </w:r>
      <w:r w:rsidR="00B20EFA" w:rsidRPr="004963EC">
        <w:rPr>
          <w:szCs w:val="24"/>
        </w:rPr>
        <w:t>foca</w:t>
      </w:r>
      <w:r w:rsidR="00D141C4" w:rsidRPr="004963EC">
        <w:rPr>
          <w:szCs w:val="24"/>
        </w:rPr>
        <w:t>das</w:t>
      </w:r>
      <w:r w:rsidR="00B20EFA" w:rsidRPr="004963EC">
        <w:rPr>
          <w:szCs w:val="24"/>
        </w:rPr>
        <w:t xml:space="preserve"> as dimensões de educação construídas desde o século XIX até o período atual e os avanços e retrocessos</w:t>
      </w:r>
      <w:r w:rsidRPr="004963EC">
        <w:rPr>
          <w:szCs w:val="24"/>
        </w:rPr>
        <w:t xml:space="preserve"> </w:t>
      </w:r>
      <w:r w:rsidR="0039410A" w:rsidRPr="004963EC">
        <w:rPr>
          <w:szCs w:val="24"/>
        </w:rPr>
        <w:t>das politicas públicas na educação brasileira</w:t>
      </w:r>
      <w:r w:rsidR="00D141C4" w:rsidRPr="004963EC">
        <w:rPr>
          <w:szCs w:val="24"/>
        </w:rPr>
        <w:t>. Pereira (2016)</w:t>
      </w:r>
      <w:r w:rsidR="00B20EFA" w:rsidRPr="004963EC">
        <w:rPr>
          <w:szCs w:val="24"/>
        </w:rPr>
        <w:t xml:space="preserve"> expressa em sua investigação </w:t>
      </w:r>
      <w:proofErr w:type="gramStart"/>
      <w:r w:rsidR="00B20EFA" w:rsidRPr="004963EC">
        <w:rPr>
          <w:szCs w:val="24"/>
        </w:rPr>
        <w:t>a</w:t>
      </w:r>
      <w:r w:rsidRPr="004963EC">
        <w:rPr>
          <w:szCs w:val="24"/>
        </w:rPr>
        <w:t>s</w:t>
      </w:r>
      <w:proofErr w:type="gramEnd"/>
      <w:r w:rsidR="00B20EFA" w:rsidRPr="004963EC">
        <w:rPr>
          <w:szCs w:val="24"/>
        </w:rPr>
        <w:t xml:space="preserve"> dificuldades na gestão do curso pelas </w:t>
      </w:r>
      <w:r w:rsidR="006921FC" w:rsidRPr="004963EC">
        <w:rPr>
          <w:szCs w:val="24"/>
        </w:rPr>
        <w:t>S</w:t>
      </w:r>
      <w:r w:rsidR="00B20EFA" w:rsidRPr="004963EC">
        <w:rPr>
          <w:szCs w:val="24"/>
        </w:rPr>
        <w:t xml:space="preserve">ecretarias de </w:t>
      </w:r>
      <w:r w:rsidR="006921FC" w:rsidRPr="004963EC">
        <w:rPr>
          <w:szCs w:val="24"/>
        </w:rPr>
        <w:t>E</w:t>
      </w:r>
      <w:r w:rsidR="00B20EFA" w:rsidRPr="004963EC">
        <w:rPr>
          <w:szCs w:val="24"/>
        </w:rPr>
        <w:t xml:space="preserve">ducação do </w:t>
      </w:r>
      <w:r w:rsidR="006921FC" w:rsidRPr="004963EC">
        <w:rPr>
          <w:szCs w:val="24"/>
        </w:rPr>
        <w:t>M</w:t>
      </w:r>
      <w:r w:rsidR="00B20EFA" w:rsidRPr="004963EC">
        <w:rPr>
          <w:szCs w:val="24"/>
        </w:rPr>
        <w:t>unicípio</w:t>
      </w:r>
      <w:r w:rsidRPr="004963EC">
        <w:rPr>
          <w:szCs w:val="24"/>
        </w:rPr>
        <w:t>-polo, onde as turmas são ofertada</w:t>
      </w:r>
      <w:r w:rsidR="00B042B0" w:rsidRPr="004963EC">
        <w:rPr>
          <w:szCs w:val="24"/>
        </w:rPr>
        <w:t>s</w:t>
      </w:r>
      <w:r w:rsidR="00B20EFA" w:rsidRPr="004963EC">
        <w:rPr>
          <w:szCs w:val="24"/>
        </w:rPr>
        <w:t xml:space="preserve">. De acordo com </w:t>
      </w:r>
      <w:r w:rsidR="00D141C4" w:rsidRPr="004963EC">
        <w:rPr>
          <w:szCs w:val="24"/>
        </w:rPr>
        <w:t xml:space="preserve">o autor </w:t>
      </w:r>
      <w:r w:rsidR="00B20EFA" w:rsidRPr="004963EC">
        <w:rPr>
          <w:szCs w:val="24"/>
        </w:rPr>
        <w:t>“[...] O apoio de pessoal oferecido pelas Secretarias Municipais, quando existe, se circunscreve a uma pessoa, que nem sempre está presente durante o processo de formação”</w:t>
      </w:r>
      <w:r w:rsidR="00D141C4" w:rsidRPr="004963EC">
        <w:rPr>
          <w:szCs w:val="24"/>
        </w:rPr>
        <w:t xml:space="preserve"> (PEREIRA, 2016, p. 120)</w:t>
      </w:r>
      <w:r w:rsidR="00B20EFA" w:rsidRPr="004963EC">
        <w:rPr>
          <w:szCs w:val="24"/>
        </w:rPr>
        <w:t>.</w:t>
      </w:r>
    </w:p>
    <w:p w:rsidR="00B20EFA" w:rsidRPr="002F3DC3" w:rsidRDefault="00D66554" w:rsidP="00B20EFA">
      <w:pPr>
        <w:ind w:firstLine="851"/>
        <w:rPr>
          <w:szCs w:val="24"/>
        </w:rPr>
      </w:pPr>
      <w:r w:rsidRPr="002F3DC3">
        <w:rPr>
          <w:szCs w:val="24"/>
        </w:rPr>
        <w:t>O autor</w:t>
      </w:r>
      <w:r w:rsidR="00B20EFA" w:rsidRPr="002F3DC3">
        <w:rPr>
          <w:szCs w:val="24"/>
        </w:rPr>
        <w:t xml:space="preserve"> </w:t>
      </w:r>
      <w:r w:rsidR="003364D4" w:rsidRPr="002F3DC3">
        <w:rPr>
          <w:szCs w:val="24"/>
        </w:rPr>
        <w:t xml:space="preserve">faz </w:t>
      </w:r>
      <w:r w:rsidR="00B20EFA" w:rsidRPr="002F3DC3">
        <w:rPr>
          <w:szCs w:val="24"/>
        </w:rPr>
        <w:t>duras cr</w:t>
      </w:r>
      <w:r w:rsidR="003364D4" w:rsidRPr="002F3DC3">
        <w:rPr>
          <w:szCs w:val="24"/>
        </w:rPr>
        <w:t>í</w:t>
      </w:r>
      <w:r w:rsidR="00B20EFA" w:rsidRPr="002F3DC3">
        <w:rPr>
          <w:szCs w:val="24"/>
        </w:rPr>
        <w:t xml:space="preserve">ticas </w:t>
      </w:r>
      <w:r w:rsidR="002A58C8" w:rsidRPr="002F3DC3">
        <w:rPr>
          <w:szCs w:val="24"/>
        </w:rPr>
        <w:t>à</w:t>
      </w:r>
      <w:r w:rsidR="00B20EFA" w:rsidRPr="002F3DC3">
        <w:rPr>
          <w:szCs w:val="24"/>
        </w:rPr>
        <w:t xml:space="preserve"> formalidade da educação ambiental no currículo e nas aulas práticas dos educadores no curso, sendo ta</w:t>
      </w:r>
      <w:r w:rsidR="003364D4" w:rsidRPr="002F3DC3">
        <w:rPr>
          <w:szCs w:val="24"/>
        </w:rPr>
        <w:t>is</w:t>
      </w:r>
      <w:r w:rsidR="00B20EFA" w:rsidRPr="002F3DC3">
        <w:rPr>
          <w:szCs w:val="24"/>
        </w:rPr>
        <w:t xml:space="preserve"> </w:t>
      </w:r>
      <w:r w:rsidR="003364D4" w:rsidRPr="002F3DC3">
        <w:rPr>
          <w:szCs w:val="24"/>
        </w:rPr>
        <w:t>questões</w:t>
      </w:r>
      <w:r w:rsidR="002A58C8" w:rsidRPr="002F3DC3">
        <w:rPr>
          <w:szCs w:val="24"/>
        </w:rPr>
        <w:t xml:space="preserve"> </w:t>
      </w:r>
      <w:r w:rsidR="003364D4" w:rsidRPr="002F3DC3">
        <w:rPr>
          <w:szCs w:val="24"/>
        </w:rPr>
        <w:t xml:space="preserve">também observadas </w:t>
      </w:r>
      <w:r w:rsidR="00B20EFA" w:rsidRPr="002F3DC3">
        <w:rPr>
          <w:szCs w:val="24"/>
        </w:rPr>
        <w:t>em outras pesquisas sobre o PARFOR</w:t>
      </w:r>
      <w:r w:rsidR="003C5F7F" w:rsidRPr="002F3DC3">
        <w:rPr>
          <w:szCs w:val="24"/>
        </w:rPr>
        <w:t xml:space="preserve"> (</w:t>
      </w:r>
      <w:r w:rsidR="003C5F7F" w:rsidRPr="002F3DC3">
        <w:rPr>
          <w:sz w:val="23"/>
          <w:szCs w:val="23"/>
        </w:rPr>
        <w:t>MENEZES</w:t>
      </w:r>
      <w:r w:rsidR="002A58C8" w:rsidRPr="002F3DC3">
        <w:rPr>
          <w:sz w:val="23"/>
          <w:szCs w:val="23"/>
        </w:rPr>
        <w:t>;</w:t>
      </w:r>
      <w:r w:rsidR="003C5F7F" w:rsidRPr="002F3DC3">
        <w:rPr>
          <w:sz w:val="23"/>
          <w:szCs w:val="23"/>
        </w:rPr>
        <w:t xml:space="preserve"> RIZO, 2013)</w:t>
      </w:r>
      <w:r w:rsidR="003C5F7F" w:rsidRPr="002F3DC3">
        <w:rPr>
          <w:szCs w:val="24"/>
        </w:rPr>
        <w:t xml:space="preserve">. O autor </w:t>
      </w:r>
      <w:r w:rsidR="002A58C8" w:rsidRPr="002F3DC3">
        <w:rPr>
          <w:szCs w:val="24"/>
        </w:rPr>
        <w:t>destaca</w:t>
      </w:r>
      <w:r w:rsidR="003364D4" w:rsidRPr="002F3DC3">
        <w:rPr>
          <w:szCs w:val="24"/>
        </w:rPr>
        <w:t xml:space="preserve"> </w:t>
      </w:r>
      <w:r w:rsidR="00B20EFA" w:rsidRPr="002F3DC3">
        <w:rPr>
          <w:szCs w:val="24"/>
        </w:rPr>
        <w:t>as dificuldades apresentadas em um currículo</w:t>
      </w:r>
      <w:r w:rsidR="003C5F7F" w:rsidRPr="002F3DC3">
        <w:rPr>
          <w:szCs w:val="24"/>
        </w:rPr>
        <w:t xml:space="preserve"> com diretrizes fechadas</w:t>
      </w:r>
      <w:r w:rsidR="0076398B" w:rsidRPr="002F3DC3">
        <w:rPr>
          <w:szCs w:val="24"/>
        </w:rPr>
        <w:t xml:space="preserve"> e sem mudanças </w:t>
      </w:r>
      <w:r w:rsidR="00E06024" w:rsidRPr="002F3DC3">
        <w:rPr>
          <w:szCs w:val="24"/>
        </w:rPr>
        <w:t xml:space="preserve">em relação </w:t>
      </w:r>
      <w:proofErr w:type="gramStart"/>
      <w:r w:rsidR="00E06024" w:rsidRPr="002F3DC3">
        <w:rPr>
          <w:szCs w:val="24"/>
        </w:rPr>
        <w:t>a</w:t>
      </w:r>
      <w:proofErr w:type="gramEnd"/>
      <w:r w:rsidR="00E06024" w:rsidRPr="002F3DC3">
        <w:rPr>
          <w:szCs w:val="24"/>
        </w:rPr>
        <w:t xml:space="preserve"> educação ambiental</w:t>
      </w:r>
      <w:r w:rsidR="00B20EFA" w:rsidRPr="002F3DC3">
        <w:rPr>
          <w:szCs w:val="24"/>
        </w:rPr>
        <w:t xml:space="preserve"> e </w:t>
      </w:r>
      <w:r w:rsidR="00A06B3C" w:rsidRPr="002F3DC3">
        <w:rPr>
          <w:szCs w:val="24"/>
        </w:rPr>
        <w:t xml:space="preserve">sugere </w:t>
      </w:r>
      <w:r w:rsidR="00B20EFA" w:rsidRPr="002F3DC3">
        <w:rPr>
          <w:szCs w:val="24"/>
        </w:rPr>
        <w:t>pr</w:t>
      </w:r>
      <w:r w:rsidR="003364D4" w:rsidRPr="002F3DC3">
        <w:rPr>
          <w:szCs w:val="24"/>
        </w:rPr>
        <w:t>á</w:t>
      </w:r>
      <w:r w:rsidR="00B20EFA" w:rsidRPr="002F3DC3">
        <w:rPr>
          <w:szCs w:val="24"/>
        </w:rPr>
        <w:t xml:space="preserve">ticas mais acessíveis a particularidade da região onde os educadores em formação estão trabalhando. </w:t>
      </w:r>
    </w:p>
    <w:p w:rsidR="00EA2004" w:rsidRDefault="000438A1" w:rsidP="00B20EFA">
      <w:pPr>
        <w:ind w:firstLine="851"/>
        <w:rPr>
          <w:szCs w:val="24"/>
        </w:rPr>
      </w:pPr>
      <w:r w:rsidRPr="007D24C8">
        <w:rPr>
          <w:szCs w:val="24"/>
        </w:rPr>
        <w:t xml:space="preserve">Sobre o </w:t>
      </w:r>
      <w:r w:rsidR="00B20EFA" w:rsidRPr="007D24C8">
        <w:rPr>
          <w:szCs w:val="24"/>
        </w:rPr>
        <w:t>Projeto</w:t>
      </w:r>
      <w:r w:rsidR="00B20EFA" w:rsidRPr="00FB1B31">
        <w:rPr>
          <w:szCs w:val="24"/>
        </w:rPr>
        <w:t xml:space="preserve"> Pedagógico de Curso de Pedagogia/UFPA/PARFOR</w:t>
      </w:r>
      <w:r w:rsidR="007366CB">
        <w:rPr>
          <w:szCs w:val="24"/>
        </w:rPr>
        <w:t xml:space="preserve"> o autor c</w:t>
      </w:r>
      <w:r w:rsidR="00B20EFA" w:rsidRPr="00FB1B31">
        <w:rPr>
          <w:szCs w:val="24"/>
        </w:rPr>
        <w:t xml:space="preserve">onstata </w:t>
      </w:r>
      <w:r w:rsidR="00CA2847">
        <w:rPr>
          <w:szCs w:val="24"/>
        </w:rPr>
        <w:t>que</w:t>
      </w:r>
      <w:r w:rsidR="00FB618D">
        <w:rPr>
          <w:szCs w:val="24"/>
        </w:rPr>
        <w:t xml:space="preserve"> </w:t>
      </w:r>
    </w:p>
    <w:p w:rsidR="00EA2004" w:rsidRDefault="00B20EFA" w:rsidP="00EA2004">
      <w:pPr>
        <w:spacing w:line="240" w:lineRule="auto"/>
        <w:ind w:left="2268" w:firstLine="0"/>
        <w:rPr>
          <w:sz w:val="20"/>
          <w:szCs w:val="20"/>
        </w:rPr>
      </w:pPr>
      <w:r w:rsidRPr="00EA2004">
        <w:rPr>
          <w:sz w:val="20"/>
          <w:szCs w:val="20"/>
        </w:rPr>
        <w:t xml:space="preserve">[...] das 52 disciplinas que constituíram a grade curricular (Núcleos de Estudos Básicos e Núcleo de Aprofundamento e Diversificação de Estudos), </w:t>
      </w:r>
      <w:r w:rsidRPr="00EA2004">
        <w:rPr>
          <w:sz w:val="20"/>
          <w:szCs w:val="20"/>
        </w:rPr>
        <w:lastRenderedPageBreak/>
        <w:t>apenas uma disciplina (Fundamentos Teórico-Metodológicos do Ensino de Ciências) apresentou e</w:t>
      </w:r>
      <w:r w:rsidR="00EA2004">
        <w:rPr>
          <w:sz w:val="20"/>
          <w:szCs w:val="20"/>
        </w:rPr>
        <w:t>m sua ementa Educação Ambiental</w:t>
      </w:r>
      <w:r w:rsidRPr="00EA2004">
        <w:rPr>
          <w:sz w:val="20"/>
          <w:szCs w:val="20"/>
        </w:rPr>
        <w:t>.</w:t>
      </w:r>
      <w:r w:rsidR="00CA2847">
        <w:rPr>
          <w:sz w:val="20"/>
          <w:szCs w:val="20"/>
        </w:rPr>
        <w:t xml:space="preserve"> </w:t>
      </w:r>
      <w:r w:rsidR="00092423">
        <w:rPr>
          <w:sz w:val="20"/>
          <w:szCs w:val="20"/>
        </w:rPr>
        <w:t xml:space="preserve">(PEREIRA, 2016, </w:t>
      </w:r>
      <w:r w:rsidR="003371F5">
        <w:rPr>
          <w:sz w:val="20"/>
          <w:szCs w:val="20"/>
        </w:rPr>
        <w:t>p.</w:t>
      </w:r>
      <w:r w:rsidR="007D24C8" w:rsidRPr="007D24C8">
        <w:t xml:space="preserve"> </w:t>
      </w:r>
      <w:r w:rsidR="007D24C8" w:rsidRPr="007D24C8">
        <w:rPr>
          <w:sz w:val="20"/>
          <w:szCs w:val="20"/>
        </w:rPr>
        <w:t>175</w:t>
      </w:r>
      <w:r w:rsidR="003371F5">
        <w:rPr>
          <w:sz w:val="20"/>
          <w:szCs w:val="20"/>
        </w:rPr>
        <w:t>)</w:t>
      </w:r>
    </w:p>
    <w:p w:rsidR="00B20EFA" w:rsidRPr="00EA2004" w:rsidRDefault="00B20EFA" w:rsidP="00EA2004">
      <w:pPr>
        <w:spacing w:line="240" w:lineRule="auto"/>
        <w:ind w:left="2268" w:firstLine="0"/>
        <w:rPr>
          <w:sz w:val="20"/>
          <w:szCs w:val="20"/>
        </w:rPr>
      </w:pPr>
      <w:r w:rsidRPr="00EA2004">
        <w:rPr>
          <w:szCs w:val="24"/>
          <w:highlight w:val="yellow"/>
        </w:rPr>
        <w:t xml:space="preserve"> </w:t>
      </w:r>
    </w:p>
    <w:p w:rsidR="002F6A47" w:rsidRPr="002F6A47" w:rsidRDefault="002F6A47" w:rsidP="00B20EFA">
      <w:pPr>
        <w:ind w:firstLine="851"/>
        <w:rPr>
          <w:szCs w:val="24"/>
        </w:rPr>
      </w:pPr>
      <w:r w:rsidRPr="002F6A47">
        <w:rPr>
          <w:szCs w:val="24"/>
        </w:rPr>
        <w:t xml:space="preserve">O autor enfatiza a falta de </w:t>
      </w:r>
      <w:r w:rsidR="009702DA" w:rsidRPr="002F6A47">
        <w:rPr>
          <w:szCs w:val="24"/>
        </w:rPr>
        <w:t xml:space="preserve">compromisso da </w:t>
      </w:r>
      <w:r w:rsidRPr="002F6A47">
        <w:rPr>
          <w:szCs w:val="24"/>
        </w:rPr>
        <w:t>Faculdade de E</w:t>
      </w:r>
      <w:r w:rsidR="00B20EFA" w:rsidRPr="002F6A47">
        <w:rPr>
          <w:szCs w:val="24"/>
        </w:rPr>
        <w:t>ducação de</w:t>
      </w:r>
      <w:r w:rsidR="009702DA" w:rsidRPr="002F6A47">
        <w:rPr>
          <w:szCs w:val="24"/>
        </w:rPr>
        <w:t xml:space="preserve"> atender a demanda de</w:t>
      </w:r>
      <w:r w:rsidR="00B20EFA" w:rsidRPr="002F6A47">
        <w:rPr>
          <w:szCs w:val="24"/>
        </w:rPr>
        <w:t xml:space="preserve"> mais disciplinas que contemple a educação ambiental, tendo em vista, a diversidade</w:t>
      </w:r>
      <w:r w:rsidR="009702DA" w:rsidRPr="002F6A47">
        <w:rPr>
          <w:szCs w:val="24"/>
        </w:rPr>
        <w:t xml:space="preserve"> de </w:t>
      </w:r>
      <w:proofErr w:type="gramStart"/>
      <w:r w:rsidR="009702DA" w:rsidRPr="002F6A47">
        <w:rPr>
          <w:szCs w:val="24"/>
        </w:rPr>
        <w:t>saberes culturais</w:t>
      </w:r>
      <w:proofErr w:type="gramEnd"/>
      <w:r w:rsidR="009702DA" w:rsidRPr="002F6A47">
        <w:rPr>
          <w:szCs w:val="24"/>
        </w:rPr>
        <w:t xml:space="preserve"> e de fauna e flora </w:t>
      </w:r>
      <w:r w:rsidR="00B20EFA" w:rsidRPr="002F6A47">
        <w:rPr>
          <w:szCs w:val="24"/>
        </w:rPr>
        <w:t>da nossa região amazônica.</w:t>
      </w:r>
      <w:r w:rsidR="008039D1" w:rsidRPr="002F6A47">
        <w:rPr>
          <w:szCs w:val="24"/>
        </w:rPr>
        <w:t xml:space="preserve"> </w:t>
      </w:r>
    </w:p>
    <w:p w:rsidR="00B20EFA" w:rsidRPr="00FB1B31" w:rsidRDefault="008039D1" w:rsidP="00B20EFA">
      <w:pPr>
        <w:ind w:firstLine="851"/>
        <w:rPr>
          <w:szCs w:val="24"/>
        </w:rPr>
      </w:pPr>
      <w:r w:rsidRPr="007A4204">
        <w:rPr>
          <w:szCs w:val="24"/>
        </w:rPr>
        <w:t>No</w:t>
      </w:r>
      <w:r w:rsidR="00B20EFA" w:rsidRPr="007A4204">
        <w:rPr>
          <w:szCs w:val="24"/>
        </w:rPr>
        <w:t xml:space="preserve"> trabalho </w:t>
      </w:r>
      <w:r w:rsidR="003B05FF" w:rsidRPr="007A4204">
        <w:rPr>
          <w:szCs w:val="24"/>
        </w:rPr>
        <w:t>T</w:t>
      </w:r>
      <w:r w:rsidR="00B20EFA" w:rsidRPr="007A4204">
        <w:rPr>
          <w:szCs w:val="24"/>
        </w:rPr>
        <w:t>5</w:t>
      </w:r>
      <w:r w:rsidRPr="007A4204">
        <w:rPr>
          <w:szCs w:val="24"/>
        </w:rPr>
        <w:t>,</w:t>
      </w:r>
      <w:r w:rsidR="00B20EFA" w:rsidRPr="007A4204">
        <w:rPr>
          <w:szCs w:val="24"/>
        </w:rPr>
        <w:t xml:space="preserve"> </w:t>
      </w:r>
      <w:r w:rsidR="00B20EFA" w:rsidRPr="007A4204">
        <w:rPr>
          <w:i/>
          <w:szCs w:val="24"/>
        </w:rPr>
        <w:t>Formação de professores em serviço: um olhar sobre a práxis no curso de licenciatura Plena em pedagogia-PARFOR</w:t>
      </w:r>
      <w:r w:rsidR="00B20EFA" w:rsidRPr="007A4204">
        <w:rPr>
          <w:szCs w:val="24"/>
        </w:rPr>
        <w:t xml:space="preserve">, Gomes (2016) traz uma retrospectiva histórica da legislação educacional </w:t>
      </w:r>
      <w:r w:rsidR="00B20EFA" w:rsidRPr="007A4204">
        <w:t>antes e depois da criação da LDB n° 9394/1996</w:t>
      </w:r>
      <w:r w:rsidR="00B20EFA" w:rsidRPr="007A4204">
        <w:rPr>
          <w:szCs w:val="24"/>
        </w:rPr>
        <w:t>, embora sua an</w:t>
      </w:r>
      <w:r w:rsidRPr="007A4204">
        <w:rPr>
          <w:szCs w:val="24"/>
        </w:rPr>
        <w:t>á</w:t>
      </w:r>
      <w:r w:rsidR="00B20EFA" w:rsidRPr="007A4204">
        <w:rPr>
          <w:szCs w:val="24"/>
        </w:rPr>
        <w:t xml:space="preserve">lise </w:t>
      </w:r>
      <w:r w:rsidRPr="007A4204">
        <w:rPr>
          <w:szCs w:val="24"/>
        </w:rPr>
        <w:t>foque</w:t>
      </w:r>
      <w:r w:rsidRPr="008039D1">
        <w:rPr>
          <w:color w:val="4472C4" w:themeColor="accent1"/>
          <w:szCs w:val="24"/>
        </w:rPr>
        <w:t xml:space="preserve"> </w:t>
      </w:r>
      <w:r w:rsidR="00B20EFA" w:rsidRPr="00FB1B31">
        <w:rPr>
          <w:szCs w:val="24"/>
        </w:rPr>
        <w:t>a construção do Plano Nacional de Formação Docente/</w:t>
      </w:r>
      <w:r w:rsidR="009F7231" w:rsidRPr="00FB1B31">
        <w:rPr>
          <w:szCs w:val="24"/>
        </w:rPr>
        <w:t>PARFOR</w:t>
      </w:r>
      <w:r w:rsidR="00B20EFA" w:rsidRPr="00FB1B31">
        <w:rPr>
          <w:szCs w:val="24"/>
        </w:rPr>
        <w:t xml:space="preserve"> e a </w:t>
      </w:r>
      <w:proofErr w:type="gramStart"/>
      <w:r w:rsidR="00B20EFA" w:rsidRPr="00FB1B31">
        <w:rPr>
          <w:szCs w:val="24"/>
        </w:rPr>
        <w:t>implementação</w:t>
      </w:r>
      <w:proofErr w:type="gramEnd"/>
      <w:r w:rsidR="00B20EFA" w:rsidRPr="00FB1B31">
        <w:rPr>
          <w:szCs w:val="24"/>
        </w:rPr>
        <w:t xml:space="preserve"> no </w:t>
      </w:r>
      <w:r w:rsidR="00B20EFA" w:rsidRPr="00871F2A">
        <w:rPr>
          <w:i/>
          <w:szCs w:val="24"/>
        </w:rPr>
        <w:t>campus</w:t>
      </w:r>
      <w:r w:rsidR="00B20EFA" w:rsidRPr="00FB1B31">
        <w:rPr>
          <w:szCs w:val="24"/>
        </w:rPr>
        <w:t xml:space="preserve"> de Altamira. O estudo iniciou por meio de uma indagação da pesquisadora “o que o curso de Pedagogia </w:t>
      </w:r>
      <w:proofErr w:type="spellStart"/>
      <w:r w:rsidR="00B20EFA" w:rsidRPr="00FB1B31">
        <w:rPr>
          <w:szCs w:val="24"/>
        </w:rPr>
        <w:t>Parfor</w:t>
      </w:r>
      <w:proofErr w:type="spellEnd"/>
      <w:r w:rsidR="00B20EFA" w:rsidRPr="00FB1B31">
        <w:rPr>
          <w:szCs w:val="24"/>
        </w:rPr>
        <w:t xml:space="preserve"> diferencia do curso de Pedagogia oferecido pela UFPA/Campus de Altamira?</w:t>
      </w:r>
      <w:r w:rsidR="00661AA7">
        <w:rPr>
          <w:szCs w:val="24"/>
        </w:rPr>
        <w:t>”</w:t>
      </w:r>
      <w:r w:rsidR="00B20EFA" w:rsidRPr="00FB1B31">
        <w:rPr>
          <w:szCs w:val="24"/>
        </w:rPr>
        <w:t xml:space="preserve"> (GOMES, 2016, p.</w:t>
      </w:r>
      <w:r>
        <w:rPr>
          <w:szCs w:val="24"/>
        </w:rPr>
        <w:t xml:space="preserve"> </w:t>
      </w:r>
      <w:r w:rsidR="00B20EFA" w:rsidRPr="00FB1B31">
        <w:rPr>
          <w:szCs w:val="24"/>
        </w:rPr>
        <w:t>39).</w:t>
      </w:r>
      <w:r>
        <w:rPr>
          <w:szCs w:val="24"/>
        </w:rPr>
        <w:t xml:space="preserve"> </w:t>
      </w:r>
    </w:p>
    <w:p w:rsidR="00B20EFA" w:rsidRPr="006A5442" w:rsidRDefault="00B20EFA" w:rsidP="00B20EFA">
      <w:pPr>
        <w:ind w:firstLine="851"/>
        <w:rPr>
          <w:szCs w:val="24"/>
        </w:rPr>
      </w:pPr>
      <w:r w:rsidRPr="006A5442">
        <w:rPr>
          <w:szCs w:val="24"/>
        </w:rPr>
        <w:t>O estudo foi</w:t>
      </w:r>
      <w:r w:rsidR="00473DAD" w:rsidRPr="006A5442">
        <w:rPr>
          <w:szCs w:val="24"/>
        </w:rPr>
        <w:t xml:space="preserve"> desenvolvido com as turmas da P</w:t>
      </w:r>
      <w:r w:rsidRPr="006A5442">
        <w:rPr>
          <w:szCs w:val="24"/>
        </w:rPr>
        <w:t>edagogia</w:t>
      </w:r>
      <w:r w:rsidR="00E9301C" w:rsidRPr="006A5442">
        <w:rPr>
          <w:szCs w:val="24"/>
        </w:rPr>
        <w:t xml:space="preserve"> </w:t>
      </w:r>
      <w:r w:rsidRPr="006A5442">
        <w:rPr>
          <w:szCs w:val="24"/>
        </w:rPr>
        <w:t>de 2010 através de questionários com entrevistas semiestruturadas. A pesquisa</w:t>
      </w:r>
      <w:r w:rsidR="006839EF" w:rsidRPr="006A5442">
        <w:rPr>
          <w:szCs w:val="24"/>
        </w:rPr>
        <w:t>dora</w:t>
      </w:r>
      <w:r w:rsidRPr="006A5442">
        <w:rPr>
          <w:szCs w:val="24"/>
        </w:rPr>
        <w:t xml:space="preserve"> cita documentos oficiais que efetivam o programa na UFPA como: </w:t>
      </w:r>
      <w:r w:rsidR="007567F5" w:rsidRPr="006A5442">
        <w:rPr>
          <w:szCs w:val="24"/>
        </w:rPr>
        <w:t>R</w:t>
      </w:r>
      <w:r w:rsidRPr="006A5442">
        <w:rPr>
          <w:szCs w:val="24"/>
        </w:rPr>
        <w:t>esolução 4.638, de 25 de fevereiro de 2015</w:t>
      </w:r>
      <w:r w:rsidRPr="006A5442">
        <w:t xml:space="preserve">, </w:t>
      </w:r>
      <w:r w:rsidRPr="006A5442">
        <w:rPr>
          <w:szCs w:val="24"/>
        </w:rPr>
        <w:t xml:space="preserve">Projeto Pedagógico do Curso de Licenciatura em Pedagogia, Projeto Politico do curso art. 1, art. 2 e art. 3 e art. 5. </w:t>
      </w:r>
    </w:p>
    <w:p w:rsidR="00046B7A" w:rsidRDefault="00B20EFA" w:rsidP="00B20EFA">
      <w:pPr>
        <w:ind w:firstLine="851"/>
        <w:rPr>
          <w:szCs w:val="24"/>
        </w:rPr>
      </w:pPr>
      <w:r w:rsidRPr="000C6862">
        <w:rPr>
          <w:szCs w:val="24"/>
        </w:rPr>
        <w:t xml:space="preserve">Os </w:t>
      </w:r>
      <w:r w:rsidR="007567F5" w:rsidRPr="000C6862">
        <w:rPr>
          <w:szCs w:val="24"/>
        </w:rPr>
        <w:t>p</w:t>
      </w:r>
      <w:r w:rsidRPr="000C6862">
        <w:rPr>
          <w:szCs w:val="24"/>
        </w:rPr>
        <w:t>ontos ess</w:t>
      </w:r>
      <w:r w:rsidR="007567F5" w:rsidRPr="000C6862">
        <w:rPr>
          <w:szCs w:val="24"/>
        </w:rPr>
        <w:t>e</w:t>
      </w:r>
      <w:r w:rsidRPr="000C6862">
        <w:rPr>
          <w:szCs w:val="24"/>
        </w:rPr>
        <w:t>ncia</w:t>
      </w:r>
      <w:r w:rsidR="007567F5" w:rsidRPr="000C6862">
        <w:rPr>
          <w:szCs w:val="24"/>
        </w:rPr>
        <w:t>i</w:t>
      </w:r>
      <w:r w:rsidRPr="000C6862">
        <w:rPr>
          <w:szCs w:val="24"/>
        </w:rPr>
        <w:t xml:space="preserve">s no trabalho foram </w:t>
      </w:r>
      <w:proofErr w:type="gramStart"/>
      <w:r w:rsidRPr="000C6862">
        <w:rPr>
          <w:szCs w:val="24"/>
        </w:rPr>
        <w:t>as</w:t>
      </w:r>
      <w:proofErr w:type="gramEnd"/>
      <w:r w:rsidRPr="000C6862">
        <w:rPr>
          <w:szCs w:val="24"/>
        </w:rPr>
        <w:t xml:space="preserve"> similaridades e diferenças </w:t>
      </w:r>
      <w:r w:rsidR="00046B7A" w:rsidRPr="000C6862">
        <w:rPr>
          <w:szCs w:val="24"/>
        </w:rPr>
        <w:t>no Projeto Pedagógico entre o curso regular e o curso do PARFOR</w:t>
      </w:r>
      <w:r w:rsidRPr="000C6862">
        <w:rPr>
          <w:szCs w:val="24"/>
        </w:rPr>
        <w:t>, exemplificando uma dessas diferenças a autora</w:t>
      </w:r>
      <w:r w:rsidR="007567F5" w:rsidRPr="000C6862">
        <w:rPr>
          <w:szCs w:val="24"/>
        </w:rPr>
        <w:t xml:space="preserve"> </w:t>
      </w:r>
      <w:r w:rsidRPr="000C6862">
        <w:rPr>
          <w:szCs w:val="24"/>
        </w:rPr>
        <w:t>“O Curso</w:t>
      </w:r>
      <w:r w:rsidRPr="00FB1B31">
        <w:rPr>
          <w:szCs w:val="24"/>
        </w:rPr>
        <w:t xml:space="preserve"> na modalidade </w:t>
      </w:r>
      <w:proofErr w:type="spellStart"/>
      <w:r w:rsidRPr="00FB1B31">
        <w:rPr>
          <w:szCs w:val="24"/>
        </w:rPr>
        <w:t>Parfor</w:t>
      </w:r>
      <w:proofErr w:type="spellEnd"/>
      <w:r w:rsidRPr="00FB1B31">
        <w:rPr>
          <w:szCs w:val="24"/>
        </w:rPr>
        <w:t xml:space="preserve"> tem seu público seletamente escolhido, com um perfil </w:t>
      </w:r>
      <w:r w:rsidR="00A80336" w:rsidRPr="00FB1B31">
        <w:rPr>
          <w:szCs w:val="24"/>
        </w:rPr>
        <w:t xml:space="preserve">especifico, </w:t>
      </w:r>
      <w:r w:rsidRPr="00FB1B31">
        <w:rPr>
          <w:szCs w:val="24"/>
        </w:rPr>
        <w:t>[...]</w:t>
      </w:r>
      <w:r w:rsidR="00F53236">
        <w:rPr>
          <w:szCs w:val="24"/>
        </w:rPr>
        <w:t>”</w:t>
      </w:r>
      <w:r w:rsidRPr="00FB1B31">
        <w:rPr>
          <w:szCs w:val="24"/>
        </w:rPr>
        <w:t xml:space="preserve"> (GOMES, 2016, p.</w:t>
      </w:r>
      <w:r w:rsidR="00046B7A">
        <w:rPr>
          <w:szCs w:val="24"/>
        </w:rPr>
        <w:t xml:space="preserve"> </w:t>
      </w:r>
      <w:r w:rsidRPr="00FB1B31">
        <w:rPr>
          <w:szCs w:val="24"/>
        </w:rPr>
        <w:t xml:space="preserve">42). </w:t>
      </w:r>
    </w:p>
    <w:p w:rsidR="00B20EFA" w:rsidRPr="00FB1B31" w:rsidRDefault="00B20EFA" w:rsidP="00B20EFA">
      <w:pPr>
        <w:ind w:firstLine="851"/>
        <w:rPr>
          <w:szCs w:val="24"/>
        </w:rPr>
      </w:pPr>
      <w:r w:rsidRPr="00FB1B31">
        <w:rPr>
          <w:szCs w:val="24"/>
        </w:rPr>
        <w:t>Devi</w:t>
      </w:r>
      <w:r w:rsidR="00260A47">
        <w:rPr>
          <w:szCs w:val="24"/>
        </w:rPr>
        <w:t>do à seleção realizada pela Plataforma F</w:t>
      </w:r>
      <w:r w:rsidRPr="00FB1B31">
        <w:rPr>
          <w:szCs w:val="24"/>
        </w:rPr>
        <w:t>reire</w:t>
      </w:r>
      <w:r w:rsidR="0066576E">
        <w:rPr>
          <w:szCs w:val="24"/>
        </w:rPr>
        <w:t xml:space="preserve"> </w:t>
      </w:r>
      <w:r w:rsidRPr="00FB1B31">
        <w:rPr>
          <w:szCs w:val="24"/>
        </w:rPr>
        <w:t xml:space="preserve">o grupo de educadores </w:t>
      </w:r>
      <w:r w:rsidRPr="00816172">
        <w:rPr>
          <w:szCs w:val="24"/>
        </w:rPr>
        <w:t xml:space="preserve">que </w:t>
      </w:r>
      <w:r w:rsidR="00E94D54" w:rsidRPr="00816172">
        <w:rPr>
          <w:szCs w:val="24"/>
        </w:rPr>
        <w:t>é</w:t>
      </w:r>
      <w:r w:rsidRPr="00FB1B31">
        <w:rPr>
          <w:szCs w:val="24"/>
        </w:rPr>
        <w:t xml:space="preserve"> escolhido tem um perfil criteriosamente analisado o que difere da seleção realizada no processo seletivo para ingressar na instituição, criando estigmas e preconceito entre as duas modalidades de acesso.</w:t>
      </w:r>
      <w:r w:rsidR="00DE7A20">
        <w:rPr>
          <w:szCs w:val="24"/>
        </w:rPr>
        <w:t xml:space="preserve"> </w:t>
      </w:r>
    </w:p>
    <w:p w:rsidR="00816172" w:rsidRDefault="00B20EFA" w:rsidP="00B20EFA">
      <w:pPr>
        <w:ind w:firstLine="851"/>
      </w:pPr>
      <w:r w:rsidRPr="00FB1B31">
        <w:rPr>
          <w:szCs w:val="24"/>
        </w:rPr>
        <w:t xml:space="preserve">Finalizando o estudo, Gomes enfatiza que o curso é </w:t>
      </w:r>
      <w:r w:rsidR="00816172">
        <w:rPr>
          <w:szCs w:val="24"/>
        </w:rPr>
        <w:t>“</w:t>
      </w:r>
      <w:r w:rsidRPr="00FB1B31">
        <w:rPr>
          <w:szCs w:val="24"/>
        </w:rPr>
        <w:t>[...]</w:t>
      </w:r>
      <w:r w:rsidRPr="00FB1B31">
        <w:t xml:space="preserve"> uma luta exaustiva dos alunos-professores, reconhecendo a dificuldade que é estudar disciplinas intensivas durante um período curto de tempo [...]</w:t>
      </w:r>
      <w:r w:rsidR="00816172">
        <w:t>” (</w:t>
      </w:r>
      <w:r w:rsidR="00816172" w:rsidRPr="00FB1B31">
        <w:rPr>
          <w:szCs w:val="24"/>
        </w:rPr>
        <w:t>GOMES, 2016</w:t>
      </w:r>
      <w:r w:rsidR="00816172">
        <w:rPr>
          <w:szCs w:val="24"/>
        </w:rPr>
        <w:t xml:space="preserve">, p. </w:t>
      </w:r>
      <w:r w:rsidR="007242C7" w:rsidRPr="007242C7">
        <w:rPr>
          <w:szCs w:val="24"/>
        </w:rPr>
        <w:t>67</w:t>
      </w:r>
      <w:r w:rsidR="00816172">
        <w:rPr>
          <w:szCs w:val="24"/>
        </w:rPr>
        <w:t>)</w:t>
      </w:r>
      <w:r w:rsidRPr="00FB1B31">
        <w:t>.</w:t>
      </w:r>
      <w:r w:rsidR="00C8207D">
        <w:t xml:space="preserve"> </w:t>
      </w:r>
    </w:p>
    <w:p w:rsidR="00B20EFA" w:rsidRPr="002D5A0F" w:rsidRDefault="00B20EFA" w:rsidP="00B20EFA">
      <w:pPr>
        <w:ind w:firstLine="851"/>
        <w:rPr>
          <w:szCs w:val="24"/>
        </w:rPr>
      </w:pPr>
      <w:r w:rsidRPr="002D5A0F">
        <w:rPr>
          <w:szCs w:val="24"/>
        </w:rPr>
        <w:t xml:space="preserve">O trabalho </w:t>
      </w:r>
      <w:r w:rsidR="003B05FF" w:rsidRPr="002D5A0F">
        <w:rPr>
          <w:szCs w:val="24"/>
        </w:rPr>
        <w:t>T</w:t>
      </w:r>
      <w:r w:rsidRPr="002D5A0F">
        <w:rPr>
          <w:szCs w:val="24"/>
        </w:rPr>
        <w:t xml:space="preserve">6 </w:t>
      </w:r>
      <w:r w:rsidRPr="002D5A0F">
        <w:rPr>
          <w:i/>
          <w:szCs w:val="24"/>
        </w:rPr>
        <w:t xml:space="preserve">Formação docente no PARFOR na visão de alunos-professores e implicações em suas práticas pedagógicas, </w:t>
      </w:r>
      <w:r w:rsidR="00A0255C" w:rsidRPr="002D5A0F">
        <w:rPr>
          <w:szCs w:val="24"/>
        </w:rPr>
        <w:t xml:space="preserve">de </w:t>
      </w:r>
      <w:r w:rsidRPr="002D5A0F">
        <w:rPr>
          <w:szCs w:val="24"/>
        </w:rPr>
        <w:t xml:space="preserve">Oliveira (2016) é uma dissertação </w:t>
      </w:r>
      <w:r w:rsidR="00A0255C" w:rsidRPr="002D5A0F">
        <w:rPr>
          <w:szCs w:val="24"/>
        </w:rPr>
        <w:t>apresentada a</w:t>
      </w:r>
      <w:r w:rsidRPr="002D5A0F">
        <w:rPr>
          <w:szCs w:val="24"/>
        </w:rPr>
        <w:t>o Programa de Pós-Graduação em Educação</w:t>
      </w:r>
      <w:r w:rsidR="00A0255C" w:rsidRPr="002D5A0F">
        <w:rPr>
          <w:szCs w:val="24"/>
        </w:rPr>
        <w:t xml:space="preserve"> da</w:t>
      </w:r>
      <w:r w:rsidRPr="002D5A0F">
        <w:rPr>
          <w:szCs w:val="24"/>
        </w:rPr>
        <w:t xml:space="preserve"> Universidade do Estado </w:t>
      </w:r>
      <w:r w:rsidRPr="002D5A0F">
        <w:rPr>
          <w:szCs w:val="24"/>
        </w:rPr>
        <w:lastRenderedPageBreak/>
        <w:t>do Pará.</w:t>
      </w:r>
      <w:r w:rsidR="00A0255C" w:rsidRPr="002D5A0F">
        <w:rPr>
          <w:szCs w:val="24"/>
        </w:rPr>
        <w:t xml:space="preserve"> </w:t>
      </w:r>
      <w:r w:rsidRPr="002D5A0F">
        <w:rPr>
          <w:szCs w:val="24"/>
        </w:rPr>
        <w:t xml:space="preserve">O trabalho caracteriza o </w:t>
      </w:r>
      <w:r w:rsidRPr="002D5A0F">
        <w:rPr>
          <w:i/>
          <w:szCs w:val="24"/>
        </w:rPr>
        <w:t>campus</w:t>
      </w:r>
      <w:r w:rsidR="00A0255C" w:rsidRPr="002D5A0F">
        <w:rPr>
          <w:szCs w:val="24"/>
        </w:rPr>
        <w:t xml:space="preserve"> </w:t>
      </w:r>
      <w:r w:rsidRPr="002D5A0F">
        <w:rPr>
          <w:szCs w:val="24"/>
        </w:rPr>
        <w:t>U</w:t>
      </w:r>
      <w:r w:rsidR="00ED3F7C" w:rsidRPr="002D5A0F">
        <w:rPr>
          <w:szCs w:val="24"/>
        </w:rPr>
        <w:t>niversitário da UFPA e sua histó</w:t>
      </w:r>
      <w:r w:rsidRPr="002D5A0F">
        <w:rPr>
          <w:szCs w:val="24"/>
        </w:rPr>
        <w:t>ria</w:t>
      </w:r>
      <w:r w:rsidR="00D4379E" w:rsidRPr="002D5A0F">
        <w:rPr>
          <w:szCs w:val="24"/>
        </w:rPr>
        <w:t xml:space="preserve"> </w:t>
      </w:r>
      <w:r w:rsidRPr="002D5A0F">
        <w:rPr>
          <w:szCs w:val="24"/>
        </w:rPr>
        <w:t xml:space="preserve">no município. </w:t>
      </w:r>
    </w:p>
    <w:p w:rsidR="00B20EFA" w:rsidRPr="000822EA" w:rsidRDefault="002D5A0F" w:rsidP="00B20EFA">
      <w:pPr>
        <w:ind w:firstLine="851"/>
        <w:rPr>
          <w:szCs w:val="24"/>
        </w:rPr>
      </w:pPr>
      <w:r w:rsidRPr="000822EA">
        <w:rPr>
          <w:szCs w:val="24"/>
        </w:rPr>
        <w:t>O autor traça</w:t>
      </w:r>
      <w:r w:rsidR="00CC049F" w:rsidRPr="000822EA">
        <w:rPr>
          <w:szCs w:val="24"/>
        </w:rPr>
        <w:t xml:space="preserve"> um histórico da formação dos professores no Brasil, </w:t>
      </w:r>
      <w:r w:rsidRPr="000822EA">
        <w:rPr>
          <w:szCs w:val="24"/>
        </w:rPr>
        <w:t xml:space="preserve">e a intempéries </w:t>
      </w:r>
      <w:r w:rsidR="00CC049F" w:rsidRPr="000822EA">
        <w:rPr>
          <w:szCs w:val="24"/>
        </w:rPr>
        <w:t xml:space="preserve">da profissionalização do pedagogo. Também indica outros trabalhos sobre o PARFOR na UEPA e na UFPA, porém sem nenhuma produção mencionada feita no </w:t>
      </w:r>
      <w:r w:rsidR="00CC049F" w:rsidRPr="000822EA">
        <w:rPr>
          <w:i/>
          <w:szCs w:val="24"/>
        </w:rPr>
        <w:t>campus</w:t>
      </w:r>
      <w:r w:rsidR="00CC049F" w:rsidRPr="000822EA">
        <w:rPr>
          <w:szCs w:val="24"/>
        </w:rPr>
        <w:t xml:space="preserve"> de Altamira.</w:t>
      </w:r>
      <w:r w:rsidRPr="000822EA">
        <w:rPr>
          <w:szCs w:val="24"/>
        </w:rPr>
        <w:t xml:space="preserve"> </w:t>
      </w:r>
      <w:r w:rsidR="00D4379E" w:rsidRPr="000822EA">
        <w:rPr>
          <w:szCs w:val="24"/>
        </w:rPr>
        <w:t xml:space="preserve">Para coleta de dados empíricos foi aplicado um </w:t>
      </w:r>
      <w:r w:rsidR="00B20EFA" w:rsidRPr="000822EA">
        <w:rPr>
          <w:szCs w:val="24"/>
        </w:rPr>
        <w:t xml:space="preserve">questionário semiestruturado </w:t>
      </w:r>
      <w:r w:rsidR="00CC049F" w:rsidRPr="000822EA">
        <w:rPr>
          <w:szCs w:val="24"/>
        </w:rPr>
        <w:t xml:space="preserve">em </w:t>
      </w:r>
      <w:r w:rsidR="00B20EFA" w:rsidRPr="000822EA">
        <w:rPr>
          <w:szCs w:val="24"/>
        </w:rPr>
        <w:t xml:space="preserve">cada turma matriculada na época. </w:t>
      </w:r>
    </w:p>
    <w:p w:rsidR="00B20EFA" w:rsidRPr="00A848DC" w:rsidRDefault="00B20EFA" w:rsidP="00B20EFA">
      <w:pPr>
        <w:ind w:firstLine="851"/>
        <w:rPr>
          <w:szCs w:val="24"/>
        </w:rPr>
      </w:pPr>
      <w:r w:rsidRPr="00A848DC">
        <w:rPr>
          <w:szCs w:val="24"/>
        </w:rPr>
        <w:t xml:space="preserve">Especificando a </w:t>
      </w:r>
      <w:proofErr w:type="gramStart"/>
      <w:r w:rsidRPr="00A848DC">
        <w:rPr>
          <w:szCs w:val="24"/>
        </w:rPr>
        <w:t>implementação</w:t>
      </w:r>
      <w:proofErr w:type="gramEnd"/>
      <w:r w:rsidRPr="00A848DC">
        <w:rPr>
          <w:szCs w:val="24"/>
        </w:rPr>
        <w:t xml:space="preserve"> do PARFOR no Estado</w:t>
      </w:r>
      <w:r w:rsidR="00CC049F" w:rsidRPr="00A848DC">
        <w:rPr>
          <w:szCs w:val="24"/>
        </w:rPr>
        <w:t xml:space="preserve"> </w:t>
      </w:r>
      <w:r w:rsidRPr="00A848DC">
        <w:rPr>
          <w:szCs w:val="24"/>
        </w:rPr>
        <w:t xml:space="preserve">do Pará </w:t>
      </w:r>
      <w:r w:rsidR="00C37ACD" w:rsidRPr="00A848DC">
        <w:rPr>
          <w:szCs w:val="24"/>
        </w:rPr>
        <w:t>o autor esclarece</w:t>
      </w:r>
      <w:r w:rsidRPr="00A848DC">
        <w:rPr>
          <w:szCs w:val="24"/>
        </w:rPr>
        <w:t xml:space="preserve"> que a ideia de viabilizar esse programa foi proposta em 2006 com a formação do Plano Estadual de Educação</w:t>
      </w:r>
      <w:r w:rsidR="00C37ACD" w:rsidRPr="00A848DC">
        <w:rPr>
          <w:szCs w:val="24"/>
        </w:rPr>
        <w:t>.</w:t>
      </w:r>
      <w:r w:rsidRPr="00A848DC">
        <w:rPr>
          <w:szCs w:val="24"/>
        </w:rPr>
        <w:t xml:space="preserve"> Aliando a isso, a União Nacional dos Dirigentes Municipais de Educação (UNDIME-PA) fortaleceu a ideia dando origem ao Plano Decenal de Formação Docente do Estado do Pará que inclui o PARFOR como meta de criação (OLIVEIRA, 2016). </w:t>
      </w:r>
    </w:p>
    <w:p w:rsidR="00B20EFA" w:rsidRPr="0058470C" w:rsidRDefault="00B20EFA" w:rsidP="00B20EFA">
      <w:pPr>
        <w:ind w:firstLine="851"/>
        <w:rPr>
          <w:strike/>
          <w:szCs w:val="24"/>
        </w:rPr>
      </w:pPr>
      <w:r w:rsidRPr="0058470C">
        <w:rPr>
          <w:szCs w:val="24"/>
        </w:rPr>
        <w:t>É relevante destaca</w:t>
      </w:r>
      <w:r w:rsidR="00C37ACD" w:rsidRPr="0058470C">
        <w:rPr>
          <w:szCs w:val="24"/>
        </w:rPr>
        <w:t>r</w:t>
      </w:r>
      <w:r w:rsidRPr="0058470C">
        <w:rPr>
          <w:szCs w:val="24"/>
        </w:rPr>
        <w:t xml:space="preserve"> a</w:t>
      </w:r>
      <w:r w:rsidR="003A5AA4" w:rsidRPr="0058470C">
        <w:rPr>
          <w:szCs w:val="24"/>
        </w:rPr>
        <w:t>lguns dados obtidos na pesquisa:</w:t>
      </w:r>
    </w:p>
    <w:p w:rsidR="00B20EFA" w:rsidRPr="00FB1B31" w:rsidRDefault="00B20EFA" w:rsidP="00B20EFA">
      <w:pPr>
        <w:spacing w:line="240" w:lineRule="auto"/>
        <w:ind w:firstLine="851"/>
        <w:rPr>
          <w:szCs w:val="24"/>
        </w:rPr>
      </w:pPr>
    </w:p>
    <w:p w:rsidR="00B20EFA" w:rsidRPr="00FB1B31" w:rsidRDefault="00B20EFA" w:rsidP="00B20EFA">
      <w:pPr>
        <w:spacing w:line="240" w:lineRule="auto"/>
        <w:ind w:left="2268" w:firstLine="0"/>
        <w:rPr>
          <w:sz w:val="20"/>
          <w:szCs w:val="20"/>
        </w:rPr>
      </w:pPr>
      <w:r w:rsidRPr="00FB1B31">
        <w:rPr>
          <w:sz w:val="20"/>
          <w:szCs w:val="20"/>
        </w:rPr>
        <w:t xml:space="preserve">[...] </w:t>
      </w:r>
      <w:r w:rsidRPr="00FB1B31">
        <w:rPr>
          <w:b/>
          <w:sz w:val="20"/>
          <w:szCs w:val="20"/>
        </w:rPr>
        <w:t>47% dos alunos-professores se preocupam com a própria formação</w:t>
      </w:r>
      <w:r w:rsidRPr="00FB1B31">
        <w:rPr>
          <w:sz w:val="20"/>
          <w:szCs w:val="20"/>
        </w:rPr>
        <w:t>, e essa busca por qualificação se faz sem indicação de instituições ou sem mediação por outras pessoas. É possível constatarmos ainda que outros 43% não tiveram a mesma iniciativa que os anteriores, ou seja, aguardaram seus ingressos no curso por indicação institucional (OLIVEIRA, 2016, p. 90</w:t>
      </w:r>
      <w:r w:rsidR="00C37ACD">
        <w:rPr>
          <w:sz w:val="20"/>
          <w:szCs w:val="20"/>
        </w:rPr>
        <w:t xml:space="preserve">, </w:t>
      </w:r>
      <w:r w:rsidRPr="00FB1B31">
        <w:rPr>
          <w:sz w:val="20"/>
          <w:szCs w:val="20"/>
        </w:rPr>
        <w:t>grifo nosso).</w:t>
      </w:r>
    </w:p>
    <w:p w:rsidR="00B20EFA" w:rsidRPr="00FB1B31" w:rsidRDefault="00B20EFA" w:rsidP="00B20EFA">
      <w:pPr>
        <w:spacing w:line="240" w:lineRule="auto"/>
        <w:ind w:firstLine="851"/>
        <w:rPr>
          <w:szCs w:val="24"/>
        </w:rPr>
      </w:pPr>
      <w:r w:rsidRPr="00FB1B31">
        <w:rPr>
          <w:szCs w:val="24"/>
        </w:rPr>
        <w:t xml:space="preserve"> </w:t>
      </w:r>
    </w:p>
    <w:p w:rsidR="00A3241E" w:rsidRDefault="00B20EFA" w:rsidP="00B20EFA">
      <w:pPr>
        <w:ind w:firstLine="851"/>
        <w:rPr>
          <w:szCs w:val="24"/>
        </w:rPr>
      </w:pPr>
      <w:r w:rsidRPr="00FB1B31">
        <w:rPr>
          <w:szCs w:val="24"/>
        </w:rPr>
        <w:t xml:space="preserve">Apesar da iniciativa pela pesquisa por meio da preocupação com a formação, ainda percebe-se muita dificuldade na busca por informações, é </w:t>
      </w:r>
      <w:r w:rsidR="00EF300B">
        <w:rPr>
          <w:szCs w:val="24"/>
        </w:rPr>
        <w:t xml:space="preserve">importante </w:t>
      </w:r>
      <w:r w:rsidRPr="00FB1B31">
        <w:rPr>
          <w:szCs w:val="24"/>
        </w:rPr>
        <w:t>expressar que o advento das rede</w:t>
      </w:r>
      <w:r w:rsidR="007157A5">
        <w:rPr>
          <w:szCs w:val="24"/>
        </w:rPr>
        <w:t>s sociais (</w:t>
      </w:r>
      <w:proofErr w:type="spellStart"/>
      <w:r w:rsidR="007157A5">
        <w:rPr>
          <w:szCs w:val="24"/>
        </w:rPr>
        <w:t>Facebook</w:t>
      </w:r>
      <w:proofErr w:type="spellEnd"/>
      <w:r w:rsidR="007157A5">
        <w:rPr>
          <w:szCs w:val="24"/>
        </w:rPr>
        <w:t xml:space="preserve">, </w:t>
      </w:r>
      <w:proofErr w:type="spellStart"/>
      <w:proofErr w:type="gramStart"/>
      <w:r w:rsidR="007157A5">
        <w:rPr>
          <w:szCs w:val="24"/>
        </w:rPr>
        <w:t>W</w:t>
      </w:r>
      <w:r w:rsidR="00A3241E">
        <w:rPr>
          <w:szCs w:val="24"/>
        </w:rPr>
        <w:t>hatsA</w:t>
      </w:r>
      <w:r w:rsidR="007A12CB">
        <w:rPr>
          <w:szCs w:val="24"/>
        </w:rPr>
        <w:t>pp</w:t>
      </w:r>
      <w:proofErr w:type="spellEnd"/>
      <w:proofErr w:type="gramEnd"/>
      <w:r w:rsidR="00A80336">
        <w:rPr>
          <w:szCs w:val="24"/>
        </w:rPr>
        <w:t xml:space="preserve">, </w:t>
      </w:r>
      <w:r w:rsidR="00A80336" w:rsidRPr="00FB1B31">
        <w:rPr>
          <w:szCs w:val="24"/>
        </w:rPr>
        <w:t>etc.</w:t>
      </w:r>
      <w:r w:rsidR="00A3241E">
        <w:rPr>
          <w:szCs w:val="24"/>
        </w:rPr>
        <w:t xml:space="preserve">) auxiliam </w:t>
      </w:r>
      <w:r w:rsidRPr="00FB1B31">
        <w:rPr>
          <w:szCs w:val="24"/>
        </w:rPr>
        <w:t>na troca de informações</w:t>
      </w:r>
      <w:r w:rsidR="00A3241E">
        <w:rPr>
          <w:szCs w:val="24"/>
        </w:rPr>
        <w:t xml:space="preserve"> e que</w:t>
      </w:r>
      <w:r w:rsidRPr="00FB1B31">
        <w:rPr>
          <w:szCs w:val="24"/>
        </w:rPr>
        <w:t xml:space="preserve"> cabe </w:t>
      </w:r>
      <w:r w:rsidR="00A80336" w:rsidRPr="00FB1B31">
        <w:rPr>
          <w:szCs w:val="24"/>
        </w:rPr>
        <w:t>à</w:t>
      </w:r>
      <w:r w:rsidRPr="00FB1B31">
        <w:rPr>
          <w:szCs w:val="24"/>
        </w:rPr>
        <w:t xml:space="preserve"> própria instituição criar seus meios de comunicação </w:t>
      </w:r>
      <w:r w:rsidR="00A3241E">
        <w:rPr>
          <w:szCs w:val="24"/>
        </w:rPr>
        <w:t xml:space="preserve">para </w:t>
      </w:r>
      <w:r w:rsidRPr="00FB1B31">
        <w:rPr>
          <w:szCs w:val="24"/>
        </w:rPr>
        <w:t>interagi</w:t>
      </w:r>
      <w:r w:rsidR="000724CC">
        <w:rPr>
          <w:szCs w:val="24"/>
        </w:rPr>
        <w:t>r com esse aluno-professor.</w:t>
      </w:r>
    </w:p>
    <w:p w:rsidR="00E3280E" w:rsidRPr="00AB6435" w:rsidRDefault="00E3280E" w:rsidP="00B20EFA">
      <w:pPr>
        <w:ind w:firstLine="851"/>
        <w:rPr>
          <w:szCs w:val="24"/>
        </w:rPr>
      </w:pPr>
      <w:r w:rsidRPr="00AB6435">
        <w:rPr>
          <w:szCs w:val="24"/>
        </w:rPr>
        <w:t xml:space="preserve">Os seis trabalhos analisados apresentam em seu conjunto como característica semelhante </w:t>
      </w:r>
      <w:proofErr w:type="gramStart"/>
      <w:r w:rsidRPr="00AB6435">
        <w:rPr>
          <w:szCs w:val="24"/>
        </w:rPr>
        <w:t>a</w:t>
      </w:r>
      <w:proofErr w:type="gramEnd"/>
      <w:r w:rsidRPr="00AB6435">
        <w:rPr>
          <w:szCs w:val="24"/>
        </w:rPr>
        <w:t xml:space="preserve"> preocupação em identificar o percurso histórico da formação de professores no contexto educacional brasileiro. Houve preocupação em ouvir os alunos-professores com intenção de identificar a avaliação que fazem da sua formação e do Programa. As dificuldades relacionadas com a estrutura organizacional do curso foi um dos fatores mais indicados como sendo sua fragilidade, principalmente no que diz respeito à quantidade de conteúdo ofertada nos períodos de aula, que são intervalares e correspondem ao seu período de férias laborais. Segundo os autores que abordaram essas questões, o tempo de aula é insuficiente para a construção do conhecimento e também não permite ao aluno-professor qualificar sua formação por meio da pesquisa e </w:t>
      </w:r>
      <w:r w:rsidRPr="00AB6435">
        <w:rPr>
          <w:szCs w:val="24"/>
        </w:rPr>
        <w:lastRenderedPageBreak/>
        <w:t xml:space="preserve">de atividades de extensão, indicado dessa forma, uma formação livresca e desarticulada da relação universidade-educação básica. </w:t>
      </w:r>
    </w:p>
    <w:p w:rsidR="00B20EFA" w:rsidRPr="00FB1B31" w:rsidRDefault="00B20EFA" w:rsidP="00B20EFA">
      <w:pPr>
        <w:ind w:firstLine="851"/>
        <w:rPr>
          <w:szCs w:val="24"/>
        </w:rPr>
      </w:pPr>
    </w:p>
    <w:p w:rsidR="00B20EFA" w:rsidRPr="00E472ED" w:rsidRDefault="00B20EFA" w:rsidP="00B20EFA">
      <w:pPr>
        <w:ind w:firstLine="0"/>
        <w:rPr>
          <w:b/>
          <w:szCs w:val="24"/>
        </w:rPr>
      </w:pPr>
      <w:r w:rsidRPr="00E472ED">
        <w:rPr>
          <w:b/>
          <w:szCs w:val="24"/>
        </w:rPr>
        <w:t>CONSIDERAÇÕES FINAIS</w:t>
      </w:r>
    </w:p>
    <w:p w:rsidR="00B20EFA" w:rsidRPr="00FF716E" w:rsidRDefault="00B20EFA" w:rsidP="00B20EFA">
      <w:pPr>
        <w:ind w:firstLine="851"/>
        <w:rPr>
          <w:szCs w:val="24"/>
        </w:rPr>
      </w:pPr>
      <w:r w:rsidRPr="00FF716E">
        <w:rPr>
          <w:szCs w:val="24"/>
        </w:rPr>
        <w:t xml:space="preserve">O objetivo geral </w:t>
      </w:r>
      <w:r w:rsidR="00E3280E" w:rsidRPr="00FF716E">
        <w:rPr>
          <w:szCs w:val="24"/>
        </w:rPr>
        <w:t xml:space="preserve">desse estudo </w:t>
      </w:r>
      <w:r w:rsidRPr="00FF716E">
        <w:rPr>
          <w:szCs w:val="24"/>
        </w:rPr>
        <w:t xml:space="preserve">foi investigar </w:t>
      </w:r>
      <w:r w:rsidR="00FF716E" w:rsidRPr="00FF716E">
        <w:rPr>
          <w:szCs w:val="24"/>
        </w:rPr>
        <w:t>as ações do PARFOR na Universidade F</w:t>
      </w:r>
      <w:r w:rsidRPr="00FF716E">
        <w:rPr>
          <w:szCs w:val="24"/>
        </w:rPr>
        <w:t xml:space="preserve">ederal do Pará </w:t>
      </w:r>
      <w:r w:rsidRPr="00FF716E">
        <w:rPr>
          <w:i/>
          <w:szCs w:val="24"/>
        </w:rPr>
        <w:t>campus</w:t>
      </w:r>
      <w:r w:rsidR="00723144" w:rsidRPr="00FF716E">
        <w:rPr>
          <w:szCs w:val="24"/>
        </w:rPr>
        <w:t xml:space="preserve">. </w:t>
      </w:r>
      <w:r w:rsidRPr="00FF716E">
        <w:rPr>
          <w:szCs w:val="24"/>
        </w:rPr>
        <w:t>Com essa finalidade foram analisados</w:t>
      </w:r>
      <w:r w:rsidR="005452F6" w:rsidRPr="00FF716E">
        <w:rPr>
          <w:szCs w:val="24"/>
        </w:rPr>
        <w:t xml:space="preserve"> seis</w:t>
      </w:r>
      <w:r w:rsidRPr="00FF716E">
        <w:rPr>
          <w:szCs w:val="24"/>
        </w:rPr>
        <w:t xml:space="preserve"> trabalhos que abordaram essa temática.</w:t>
      </w:r>
    </w:p>
    <w:p w:rsidR="0042550F" w:rsidRPr="0031186B" w:rsidRDefault="00B20EFA" w:rsidP="00B20EFA">
      <w:pPr>
        <w:ind w:firstLine="851"/>
        <w:rPr>
          <w:szCs w:val="24"/>
        </w:rPr>
      </w:pPr>
      <w:r w:rsidRPr="0031186B">
        <w:rPr>
          <w:szCs w:val="24"/>
        </w:rPr>
        <w:t>Por meio dessa pesquisa foi possível perceber q</w:t>
      </w:r>
      <w:r w:rsidR="00FF716E" w:rsidRPr="0031186B">
        <w:rPr>
          <w:szCs w:val="24"/>
        </w:rPr>
        <w:t>ue apesar dos benefícios que o P</w:t>
      </w:r>
      <w:r w:rsidRPr="0031186B">
        <w:rPr>
          <w:szCs w:val="24"/>
        </w:rPr>
        <w:t xml:space="preserve">rograma propõe, há algumas dificuldades a serem </w:t>
      </w:r>
      <w:proofErr w:type="gramStart"/>
      <w:r w:rsidRPr="0031186B">
        <w:rPr>
          <w:szCs w:val="24"/>
        </w:rPr>
        <w:t>vencidas, uma delas</w:t>
      </w:r>
      <w:proofErr w:type="gramEnd"/>
      <w:r w:rsidRPr="0031186B">
        <w:rPr>
          <w:szCs w:val="24"/>
        </w:rPr>
        <w:t xml:space="preserve"> </w:t>
      </w:r>
      <w:r w:rsidR="005452F6" w:rsidRPr="0031186B">
        <w:rPr>
          <w:szCs w:val="24"/>
        </w:rPr>
        <w:t>é</w:t>
      </w:r>
      <w:r w:rsidRPr="0031186B">
        <w:rPr>
          <w:szCs w:val="24"/>
        </w:rPr>
        <w:t xml:space="preserve"> o curto tempo</w:t>
      </w:r>
      <w:r w:rsidR="005452F6" w:rsidRPr="0031186B">
        <w:rPr>
          <w:szCs w:val="24"/>
        </w:rPr>
        <w:t xml:space="preserve"> em que são ofertadas as aulas</w:t>
      </w:r>
      <w:r w:rsidR="0031186B" w:rsidRPr="0031186B">
        <w:rPr>
          <w:szCs w:val="24"/>
        </w:rPr>
        <w:t>.</w:t>
      </w:r>
      <w:r w:rsidR="0042550F" w:rsidRPr="0031186B">
        <w:rPr>
          <w:szCs w:val="24"/>
        </w:rPr>
        <w:t xml:space="preserve"> </w:t>
      </w:r>
      <w:r w:rsidR="0031186B" w:rsidRPr="0031186B">
        <w:rPr>
          <w:szCs w:val="24"/>
        </w:rPr>
        <w:t>P</w:t>
      </w:r>
      <w:r w:rsidRPr="0031186B">
        <w:rPr>
          <w:szCs w:val="24"/>
        </w:rPr>
        <w:t xml:space="preserve">or ser um curso intervalar, há dificuldade de </w:t>
      </w:r>
      <w:r w:rsidR="001260B5" w:rsidRPr="0031186B">
        <w:rPr>
          <w:szCs w:val="24"/>
        </w:rPr>
        <w:t>estabele</w:t>
      </w:r>
      <w:r w:rsidR="0042550F" w:rsidRPr="0031186B">
        <w:rPr>
          <w:szCs w:val="24"/>
        </w:rPr>
        <w:t>ce</w:t>
      </w:r>
      <w:r w:rsidR="001260B5" w:rsidRPr="0031186B">
        <w:rPr>
          <w:szCs w:val="24"/>
        </w:rPr>
        <w:t>r relação entre o ensino</w:t>
      </w:r>
      <w:r w:rsidR="0042550F" w:rsidRPr="0031186B">
        <w:rPr>
          <w:szCs w:val="24"/>
        </w:rPr>
        <w:t>,</w:t>
      </w:r>
      <w:r w:rsidR="001260B5" w:rsidRPr="0031186B">
        <w:rPr>
          <w:szCs w:val="24"/>
        </w:rPr>
        <w:t xml:space="preserve"> </w:t>
      </w:r>
      <w:proofErr w:type="gramStart"/>
      <w:r w:rsidR="001260B5" w:rsidRPr="0031186B">
        <w:rPr>
          <w:szCs w:val="24"/>
        </w:rPr>
        <w:t>a</w:t>
      </w:r>
      <w:proofErr w:type="gramEnd"/>
      <w:r w:rsidR="001260B5" w:rsidRPr="0031186B">
        <w:rPr>
          <w:szCs w:val="24"/>
        </w:rPr>
        <w:t xml:space="preserve"> </w:t>
      </w:r>
      <w:r w:rsidRPr="0031186B">
        <w:rPr>
          <w:szCs w:val="24"/>
        </w:rPr>
        <w:t>pesquisa</w:t>
      </w:r>
      <w:r w:rsidR="0042550F" w:rsidRPr="0031186B">
        <w:rPr>
          <w:szCs w:val="24"/>
        </w:rPr>
        <w:t xml:space="preserve"> e a extensão. </w:t>
      </w:r>
    </w:p>
    <w:p w:rsidR="00B20EFA" w:rsidRPr="001E2E1A" w:rsidRDefault="0042550F" w:rsidP="00B20EFA">
      <w:pPr>
        <w:ind w:firstLine="851"/>
        <w:rPr>
          <w:szCs w:val="24"/>
        </w:rPr>
      </w:pPr>
      <w:r w:rsidRPr="001E2E1A">
        <w:rPr>
          <w:szCs w:val="24"/>
        </w:rPr>
        <w:t xml:space="preserve">O </w:t>
      </w:r>
      <w:r w:rsidR="00B20EFA" w:rsidRPr="001E2E1A">
        <w:rPr>
          <w:szCs w:val="24"/>
        </w:rPr>
        <w:t>esgotamento do</w:t>
      </w:r>
      <w:r w:rsidR="0031186B" w:rsidRPr="001E2E1A">
        <w:rPr>
          <w:szCs w:val="24"/>
        </w:rPr>
        <w:t xml:space="preserve"> aluno, que para participar do P</w:t>
      </w:r>
      <w:r w:rsidR="00B20EFA" w:rsidRPr="001E2E1A">
        <w:rPr>
          <w:szCs w:val="24"/>
        </w:rPr>
        <w:t xml:space="preserve">rograma deve estar atuando efetivamente </w:t>
      </w:r>
      <w:r w:rsidRPr="001E2E1A">
        <w:rPr>
          <w:szCs w:val="24"/>
        </w:rPr>
        <w:t xml:space="preserve">como </w:t>
      </w:r>
      <w:r w:rsidR="00B20EFA" w:rsidRPr="001E2E1A">
        <w:rPr>
          <w:szCs w:val="24"/>
        </w:rPr>
        <w:t>docente</w:t>
      </w:r>
      <w:r w:rsidRPr="001E2E1A">
        <w:rPr>
          <w:szCs w:val="24"/>
        </w:rPr>
        <w:t xml:space="preserve"> também foi indicado como uma limitação para a sua formação qualificada, já que no período de férias laborais precisa se dedicar aos estudos, que na maior parte dos casos ocorre em município distinto de sua moradia. </w:t>
      </w:r>
      <w:proofErr w:type="gramStart"/>
      <w:r w:rsidR="00B20EFA" w:rsidRPr="001E2E1A">
        <w:rPr>
          <w:szCs w:val="24"/>
        </w:rPr>
        <w:t>portanto</w:t>
      </w:r>
      <w:proofErr w:type="gramEnd"/>
      <w:r w:rsidR="00B20EFA" w:rsidRPr="001E2E1A">
        <w:rPr>
          <w:szCs w:val="24"/>
        </w:rPr>
        <w:t xml:space="preserve">, o cansaço seria um dos motivos da evasão desse aluno-professor.  </w:t>
      </w:r>
    </w:p>
    <w:p w:rsidR="00B20EFA" w:rsidRPr="00CD4441" w:rsidRDefault="00B20EFA" w:rsidP="00B20EFA">
      <w:pPr>
        <w:ind w:firstLine="851"/>
        <w:rPr>
          <w:szCs w:val="24"/>
        </w:rPr>
      </w:pPr>
      <w:r w:rsidRPr="00CD4441">
        <w:rPr>
          <w:szCs w:val="24"/>
        </w:rPr>
        <w:t>Outra</w:t>
      </w:r>
      <w:r w:rsidR="0042550F" w:rsidRPr="00CD4441">
        <w:rPr>
          <w:szCs w:val="24"/>
        </w:rPr>
        <w:t xml:space="preserve"> fragilidade indicada é a pouca atenção dada a </w:t>
      </w:r>
      <w:r w:rsidRPr="00CD4441">
        <w:rPr>
          <w:szCs w:val="24"/>
        </w:rPr>
        <w:t xml:space="preserve">disciplinas relacionadas à </w:t>
      </w:r>
      <w:r w:rsidR="0042550F" w:rsidRPr="00CD4441">
        <w:rPr>
          <w:szCs w:val="24"/>
        </w:rPr>
        <w:t>Ed</w:t>
      </w:r>
      <w:r w:rsidRPr="00CD4441">
        <w:rPr>
          <w:szCs w:val="24"/>
        </w:rPr>
        <w:t xml:space="preserve">ucação </w:t>
      </w:r>
      <w:r w:rsidR="0042550F" w:rsidRPr="00CD4441">
        <w:rPr>
          <w:szCs w:val="24"/>
        </w:rPr>
        <w:t>A</w:t>
      </w:r>
      <w:r w:rsidRPr="00CD4441">
        <w:rPr>
          <w:szCs w:val="24"/>
        </w:rPr>
        <w:t>mbiental</w:t>
      </w:r>
      <w:r w:rsidR="0042550F" w:rsidRPr="00CD4441">
        <w:rPr>
          <w:szCs w:val="24"/>
        </w:rPr>
        <w:t xml:space="preserve">, no Projeto Pedagógico do Curso, já que o estado do Pará se encontra na </w:t>
      </w:r>
      <w:r w:rsidRPr="00CD4441">
        <w:rPr>
          <w:szCs w:val="24"/>
        </w:rPr>
        <w:t>região Amazônica q</w:t>
      </w:r>
      <w:r w:rsidR="001E2E1A" w:rsidRPr="00CD4441">
        <w:rPr>
          <w:szCs w:val="24"/>
        </w:rPr>
        <w:t xml:space="preserve">ue possui uma vasta diversidade flora e fauna </w:t>
      </w:r>
      <w:r w:rsidRPr="00CD4441">
        <w:rPr>
          <w:szCs w:val="24"/>
        </w:rPr>
        <w:t>que deve ser preservada</w:t>
      </w:r>
      <w:r w:rsidR="0042550F" w:rsidRPr="00CD4441">
        <w:rPr>
          <w:szCs w:val="24"/>
        </w:rPr>
        <w:t xml:space="preserve"> e sua exploração inadequada devia ser pauta de formação dos professores</w:t>
      </w:r>
      <w:r w:rsidRPr="00CD4441">
        <w:rPr>
          <w:szCs w:val="24"/>
        </w:rPr>
        <w:t>. A</w:t>
      </w:r>
      <w:r w:rsidR="00E73690" w:rsidRPr="00CD4441">
        <w:rPr>
          <w:szCs w:val="24"/>
        </w:rPr>
        <w:t xml:space="preserve">ssim, a </w:t>
      </w:r>
      <w:r w:rsidRPr="00CD4441">
        <w:rPr>
          <w:szCs w:val="24"/>
        </w:rPr>
        <w:t>falta de capacitação nessa área prejudica os professores que atuam nessa região, portanto, essa</w:t>
      </w:r>
      <w:r w:rsidR="00E73690" w:rsidRPr="00CD4441">
        <w:rPr>
          <w:szCs w:val="24"/>
        </w:rPr>
        <w:t xml:space="preserve"> privação compromete </w:t>
      </w:r>
      <w:r w:rsidR="00FA2FC2" w:rsidRPr="00CD4441">
        <w:rPr>
          <w:szCs w:val="24"/>
        </w:rPr>
        <w:t xml:space="preserve">a </w:t>
      </w:r>
      <w:r w:rsidRPr="00CD4441">
        <w:rPr>
          <w:szCs w:val="24"/>
        </w:rPr>
        <w:t>pr</w:t>
      </w:r>
      <w:r w:rsidR="00E73690" w:rsidRPr="00CD4441">
        <w:rPr>
          <w:szCs w:val="24"/>
        </w:rPr>
        <w:t>á</w:t>
      </w:r>
      <w:r w:rsidRPr="00CD4441">
        <w:rPr>
          <w:szCs w:val="24"/>
        </w:rPr>
        <w:t>tica docente na Amazônia.</w:t>
      </w:r>
    </w:p>
    <w:p w:rsidR="00B20EFA" w:rsidRPr="00CD4441" w:rsidRDefault="00B20EFA" w:rsidP="00B20EFA">
      <w:pPr>
        <w:ind w:firstLine="851"/>
        <w:rPr>
          <w:szCs w:val="24"/>
        </w:rPr>
      </w:pPr>
      <w:r w:rsidRPr="00CD4441">
        <w:rPr>
          <w:szCs w:val="24"/>
        </w:rPr>
        <w:t xml:space="preserve">Por fim, tendo em vista </w:t>
      </w:r>
      <w:r w:rsidR="006B1D4B" w:rsidRPr="00CD4441">
        <w:rPr>
          <w:szCs w:val="24"/>
        </w:rPr>
        <w:t>o objetivo do P</w:t>
      </w:r>
      <w:r w:rsidRPr="00CD4441">
        <w:rPr>
          <w:szCs w:val="24"/>
        </w:rPr>
        <w:t>rograma</w:t>
      </w:r>
      <w:r w:rsidR="00AE26FC" w:rsidRPr="00CD4441">
        <w:rPr>
          <w:szCs w:val="24"/>
        </w:rPr>
        <w:t xml:space="preserve"> que é a</w:t>
      </w:r>
      <w:r w:rsidRPr="00CD4441">
        <w:rPr>
          <w:szCs w:val="24"/>
        </w:rPr>
        <w:t xml:space="preserve"> </w:t>
      </w:r>
      <w:r w:rsidR="00AE26FC" w:rsidRPr="00CD4441">
        <w:rPr>
          <w:szCs w:val="24"/>
        </w:rPr>
        <w:t>f</w:t>
      </w:r>
      <w:r w:rsidRPr="00CD4441">
        <w:rPr>
          <w:szCs w:val="24"/>
        </w:rPr>
        <w:t xml:space="preserve">ormação de </w:t>
      </w:r>
      <w:r w:rsidR="006B1D4B" w:rsidRPr="00CD4441">
        <w:rPr>
          <w:szCs w:val="24"/>
        </w:rPr>
        <w:t>P</w:t>
      </w:r>
      <w:r w:rsidRPr="00CD4441">
        <w:rPr>
          <w:szCs w:val="24"/>
        </w:rPr>
        <w:t xml:space="preserve">rofessores da </w:t>
      </w:r>
      <w:r w:rsidR="006B1D4B" w:rsidRPr="00CD4441">
        <w:rPr>
          <w:szCs w:val="24"/>
        </w:rPr>
        <w:t>E</w:t>
      </w:r>
      <w:r w:rsidRPr="00CD4441">
        <w:rPr>
          <w:szCs w:val="24"/>
        </w:rPr>
        <w:t xml:space="preserve">ducação </w:t>
      </w:r>
      <w:r w:rsidR="006B1D4B" w:rsidRPr="00CD4441">
        <w:rPr>
          <w:szCs w:val="24"/>
        </w:rPr>
        <w:t>B</w:t>
      </w:r>
      <w:r w:rsidRPr="00CD4441">
        <w:rPr>
          <w:szCs w:val="24"/>
        </w:rPr>
        <w:t xml:space="preserve">ásica é necessário </w:t>
      </w:r>
      <w:r w:rsidR="006B1D4B" w:rsidRPr="00CD4441">
        <w:rPr>
          <w:szCs w:val="24"/>
        </w:rPr>
        <w:t>que tenha</w:t>
      </w:r>
      <w:r w:rsidRPr="00CD4441">
        <w:rPr>
          <w:szCs w:val="24"/>
        </w:rPr>
        <w:t xml:space="preserve"> continuidade</w:t>
      </w:r>
      <w:r w:rsidR="00AE26FC" w:rsidRPr="00CD4441">
        <w:rPr>
          <w:szCs w:val="24"/>
        </w:rPr>
        <w:t xml:space="preserve"> para</w:t>
      </w:r>
      <w:r w:rsidRPr="00CD4441">
        <w:rPr>
          <w:szCs w:val="24"/>
        </w:rPr>
        <w:t xml:space="preserve"> suprir a demanda</w:t>
      </w:r>
      <w:r w:rsidR="006B1D4B" w:rsidRPr="00CD4441">
        <w:rPr>
          <w:szCs w:val="24"/>
        </w:rPr>
        <w:t xml:space="preserve"> historicamente reprimida de formação de professores na região Norte do país. </w:t>
      </w:r>
    </w:p>
    <w:p w:rsidR="00BC005E" w:rsidRPr="001C197B" w:rsidRDefault="00BC005E" w:rsidP="00B20EFA">
      <w:pPr>
        <w:ind w:firstLine="851"/>
        <w:rPr>
          <w:szCs w:val="24"/>
        </w:rPr>
      </w:pPr>
    </w:p>
    <w:p w:rsidR="00B20EFA" w:rsidRPr="00E472ED" w:rsidRDefault="00B20EFA" w:rsidP="00B20EFA">
      <w:pPr>
        <w:ind w:firstLine="0"/>
        <w:rPr>
          <w:b/>
          <w:szCs w:val="24"/>
        </w:rPr>
      </w:pPr>
      <w:r w:rsidRPr="00E472ED">
        <w:rPr>
          <w:b/>
          <w:szCs w:val="24"/>
        </w:rPr>
        <w:t xml:space="preserve">REFERÊNCIAS </w:t>
      </w:r>
    </w:p>
    <w:p w:rsidR="00C1243D" w:rsidRPr="00FB1B31" w:rsidRDefault="00C1243D" w:rsidP="00B20EFA">
      <w:pPr>
        <w:ind w:firstLine="0"/>
        <w:rPr>
          <w:szCs w:val="24"/>
        </w:rPr>
      </w:pPr>
    </w:p>
    <w:p w:rsidR="00B20EFA" w:rsidRDefault="00B20EFA" w:rsidP="00B20EFA">
      <w:pPr>
        <w:ind w:firstLine="0"/>
        <w:rPr>
          <w:bCs/>
          <w:szCs w:val="24"/>
        </w:rPr>
      </w:pPr>
      <w:r w:rsidRPr="00FB1B31">
        <w:rPr>
          <w:bCs/>
          <w:szCs w:val="24"/>
        </w:rPr>
        <w:t xml:space="preserve">BRASIL. Ministério da Educação. </w:t>
      </w:r>
      <w:r w:rsidRPr="00FB1B31">
        <w:rPr>
          <w:b/>
          <w:bCs/>
          <w:szCs w:val="24"/>
        </w:rPr>
        <w:t xml:space="preserve">Plano nacional de formação dos professores da educação básica </w:t>
      </w:r>
      <w:r w:rsidRPr="007C5638">
        <w:rPr>
          <w:bCs/>
          <w:szCs w:val="24"/>
        </w:rPr>
        <w:t>– PARFOR presencial - manual operativo</w:t>
      </w:r>
      <w:r w:rsidRPr="00FB1B31">
        <w:rPr>
          <w:bCs/>
          <w:szCs w:val="24"/>
        </w:rPr>
        <w:t>. Disponível em:&lt;http://www.capes.gov.br/images/stories/download/legislacao/ManualOperativoPARFOR-mar13.pdf&gt;. Acesso em 06 de setembro de 2018.</w:t>
      </w:r>
    </w:p>
    <w:p w:rsidR="007B14B0" w:rsidRDefault="007B14B0" w:rsidP="00B20EFA">
      <w:pPr>
        <w:ind w:firstLine="0"/>
        <w:rPr>
          <w:bCs/>
          <w:szCs w:val="24"/>
        </w:rPr>
      </w:pPr>
    </w:p>
    <w:p w:rsidR="00B20EFA" w:rsidRDefault="00B20EFA" w:rsidP="00B20EFA">
      <w:pPr>
        <w:ind w:firstLine="0"/>
        <w:rPr>
          <w:szCs w:val="24"/>
        </w:rPr>
      </w:pPr>
      <w:r w:rsidRPr="007C5638">
        <w:lastRenderedPageBreak/>
        <w:t>GOMES, Marília dos Santos.</w:t>
      </w:r>
      <w:r w:rsidRPr="00FB1B31">
        <w:rPr>
          <w:b/>
        </w:rPr>
        <w:t xml:space="preserve"> Formação de professores em serviço</w:t>
      </w:r>
      <w:r w:rsidRPr="007C5638">
        <w:t xml:space="preserve">: um olhar sobre a práxis no curso de licenciatura Plena em </w:t>
      </w:r>
      <w:proofErr w:type="spellStart"/>
      <w:r w:rsidRPr="007C5638">
        <w:t>pedagogia-PARFOR</w:t>
      </w:r>
      <w:proofErr w:type="spellEnd"/>
      <w:r w:rsidRPr="007C5638">
        <w:t>.</w:t>
      </w:r>
      <w:r w:rsidR="007C5638" w:rsidRPr="00FB1B31">
        <w:rPr>
          <w:szCs w:val="24"/>
        </w:rPr>
        <w:t xml:space="preserve"> 2016.</w:t>
      </w:r>
      <w:r w:rsidR="007C5638">
        <w:rPr>
          <w:szCs w:val="24"/>
        </w:rPr>
        <w:t xml:space="preserve"> </w:t>
      </w:r>
      <w:r w:rsidR="007C5638" w:rsidRPr="00FB1B31">
        <w:rPr>
          <w:szCs w:val="24"/>
        </w:rPr>
        <w:t>84</w:t>
      </w:r>
      <w:r w:rsidR="007C5638">
        <w:rPr>
          <w:szCs w:val="24"/>
        </w:rPr>
        <w:t xml:space="preserve"> f.</w:t>
      </w:r>
      <w:r w:rsidR="007C5638" w:rsidRPr="00FB1B31">
        <w:rPr>
          <w:szCs w:val="24"/>
        </w:rPr>
        <w:t xml:space="preserve"> Trabalho de Conclusão de Curso em licenciatura em Pedagogia.</w:t>
      </w:r>
      <w:r w:rsidR="007C5638">
        <w:rPr>
          <w:szCs w:val="24"/>
        </w:rPr>
        <w:t xml:space="preserve"> </w:t>
      </w:r>
      <w:r w:rsidR="007C5638" w:rsidRPr="00FB1B31">
        <w:rPr>
          <w:szCs w:val="24"/>
        </w:rPr>
        <w:t xml:space="preserve">Faculdade de Educação. </w:t>
      </w:r>
      <w:r w:rsidRPr="00FB1B31">
        <w:rPr>
          <w:szCs w:val="24"/>
        </w:rPr>
        <w:t xml:space="preserve">Universidade Federal do Pará. </w:t>
      </w:r>
      <w:r w:rsidRPr="00C12CEA">
        <w:rPr>
          <w:i/>
          <w:szCs w:val="24"/>
        </w:rPr>
        <w:t>Campus</w:t>
      </w:r>
      <w:r w:rsidRPr="00FB1B31">
        <w:rPr>
          <w:szCs w:val="24"/>
        </w:rPr>
        <w:t xml:space="preserve"> Universitário de Altamira</w:t>
      </w:r>
      <w:r w:rsidR="007C5638">
        <w:rPr>
          <w:szCs w:val="24"/>
        </w:rPr>
        <w:t>. 2016.</w:t>
      </w:r>
    </w:p>
    <w:p w:rsidR="00A41721" w:rsidRPr="00FB1B31" w:rsidRDefault="00A41721" w:rsidP="00B20EFA">
      <w:pPr>
        <w:ind w:firstLine="0"/>
        <w:rPr>
          <w:szCs w:val="24"/>
        </w:rPr>
      </w:pPr>
    </w:p>
    <w:p w:rsidR="00B20EFA" w:rsidRDefault="00B20EFA" w:rsidP="00B20EFA">
      <w:pPr>
        <w:ind w:firstLine="0"/>
        <w:rPr>
          <w:bCs/>
          <w:szCs w:val="24"/>
        </w:rPr>
      </w:pPr>
      <w:r w:rsidRPr="00FB1B31">
        <w:rPr>
          <w:bCs/>
          <w:szCs w:val="24"/>
        </w:rPr>
        <w:t xml:space="preserve">NASCIMENTO, Denise de Souza. </w:t>
      </w:r>
      <w:r w:rsidRPr="00FB1B31">
        <w:rPr>
          <w:b/>
          <w:bCs/>
          <w:szCs w:val="24"/>
        </w:rPr>
        <w:t>A expansão da educação superior e o trabalho docente</w:t>
      </w:r>
      <w:r w:rsidR="00A122E6">
        <w:rPr>
          <w:b/>
          <w:bCs/>
          <w:szCs w:val="24"/>
        </w:rPr>
        <w:t xml:space="preserve">: </w:t>
      </w:r>
      <w:r w:rsidRPr="00A122E6">
        <w:rPr>
          <w:bCs/>
          <w:szCs w:val="24"/>
        </w:rPr>
        <w:t>um estudo sobre o plano nacional de formação de professores da educação básica (PARFOR) na UFPA</w:t>
      </w:r>
      <w:r w:rsidRPr="00FB1B31">
        <w:rPr>
          <w:b/>
          <w:bCs/>
          <w:szCs w:val="24"/>
        </w:rPr>
        <w:t>.</w:t>
      </w:r>
      <w:r w:rsidR="00861B20">
        <w:rPr>
          <w:b/>
          <w:bCs/>
          <w:szCs w:val="24"/>
        </w:rPr>
        <w:t xml:space="preserve"> </w:t>
      </w:r>
      <w:r w:rsidRPr="00FB1B31">
        <w:rPr>
          <w:bCs/>
          <w:szCs w:val="24"/>
        </w:rPr>
        <w:t>2012.</w:t>
      </w:r>
      <w:r w:rsidR="007C5638">
        <w:rPr>
          <w:bCs/>
          <w:szCs w:val="24"/>
        </w:rPr>
        <w:t xml:space="preserve"> 178 f.</w:t>
      </w:r>
      <w:r w:rsidRPr="00FB1B31">
        <w:rPr>
          <w:b/>
          <w:bCs/>
          <w:szCs w:val="24"/>
        </w:rPr>
        <w:t xml:space="preserve"> </w:t>
      </w:r>
      <w:r w:rsidRPr="00FB1B31">
        <w:rPr>
          <w:bCs/>
          <w:szCs w:val="24"/>
        </w:rPr>
        <w:t xml:space="preserve">Dissertação. </w:t>
      </w:r>
      <w:r w:rsidR="00FB284E">
        <w:rPr>
          <w:bCs/>
          <w:szCs w:val="24"/>
        </w:rPr>
        <w:t>Pós-</w:t>
      </w:r>
      <w:r w:rsidRPr="00FB1B31">
        <w:rPr>
          <w:bCs/>
          <w:szCs w:val="24"/>
        </w:rPr>
        <w:t>Graduação em Educação d</w:t>
      </w:r>
      <w:r w:rsidR="007C5638">
        <w:rPr>
          <w:bCs/>
          <w:szCs w:val="24"/>
        </w:rPr>
        <w:t>a Universidade Federal do Pará</w:t>
      </w:r>
      <w:r w:rsidRPr="00FB1B31">
        <w:rPr>
          <w:bCs/>
          <w:szCs w:val="24"/>
        </w:rPr>
        <w:t>.</w:t>
      </w:r>
      <w:r w:rsidR="00A122E6">
        <w:rPr>
          <w:bCs/>
          <w:szCs w:val="24"/>
        </w:rPr>
        <w:t xml:space="preserve"> 2012.</w:t>
      </w:r>
      <w:r w:rsidRPr="00FB1B31">
        <w:rPr>
          <w:bCs/>
          <w:szCs w:val="24"/>
        </w:rPr>
        <w:t xml:space="preserve"> Disponível em:&lt;http://repositorio.ufpa.br/jspui/bitstream/2011/2921/1/Dissertacao_ExpansaoEducacaoSuperior.pdf&gt;. Acesso em 11 de setembro de 2018.</w:t>
      </w:r>
    </w:p>
    <w:p w:rsidR="00BE739D" w:rsidRPr="00FB1B31" w:rsidRDefault="00BE739D" w:rsidP="00B20EFA">
      <w:pPr>
        <w:ind w:firstLine="0"/>
        <w:rPr>
          <w:bCs/>
          <w:szCs w:val="24"/>
        </w:rPr>
      </w:pPr>
    </w:p>
    <w:p w:rsidR="00B20EFA" w:rsidRDefault="00B20EFA" w:rsidP="00B20EFA">
      <w:pPr>
        <w:ind w:firstLine="0"/>
        <w:rPr>
          <w:bCs/>
          <w:szCs w:val="24"/>
        </w:rPr>
      </w:pPr>
      <w:r w:rsidRPr="00FB1B31">
        <w:rPr>
          <w:bCs/>
          <w:szCs w:val="24"/>
        </w:rPr>
        <w:t>OLIVEIRA, Jakson José Gomes.</w:t>
      </w:r>
      <w:r w:rsidRPr="00FB1B31">
        <w:rPr>
          <w:b/>
          <w:bCs/>
          <w:szCs w:val="24"/>
        </w:rPr>
        <w:t xml:space="preserve"> Formação docen</w:t>
      </w:r>
      <w:r w:rsidR="00A122E6">
        <w:rPr>
          <w:b/>
          <w:bCs/>
          <w:szCs w:val="24"/>
        </w:rPr>
        <w:t>te no PARFOR na visão de alunos</w:t>
      </w:r>
      <w:r w:rsidR="00A122E6" w:rsidRPr="00A122E6">
        <w:rPr>
          <w:bCs/>
          <w:szCs w:val="24"/>
        </w:rPr>
        <w:t>:</w:t>
      </w:r>
      <w:r w:rsidR="00A122E6">
        <w:rPr>
          <w:bCs/>
          <w:szCs w:val="24"/>
        </w:rPr>
        <w:t xml:space="preserve"> </w:t>
      </w:r>
      <w:r w:rsidRPr="00A122E6">
        <w:rPr>
          <w:bCs/>
          <w:szCs w:val="24"/>
        </w:rPr>
        <w:t>professores e implicações em suas práticas pedagógicas</w:t>
      </w:r>
      <w:r w:rsidRPr="00FB1B31">
        <w:rPr>
          <w:b/>
          <w:bCs/>
          <w:szCs w:val="24"/>
        </w:rPr>
        <w:t xml:space="preserve">. </w:t>
      </w:r>
      <w:r w:rsidR="00A122E6">
        <w:rPr>
          <w:szCs w:val="24"/>
        </w:rPr>
        <w:t>2016.</w:t>
      </w:r>
      <w:r w:rsidR="00A122E6" w:rsidRPr="00FB1B31">
        <w:rPr>
          <w:szCs w:val="24"/>
        </w:rPr>
        <w:t xml:space="preserve"> 143</w:t>
      </w:r>
      <w:r w:rsidR="00A122E6">
        <w:rPr>
          <w:szCs w:val="24"/>
        </w:rPr>
        <w:t xml:space="preserve"> f</w:t>
      </w:r>
      <w:r w:rsidR="00A122E6" w:rsidRPr="00FB1B31">
        <w:rPr>
          <w:szCs w:val="24"/>
        </w:rPr>
        <w:t>.</w:t>
      </w:r>
      <w:r w:rsidR="00A122E6">
        <w:rPr>
          <w:szCs w:val="24"/>
        </w:rPr>
        <w:t xml:space="preserve"> </w:t>
      </w:r>
      <w:r w:rsidRPr="00FB1B31">
        <w:rPr>
          <w:szCs w:val="24"/>
        </w:rPr>
        <w:t>Dissertação Pós-G</w:t>
      </w:r>
      <w:r w:rsidR="00A122E6">
        <w:rPr>
          <w:szCs w:val="24"/>
        </w:rPr>
        <w:t>raduação em Educação.</w:t>
      </w:r>
      <w:r w:rsidRPr="00FB1B31">
        <w:rPr>
          <w:szCs w:val="24"/>
        </w:rPr>
        <w:t xml:space="preserve"> Universidade do Estado do Pará.</w:t>
      </w:r>
      <w:r w:rsidR="00A122E6">
        <w:rPr>
          <w:szCs w:val="24"/>
        </w:rPr>
        <w:t xml:space="preserve"> 2016.</w:t>
      </w:r>
      <w:r w:rsidRPr="00FB1B31">
        <w:rPr>
          <w:szCs w:val="24"/>
        </w:rPr>
        <w:t xml:space="preserve"> Disponível em:&lt;</w:t>
      </w:r>
      <w:r w:rsidRPr="00FB1B31">
        <w:rPr>
          <w:bCs/>
          <w:szCs w:val="24"/>
        </w:rPr>
        <w:t>http://ccse.uepa.br/mestradoeducacao/wp-content/uploads/dissertacoes/10/jakson_jos_gomes_de_oliveira.pdf&gt;. Acesso em 11 de setembro de 2018.</w:t>
      </w:r>
    </w:p>
    <w:p w:rsidR="00A122E6" w:rsidRPr="00FB1B31" w:rsidRDefault="00A122E6" w:rsidP="00B20EFA">
      <w:pPr>
        <w:ind w:firstLine="0"/>
        <w:rPr>
          <w:bCs/>
          <w:szCs w:val="24"/>
        </w:rPr>
      </w:pPr>
    </w:p>
    <w:p w:rsidR="00B20EFA" w:rsidRDefault="00B20EFA" w:rsidP="00B20EFA">
      <w:pPr>
        <w:ind w:firstLine="0"/>
        <w:rPr>
          <w:bCs/>
          <w:szCs w:val="24"/>
        </w:rPr>
      </w:pPr>
      <w:r w:rsidRPr="00FB1B31">
        <w:rPr>
          <w:bCs/>
          <w:szCs w:val="24"/>
        </w:rPr>
        <w:t>PEREIRA, Alexandre Macedo.</w:t>
      </w:r>
      <w:r w:rsidRPr="00FB1B31">
        <w:rPr>
          <w:b/>
          <w:bCs/>
          <w:szCs w:val="24"/>
        </w:rPr>
        <w:t xml:space="preserve"> </w:t>
      </w:r>
      <w:r w:rsidRPr="00A122E6">
        <w:rPr>
          <w:b/>
          <w:bCs/>
          <w:szCs w:val="24"/>
        </w:rPr>
        <w:t>A Educação Ambiental na Formação de Professores do Curso de Pedagogia - UFPA - PARFOR - Altamira-PA</w:t>
      </w:r>
      <w:r w:rsidRPr="00FB1B31">
        <w:rPr>
          <w:bCs/>
          <w:szCs w:val="24"/>
        </w:rPr>
        <w:t>.</w:t>
      </w:r>
      <w:r w:rsidR="00A122E6">
        <w:rPr>
          <w:bCs/>
          <w:szCs w:val="24"/>
        </w:rPr>
        <w:t xml:space="preserve"> 2016. 228 f</w:t>
      </w:r>
      <w:r w:rsidR="00A122E6" w:rsidRPr="00A122E6">
        <w:rPr>
          <w:bCs/>
          <w:szCs w:val="24"/>
        </w:rPr>
        <w:t xml:space="preserve">. </w:t>
      </w:r>
      <w:r w:rsidRPr="00A122E6">
        <w:rPr>
          <w:bCs/>
          <w:szCs w:val="24"/>
        </w:rPr>
        <w:t>Tese de doutorado. Programa de Pós-Graduação em Educação Ambiental da Universidade Federal do Rio Grande (FURG).</w:t>
      </w:r>
      <w:r w:rsidR="00A122E6">
        <w:rPr>
          <w:bCs/>
          <w:szCs w:val="24"/>
        </w:rPr>
        <w:t xml:space="preserve"> 2016.</w:t>
      </w:r>
      <w:r w:rsidRPr="00FB1B31">
        <w:rPr>
          <w:b/>
          <w:bCs/>
          <w:szCs w:val="24"/>
        </w:rPr>
        <w:t xml:space="preserve"> </w:t>
      </w:r>
      <w:r w:rsidRPr="00FB1B31">
        <w:rPr>
          <w:bCs/>
          <w:szCs w:val="24"/>
        </w:rPr>
        <w:t>Disponível em:&lt;</w:t>
      </w:r>
      <w:r w:rsidRPr="00FB1B31">
        <w:rPr>
          <w:szCs w:val="24"/>
        </w:rPr>
        <w:t xml:space="preserve"> </w:t>
      </w:r>
      <w:proofErr w:type="gramStart"/>
      <w:r w:rsidRPr="00FB1B31">
        <w:rPr>
          <w:bCs/>
          <w:szCs w:val="24"/>
        </w:rPr>
        <w:t>https</w:t>
      </w:r>
      <w:proofErr w:type="gramEnd"/>
      <w:r w:rsidRPr="00FB1B31">
        <w:rPr>
          <w:bCs/>
          <w:szCs w:val="24"/>
        </w:rPr>
        <w:t>://sistemas.furg.br/sistemas/sab/arquivos/bdtd/0000011435.pdf&gt;. Acesso em 06 de abril de 2018.</w:t>
      </w:r>
    </w:p>
    <w:p w:rsidR="00BE739D" w:rsidRPr="00FB1B31" w:rsidRDefault="00BE739D" w:rsidP="00B20EFA">
      <w:pPr>
        <w:ind w:firstLine="0"/>
        <w:rPr>
          <w:bCs/>
          <w:szCs w:val="24"/>
        </w:rPr>
      </w:pPr>
    </w:p>
    <w:p w:rsidR="00B20EFA" w:rsidRDefault="00B20EFA" w:rsidP="00B20EFA">
      <w:pPr>
        <w:ind w:firstLine="0"/>
        <w:rPr>
          <w:szCs w:val="24"/>
        </w:rPr>
      </w:pPr>
      <w:r w:rsidRPr="00FB1B31">
        <w:rPr>
          <w:szCs w:val="24"/>
        </w:rPr>
        <w:t xml:space="preserve">SILVA, Leres Menezes </w:t>
      </w:r>
      <w:proofErr w:type="gramStart"/>
      <w:r w:rsidRPr="00FB1B31">
        <w:rPr>
          <w:szCs w:val="24"/>
        </w:rPr>
        <w:t>da.</w:t>
      </w:r>
      <w:proofErr w:type="gramEnd"/>
      <w:r w:rsidR="00604360">
        <w:rPr>
          <w:b/>
          <w:szCs w:val="24"/>
        </w:rPr>
        <w:t xml:space="preserve"> O Programa de Formação de Professores da Educação </w:t>
      </w:r>
      <w:proofErr w:type="spellStart"/>
      <w:r w:rsidR="00604360">
        <w:rPr>
          <w:b/>
          <w:szCs w:val="24"/>
        </w:rPr>
        <w:t>B</w:t>
      </w:r>
      <w:r w:rsidRPr="00FB1B31">
        <w:rPr>
          <w:b/>
          <w:szCs w:val="24"/>
        </w:rPr>
        <w:t>ásica-PARFOR</w:t>
      </w:r>
      <w:proofErr w:type="spellEnd"/>
      <w:r w:rsidRPr="00FB1B31">
        <w:rPr>
          <w:b/>
          <w:szCs w:val="24"/>
        </w:rPr>
        <w:t xml:space="preserve"> e suas contribuições para a minha profissionalização docente. </w:t>
      </w:r>
      <w:r w:rsidR="00604360" w:rsidRPr="00604360">
        <w:rPr>
          <w:szCs w:val="24"/>
        </w:rPr>
        <w:t>2015. 43 f.</w:t>
      </w:r>
      <w:r w:rsidR="00604360">
        <w:rPr>
          <w:b/>
          <w:szCs w:val="24"/>
        </w:rPr>
        <w:t xml:space="preserve"> </w:t>
      </w:r>
      <w:r w:rsidRPr="00FB1B31">
        <w:rPr>
          <w:szCs w:val="24"/>
        </w:rPr>
        <w:t xml:space="preserve">Universidade Federal do Pará. </w:t>
      </w:r>
      <w:r w:rsidRPr="00C12CEA">
        <w:rPr>
          <w:i/>
          <w:szCs w:val="24"/>
        </w:rPr>
        <w:t>Campus</w:t>
      </w:r>
      <w:r w:rsidRPr="00FB1B31">
        <w:rPr>
          <w:szCs w:val="24"/>
        </w:rPr>
        <w:t xml:space="preserve"> Universitário de Altamira. Faculdade de Educação. Trabalho de Conclusão de Curso em licenciatur</w:t>
      </w:r>
      <w:r w:rsidR="0058404F">
        <w:rPr>
          <w:szCs w:val="24"/>
        </w:rPr>
        <w:t>a em Pedagogia. 2015.</w:t>
      </w:r>
    </w:p>
    <w:p w:rsidR="00814342" w:rsidRDefault="00814342" w:rsidP="00B20EFA">
      <w:pPr>
        <w:ind w:firstLine="0"/>
        <w:rPr>
          <w:b/>
          <w:szCs w:val="24"/>
        </w:rPr>
      </w:pPr>
    </w:p>
    <w:p w:rsidR="004B489F" w:rsidRPr="00FB284E" w:rsidRDefault="004B489F" w:rsidP="00B20EFA">
      <w:pPr>
        <w:ind w:firstLine="0"/>
      </w:pPr>
      <w:r w:rsidRPr="00FB284E">
        <w:t xml:space="preserve">TAVARES, Hilda de Lima; PINHO Vera Lúcia Fernandes de; CABRAL, Danilo do Carmo Quadros. </w:t>
      </w:r>
      <w:r w:rsidRPr="00FB284E">
        <w:rPr>
          <w:b/>
        </w:rPr>
        <w:t>P</w:t>
      </w:r>
      <w:r w:rsidR="00466909" w:rsidRPr="00FB284E">
        <w:rPr>
          <w:b/>
        </w:rPr>
        <w:t>rojeto</w:t>
      </w:r>
      <w:r w:rsidRPr="00FB284E">
        <w:rPr>
          <w:b/>
        </w:rPr>
        <w:t xml:space="preserve"> G</w:t>
      </w:r>
      <w:r w:rsidR="00466909" w:rsidRPr="00FB284E">
        <w:rPr>
          <w:b/>
        </w:rPr>
        <w:t>avião</w:t>
      </w:r>
      <w:r w:rsidRPr="00FB284E">
        <w:t>.</w:t>
      </w:r>
      <w:r w:rsidR="00327B08" w:rsidRPr="00FB284E">
        <w:t xml:space="preserve"> </w:t>
      </w:r>
      <w:r w:rsidR="00CA3319" w:rsidRPr="00FB284E">
        <w:t>I CONGRESSO BRASILEIRO DE EXTENSÃO UNIVERSITÁRIA</w:t>
      </w:r>
      <w:r w:rsidRPr="00FB284E">
        <w:t xml:space="preserve">. </w:t>
      </w:r>
      <w:r w:rsidR="001619FD" w:rsidRPr="00FB284E">
        <w:t>João Pessoa. EDUFPB.</w:t>
      </w:r>
      <w:r w:rsidRPr="00FB284E">
        <w:t xml:space="preserve"> 2003. Disponível </w:t>
      </w:r>
      <w:r w:rsidRPr="00FB284E">
        <w:lastRenderedPageBreak/>
        <w:t>em:&lt;http://www.prac.ufpb.br/anais/Icbeu_anais/anais/educacao/projetogaviao.pdf&gt;. Acesso em 10 de outubro de 2018.</w:t>
      </w:r>
    </w:p>
    <w:p w:rsidR="00BE739D" w:rsidRPr="004B489F" w:rsidRDefault="00BE739D" w:rsidP="00B20EFA">
      <w:pPr>
        <w:ind w:firstLine="0"/>
        <w:rPr>
          <w:color w:val="385623" w:themeColor="accent6" w:themeShade="80"/>
        </w:rPr>
      </w:pPr>
    </w:p>
    <w:p w:rsidR="0023114C" w:rsidRPr="009A29E1" w:rsidRDefault="0023114C" w:rsidP="0023114C">
      <w:pPr>
        <w:ind w:firstLine="0"/>
      </w:pPr>
      <w:r w:rsidRPr="009A29E1">
        <w:t xml:space="preserve">Universidade Federal do Pará. </w:t>
      </w:r>
      <w:r w:rsidRPr="009A29E1">
        <w:rPr>
          <w:b/>
        </w:rPr>
        <w:t xml:space="preserve">Adesão ao </w:t>
      </w:r>
      <w:r w:rsidR="009A29E1" w:rsidRPr="009A29E1">
        <w:rPr>
          <w:b/>
        </w:rPr>
        <w:t>PARFOR</w:t>
      </w:r>
      <w:r w:rsidRPr="009A29E1">
        <w:t>. Disponível em:&lt;</w:t>
      </w:r>
      <w:proofErr w:type="gramStart"/>
      <w:r w:rsidRPr="009A29E1">
        <w:t>https</w:t>
      </w:r>
      <w:proofErr w:type="gramEnd"/>
      <w:r w:rsidRPr="009A29E1">
        <w:t xml:space="preserve">://www.aedi.ufpa.br/parfor/index.php/2013-10-03-15-09-36/adesao-ao-parfor&gt;. Acesso em 26 de setembro de 2018. </w:t>
      </w:r>
    </w:p>
    <w:p w:rsidR="00BE739D" w:rsidRPr="00F85775" w:rsidRDefault="00BE739D" w:rsidP="0023114C">
      <w:pPr>
        <w:ind w:firstLine="0"/>
        <w:rPr>
          <w:rFonts w:cs="Times New Roman"/>
          <w:color w:val="385623" w:themeColor="accent6" w:themeShade="80"/>
          <w:szCs w:val="24"/>
        </w:rPr>
      </w:pPr>
    </w:p>
    <w:p w:rsidR="00B20EFA" w:rsidRPr="00FB1B31" w:rsidRDefault="00B20EFA" w:rsidP="00B20EFA">
      <w:pPr>
        <w:ind w:firstLine="0"/>
        <w:rPr>
          <w:szCs w:val="24"/>
        </w:rPr>
      </w:pPr>
      <w:r w:rsidRPr="00FB1B31">
        <w:t>VERAS, Elizete dos Santos.</w:t>
      </w:r>
      <w:r w:rsidRPr="00FB1B31">
        <w:rPr>
          <w:b/>
        </w:rPr>
        <w:t xml:space="preserve"> A formação de professores: </w:t>
      </w:r>
      <w:r w:rsidRPr="003A2D8A">
        <w:t xml:space="preserve">percursos e descaminhos do </w:t>
      </w:r>
      <w:r w:rsidR="00F71788" w:rsidRPr="003A2D8A">
        <w:t>PARFOR</w:t>
      </w:r>
      <w:r w:rsidRPr="003A2D8A">
        <w:t>/</w:t>
      </w:r>
      <w:proofErr w:type="spellStart"/>
      <w:r w:rsidRPr="003A2D8A">
        <w:t>Uruará-Debates</w:t>
      </w:r>
      <w:proofErr w:type="spellEnd"/>
      <w:r w:rsidRPr="003A2D8A">
        <w:t xml:space="preserve"> sobre a trajetória dos professores do município de placas</w:t>
      </w:r>
      <w:r w:rsidRPr="00FB1B31">
        <w:rPr>
          <w:b/>
        </w:rPr>
        <w:t>.</w:t>
      </w:r>
      <w:r w:rsidRPr="00FB1B31">
        <w:rPr>
          <w:szCs w:val="24"/>
        </w:rPr>
        <w:t xml:space="preserve"> </w:t>
      </w:r>
      <w:r w:rsidR="001619FD">
        <w:rPr>
          <w:szCs w:val="24"/>
        </w:rPr>
        <w:t xml:space="preserve">2015. 46 f. </w:t>
      </w:r>
      <w:r w:rsidR="001619FD" w:rsidRPr="00FB1B31">
        <w:rPr>
          <w:szCs w:val="24"/>
        </w:rPr>
        <w:t>Trabalho de Conclusão de Curso em</w:t>
      </w:r>
      <w:r w:rsidR="001619FD">
        <w:rPr>
          <w:szCs w:val="24"/>
        </w:rPr>
        <w:t xml:space="preserve"> licenciatura </w:t>
      </w:r>
      <w:r w:rsidR="001619FD" w:rsidRPr="00FB1B31">
        <w:rPr>
          <w:szCs w:val="24"/>
        </w:rPr>
        <w:t>em Pedagogia</w:t>
      </w:r>
      <w:r w:rsidR="001619FD">
        <w:rPr>
          <w:szCs w:val="24"/>
        </w:rPr>
        <w:t>.</w:t>
      </w:r>
      <w:r w:rsidR="001619FD" w:rsidRPr="00FB1B31">
        <w:rPr>
          <w:szCs w:val="24"/>
        </w:rPr>
        <w:t xml:space="preserve"> Faculdade de Educação.</w:t>
      </w:r>
      <w:r w:rsidR="001619FD">
        <w:rPr>
          <w:szCs w:val="24"/>
        </w:rPr>
        <w:t xml:space="preserve"> </w:t>
      </w:r>
      <w:r w:rsidRPr="00FB1B31">
        <w:rPr>
          <w:szCs w:val="24"/>
        </w:rPr>
        <w:t xml:space="preserve">Universidade Federal do Pará. </w:t>
      </w:r>
      <w:r w:rsidRPr="00C12CEA">
        <w:rPr>
          <w:i/>
          <w:szCs w:val="24"/>
        </w:rPr>
        <w:t>Campus</w:t>
      </w:r>
      <w:r w:rsidRPr="00FB1B31">
        <w:rPr>
          <w:szCs w:val="24"/>
        </w:rPr>
        <w:t xml:space="preserve"> Universitário de Altamira. 2015.</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116FD5">
      <w:pPr>
        <w:ind w:firstLine="0"/>
      </w:pPr>
      <w:bookmarkStart w:id="0" w:name="_GoBack"/>
      <w:bookmarkEnd w:id="0"/>
    </w:p>
    <w:p w:rsidR="00667B21" w:rsidRPr="00027B70" w:rsidRDefault="00027B70" w:rsidP="00156A05">
      <w:pPr>
        <w:tabs>
          <w:tab w:val="left" w:pos="3783"/>
        </w:tabs>
        <w:ind w:firstLine="0"/>
      </w:pPr>
      <w:r>
        <w:tab/>
      </w:r>
    </w:p>
    <w:sectPr w:rsidR="00667B21" w:rsidRPr="00027B70" w:rsidSect="0080461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195" w:rsidRDefault="009E0195" w:rsidP="004C7AB7">
      <w:pPr>
        <w:spacing w:line="240" w:lineRule="auto"/>
      </w:pPr>
      <w:r>
        <w:separator/>
      </w:r>
    </w:p>
  </w:endnote>
  <w:endnote w:type="continuationSeparator" w:id="0">
    <w:p w:rsidR="009E0195" w:rsidRDefault="009E0195"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4B" w:rsidRDefault="006B1D4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4B" w:rsidRDefault="006B1D4B"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4B" w:rsidRDefault="006B1D4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195" w:rsidRDefault="009E0195" w:rsidP="004C7AB7">
      <w:pPr>
        <w:spacing w:line="240" w:lineRule="auto"/>
      </w:pPr>
      <w:r>
        <w:separator/>
      </w:r>
    </w:p>
  </w:footnote>
  <w:footnote w:type="continuationSeparator" w:id="0">
    <w:p w:rsidR="009E0195" w:rsidRDefault="009E0195"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4B" w:rsidRDefault="0080461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4B" w:rsidRDefault="006B1D4B"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4B" w:rsidRDefault="0080461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4C7AB7"/>
    <w:rsid w:val="00003FC8"/>
    <w:rsid w:val="00007BCD"/>
    <w:rsid w:val="00014FC7"/>
    <w:rsid w:val="000165F9"/>
    <w:rsid w:val="00027B70"/>
    <w:rsid w:val="000305AE"/>
    <w:rsid w:val="00040B80"/>
    <w:rsid w:val="000438A1"/>
    <w:rsid w:val="000461B9"/>
    <w:rsid w:val="00046B7A"/>
    <w:rsid w:val="00057B23"/>
    <w:rsid w:val="00063126"/>
    <w:rsid w:val="00066F58"/>
    <w:rsid w:val="000724CC"/>
    <w:rsid w:val="000748B8"/>
    <w:rsid w:val="00075F69"/>
    <w:rsid w:val="000822EA"/>
    <w:rsid w:val="00092423"/>
    <w:rsid w:val="00097661"/>
    <w:rsid w:val="000A604A"/>
    <w:rsid w:val="000A7989"/>
    <w:rsid w:val="000C6862"/>
    <w:rsid w:val="000C6C8E"/>
    <w:rsid w:val="000E2988"/>
    <w:rsid w:val="000F2BF8"/>
    <w:rsid w:val="000F3DEB"/>
    <w:rsid w:val="0010278D"/>
    <w:rsid w:val="0010290D"/>
    <w:rsid w:val="001052B9"/>
    <w:rsid w:val="00116FD5"/>
    <w:rsid w:val="0012496A"/>
    <w:rsid w:val="001260B5"/>
    <w:rsid w:val="0012765C"/>
    <w:rsid w:val="00140C4F"/>
    <w:rsid w:val="0015268D"/>
    <w:rsid w:val="00156A05"/>
    <w:rsid w:val="001619FD"/>
    <w:rsid w:val="0016350F"/>
    <w:rsid w:val="00164870"/>
    <w:rsid w:val="00175274"/>
    <w:rsid w:val="001945D6"/>
    <w:rsid w:val="001B56FE"/>
    <w:rsid w:val="001C6CF9"/>
    <w:rsid w:val="001D3EE8"/>
    <w:rsid w:val="001D524C"/>
    <w:rsid w:val="001E2E1A"/>
    <w:rsid w:val="001E4B3E"/>
    <w:rsid w:val="001F01CF"/>
    <w:rsid w:val="001F6FCB"/>
    <w:rsid w:val="00200A9E"/>
    <w:rsid w:val="00200DAB"/>
    <w:rsid w:val="0023114C"/>
    <w:rsid w:val="00260A47"/>
    <w:rsid w:val="002656EB"/>
    <w:rsid w:val="00265FC2"/>
    <w:rsid w:val="00271317"/>
    <w:rsid w:val="002848EE"/>
    <w:rsid w:val="00297D3B"/>
    <w:rsid w:val="002A58C8"/>
    <w:rsid w:val="002B4920"/>
    <w:rsid w:val="002B6CA6"/>
    <w:rsid w:val="002B752D"/>
    <w:rsid w:val="002C2F70"/>
    <w:rsid w:val="002C3D29"/>
    <w:rsid w:val="002C5AD9"/>
    <w:rsid w:val="002D5A0F"/>
    <w:rsid w:val="002F2C7C"/>
    <w:rsid w:val="002F3DC3"/>
    <w:rsid w:val="002F605F"/>
    <w:rsid w:val="002F67B8"/>
    <w:rsid w:val="002F6A47"/>
    <w:rsid w:val="002F70A7"/>
    <w:rsid w:val="00300CBF"/>
    <w:rsid w:val="00302C2F"/>
    <w:rsid w:val="0031186B"/>
    <w:rsid w:val="003119F9"/>
    <w:rsid w:val="00327B08"/>
    <w:rsid w:val="00331404"/>
    <w:rsid w:val="003323E3"/>
    <w:rsid w:val="003364D4"/>
    <w:rsid w:val="003371F5"/>
    <w:rsid w:val="003412D7"/>
    <w:rsid w:val="00341D09"/>
    <w:rsid w:val="003473A0"/>
    <w:rsid w:val="00350FAD"/>
    <w:rsid w:val="00361B29"/>
    <w:rsid w:val="003730CF"/>
    <w:rsid w:val="0039410A"/>
    <w:rsid w:val="003954AB"/>
    <w:rsid w:val="003A2D8A"/>
    <w:rsid w:val="003A5AA4"/>
    <w:rsid w:val="003A7AF0"/>
    <w:rsid w:val="003B05FF"/>
    <w:rsid w:val="003C39CD"/>
    <w:rsid w:val="003C5F7F"/>
    <w:rsid w:val="003E21C7"/>
    <w:rsid w:val="003E48C5"/>
    <w:rsid w:val="003E5D74"/>
    <w:rsid w:val="004031A5"/>
    <w:rsid w:val="00404BAB"/>
    <w:rsid w:val="0042550F"/>
    <w:rsid w:val="004264F8"/>
    <w:rsid w:val="00444AE6"/>
    <w:rsid w:val="00445196"/>
    <w:rsid w:val="0044735C"/>
    <w:rsid w:val="00457C11"/>
    <w:rsid w:val="0046092B"/>
    <w:rsid w:val="00466909"/>
    <w:rsid w:val="0047086F"/>
    <w:rsid w:val="00473DAD"/>
    <w:rsid w:val="0048003D"/>
    <w:rsid w:val="004963EC"/>
    <w:rsid w:val="00497918"/>
    <w:rsid w:val="004A0BE2"/>
    <w:rsid w:val="004A1BD8"/>
    <w:rsid w:val="004B489F"/>
    <w:rsid w:val="004B7C5F"/>
    <w:rsid w:val="004C1A6E"/>
    <w:rsid w:val="004C7AB7"/>
    <w:rsid w:val="004D30B1"/>
    <w:rsid w:val="004D4D68"/>
    <w:rsid w:val="004E0741"/>
    <w:rsid w:val="004E60B7"/>
    <w:rsid w:val="00500771"/>
    <w:rsid w:val="005007A6"/>
    <w:rsid w:val="005016EC"/>
    <w:rsid w:val="00507051"/>
    <w:rsid w:val="00527180"/>
    <w:rsid w:val="005322BB"/>
    <w:rsid w:val="00541F42"/>
    <w:rsid w:val="00544BFD"/>
    <w:rsid w:val="005452F6"/>
    <w:rsid w:val="0054536D"/>
    <w:rsid w:val="00552A3F"/>
    <w:rsid w:val="00554328"/>
    <w:rsid w:val="00571E88"/>
    <w:rsid w:val="0058404F"/>
    <w:rsid w:val="0058470C"/>
    <w:rsid w:val="00586750"/>
    <w:rsid w:val="0058751D"/>
    <w:rsid w:val="0059327B"/>
    <w:rsid w:val="005951F0"/>
    <w:rsid w:val="00596724"/>
    <w:rsid w:val="005A22C5"/>
    <w:rsid w:val="005B40D2"/>
    <w:rsid w:val="005C1D36"/>
    <w:rsid w:val="005C6774"/>
    <w:rsid w:val="005F1EDE"/>
    <w:rsid w:val="005F4ECF"/>
    <w:rsid w:val="00603900"/>
    <w:rsid w:val="00604360"/>
    <w:rsid w:val="00606E37"/>
    <w:rsid w:val="00614D18"/>
    <w:rsid w:val="00641D8F"/>
    <w:rsid w:val="00656C33"/>
    <w:rsid w:val="00661AA7"/>
    <w:rsid w:val="00664BED"/>
    <w:rsid w:val="0066576E"/>
    <w:rsid w:val="006662F5"/>
    <w:rsid w:val="00666ED4"/>
    <w:rsid w:val="00667B21"/>
    <w:rsid w:val="00671793"/>
    <w:rsid w:val="00673C16"/>
    <w:rsid w:val="00682CE2"/>
    <w:rsid w:val="006839EF"/>
    <w:rsid w:val="00687E65"/>
    <w:rsid w:val="006921FC"/>
    <w:rsid w:val="00694718"/>
    <w:rsid w:val="00695B43"/>
    <w:rsid w:val="006A5442"/>
    <w:rsid w:val="006A5493"/>
    <w:rsid w:val="006A6C8E"/>
    <w:rsid w:val="006A790B"/>
    <w:rsid w:val="006A7C3D"/>
    <w:rsid w:val="006B1064"/>
    <w:rsid w:val="006B1D4B"/>
    <w:rsid w:val="006B4689"/>
    <w:rsid w:val="006B793A"/>
    <w:rsid w:val="006C4BF6"/>
    <w:rsid w:val="006D6939"/>
    <w:rsid w:val="00702D36"/>
    <w:rsid w:val="007066D2"/>
    <w:rsid w:val="00710AA7"/>
    <w:rsid w:val="007157A5"/>
    <w:rsid w:val="00716FBF"/>
    <w:rsid w:val="00723144"/>
    <w:rsid w:val="0072325D"/>
    <w:rsid w:val="007242C7"/>
    <w:rsid w:val="007366CB"/>
    <w:rsid w:val="00745D49"/>
    <w:rsid w:val="00754437"/>
    <w:rsid w:val="007567F5"/>
    <w:rsid w:val="0076291A"/>
    <w:rsid w:val="0076398B"/>
    <w:rsid w:val="00781626"/>
    <w:rsid w:val="00791A20"/>
    <w:rsid w:val="007939C7"/>
    <w:rsid w:val="00794D8F"/>
    <w:rsid w:val="007A12CB"/>
    <w:rsid w:val="007A4204"/>
    <w:rsid w:val="007A6DB3"/>
    <w:rsid w:val="007B14B0"/>
    <w:rsid w:val="007B1F52"/>
    <w:rsid w:val="007B3489"/>
    <w:rsid w:val="007B4849"/>
    <w:rsid w:val="007B7457"/>
    <w:rsid w:val="007C5638"/>
    <w:rsid w:val="007D24C8"/>
    <w:rsid w:val="008039D1"/>
    <w:rsid w:val="00804615"/>
    <w:rsid w:val="00814342"/>
    <w:rsid w:val="00815671"/>
    <w:rsid w:val="00816172"/>
    <w:rsid w:val="00825D13"/>
    <w:rsid w:val="00835CBE"/>
    <w:rsid w:val="00842E0D"/>
    <w:rsid w:val="008601D2"/>
    <w:rsid w:val="00861004"/>
    <w:rsid w:val="00861B20"/>
    <w:rsid w:val="00865382"/>
    <w:rsid w:val="0086629F"/>
    <w:rsid w:val="00871F2A"/>
    <w:rsid w:val="00872C5B"/>
    <w:rsid w:val="00872D5F"/>
    <w:rsid w:val="00873039"/>
    <w:rsid w:val="008745A2"/>
    <w:rsid w:val="00882168"/>
    <w:rsid w:val="00896B34"/>
    <w:rsid w:val="008A0FCC"/>
    <w:rsid w:val="008A53A6"/>
    <w:rsid w:val="008E444A"/>
    <w:rsid w:val="008F095F"/>
    <w:rsid w:val="008F22C0"/>
    <w:rsid w:val="009106DA"/>
    <w:rsid w:val="0092375A"/>
    <w:rsid w:val="00933546"/>
    <w:rsid w:val="00962A12"/>
    <w:rsid w:val="00966FB0"/>
    <w:rsid w:val="009702DA"/>
    <w:rsid w:val="00975E96"/>
    <w:rsid w:val="00981EBB"/>
    <w:rsid w:val="00990A54"/>
    <w:rsid w:val="00991015"/>
    <w:rsid w:val="00992259"/>
    <w:rsid w:val="00992D7D"/>
    <w:rsid w:val="009A29E1"/>
    <w:rsid w:val="009B5DDA"/>
    <w:rsid w:val="009D3261"/>
    <w:rsid w:val="009E0195"/>
    <w:rsid w:val="009F7231"/>
    <w:rsid w:val="00A0255C"/>
    <w:rsid w:val="00A056B4"/>
    <w:rsid w:val="00A06B3C"/>
    <w:rsid w:val="00A122E6"/>
    <w:rsid w:val="00A14424"/>
    <w:rsid w:val="00A211DA"/>
    <w:rsid w:val="00A25C6C"/>
    <w:rsid w:val="00A3231F"/>
    <w:rsid w:val="00A3241E"/>
    <w:rsid w:val="00A32CF2"/>
    <w:rsid w:val="00A40EE5"/>
    <w:rsid w:val="00A41721"/>
    <w:rsid w:val="00A67C78"/>
    <w:rsid w:val="00A80336"/>
    <w:rsid w:val="00A815D4"/>
    <w:rsid w:val="00A838B5"/>
    <w:rsid w:val="00A848DC"/>
    <w:rsid w:val="00AA040D"/>
    <w:rsid w:val="00AA1FBA"/>
    <w:rsid w:val="00AB6435"/>
    <w:rsid w:val="00AD3535"/>
    <w:rsid w:val="00AD39BB"/>
    <w:rsid w:val="00AE26FC"/>
    <w:rsid w:val="00B042B0"/>
    <w:rsid w:val="00B071C4"/>
    <w:rsid w:val="00B13EC8"/>
    <w:rsid w:val="00B20EFA"/>
    <w:rsid w:val="00B261E2"/>
    <w:rsid w:val="00B41148"/>
    <w:rsid w:val="00B50707"/>
    <w:rsid w:val="00B524B2"/>
    <w:rsid w:val="00B548B5"/>
    <w:rsid w:val="00B55680"/>
    <w:rsid w:val="00B566D2"/>
    <w:rsid w:val="00B661E0"/>
    <w:rsid w:val="00B804BA"/>
    <w:rsid w:val="00B8493B"/>
    <w:rsid w:val="00BA152F"/>
    <w:rsid w:val="00BA20B2"/>
    <w:rsid w:val="00BA372E"/>
    <w:rsid w:val="00BB45CC"/>
    <w:rsid w:val="00BC005E"/>
    <w:rsid w:val="00BC3A14"/>
    <w:rsid w:val="00BE739D"/>
    <w:rsid w:val="00BF07C0"/>
    <w:rsid w:val="00BF39EB"/>
    <w:rsid w:val="00C05E40"/>
    <w:rsid w:val="00C1243D"/>
    <w:rsid w:val="00C12CEA"/>
    <w:rsid w:val="00C13102"/>
    <w:rsid w:val="00C144D5"/>
    <w:rsid w:val="00C330DA"/>
    <w:rsid w:val="00C37ACD"/>
    <w:rsid w:val="00C448D0"/>
    <w:rsid w:val="00C54534"/>
    <w:rsid w:val="00C54ACC"/>
    <w:rsid w:val="00C67921"/>
    <w:rsid w:val="00C7691B"/>
    <w:rsid w:val="00C8207D"/>
    <w:rsid w:val="00C96469"/>
    <w:rsid w:val="00CA2847"/>
    <w:rsid w:val="00CA3319"/>
    <w:rsid w:val="00CB6B28"/>
    <w:rsid w:val="00CC049F"/>
    <w:rsid w:val="00CD4441"/>
    <w:rsid w:val="00CF7A44"/>
    <w:rsid w:val="00D03754"/>
    <w:rsid w:val="00D11E88"/>
    <w:rsid w:val="00D141C4"/>
    <w:rsid w:val="00D17619"/>
    <w:rsid w:val="00D405FF"/>
    <w:rsid w:val="00D4379E"/>
    <w:rsid w:val="00D443D8"/>
    <w:rsid w:val="00D47C88"/>
    <w:rsid w:val="00D5220C"/>
    <w:rsid w:val="00D57D31"/>
    <w:rsid w:val="00D6039C"/>
    <w:rsid w:val="00D6406D"/>
    <w:rsid w:val="00D66554"/>
    <w:rsid w:val="00D874F5"/>
    <w:rsid w:val="00D94CCF"/>
    <w:rsid w:val="00D97DA6"/>
    <w:rsid w:val="00DA33BC"/>
    <w:rsid w:val="00DA5331"/>
    <w:rsid w:val="00DE04B9"/>
    <w:rsid w:val="00DE201D"/>
    <w:rsid w:val="00DE7A20"/>
    <w:rsid w:val="00E06024"/>
    <w:rsid w:val="00E07DBA"/>
    <w:rsid w:val="00E10833"/>
    <w:rsid w:val="00E2792E"/>
    <w:rsid w:val="00E3280E"/>
    <w:rsid w:val="00E42B7E"/>
    <w:rsid w:val="00E4545E"/>
    <w:rsid w:val="00E46640"/>
    <w:rsid w:val="00E472ED"/>
    <w:rsid w:val="00E47301"/>
    <w:rsid w:val="00E5679D"/>
    <w:rsid w:val="00E6266E"/>
    <w:rsid w:val="00E73690"/>
    <w:rsid w:val="00E9301C"/>
    <w:rsid w:val="00E94D54"/>
    <w:rsid w:val="00E95DA8"/>
    <w:rsid w:val="00EA2004"/>
    <w:rsid w:val="00EA49AD"/>
    <w:rsid w:val="00EA6FDC"/>
    <w:rsid w:val="00EA71AE"/>
    <w:rsid w:val="00EB0DEB"/>
    <w:rsid w:val="00EB54E5"/>
    <w:rsid w:val="00EC39C1"/>
    <w:rsid w:val="00ED3F7C"/>
    <w:rsid w:val="00EE5846"/>
    <w:rsid w:val="00EF1602"/>
    <w:rsid w:val="00EF300B"/>
    <w:rsid w:val="00F05282"/>
    <w:rsid w:val="00F05F77"/>
    <w:rsid w:val="00F25C35"/>
    <w:rsid w:val="00F46ACC"/>
    <w:rsid w:val="00F50846"/>
    <w:rsid w:val="00F53236"/>
    <w:rsid w:val="00F55312"/>
    <w:rsid w:val="00F62F6B"/>
    <w:rsid w:val="00F6679C"/>
    <w:rsid w:val="00F71788"/>
    <w:rsid w:val="00F85775"/>
    <w:rsid w:val="00FA2FC2"/>
    <w:rsid w:val="00FB1C94"/>
    <w:rsid w:val="00FB284E"/>
    <w:rsid w:val="00FB52B6"/>
    <w:rsid w:val="00FB618D"/>
    <w:rsid w:val="00FB6D7C"/>
    <w:rsid w:val="00FB7287"/>
    <w:rsid w:val="00FD0EE9"/>
    <w:rsid w:val="00FD2213"/>
    <w:rsid w:val="00FD2A86"/>
    <w:rsid w:val="00FD6A59"/>
    <w:rsid w:val="00FE5C7B"/>
    <w:rsid w:val="00FF315D"/>
    <w:rsid w:val="00FF68B4"/>
    <w:rsid w:val="00FF71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uiPriority w:val="99"/>
    <w:semiHidden/>
    <w:unhideWhenUsed/>
    <w:rsid w:val="00057B23"/>
    <w:rPr>
      <w:sz w:val="16"/>
      <w:szCs w:val="16"/>
    </w:rPr>
  </w:style>
  <w:style w:type="paragraph" w:styleId="Textodecomentrio">
    <w:name w:val="annotation text"/>
    <w:basedOn w:val="Normal"/>
    <w:link w:val="TextodecomentrioChar"/>
    <w:uiPriority w:val="99"/>
    <w:semiHidden/>
    <w:unhideWhenUsed/>
    <w:rsid w:val="00057B23"/>
    <w:rPr>
      <w:rFonts w:eastAsia="Calibri" w:cs="Times New Roman"/>
      <w:sz w:val="20"/>
      <w:szCs w:val="20"/>
    </w:rPr>
  </w:style>
  <w:style w:type="character" w:customStyle="1" w:styleId="TextodecomentrioChar">
    <w:name w:val="Texto de comentário Char"/>
    <w:basedOn w:val="Fontepargpadro"/>
    <w:link w:val="Textodecomentrio"/>
    <w:uiPriority w:val="99"/>
    <w:semiHidden/>
    <w:rsid w:val="00057B23"/>
    <w:rPr>
      <w:rFonts w:ascii="Times New Roman" w:eastAsia="Calibri" w:hAnsi="Times New Roman" w:cs="Times New Roman"/>
      <w:sz w:val="20"/>
      <w:szCs w:val="20"/>
    </w:rPr>
  </w:style>
  <w:style w:type="paragraph" w:styleId="Textodebalo">
    <w:name w:val="Balloon Text"/>
    <w:basedOn w:val="Normal"/>
    <w:link w:val="TextodebaloChar"/>
    <w:uiPriority w:val="99"/>
    <w:semiHidden/>
    <w:unhideWhenUsed/>
    <w:rsid w:val="00057B2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57B23"/>
    <w:rPr>
      <w:rFonts w:ascii="Tahoma" w:hAnsi="Tahoma" w:cs="Tahoma"/>
      <w:sz w:val="16"/>
      <w:szCs w:val="16"/>
    </w:rPr>
  </w:style>
  <w:style w:type="character" w:styleId="Hyperlink">
    <w:name w:val="Hyperlink"/>
    <w:basedOn w:val="Fontepargpadro"/>
    <w:uiPriority w:val="99"/>
    <w:unhideWhenUsed/>
    <w:rsid w:val="0023114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29767171">
      <w:bodyDiv w:val="1"/>
      <w:marLeft w:val="0"/>
      <w:marRight w:val="0"/>
      <w:marTop w:val="0"/>
      <w:marBottom w:val="0"/>
      <w:divBdr>
        <w:top w:val="none" w:sz="0" w:space="0" w:color="auto"/>
        <w:left w:val="none" w:sz="0" w:space="0" w:color="auto"/>
        <w:bottom w:val="none" w:sz="0" w:space="0" w:color="auto"/>
        <w:right w:val="none" w:sz="0" w:space="0" w:color="auto"/>
      </w:divBdr>
    </w:div>
    <w:div w:id="15446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lineChart>
        <c:grouping val="stacked"/>
        <c:ser>
          <c:idx val="0"/>
          <c:order val="0"/>
          <c:tx>
            <c:strRef>
              <c:f>Planilha1!$B$1</c:f>
              <c:strCache>
                <c:ptCount val="1"/>
                <c:pt idx="0">
                  <c:v>Série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Planilha1!$A$2:$A$10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Planilha1!$B$2:$B$10</c:f>
              <c:numCache>
                <c:formatCode>General</c:formatCode>
                <c:ptCount val="9"/>
                <c:pt idx="0">
                  <c:v>0</c:v>
                </c:pt>
                <c:pt idx="1">
                  <c:v>1</c:v>
                </c:pt>
                <c:pt idx="2">
                  <c:v>0</c:v>
                </c:pt>
                <c:pt idx="3">
                  <c:v>0</c:v>
                </c:pt>
                <c:pt idx="4">
                  <c:v>0</c:v>
                </c:pt>
                <c:pt idx="5">
                  <c:v>2</c:v>
                </c:pt>
                <c:pt idx="6">
                  <c:v>3</c:v>
                </c:pt>
                <c:pt idx="7">
                  <c:v>0</c:v>
                </c:pt>
                <c:pt idx="8">
                  <c:v>0</c:v>
                </c:pt>
              </c:numCache>
            </c:numRef>
          </c:val>
          <c:extLst xmlns:c16r2="http://schemas.microsoft.com/office/drawing/2015/06/chart">
            <c:ext xmlns:c16="http://schemas.microsoft.com/office/drawing/2014/chart" uri="{C3380CC4-5D6E-409C-BE32-E72D297353CC}">
              <c16:uniqueId val="{00000000-B164-44DB-A742-285A6093B2AD}"/>
            </c:ext>
          </c:extLst>
        </c:ser>
        <c:ser>
          <c:idx val="1"/>
          <c:order val="1"/>
          <c:tx>
            <c:strRef>
              <c:f>Planilha1!$C$1</c:f>
              <c:strCache>
                <c:ptCount val="1"/>
                <c:pt idx="0">
                  <c:v>Coluna1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Planilha1!$A$2:$A$10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Planilha1!$C$2:$C$10</c:f>
              <c:numCache>
                <c:formatCode>General</c:formatCode>
                <c:ptCount val="9"/>
              </c:numCache>
            </c:numRef>
          </c:val>
          <c:extLst xmlns:c16r2="http://schemas.microsoft.com/office/drawing/2015/06/chart">
            <c:ext xmlns:c16="http://schemas.microsoft.com/office/drawing/2014/chart" uri="{C3380CC4-5D6E-409C-BE32-E72D297353CC}">
              <c16:uniqueId val="{00000001-B164-44DB-A742-285A6093B2AD}"/>
            </c:ext>
          </c:extLst>
        </c:ser>
        <c:ser>
          <c:idx val="2"/>
          <c:order val="2"/>
          <c:tx>
            <c:strRef>
              <c:f>Planilha1!$D$1</c:f>
              <c:strCache>
                <c:ptCount val="1"/>
                <c:pt idx="0">
                  <c:v>Coluna2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Planilha1!$A$2:$A$10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Planilha1!$D$2:$D$10</c:f>
              <c:numCache>
                <c:formatCode>General</c:formatCode>
                <c:ptCount val="9"/>
              </c:numCache>
            </c:numRef>
          </c:val>
          <c:extLst xmlns:c16r2="http://schemas.microsoft.com/office/drawing/2015/06/chart">
            <c:ext xmlns:c16="http://schemas.microsoft.com/office/drawing/2014/chart" uri="{C3380CC4-5D6E-409C-BE32-E72D297353CC}">
              <c16:uniqueId val="{00000002-B164-44DB-A742-285A6093B2AD}"/>
            </c:ext>
          </c:extLst>
        </c:ser>
        <c:marker val="1"/>
        <c:axId val="52667904"/>
        <c:axId val="52669440"/>
      </c:lineChart>
      <c:dateAx>
        <c:axId val="5266790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69440"/>
        <c:crosses val="autoZero"/>
        <c:lblOffset val="100"/>
        <c:baseTimeUnit val="days"/>
      </c:dateAx>
      <c:valAx>
        <c:axId val="52669440"/>
        <c:scaling>
          <c:orientation val="minMax"/>
          <c:max val="4"/>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67904"/>
        <c:crossesAt val="1"/>
        <c:crossBetween val="midCat"/>
        <c:majorUnit val="1"/>
      </c:valAx>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530B5-219B-438A-ACB9-1C06FADB9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12</Pages>
  <Words>4041</Words>
  <Characters>21825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pases</cp:lastModifiedBy>
  <cp:revision>171</cp:revision>
  <dcterms:created xsi:type="dcterms:W3CDTF">2018-10-11T15:37:00Z</dcterms:created>
  <dcterms:modified xsi:type="dcterms:W3CDTF">2018-10-15T15:19:00Z</dcterms:modified>
</cp:coreProperties>
</file>