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171B2377" w14:textId="77777777" w:rsidR="00960BF0" w:rsidRPr="000E77E3" w:rsidRDefault="00B37B8A" w:rsidP="00E52932">
      <w:pPr>
        <w:tabs>
          <w:tab w:val="left" w:pos="851"/>
        </w:tabs>
        <w:spacing w:line="240" w:lineRule="auto"/>
        <w:ind w:firstLine="0"/>
        <w:jc w:val="center"/>
        <w:rPr>
          <w:b/>
          <w:noProof/>
          <w:sz w:val="22"/>
        </w:rPr>
      </w:pPr>
      <w:r w:rsidRPr="000E77E3">
        <w:rPr>
          <w:b/>
          <w:noProof/>
          <w:sz w:val="22"/>
        </w:rPr>
        <w:t>SILÊNCIOS DA MEMÓRIA, QUANDO CALAR É FALAR</w:t>
      </w:r>
      <w:r w:rsidR="00960BF0" w:rsidRPr="000E77E3">
        <w:rPr>
          <w:b/>
          <w:noProof/>
          <w:sz w:val="22"/>
        </w:rPr>
        <w:t xml:space="preserve">: </w:t>
      </w:r>
      <w:r w:rsidRPr="000E77E3">
        <w:rPr>
          <w:b/>
          <w:noProof/>
          <w:sz w:val="22"/>
        </w:rPr>
        <w:t xml:space="preserve">ENTRE IDENTIDADES E RESISTENCIAS, </w:t>
      </w:r>
      <w:r w:rsidR="00960BF0" w:rsidRPr="000E77E3">
        <w:rPr>
          <w:b/>
          <w:noProof/>
          <w:sz w:val="22"/>
        </w:rPr>
        <w:t>UM OLHAR PARA A CULTURA AFRO-BRASILEIRA EM PROJETOS ESCOLARES</w:t>
      </w:r>
    </w:p>
    <w:p w14:paraId="072C5643" w14:textId="77777777" w:rsidR="00800C95" w:rsidRPr="000E77E3" w:rsidRDefault="00800C95" w:rsidP="00960BF0">
      <w:pPr>
        <w:spacing w:line="240" w:lineRule="auto"/>
        <w:ind w:firstLine="0"/>
        <w:rPr>
          <w:b/>
          <w:noProof/>
        </w:rPr>
      </w:pPr>
    </w:p>
    <w:p w14:paraId="4AF60D80" w14:textId="77777777" w:rsidR="009E45C9" w:rsidRPr="000E77E3" w:rsidRDefault="009E45C9" w:rsidP="00960BF0">
      <w:pPr>
        <w:spacing w:line="240" w:lineRule="auto"/>
        <w:ind w:firstLine="0"/>
        <w:rPr>
          <w:b/>
          <w:noProof/>
        </w:rPr>
      </w:pPr>
    </w:p>
    <w:p w14:paraId="5C70B413" w14:textId="77777777" w:rsidR="00800C95" w:rsidRPr="000E77E3" w:rsidRDefault="00F805C6" w:rsidP="00F805C6">
      <w:pPr>
        <w:spacing w:line="240" w:lineRule="auto"/>
        <w:ind w:firstLine="0"/>
        <w:jc w:val="right"/>
        <w:rPr>
          <w:noProof/>
          <w:sz w:val="22"/>
        </w:rPr>
      </w:pPr>
      <w:r w:rsidRPr="000E77E3">
        <w:rPr>
          <w:noProof/>
          <w:sz w:val="22"/>
        </w:rPr>
        <w:t>Maria Edneide Ferreira de Carvalho</w:t>
      </w:r>
    </w:p>
    <w:p w14:paraId="6AB92F2A" w14:textId="77777777" w:rsidR="00D403BA" w:rsidRPr="000E77E3" w:rsidRDefault="008F399A" w:rsidP="00F805C6">
      <w:pPr>
        <w:spacing w:line="240" w:lineRule="auto"/>
        <w:ind w:firstLine="0"/>
        <w:jc w:val="right"/>
        <w:rPr>
          <w:noProof/>
          <w:sz w:val="22"/>
        </w:rPr>
      </w:pPr>
      <w:r w:rsidRPr="000E77E3">
        <w:rPr>
          <w:noProof/>
          <w:sz w:val="22"/>
        </w:rPr>
        <w:t>Doutoranda</w:t>
      </w:r>
      <w:r w:rsidR="00D403BA" w:rsidRPr="000E77E3">
        <w:rPr>
          <w:noProof/>
          <w:sz w:val="22"/>
        </w:rPr>
        <w:t xml:space="preserve"> do PPGL/UERN</w:t>
      </w:r>
    </w:p>
    <w:p w14:paraId="5D535E89" w14:textId="77777777" w:rsidR="00DA5F51" w:rsidRPr="000E77E3" w:rsidRDefault="00DA5F51" w:rsidP="00F805C6">
      <w:pPr>
        <w:spacing w:line="240" w:lineRule="auto"/>
        <w:ind w:firstLine="0"/>
        <w:jc w:val="right"/>
        <w:rPr>
          <w:noProof/>
          <w:sz w:val="22"/>
        </w:rPr>
      </w:pPr>
    </w:p>
    <w:p w14:paraId="625E8668" w14:textId="77777777" w:rsidR="00DA5F51" w:rsidRPr="000E77E3" w:rsidRDefault="00DA5F51" w:rsidP="00F805C6">
      <w:pPr>
        <w:spacing w:line="240" w:lineRule="auto"/>
        <w:ind w:firstLine="0"/>
        <w:jc w:val="right"/>
        <w:rPr>
          <w:noProof/>
          <w:sz w:val="22"/>
        </w:rPr>
      </w:pPr>
    </w:p>
    <w:p w14:paraId="5F573F69" w14:textId="77777777" w:rsidR="00DA5F51" w:rsidRPr="000E77E3" w:rsidRDefault="00DA5F51" w:rsidP="00DA5F51">
      <w:pPr>
        <w:spacing w:line="240" w:lineRule="auto"/>
        <w:ind w:firstLine="0"/>
        <w:jc w:val="center"/>
        <w:rPr>
          <w:b/>
          <w:noProof/>
          <w:sz w:val="22"/>
        </w:rPr>
      </w:pPr>
      <w:r w:rsidRPr="000E77E3">
        <w:rPr>
          <w:b/>
          <w:noProof/>
          <w:sz w:val="22"/>
        </w:rPr>
        <w:t>R</w:t>
      </w:r>
      <w:r w:rsidR="00D40CFA" w:rsidRPr="000E77E3">
        <w:rPr>
          <w:b/>
          <w:noProof/>
          <w:sz w:val="22"/>
        </w:rPr>
        <w:t>ESUMO</w:t>
      </w:r>
    </w:p>
    <w:p w14:paraId="3128941C" w14:textId="77777777" w:rsidR="00027B70" w:rsidRPr="000E77E3" w:rsidRDefault="00027B70" w:rsidP="00027B70"/>
    <w:p w14:paraId="7CC6BE66" w14:textId="3D732085" w:rsidR="009B7C25" w:rsidRPr="000E77E3" w:rsidRDefault="009B7C25" w:rsidP="009B7C25">
      <w:pPr>
        <w:tabs>
          <w:tab w:val="left" w:pos="5103"/>
          <w:tab w:val="left" w:pos="7371"/>
        </w:tabs>
        <w:spacing w:line="240" w:lineRule="auto"/>
        <w:ind w:firstLine="0"/>
        <w:rPr>
          <w:bCs/>
          <w:sz w:val="22"/>
          <w:szCs w:val="24"/>
        </w:rPr>
      </w:pPr>
      <w:r w:rsidRPr="000E77E3">
        <w:rPr>
          <w:bCs/>
          <w:sz w:val="22"/>
          <w:szCs w:val="24"/>
        </w:rPr>
        <w:t xml:space="preserve">O </w:t>
      </w:r>
      <w:r w:rsidR="00BF5310" w:rsidRPr="000E77E3">
        <w:rPr>
          <w:bCs/>
          <w:sz w:val="22"/>
          <w:szCs w:val="24"/>
        </w:rPr>
        <w:t xml:space="preserve">espaço para </w:t>
      </w:r>
      <w:r w:rsidRPr="000E77E3">
        <w:rPr>
          <w:bCs/>
          <w:sz w:val="22"/>
          <w:szCs w:val="24"/>
        </w:rPr>
        <w:t>a cultura afro</w:t>
      </w:r>
      <w:r w:rsidR="0030017C" w:rsidRPr="000E77E3">
        <w:rPr>
          <w:bCs/>
          <w:sz w:val="22"/>
          <w:szCs w:val="24"/>
        </w:rPr>
        <w:t>-brasileira na escola tem sido, secularmente, quase inexistente. Recentemente, contudo,</w:t>
      </w:r>
      <w:r w:rsidR="002F3DBF" w:rsidRPr="000E77E3">
        <w:rPr>
          <w:bCs/>
          <w:sz w:val="22"/>
          <w:szCs w:val="24"/>
        </w:rPr>
        <w:t xml:space="preserve"> muitos</w:t>
      </w:r>
      <w:r w:rsidR="00A65412" w:rsidRPr="000E77E3">
        <w:rPr>
          <w:bCs/>
          <w:sz w:val="22"/>
          <w:szCs w:val="24"/>
        </w:rPr>
        <w:t xml:space="preserve"> profissionais tem </w:t>
      </w:r>
      <w:r w:rsidR="00B05C3F" w:rsidRPr="000E77E3">
        <w:rPr>
          <w:bCs/>
          <w:sz w:val="22"/>
          <w:szCs w:val="24"/>
        </w:rPr>
        <w:t>impingido em suas práticas,</w:t>
      </w:r>
      <w:r w:rsidRPr="000E77E3">
        <w:rPr>
          <w:bCs/>
          <w:sz w:val="22"/>
          <w:szCs w:val="24"/>
        </w:rPr>
        <w:t xml:space="preserve"> a valorização e respeito pelas diferentes formas de cultura, extrapolando-se </w:t>
      </w:r>
      <w:r w:rsidR="00B47796" w:rsidRPr="000E77E3">
        <w:rPr>
          <w:bCs/>
          <w:sz w:val="22"/>
          <w:szCs w:val="24"/>
        </w:rPr>
        <w:t xml:space="preserve">ao trabalho com a </w:t>
      </w:r>
      <w:r w:rsidR="00BF5310" w:rsidRPr="000E77E3">
        <w:rPr>
          <w:bCs/>
          <w:sz w:val="22"/>
          <w:szCs w:val="24"/>
        </w:rPr>
        <w:t>cultura eurocêntrica</w:t>
      </w:r>
      <w:r w:rsidRPr="000E77E3">
        <w:rPr>
          <w:bCs/>
          <w:sz w:val="22"/>
          <w:szCs w:val="24"/>
        </w:rPr>
        <w:t>, única</w:t>
      </w:r>
      <w:r w:rsidR="004D4021" w:rsidRPr="000E77E3">
        <w:rPr>
          <w:bCs/>
          <w:sz w:val="22"/>
          <w:szCs w:val="24"/>
        </w:rPr>
        <w:t xml:space="preserve"> expressão cultural a ocupar </w:t>
      </w:r>
      <w:r w:rsidRPr="000E77E3">
        <w:rPr>
          <w:bCs/>
          <w:sz w:val="22"/>
          <w:szCs w:val="24"/>
        </w:rPr>
        <w:t xml:space="preserve">esses espaços. </w:t>
      </w:r>
      <w:r w:rsidR="006D10A6" w:rsidRPr="000E77E3">
        <w:rPr>
          <w:bCs/>
          <w:sz w:val="22"/>
          <w:szCs w:val="24"/>
        </w:rPr>
        <w:t>Ressaltamos, ainda,</w:t>
      </w:r>
      <w:r w:rsidRPr="000E77E3">
        <w:rPr>
          <w:bCs/>
          <w:sz w:val="22"/>
          <w:szCs w:val="24"/>
        </w:rPr>
        <w:t xml:space="preserve"> o trabalho árduo de muitas instituições na promoção de projetos e ações que visem à divulgação e conhecimento dessa cultura. Partindo dessas percepções, nesse trabalho, objetivamos refletir sobre a inserção da cultura afro-brasileira</w:t>
      </w:r>
      <w:r w:rsidR="00FC4E62" w:rsidRPr="000E77E3">
        <w:rPr>
          <w:bCs/>
          <w:sz w:val="22"/>
          <w:szCs w:val="24"/>
        </w:rPr>
        <w:t xml:space="preserve"> na escola</w:t>
      </w:r>
      <w:r w:rsidRPr="000E77E3">
        <w:rPr>
          <w:bCs/>
          <w:sz w:val="22"/>
          <w:szCs w:val="24"/>
        </w:rPr>
        <w:t xml:space="preserve">, considerando a relação entre essa cultura, a memória e a identidade </w:t>
      </w:r>
      <w:proofErr w:type="spellStart"/>
      <w:r w:rsidRPr="000E77E3">
        <w:rPr>
          <w:bCs/>
          <w:sz w:val="22"/>
          <w:szCs w:val="24"/>
        </w:rPr>
        <w:t>afro-descendente</w:t>
      </w:r>
      <w:proofErr w:type="spellEnd"/>
      <w:r w:rsidRPr="000E77E3">
        <w:rPr>
          <w:bCs/>
          <w:sz w:val="22"/>
          <w:szCs w:val="24"/>
        </w:rPr>
        <w:t xml:space="preserve"> de uma comunidade Quilombola localizada no interior do </w:t>
      </w:r>
      <w:r w:rsidR="00B90858" w:rsidRPr="000E77E3">
        <w:rPr>
          <w:bCs/>
          <w:sz w:val="22"/>
          <w:szCs w:val="24"/>
        </w:rPr>
        <w:t>RN</w:t>
      </w:r>
      <w:r w:rsidRPr="000E77E3">
        <w:rPr>
          <w:bCs/>
          <w:sz w:val="22"/>
          <w:szCs w:val="24"/>
        </w:rPr>
        <w:t>; mais especificamente, bu</w:t>
      </w:r>
      <w:bookmarkStart w:id="0" w:name="_GoBack"/>
      <w:bookmarkEnd w:id="0"/>
      <w:r w:rsidRPr="000E77E3">
        <w:rPr>
          <w:bCs/>
          <w:sz w:val="22"/>
          <w:szCs w:val="24"/>
        </w:rPr>
        <w:t>scamos compreender a (</w:t>
      </w:r>
      <w:proofErr w:type="spellStart"/>
      <w:r w:rsidRPr="000E77E3">
        <w:rPr>
          <w:bCs/>
          <w:sz w:val="22"/>
          <w:szCs w:val="24"/>
        </w:rPr>
        <w:t>re</w:t>
      </w:r>
      <w:proofErr w:type="spellEnd"/>
      <w:r w:rsidRPr="000E77E3">
        <w:rPr>
          <w:bCs/>
          <w:sz w:val="22"/>
          <w:szCs w:val="24"/>
        </w:rPr>
        <w:t xml:space="preserve">)construção de identidades, através do diálogo entre agentes envolvidos na educação e agentes da cultura popular afro-brasileira. </w:t>
      </w:r>
      <w:r w:rsidR="003C025D" w:rsidRPr="000E77E3">
        <w:rPr>
          <w:bCs/>
          <w:sz w:val="22"/>
          <w:szCs w:val="24"/>
        </w:rPr>
        <w:t>O</w:t>
      </w:r>
      <w:r w:rsidRPr="000E77E3">
        <w:rPr>
          <w:bCs/>
          <w:sz w:val="22"/>
          <w:szCs w:val="24"/>
        </w:rPr>
        <w:t xml:space="preserve"> </w:t>
      </w:r>
      <w:r w:rsidRPr="000E77E3">
        <w:rPr>
          <w:bCs/>
          <w:i/>
          <w:sz w:val="22"/>
          <w:szCs w:val="24"/>
        </w:rPr>
        <w:t>corpus</w:t>
      </w:r>
      <w:r w:rsidRPr="000E77E3">
        <w:rPr>
          <w:bCs/>
          <w:sz w:val="22"/>
          <w:szCs w:val="24"/>
        </w:rPr>
        <w:t xml:space="preserve"> a ser analisado é composto</w:t>
      </w:r>
      <w:r w:rsidR="00FC4E62" w:rsidRPr="000E77E3">
        <w:rPr>
          <w:bCs/>
          <w:sz w:val="22"/>
          <w:szCs w:val="24"/>
        </w:rPr>
        <w:t xml:space="preserve"> de documentários do</w:t>
      </w:r>
      <w:r w:rsidRPr="000E77E3">
        <w:rPr>
          <w:bCs/>
          <w:sz w:val="22"/>
          <w:szCs w:val="24"/>
        </w:rPr>
        <w:t xml:space="preserve"> pro</w:t>
      </w:r>
      <w:r w:rsidR="004318A2" w:rsidRPr="000E77E3">
        <w:rPr>
          <w:bCs/>
          <w:sz w:val="22"/>
          <w:szCs w:val="24"/>
        </w:rPr>
        <w:t xml:space="preserve">jeto </w:t>
      </w:r>
      <w:r w:rsidRPr="000E77E3">
        <w:rPr>
          <w:bCs/>
          <w:sz w:val="22"/>
          <w:szCs w:val="24"/>
        </w:rPr>
        <w:t xml:space="preserve">A História e a Cultura dos povos da Serra do Bom Jesus desenvolvido no ano de 2007, </w:t>
      </w:r>
      <w:r w:rsidR="004D4021" w:rsidRPr="000E77E3">
        <w:rPr>
          <w:bCs/>
          <w:sz w:val="22"/>
          <w:szCs w:val="24"/>
        </w:rPr>
        <w:t xml:space="preserve">em uma escola da rede pública do município </w:t>
      </w:r>
      <w:r w:rsidRPr="000E77E3">
        <w:rPr>
          <w:bCs/>
          <w:sz w:val="22"/>
          <w:szCs w:val="24"/>
        </w:rPr>
        <w:t>de Luís Gomes/RN</w:t>
      </w:r>
      <w:r w:rsidR="003C025D" w:rsidRPr="000E77E3">
        <w:rPr>
          <w:bCs/>
          <w:sz w:val="22"/>
          <w:szCs w:val="24"/>
        </w:rPr>
        <w:t xml:space="preserve">. </w:t>
      </w:r>
      <w:r w:rsidR="006A5A3E" w:rsidRPr="000E77E3">
        <w:rPr>
          <w:bCs/>
          <w:sz w:val="22"/>
          <w:szCs w:val="24"/>
        </w:rPr>
        <w:t>N</w:t>
      </w:r>
      <w:r w:rsidRPr="000E77E3">
        <w:rPr>
          <w:bCs/>
          <w:sz w:val="22"/>
          <w:szCs w:val="24"/>
        </w:rPr>
        <w:t>os respaldamos</w:t>
      </w:r>
      <w:r w:rsidR="00AE0E08" w:rsidRPr="000E77E3">
        <w:rPr>
          <w:bCs/>
          <w:sz w:val="22"/>
          <w:szCs w:val="24"/>
        </w:rPr>
        <w:t xml:space="preserve"> </w:t>
      </w:r>
      <w:r w:rsidR="007677F8" w:rsidRPr="000E77E3">
        <w:rPr>
          <w:bCs/>
          <w:sz w:val="22"/>
          <w:szCs w:val="24"/>
        </w:rPr>
        <w:t xml:space="preserve">nos estudos </w:t>
      </w:r>
      <w:r w:rsidR="00AE0E08" w:rsidRPr="000E77E3">
        <w:rPr>
          <w:bCs/>
          <w:sz w:val="22"/>
          <w:szCs w:val="24"/>
        </w:rPr>
        <w:t xml:space="preserve">de </w:t>
      </w:r>
      <w:r w:rsidR="00B102BD" w:rsidRPr="000E77E3">
        <w:rPr>
          <w:bCs/>
          <w:sz w:val="22"/>
          <w:szCs w:val="24"/>
        </w:rPr>
        <w:t>E. Bosi (</w:t>
      </w:r>
      <w:r w:rsidRPr="000E77E3">
        <w:rPr>
          <w:bCs/>
          <w:sz w:val="22"/>
          <w:szCs w:val="24"/>
        </w:rPr>
        <w:t xml:space="preserve">1994), </w:t>
      </w:r>
      <w:r w:rsidR="00B102BD" w:rsidRPr="000E77E3">
        <w:rPr>
          <w:bCs/>
          <w:sz w:val="22"/>
          <w:szCs w:val="24"/>
        </w:rPr>
        <w:t>Rodrigues</w:t>
      </w:r>
      <w:r w:rsidRPr="000E77E3">
        <w:rPr>
          <w:bCs/>
          <w:sz w:val="22"/>
          <w:szCs w:val="24"/>
        </w:rPr>
        <w:t xml:space="preserve"> (2006); Si</w:t>
      </w:r>
      <w:r w:rsidR="00BC4443" w:rsidRPr="000E77E3">
        <w:rPr>
          <w:bCs/>
          <w:sz w:val="22"/>
          <w:szCs w:val="24"/>
        </w:rPr>
        <w:t>lva (2008)</w:t>
      </w:r>
      <w:r w:rsidR="00EC0969" w:rsidRPr="000E77E3">
        <w:rPr>
          <w:bCs/>
          <w:sz w:val="22"/>
          <w:szCs w:val="24"/>
        </w:rPr>
        <w:t xml:space="preserve">; </w:t>
      </w:r>
      <w:proofErr w:type="spellStart"/>
      <w:r w:rsidR="00EC0969" w:rsidRPr="000E77E3">
        <w:rPr>
          <w:bCs/>
          <w:sz w:val="22"/>
          <w:szCs w:val="24"/>
        </w:rPr>
        <w:t>Candau</w:t>
      </w:r>
      <w:proofErr w:type="spellEnd"/>
      <w:r w:rsidR="00EC0969" w:rsidRPr="000E77E3">
        <w:rPr>
          <w:bCs/>
          <w:sz w:val="22"/>
          <w:szCs w:val="24"/>
        </w:rPr>
        <w:t xml:space="preserve"> (2016)</w:t>
      </w:r>
      <w:r w:rsidR="00BC4443" w:rsidRPr="000E77E3">
        <w:rPr>
          <w:bCs/>
          <w:sz w:val="22"/>
          <w:szCs w:val="24"/>
        </w:rPr>
        <w:t xml:space="preserve"> e </w:t>
      </w:r>
      <w:proofErr w:type="spellStart"/>
      <w:r w:rsidR="00B102BD" w:rsidRPr="000E77E3">
        <w:rPr>
          <w:bCs/>
          <w:sz w:val="22"/>
          <w:szCs w:val="24"/>
        </w:rPr>
        <w:t>Gilroy</w:t>
      </w:r>
      <w:proofErr w:type="spellEnd"/>
      <w:r w:rsidR="00EC0969" w:rsidRPr="000E77E3">
        <w:rPr>
          <w:bCs/>
          <w:sz w:val="22"/>
          <w:szCs w:val="24"/>
        </w:rPr>
        <w:t xml:space="preserve"> (2012)</w:t>
      </w:r>
      <w:r w:rsidR="00B102BD" w:rsidRPr="000E77E3">
        <w:rPr>
          <w:bCs/>
          <w:sz w:val="22"/>
          <w:szCs w:val="24"/>
        </w:rPr>
        <w:t xml:space="preserve"> </w:t>
      </w:r>
      <w:r w:rsidR="004318A2" w:rsidRPr="000E77E3">
        <w:rPr>
          <w:bCs/>
          <w:sz w:val="22"/>
          <w:szCs w:val="24"/>
        </w:rPr>
        <w:t xml:space="preserve"> </w:t>
      </w:r>
      <w:r w:rsidRPr="000E77E3">
        <w:rPr>
          <w:bCs/>
          <w:sz w:val="22"/>
          <w:szCs w:val="24"/>
        </w:rPr>
        <w:t xml:space="preserve">Pudemos constatar que, ao ser objeto de ensino, a memória popular é instrumento de reconstrução e de embates </w:t>
      </w:r>
      <w:proofErr w:type="spellStart"/>
      <w:r w:rsidRPr="000E77E3">
        <w:rPr>
          <w:bCs/>
          <w:sz w:val="22"/>
          <w:szCs w:val="24"/>
        </w:rPr>
        <w:t>identitários</w:t>
      </w:r>
      <w:proofErr w:type="spellEnd"/>
      <w:r w:rsidRPr="000E77E3">
        <w:rPr>
          <w:bCs/>
          <w:sz w:val="22"/>
          <w:szCs w:val="24"/>
        </w:rPr>
        <w:t xml:space="preserve"> entre os entrevistadores do projeto e os </w:t>
      </w:r>
      <w:r w:rsidR="004318A2" w:rsidRPr="000E77E3">
        <w:rPr>
          <w:bCs/>
          <w:sz w:val="22"/>
          <w:szCs w:val="24"/>
        </w:rPr>
        <w:t>colaboradores</w:t>
      </w:r>
      <w:r w:rsidRPr="000E77E3">
        <w:rPr>
          <w:bCs/>
          <w:sz w:val="22"/>
          <w:szCs w:val="24"/>
        </w:rPr>
        <w:t>: por um lado, há uma identidade atribuída pelos entrevistadores do projeto, que é silenciada e/ou negada pelos sujeitos entrevistados; por outro lado, os colaboradores constroem uma identidade de si, a qual é um modo de representação desses sujeitos frente ao</w:t>
      </w:r>
      <w:r w:rsidR="001D2CE1" w:rsidRPr="000E77E3">
        <w:rPr>
          <w:bCs/>
          <w:sz w:val="22"/>
          <w:szCs w:val="24"/>
        </w:rPr>
        <w:t>s demais grupos étnico/sociais.</w:t>
      </w:r>
    </w:p>
    <w:p w14:paraId="6F835327" w14:textId="77777777" w:rsidR="00E73D88" w:rsidRPr="000E77E3" w:rsidRDefault="00E73D88" w:rsidP="009B7C25">
      <w:pPr>
        <w:tabs>
          <w:tab w:val="left" w:pos="5103"/>
          <w:tab w:val="left" w:pos="7371"/>
        </w:tabs>
        <w:spacing w:line="240" w:lineRule="auto"/>
        <w:ind w:firstLine="0"/>
        <w:rPr>
          <w:bCs/>
          <w:sz w:val="22"/>
          <w:szCs w:val="24"/>
        </w:rPr>
      </w:pPr>
    </w:p>
    <w:p w14:paraId="1C19E200" w14:textId="77777777" w:rsidR="00E73D88" w:rsidRPr="000E77E3" w:rsidRDefault="00E73D88" w:rsidP="009B7C25">
      <w:pPr>
        <w:tabs>
          <w:tab w:val="left" w:pos="5103"/>
          <w:tab w:val="left" w:pos="7371"/>
        </w:tabs>
        <w:spacing w:line="240" w:lineRule="auto"/>
        <w:ind w:firstLine="0"/>
        <w:rPr>
          <w:bCs/>
          <w:sz w:val="22"/>
          <w:szCs w:val="24"/>
        </w:rPr>
      </w:pPr>
    </w:p>
    <w:p w14:paraId="27FFE3F5" w14:textId="77777777" w:rsidR="00E73D88" w:rsidRPr="000E77E3" w:rsidRDefault="00E73D88" w:rsidP="009B7C25">
      <w:pPr>
        <w:tabs>
          <w:tab w:val="left" w:pos="5103"/>
          <w:tab w:val="left" w:pos="7371"/>
        </w:tabs>
        <w:spacing w:line="240" w:lineRule="auto"/>
        <w:ind w:firstLine="0"/>
        <w:rPr>
          <w:bCs/>
          <w:sz w:val="22"/>
          <w:szCs w:val="24"/>
        </w:rPr>
      </w:pPr>
      <w:r w:rsidRPr="000E77E3">
        <w:rPr>
          <w:b/>
          <w:bCs/>
          <w:sz w:val="22"/>
          <w:szCs w:val="24"/>
        </w:rPr>
        <w:t>Palavras-chave:</w:t>
      </w:r>
      <w:r w:rsidRPr="000E77E3">
        <w:rPr>
          <w:bCs/>
          <w:sz w:val="22"/>
          <w:szCs w:val="24"/>
        </w:rPr>
        <w:t xml:space="preserve"> </w:t>
      </w:r>
      <w:r w:rsidR="008160FE" w:rsidRPr="000E77E3">
        <w:rPr>
          <w:bCs/>
          <w:sz w:val="22"/>
          <w:szCs w:val="24"/>
        </w:rPr>
        <w:t xml:space="preserve">Cultura afro-brasileira. Projeto escolar. </w:t>
      </w:r>
      <w:r w:rsidR="00DB3C0D" w:rsidRPr="000E77E3">
        <w:rPr>
          <w:bCs/>
          <w:sz w:val="22"/>
          <w:szCs w:val="24"/>
        </w:rPr>
        <w:t>Memória. Identidade.</w:t>
      </w:r>
    </w:p>
    <w:p w14:paraId="1ED8EC32" w14:textId="77777777" w:rsidR="006F76CB" w:rsidRPr="000E77E3" w:rsidRDefault="006F76CB" w:rsidP="009B7C25">
      <w:pPr>
        <w:tabs>
          <w:tab w:val="left" w:pos="5103"/>
          <w:tab w:val="left" w:pos="7371"/>
        </w:tabs>
        <w:spacing w:line="240" w:lineRule="auto"/>
        <w:ind w:firstLine="0"/>
        <w:rPr>
          <w:bCs/>
          <w:sz w:val="22"/>
          <w:szCs w:val="24"/>
        </w:rPr>
      </w:pPr>
    </w:p>
    <w:p w14:paraId="02EA0ADE" w14:textId="77777777" w:rsidR="006F76CB" w:rsidRPr="000E77E3" w:rsidRDefault="006F76CB" w:rsidP="009B7C25">
      <w:pPr>
        <w:tabs>
          <w:tab w:val="left" w:pos="5103"/>
          <w:tab w:val="left" w:pos="7371"/>
        </w:tabs>
        <w:spacing w:line="240" w:lineRule="auto"/>
        <w:ind w:firstLine="0"/>
        <w:rPr>
          <w:bCs/>
          <w:sz w:val="22"/>
          <w:szCs w:val="24"/>
        </w:rPr>
      </w:pPr>
    </w:p>
    <w:p w14:paraId="67AF8BD0" w14:textId="77777777" w:rsidR="006F76CB" w:rsidRPr="000E77E3" w:rsidRDefault="00B17D8C" w:rsidP="009B7C25">
      <w:pPr>
        <w:tabs>
          <w:tab w:val="left" w:pos="5103"/>
          <w:tab w:val="left" w:pos="7371"/>
        </w:tabs>
        <w:spacing w:line="240" w:lineRule="auto"/>
        <w:ind w:firstLine="0"/>
        <w:rPr>
          <w:b/>
          <w:bCs/>
          <w:sz w:val="22"/>
          <w:szCs w:val="24"/>
        </w:rPr>
      </w:pPr>
      <w:r w:rsidRPr="000E77E3">
        <w:rPr>
          <w:b/>
          <w:bCs/>
          <w:sz w:val="22"/>
          <w:szCs w:val="24"/>
        </w:rPr>
        <w:t>1 Silê</w:t>
      </w:r>
      <w:r w:rsidR="006F76CB" w:rsidRPr="000E77E3">
        <w:rPr>
          <w:b/>
          <w:bCs/>
          <w:sz w:val="22"/>
          <w:szCs w:val="24"/>
        </w:rPr>
        <w:t>ncio, que vou contar: o início da prosa</w:t>
      </w:r>
    </w:p>
    <w:p w14:paraId="54938800" w14:textId="77777777" w:rsidR="009469C6" w:rsidRPr="000E77E3" w:rsidRDefault="009469C6" w:rsidP="009B7C25">
      <w:pPr>
        <w:tabs>
          <w:tab w:val="left" w:pos="5103"/>
          <w:tab w:val="left" w:pos="7371"/>
        </w:tabs>
        <w:spacing w:line="240" w:lineRule="auto"/>
        <w:ind w:firstLine="0"/>
        <w:rPr>
          <w:b/>
          <w:bCs/>
          <w:sz w:val="22"/>
          <w:szCs w:val="24"/>
        </w:rPr>
      </w:pPr>
    </w:p>
    <w:p w14:paraId="3AD545E3" w14:textId="77777777" w:rsidR="00681F30" w:rsidRPr="000E77E3" w:rsidRDefault="00681F30" w:rsidP="009B7C25">
      <w:pPr>
        <w:tabs>
          <w:tab w:val="left" w:pos="5103"/>
          <w:tab w:val="left" w:pos="7371"/>
        </w:tabs>
        <w:spacing w:line="240" w:lineRule="auto"/>
        <w:ind w:firstLine="0"/>
        <w:rPr>
          <w:b/>
          <w:bCs/>
          <w:sz w:val="22"/>
          <w:szCs w:val="24"/>
        </w:rPr>
      </w:pPr>
    </w:p>
    <w:p w14:paraId="22E6DFCC" w14:textId="77777777" w:rsidR="00681F30" w:rsidRPr="000E77E3" w:rsidRDefault="00681F30" w:rsidP="00681F30">
      <w:pPr>
        <w:tabs>
          <w:tab w:val="left" w:pos="5103"/>
          <w:tab w:val="left" w:pos="7371"/>
        </w:tabs>
        <w:spacing w:line="240" w:lineRule="auto"/>
        <w:ind w:left="2268" w:firstLine="0"/>
        <w:rPr>
          <w:bCs/>
          <w:sz w:val="22"/>
          <w:szCs w:val="24"/>
        </w:rPr>
      </w:pPr>
      <w:r w:rsidRPr="000E77E3">
        <w:rPr>
          <w:bCs/>
          <w:sz w:val="22"/>
          <w:szCs w:val="24"/>
        </w:rPr>
        <w:t xml:space="preserve">O que esperáveis que acontecesse quando tirastes a mordaça que tapava estas bocas negras? Que vos entoariam louvores? Estas cabeças que nossos pais haviam dobrado pela </w:t>
      </w:r>
      <w:proofErr w:type="spellStart"/>
      <w:r w:rsidRPr="000E77E3">
        <w:rPr>
          <w:bCs/>
          <w:sz w:val="22"/>
          <w:szCs w:val="24"/>
        </w:rPr>
        <w:t>fôrça</w:t>
      </w:r>
      <w:proofErr w:type="spellEnd"/>
      <w:r w:rsidRPr="000E77E3">
        <w:rPr>
          <w:bCs/>
          <w:sz w:val="22"/>
          <w:szCs w:val="24"/>
        </w:rPr>
        <w:t xml:space="preserve"> até o chão, pensáveis, quando se reerguessem, que leríeis a adoração em seus olhos? Ei-los em pé, homens que nos olham e faço votos para que sintais como eu a comoção de ser visto.</w:t>
      </w:r>
      <w:r w:rsidR="00F55F16" w:rsidRPr="000E77E3">
        <w:rPr>
          <w:bCs/>
          <w:sz w:val="22"/>
          <w:szCs w:val="24"/>
        </w:rPr>
        <w:t xml:space="preserve"> (SARTRE, 1968)</w:t>
      </w:r>
    </w:p>
    <w:p w14:paraId="0E244FC8" w14:textId="77777777" w:rsidR="00560F5D" w:rsidRPr="000E77E3" w:rsidRDefault="00560F5D" w:rsidP="009B7C25">
      <w:pPr>
        <w:tabs>
          <w:tab w:val="left" w:pos="5103"/>
          <w:tab w:val="left" w:pos="7371"/>
        </w:tabs>
        <w:spacing w:line="240" w:lineRule="auto"/>
        <w:ind w:firstLine="0"/>
        <w:rPr>
          <w:b/>
          <w:bCs/>
          <w:sz w:val="22"/>
          <w:szCs w:val="24"/>
        </w:rPr>
      </w:pPr>
    </w:p>
    <w:p w14:paraId="221567C0" w14:textId="77777777" w:rsidR="00A135B3" w:rsidRPr="000E77E3" w:rsidRDefault="00F55F16" w:rsidP="00A135B3">
      <w:pPr>
        <w:widowControl w:val="0"/>
        <w:tabs>
          <w:tab w:val="left" w:pos="8222"/>
        </w:tabs>
        <w:rPr>
          <w:szCs w:val="24"/>
        </w:rPr>
      </w:pPr>
      <w:r w:rsidRPr="000E77E3">
        <w:rPr>
          <w:szCs w:val="24"/>
        </w:rPr>
        <w:t xml:space="preserve">Historicamente, em países fortemente arraigados no discurso colonial, como é o caso do Brasil, </w:t>
      </w:r>
      <w:r w:rsidR="00824419" w:rsidRPr="000E77E3">
        <w:rPr>
          <w:szCs w:val="24"/>
        </w:rPr>
        <w:t xml:space="preserve">a cultura eurocêntrica aqui disseminada pelos colonizadores portugueses, sobrepujou homens e mulheres negros e negras à condições de vida </w:t>
      </w:r>
      <w:r w:rsidR="001B6D11" w:rsidRPr="000E77E3">
        <w:rPr>
          <w:szCs w:val="24"/>
        </w:rPr>
        <w:t xml:space="preserve">miseráveis e, na maioria das vezes, numa situação de pretensa invisibilidade </w:t>
      </w:r>
      <w:proofErr w:type="spellStart"/>
      <w:r w:rsidR="001B6D11" w:rsidRPr="000E77E3">
        <w:rPr>
          <w:szCs w:val="24"/>
        </w:rPr>
        <w:t>sócio-</w:t>
      </w:r>
      <w:r w:rsidR="00D90248" w:rsidRPr="000E77E3">
        <w:rPr>
          <w:szCs w:val="24"/>
        </w:rPr>
        <w:t>histórico</w:t>
      </w:r>
      <w:proofErr w:type="spellEnd"/>
      <w:r w:rsidR="00D90248" w:rsidRPr="000E77E3">
        <w:rPr>
          <w:szCs w:val="24"/>
        </w:rPr>
        <w:t xml:space="preserve"> e </w:t>
      </w:r>
      <w:r w:rsidR="001B6D11" w:rsidRPr="000E77E3">
        <w:rPr>
          <w:szCs w:val="24"/>
        </w:rPr>
        <w:t>cultural</w:t>
      </w:r>
      <w:r w:rsidR="00AD39EF" w:rsidRPr="000E77E3">
        <w:rPr>
          <w:szCs w:val="24"/>
        </w:rPr>
        <w:t xml:space="preserve">. </w:t>
      </w:r>
      <w:r w:rsidR="00C9375B" w:rsidRPr="000E77E3">
        <w:rPr>
          <w:szCs w:val="24"/>
        </w:rPr>
        <w:t xml:space="preserve">Apenas pretensa. </w:t>
      </w:r>
      <w:r w:rsidR="00E1117D" w:rsidRPr="000E77E3">
        <w:rPr>
          <w:szCs w:val="24"/>
        </w:rPr>
        <w:t xml:space="preserve">Não há como negar a riqueza cultural dos povos africanos que aqui chegaram e se tornaram parte importante em nossa história. Basta olharmos para o </w:t>
      </w:r>
      <w:r w:rsidR="00E1117D" w:rsidRPr="000E77E3">
        <w:rPr>
          <w:szCs w:val="24"/>
        </w:rPr>
        <w:lastRenderedPageBreak/>
        <w:t xml:space="preserve">sincretismo religioso, as danças, o gingado brasileiro, as comidas, dentre muitas outras manifestações culturais notadamente </w:t>
      </w:r>
      <w:r w:rsidR="00DE7828" w:rsidRPr="000E77E3">
        <w:rPr>
          <w:szCs w:val="24"/>
        </w:rPr>
        <w:t>advinda</w:t>
      </w:r>
      <w:r w:rsidR="0092091A" w:rsidRPr="000E77E3">
        <w:rPr>
          <w:szCs w:val="24"/>
        </w:rPr>
        <w:t>s</w:t>
      </w:r>
      <w:r w:rsidR="00DE7828" w:rsidRPr="000E77E3">
        <w:rPr>
          <w:szCs w:val="24"/>
        </w:rPr>
        <w:t xml:space="preserve"> dos povos negros.</w:t>
      </w:r>
    </w:p>
    <w:p w14:paraId="2A39FE27" w14:textId="77777777" w:rsidR="0084115C" w:rsidRPr="000E77E3" w:rsidRDefault="00A135B3" w:rsidP="00A135B3">
      <w:pPr>
        <w:widowControl w:val="0"/>
        <w:tabs>
          <w:tab w:val="left" w:pos="8222"/>
        </w:tabs>
        <w:rPr>
          <w:szCs w:val="24"/>
        </w:rPr>
      </w:pPr>
      <w:r w:rsidRPr="000E77E3">
        <w:rPr>
          <w:szCs w:val="24"/>
        </w:rPr>
        <w:t xml:space="preserve">Tentou-se, de todos os modos, silenciar muitas identidades étnicas em nosso país, </w:t>
      </w:r>
      <w:r w:rsidR="00266968" w:rsidRPr="000E77E3">
        <w:rPr>
          <w:szCs w:val="24"/>
        </w:rPr>
        <w:t xml:space="preserve">através de um discurso escravagista legitimado, posteriormente </w:t>
      </w:r>
      <w:r w:rsidR="003D4B14" w:rsidRPr="000E77E3">
        <w:rPr>
          <w:szCs w:val="24"/>
        </w:rPr>
        <w:t>substituído</w:t>
      </w:r>
      <w:r w:rsidR="0045468A" w:rsidRPr="000E77E3">
        <w:rPr>
          <w:szCs w:val="24"/>
        </w:rPr>
        <w:t xml:space="preserve"> por discursos de preconceito e marginalização do povo negro. Silenciamento, porém, </w:t>
      </w:r>
      <w:r w:rsidR="009E211B" w:rsidRPr="000E77E3">
        <w:rPr>
          <w:szCs w:val="24"/>
        </w:rPr>
        <w:t xml:space="preserve">pretendido numa cultura etnocêntrica, europeizante, mas, </w:t>
      </w:r>
      <w:r w:rsidR="00C5642D" w:rsidRPr="000E77E3">
        <w:rPr>
          <w:szCs w:val="24"/>
        </w:rPr>
        <w:t>jam</w:t>
      </w:r>
      <w:r w:rsidR="004B29C0" w:rsidRPr="000E77E3">
        <w:rPr>
          <w:szCs w:val="24"/>
        </w:rPr>
        <w:t xml:space="preserve">ais obtido da forma pretendida, pelas muitas lutas travadas e pela resistência </w:t>
      </w:r>
      <w:r w:rsidR="00F05C6B" w:rsidRPr="000E77E3">
        <w:rPr>
          <w:szCs w:val="24"/>
        </w:rPr>
        <w:t xml:space="preserve">e, principalmente, pelo trabalho “silencioso”, mas, </w:t>
      </w:r>
      <w:r w:rsidR="005952FA" w:rsidRPr="000E77E3">
        <w:rPr>
          <w:szCs w:val="24"/>
        </w:rPr>
        <w:t xml:space="preserve">marcante da construção de uma cultura brasileira totalmente enraizada nos costumes </w:t>
      </w:r>
      <w:proofErr w:type="spellStart"/>
      <w:r w:rsidR="005952FA" w:rsidRPr="000E77E3">
        <w:rPr>
          <w:szCs w:val="24"/>
        </w:rPr>
        <w:t>afro-descendentes</w:t>
      </w:r>
      <w:proofErr w:type="spellEnd"/>
      <w:r w:rsidR="005952FA" w:rsidRPr="000E77E3">
        <w:rPr>
          <w:szCs w:val="24"/>
        </w:rPr>
        <w:t xml:space="preserve">. </w:t>
      </w:r>
      <w:r w:rsidR="006324DB" w:rsidRPr="000E77E3">
        <w:rPr>
          <w:szCs w:val="24"/>
        </w:rPr>
        <w:t xml:space="preserve">E, aos poucos, o negro não está à espreita da existência do branco. É ele, o negro, o que olha, o que passa a “incomodar” essa </w:t>
      </w:r>
      <w:r w:rsidR="00260F93" w:rsidRPr="000E77E3">
        <w:rPr>
          <w:szCs w:val="24"/>
        </w:rPr>
        <w:t xml:space="preserve">visão que se deseja unilateral de uma cultura </w:t>
      </w:r>
      <w:r w:rsidR="00DA112C" w:rsidRPr="000E77E3">
        <w:rPr>
          <w:szCs w:val="24"/>
        </w:rPr>
        <w:t xml:space="preserve">brasileira branca, com “resquícios” ou contribuição de outras etnias. </w:t>
      </w:r>
    </w:p>
    <w:p w14:paraId="0DD7EA00" w14:textId="77777777" w:rsidR="00A935AE" w:rsidRPr="000E77E3" w:rsidRDefault="008C68C2" w:rsidP="00A135B3">
      <w:pPr>
        <w:widowControl w:val="0"/>
        <w:tabs>
          <w:tab w:val="left" w:pos="8222"/>
        </w:tabs>
        <w:rPr>
          <w:szCs w:val="24"/>
        </w:rPr>
      </w:pPr>
      <w:r w:rsidRPr="000E77E3">
        <w:rPr>
          <w:szCs w:val="24"/>
        </w:rPr>
        <w:t xml:space="preserve">Compreendendo sua importância e sua participação incondicional na constituição da história e da cultura brasileira, o povo negro passa a reivindicar muitos direitos historicamente negados, apenas por sua </w:t>
      </w:r>
      <w:r w:rsidR="00FE060C" w:rsidRPr="000E77E3">
        <w:rPr>
          <w:szCs w:val="24"/>
        </w:rPr>
        <w:t>condição étnica.</w:t>
      </w:r>
      <w:r w:rsidR="009317D4" w:rsidRPr="000E77E3">
        <w:rPr>
          <w:szCs w:val="24"/>
        </w:rPr>
        <w:t xml:space="preserve"> </w:t>
      </w:r>
      <w:r w:rsidR="00FE060C" w:rsidRPr="000E77E3">
        <w:rPr>
          <w:szCs w:val="24"/>
        </w:rPr>
        <w:t xml:space="preserve">Nesse viés, surgem, </w:t>
      </w:r>
      <w:r w:rsidR="0032365D" w:rsidRPr="000E77E3">
        <w:rPr>
          <w:szCs w:val="24"/>
        </w:rPr>
        <w:t>nas últimas décadas,</w:t>
      </w:r>
      <w:r w:rsidR="00571A61" w:rsidRPr="000E77E3">
        <w:rPr>
          <w:szCs w:val="24"/>
        </w:rPr>
        <w:t xml:space="preserve"> uma série de iniciativas que visam à promoção da cultura e literatura africana e</w:t>
      </w:r>
      <w:r w:rsidR="001617DE" w:rsidRPr="000E77E3">
        <w:rPr>
          <w:szCs w:val="24"/>
        </w:rPr>
        <w:t xml:space="preserve"> afro-brasileira em várias ins</w:t>
      </w:r>
      <w:r w:rsidR="00313E5C" w:rsidRPr="000E77E3">
        <w:rPr>
          <w:szCs w:val="24"/>
        </w:rPr>
        <w:t>t</w:t>
      </w:r>
      <w:r w:rsidR="001617DE" w:rsidRPr="000E77E3">
        <w:rPr>
          <w:szCs w:val="24"/>
        </w:rPr>
        <w:t>â</w:t>
      </w:r>
      <w:r w:rsidR="00571A61" w:rsidRPr="000E77E3">
        <w:rPr>
          <w:szCs w:val="24"/>
        </w:rPr>
        <w:t xml:space="preserve">ncias sociais e, de modo peculiar, nas escolas. </w:t>
      </w:r>
      <w:r w:rsidR="00D00C29" w:rsidRPr="000E77E3">
        <w:rPr>
          <w:szCs w:val="24"/>
        </w:rPr>
        <w:t>Tais iniciativas, como a promulgação da LEI 10.639/03, que estabelece o ensino obrigatório da história e cultura afro-brasileira nas escolas, poss</w:t>
      </w:r>
      <w:r w:rsidR="000D4A32" w:rsidRPr="000E77E3">
        <w:rPr>
          <w:szCs w:val="24"/>
        </w:rPr>
        <w:t xml:space="preserve">ibilitaram, pelo menos teoricamente, </w:t>
      </w:r>
      <w:r w:rsidR="00601ECB" w:rsidRPr="000E77E3">
        <w:rPr>
          <w:szCs w:val="24"/>
        </w:rPr>
        <w:t xml:space="preserve">uma inserção de uma cultura </w:t>
      </w:r>
      <w:r w:rsidR="009D232B" w:rsidRPr="000E77E3">
        <w:rPr>
          <w:szCs w:val="24"/>
        </w:rPr>
        <w:t>pouco ou nada explorada na sala de aula</w:t>
      </w:r>
      <w:r w:rsidR="00A935AE" w:rsidRPr="000E77E3">
        <w:rPr>
          <w:szCs w:val="24"/>
        </w:rPr>
        <w:t>.</w:t>
      </w:r>
    </w:p>
    <w:p w14:paraId="2F38AE95" w14:textId="77777777" w:rsidR="00B657A5" w:rsidRPr="000E77E3" w:rsidRDefault="000A6980" w:rsidP="00FF75D8">
      <w:pPr>
        <w:widowControl w:val="0"/>
        <w:tabs>
          <w:tab w:val="left" w:pos="8222"/>
        </w:tabs>
        <w:rPr>
          <w:szCs w:val="24"/>
        </w:rPr>
      </w:pPr>
      <w:r w:rsidRPr="000E77E3">
        <w:rPr>
          <w:szCs w:val="24"/>
        </w:rPr>
        <w:t>Resta-nos</w:t>
      </w:r>
      <w:r w:rsidR="00762C60" w:rsidRPr="000E77E3">
        <w:rPr>
          <w:szCs w:val="24"/>
        </w:rPr>
        <w:t xml:space="preserve"> constatar, porém, que, apesar de </w:t>
      </w:r>
      <w:r w:rsidR="00B565B4" w:rsidRPr="000E77E3">
        <w:rPr>
          <w:szCs w:val="24"/>
        </w:rPr>
        <w:t xml:space="preserve">ser legitimada por lei, a cultura e história afro-brasileiras </w:t>
      </w:r>
      <w:r w:rsidRPr="000E77E3">
        <w:rPr>
          <w:szCs w:val="24"/>
        </w:rPr>
        <w:t xml:space="preserve">ainda </w:t>
      </w:r>
      <w:r w:rsidR="00772E53" w:rsidRPr="000E77E3">
        <w:rPr>
          <w:szCs w:val="24"/>
        </w:rPr>
        <w:t>são praticamente extintas em sala de aula.</w:t>
      </w:r>
      <w:r w:rsidR="00324F77" w:rsidRPr="000E77E3">
        <w:rPr>
          <w:szCs w:val="24"/>
        </w:rPr>
        <w:t xml:space="preserve"> Os e</w:t>
      </w:r>
      <w:r w:rsidR="000C3612" w:rsidRPr="000E77E3">
        <w:rPr>
          <w:szCs w:val="24"/>
        </w:rPr>
        <w:t>xíguos momentos d</w:t>
      </w:r>
      <w:r w:rsidR="001F6740" w:rsidRPr="000E77E3">
        <w:rPr>
          <w:szCs w:val="24"/>
        </w:rPr>
        <w:t xml:space="preserve">estinados à essa cultura na escola já são tão marcados que é de praxe qualquer estudo sobre o assunto fazer menção a eles: o dia da consciência negra ou o mês do folclore em que se </w:t>
      </w:r>
      <w:r w:rsidR="002823CC" w:rsidRPr="000E77E3">
        <w:rPr>
          <w:szCs w:val="24"/>
        </w:rPr>
        <w:t>encenam os mais “lindos</w:t>
      </w:r>
      <w:r w:rsidR="009A7181" w:rsidRPr="000E77E3">
        <w:rPr>
          <w:szCs w:val="24"/>
        </w:rPr>
        <w:t xml:space="preserve"> retratos das tradições populares brasileiras”, das quais, a cultura afro-brasileira parece pertencer com mais afinco.</w:t>
      </w:r>
      <w:r w:rsidR="00961604" w:rsidRPr="000E77E3">
        <w:rPr>
          <w:szCs w:val="24"/>
        </w:rPr>
        <w:t xml:space="preserve"> </w:t>
      </w:r>
      <w:r w:rsidR="00B657A5" w:rsidRPr="000E77E3">
        <w:rPr>
          <w:szCs w:val="24"/>
        </w:rPr>
        <w:t xml:space="preserve">Ou ainda, criam-se projetos culturais em que se busca as raízes da cultura popular negra, cujo foco, muitas vezes, está pautado, num discurso colonial impregnado de preconceito e estigmatização. </w:t>
      </w:r>
    </w:p>
    <w:p w14:paraId="2C8E66E4" w14:textId="77777777" w:rsidR="008A6188" w:rsidRPr="000E77E3" w:rsidRDefault="0088455A" w:rsidP="008A6188">
      <w:pPr>
        <w:widowControl w:val="0"/>
        <w:tabs>
          <w:tab w:val="left" w:pos="8222"/>
        </w:tabs>
        <w:rPr>
          <w:szCs w:val="24"/>
        </w:rPr>
      </w:pPr>
      <w:r w:rsidRPr="000E77E3">
        <w:rPr>
          <w:szCs w:val="24"/>
        </w:rPr>
        <w:t>Sob outro</w:t>
      </w:r>
      <w:r w:rsidR="006154CB" w:rsidRPr="000E77E3">
        <w:rPr>
          <w:szCs w:val="24"/>
        </w:rPr>
        <w:t xml:space="preserve"> viés, é preciso considerar que, ao entrar nos espaços escolares, essa cultura, que deveria ser parte constitutiva nos currículos, por sua importância para a formação histórica e cultural do Brasil, </w:t>
      </w:r>
      <w:r w:rsidR="00037A44" w:rsidRPr="000E77E3">
        <w:rPr>
          <w:szCs w:val="24"/>
        </w:rPr>
        <w:t>estabelece um diálogo, por vezes, conflitoso</w:t>
      </w:r>
      <w:r w:rsidR="00615D13" w:rsidRPr="000E77E3">
        <w:rPr>
          <w:szCs w:val="24"/>
        </w:rPr>
        <w:t>, com a cultura escolar já l</w:t>
      </w:r>
      <w:r w:rsidR="008A796B" w:rsidRPr="000E77E3">
        <w:rPr>
          <w:szCs w:val="24"/>
        </w:rPr>
        <w:t xml:space="preserve">egitimada, o que ocasiona </w:t>
      </w:r>
      <w:r w:rsidR="008E19F4" w:rsidRPr="000E77E3">
        <w:rPr>
          <w:szCs w:val="24"/>
        </w:rPr>
        <w:t xml:space="preserve">uma </w:t>
      </w:r>
      <w:r w:rsidR="001163FD" w:rsidRPr="000E77E3">
        <w:rPr>
          <w:szCs w:val="24"/>
        </w:rPr>
        <w:t>(</w:t>
      </w:r>
      <w:proofErr w:type="spellStart"/>
      <w:r w:rsidR="001163FD" w:rsidRPr="000E77E3">
        <w:rPr>
          <w:szCs w:val="24"/>
        </w:rPr>
        <w:t>re</w:t>
      </w:r>
      <w:proofErr w:type="spellEnd"/>
      <w:r w:rsidR="001163FD" w:rsidRPr="000E77E3">
        <w:rPr>
          <w:szCs w:val="24"/>
        </w:rPr>
        <w:t xml:space="preserve">)construção de identidades </w:t>
      </w:r>
      <w:r w:rsidR="00313E5C" w:rsidRPr="000E77E3">
        <w:rPr>
          <w:szCs w:val="24"/>
        </w:rPr>
        <w:t xml:space="preserve">e de memórias </w:t>
      </w:r>
      <w:r w:rsidR="001163FD" w:rsidRPr="000E77E3">
        <w:rPr>
          <w:szCs w:val="24"/>
        </w:rPr>
        <w:t xml:space="preserve">que, muitas vezes, se </w:t>
      </w:r>
      <w:r w:rsidR="00524959" w:rsidRPr="000E77E3">
        <w:rPr>
          <w:szCs w:val="24"/>
        </w:rPr>
        <w:t xml:space="preserve">contrapõem à valorização da alteridade e diversidade, tão </w:t>
      </w:r>
      <w:r w:rsidR="00570E4A" w:rsidRPr="000E77E3">
        <w:rPr>
          <w:szCs w:val="24"/>
        </w:rPr>
        <w:t>discutida nessas situações.</w:t>
      </w:r>
    </w:p>
    <w:p w14:paraId="6E0E0DB8" w14:textId="77777777" w:rsidR="00F629BE" w:rsidRPr="000E77E3" w:rsidRDefault="008A6188" w:rsidP="008A6188">
      <w:pPr>
        <w:widowControl w:val="0"/>
        <w:tabs>
          <w:tab w:val="left" w:pos="8222"/>
        </w:tabs>
        <w:rPr>
          <w:szCs w:val="24"/>
        </w:rPr>
      </w:pPr>
      <w:r w:rsidRPr="000E77E3">
        <w:rPr>
          <w:szCs w:val="24"/>
        </w:rPr>
        <w:t>N</w:t>
      </w:r>
      <w:r w:rsidR="00F629BE" w:rsidRPr="000E77E3">
        <w:t xml:space="preserve">o intuito de entendermos como a escola tem cerceado esse diálogo com </w:t>
      </w:r>
      <w:r w:rsidR="00F629BE" w:rsidRPr="000E77E3">
        <w:lastRenderedPageBreak/>
        <w:t>identidades e culturas “outras”,</w:t>
      </w:r>
      <w:r w:rsidR="004919C8" w:rsidRPr="000E77E3">
        <w:t xml:space="preserve"> </w:t>
      </w:r>
      <w:r w:rsidR="003D2665" w:rsidRPr="000E77E3">
        <w:t>nos propomos a analisar identidades e memórias afro-brasileiras através do</w:t>
      </w:r>
      <w:r w:rsidR="004919C8" w:rsidRPr="000E77E3">
        <w:rPr>
          <w:bCs/>
          <w:szCs w:val="24"/>
        </w:rPr>
        <w:t xml:space="preserve"> projeto </w:t>
      </w:r>
      <w:r w:rsidR="004919C8" w:rsidRPr="000E77E3">
        <w:rPr>
          <w:bCs/>
          <w:i/>
          <w:szCs w:val="24"/>
        </w:rPr>
        <w:t>A História e a Cultura dos povos da Serra do Bom Jesus</w:t>
      </w:r>
      <w:r w:rsidR="003D2665" w:rsidRPr="000E77E3">
        <w:rPr>
          <w:bCs/>
          <w:i/>
          <w:szCs w:val="24"/>
        </w:rPr>
        <w:t xml:space="preserve">. </w:t>
      </w:r>
      <w:r w:rsidR="003D2665" w:rsidRPr="000E77E3">
        <w:rPr>
          <w:bCs/>
          <w:szCs w:val="24"/>
        </w:rPr>
        <w:t>Em outras palavras, buscamos compreender</w:t>
      </w:r>
      <w:r w:rsidR="00F629BE" w:rsidRPr="000E77E3">
        <w:t xml:space="preserve"> o papel da memória na reconstrução das identidades culturais, no contexto escolar, </w:t>
      </w:r>
      <w:r w:rsidR="003D2665" w:rsidRPr="000E77E3">
        <w:t>e, ainda</w:t>
      </w:r>
      <w:r w:rsidR="00A00C8A" w:rsidRPr="000E77E3">
        <w:t xml:space="preserve">, queremos observar e compreender muitos </w:t>
      </w:r>
      <w:proofErr w:type="spellStart"/>
      <w:r w:rsidR="00A00C8A" w:rsidRPr="000E77E3">
        <w:t>silenciamentos</w:t>
      </w:r>
      <w:proofErr w:type="spellEnd"/>
      <w:r w:rsidR="00A00C8A" w:rsidRPr="000E77E3">
        <w:t xml:space="preserve"> e esquecimentos constitutivos das lembranças dos </w:t>
      </w:r>
      <w:r w:rsidR="004B3294" w:rsidRPr="000E77E3">
        <w:t>homens e mulheres negros e negras na (</w:t>
      </w:r>
      <w:proofErr w:type="spellStart"/>
      <w:r w:rsidR="004B3294" w:rsidRPr="000E77E3">
        <w:t>re</w:t>
      </w:r>
      <w:proofErr w:type="spellEnd"/>
      <w:r w:rsidR="004B3294" w:rsidRPr="000E77E3">
        <w:t>) construção de suas identidades.</w:t>
      </w:r>
    </w:p>
    <w:p w14:paraId="2C314454" w14:textId="77777777" w:rsidR="005C63BC" w:rsidRPr="000E77E3" w:rsidRDefault="005C63BC" w:rsidP="009B7C25">
      <w:pPr>
        <w:tabs>
          <w:tab w:val="left" w:pos="5103"/>
          <w:tab w:val="left" w:pos="7371"/>
        </w:tabs>
        <w:spacing w:line="240" w:lineRule="auto"/>
        <w:ind w:firstLine="0"/>
        <w:rPr>
          <w:b/>
          <w:bCs/>
          <w:sz w:val="22"/>
          <w:szCs w:val="24"/>
        </w:rPr>
      </w:pPr>
    </w:p>
    <w:p w14:paraId="79172759" w14:textId="77777777" w:rsidR="00F37171" w:rsidRPr="000E77E3" w:rsidRDefault="002E0FDC" w:rsidP="00ED7751">
      <w:pPr>
        <w:tabs>
          <w:tab w:val="left" w:leader="dot" w:pos="9072"/>
        </w:tabs>
        <w:spacing w:line="240" w:lineRule="auto"/>
        <w:ind w:firstLine="0"/>
        <w:rPr>
          <w:b/>
          <w:i/>
          <w:szCs w:val="24"/>
        </w:rPr>
      </w:pPr>
      <w:r w:rsidRPr="000E77E3">
        <w:rPr>
          <w:b/>
          <w:szCs w:val="24"/>
        </w:rPr>
        <w:t xml:space="preserve">2 E a prosa continua: </w:t>
      </w:r>
      <w:r w:rsidR="007D0C71" w:rsidRPr="000E77E3">
        <w:rPr>
          <w:b/>
          <w:szCs w:val="24"/>
        </w:rPr>
        <w:t xml:space="preserve">a cultura afro-brasileira na escola, </w:t>
      </w:r>
      <w:r w:rsidR="006C372A" w:rsidRPr="000E77E3">
        <w:rPr>
          <w:b/>
          <w:szCs w:val="24"/>
        </w:rPr>
        <w:t>descrevendo o</w:t>
      </w:r>
      <w:r w:rsidRPr="000E77E3">
        <w:rPr>
          <w:b/>
          <w:szCs w:val="24"/>
        </w:rPr>
        <w:t xml:space="preserve"> projeto</w:t>
      </w:r>
      <w:r w:rsidR="006C372A" w:rsidRPr="000E77E3">
        <w:rPr>
          <w:b/>
          <w:szCs w:val="24"/>
        </w:rPr>
        <w:t xml:space="preserve"> objeto de análise</w:t>
      </w:r>
      <w:r w:rsidRPr="000E77E3">
        <w:rPr>
          <w:b/>
          <w:szCs w:val="24"/>
        </w:rPr>
        <w:t xml:space="preserve"> </w:t>
      </w:r>
    </w:p>
    <w:p w14:paraId="084D8390" w14:textId="77777777" w:rsidR="00F37171" w:rsidRPr="000E77E3" w:rsidRDefault="00F37171" w:rsidP="00F37171">
      <w:pPr>
        <w:rPr>
          <w:szCs w:val="24"/>
        </w:rPr>
      </w:pPr>
    </w:p>
    <w:p w14:paraId="20BCD31A" w14:textId="77777777" w:rsidR="00F37171" w:rsidRPr="000E77E3" w:rsidRDefault="00F37171" w:rsidP="00F37171">
      <w:pPr>
        <w:rPr>
          <w:szCs w:val="24"/>
        </w:rPr>
      </w:pPr>
      <w:r w:rsidRPr="000E77E3">
        <w:rPr>
          <w:szCs w:val="24"/>
        </w:rPr>
        <w:t xml:space="preserve">O projeto </w:t>
      </w:r>
      <w:r w:rsidRPr="000E77E3">
        <w:rPr>
          <w:i/>
          <w:szCs w:val="24"/>
        </w:rPr>
        <w:t>A história e a cultura dos povos da Serra de Bom Jesus</w:t>
      </w:r>
      <w:r w:rsidRPr="000E77E3">
        <w:rPr>
          <w:szCs w:val="24"/>
        </w:rPr>
        <w:t xml:space="preserve"> foi realizado durante o ano de 2007, por uma equipe de professores de diversas áreas do conhecimento, alunos do ensino mé</w:t>
      </w:r>
      <w:r w:rsidR="00976A33" w:rsidRPr="000E77E3">
        <w:rPr>
          <w:szCs w:val="24"/>
        </w:rPr>
        <w:t xml:space="preserve">dio, e outros profissionais da </w:t>
      </w:r>
      <w:r w:rsidRPr="000E77E3">
        <w:rPr>
          <w:szCs w:val="24"/>
        </w:rPr>
        <w:t>Es</w:t>
      </w:r>
      <w:r w:rsidR="00976A33" w:rsidRPr="000E77E3">
        <w:rPr>
          <w:szCs w:val="24"/>
        </w:rPr>
        <w:t>cola Estadual Coronel Fernandes</w:t>
      </w:r>
      <w:r w:rsidRPr="000E77E3">
        <w:rPr>
          <w:szCs w:val="24"/>
        </w:rPr>
        <w:t>, do município de Luís Gomes</w:t>
      </w:r>
      <w:r w:rsidRPr="000E77E3">
        <w:rPr>
          <w:rStyle w:val="Refdenotaderodap"/>
          <w:szCs w:val="24"/>
        </w:rPr>
        <w:footnoteReference w:id="1"/>
      </w:r>
      <w:r w:rsidRPr="000E77E3">
        <w:rPr>
          <w:szCs w:val="24"/>
        </w:rPr>
        <w:t>/RN. O projeto apresenta uma proposta interdisciplinar, que engloba variados campos de estudos: Linguagem, Códigos e suas Tecnologias – Língua Portuguesa e Artes; Ciências Humanas e suas Tecnologias – História, Geografia, Cultura do RN e Filosofia.</w:t>
      </w:r>
    </w:p>
    <w:p w14:paraId="06FB513C" w14:textId="77777777" w:rsidR="00F37171" w:rsidRPr="000E77E3" w:rsidRDefault="00F37171" w:rsidP="00F37171">
      <w:pPr>
        <w:rPr>
          <w:szCs w:val="24"/>
        </w:rPr>
      </w:pPr>
      <w:r w:rsidRPr="000E77E3">
        <w:rPr>
          <w:szCs w:val="24"/>
        </w:rPr>
        <w:t>O projeto é uma iniciativa que propõe a reconstituição histórica e cultural do município de Luís Gomes, a partir do resgate da história e da cultura dos negros e indígenas que, possivelmente, foram os primeiros moradores da região, antes mesmo de Luís Gomes ser Vila. Conforme a justificativa apresentada</w:t>
      </w:r>
      <w:r w:rsidR="00751E8D" w:rsidRPr="000E77E3">
        <w:rPr>
          <w:szCs w:val="24"/>
        </w:rPr>
        <w:t xml:space="preserve"> no texto do projeto</w:t>
      </w:r>
      <w:r w:rsidRPr="000E77E3">
        <w:rPr>
          <w:szCs w:val="24"/>
        </w:rPr>
        <w:t xml:space="preserve">, </w:t>
      </w:r>
      <w:r w:rsidR="00751E8D" w:rsidRPr="000E77E3">
        <w:rPr>
          <w:szCs w:val="24"/>
        </w:rPr>
        <w:t>este</w:t>
      </w:r>
      <w:r w:rsidRPr="000E77E3">
        <w:rPr>
          <w:szCs w:val="24"/>
        </w:rPr>
        <w:t xml:space="preserve"> surge da “necessidade de se conhecer as origens culturais dos povos que formam as comunidades do referido município, buscando raízes da cultura negra e indígena”</w:t>
      </w:r>
      <w:r w:rsidR="00976A33" w:rsidRPr="000E77E3">
        <w:rPr>
          <w:szCs w:val="24"/>
        </w:rPr>
        <w:t xml:space="preserve"> (FERNANDES, 2007, s/p)</w:t>
      </w:r>
      <w:r w:rsidRPr="000E77E3">
        <w:rPr>
          <w:szCs w:val="24"/>
        </w:rPr>
        <w:t xml:space="preserve"> </w:t>
      </w:r>
    </w:p>
    <w:p w14:paraId="72681487" w14:textId="77777777" w:rsidR="00682993" w:rsidRPr="000E77E3" w:rsidRDefault="00682993" w:rsidP="00682993">
      <w:pPr>
        <w:widowControl w:val="0"/>
        <w:rPr>
          <w:szCs w:val="24"/>
        </w:rPr>
      </w:pPr>
      <w:r w:rsidRPr="000E77E3">
        <w:rPr>
          <w:szCs w:val="24"/>
        </w:rPr>
        <w:t>É interessante dizermos que o projeto estuda diferentes manifestações culturais e históricas do município de Luís Gomes, dentre os quais destacamos: o grupo de penitentes, que existiu no município; a passagem do bando de Lampião por algumas fazendas da cidade; a passagem da coluna Prestes; e os modos de organização cultural da comunidade Quati, onde, possivelmente existiram escravos.</w:t>
      </w:r>
    </w:p>
    <w:p w14:paraId="1DE885EB" w14:textId="77777777" w:rsidR="00F37171" w:rsidRPr="000E77E3" w:rsidRDefault="00DF6826" w:rsidP="00F37171">
      <w:pPr>
        <w:rPr>
          <w:szCs w:val="24"/>
        </w:rPr>
      </w:pPr>
      <w:r w:rsidRPr="000E77E3">
        <w:rPr>
          <w:szCs w:val="24"/>
        </w:rPr>
        <w:t>Nesse sentido, a</w:t>
      </w:r>
      <w:r w:rsidR="00F37171" w:rsidRPr="000E77E3">
        <w:rPr>
          <w:szCs w:val="24"/>
        </w:rPr>
        <w:t xml:space="preserve"> pesquisa de campo foi realizada por professores e alunos nas comunidades populares onde os fatos ocorreram. Os pesquisadores realizaram viagens a diferentes localidades do município, bem como a outros municípios, no intuito de averiguar os fatos. Nessa ótica, o universo dessa pesquisa compreende o sítio Quati, onde </w:t>
      </w:r>
      <w:r w:rsidR="00F37171" w:rsidRPr="000E77E3">
        <w:rPr>
          <w:szCs w:val="24"/>
        </w:rPr>
        <w:lastRenderedPageBreak/>
        <w:t xml:space="preserve">residem os chamados descendentes de escravo; a vila São Bernardo e o Alto do </w:t>
      </w:r>
      <w:proofErr w:type="spellStart"/>
      <w:r w:rsidR="00F37171" w:rsidRPr="000E77E3">
        <w:rPr>
          <w:szCs w:val="24"/>
        </w:rPr>
        <w:t>Tabor</w:t>
      </w:r>
      <w:proofErr w:type="spellEnd"/>
      <w:r w:rsidR="00F37171" w:rsidRPr="000E77E3">
        <w:rPr>
          <w:szCs w:val="24"/>
        </w:rPr>
        <w:t xml:space="preserve">; os sítios </w:t>
      </w:r>
      <w:proofErr w:type="spellStart"/>
      <w:r w:rsidR="00F37171" w:rsidRPr="000E77E3">
        <w:rPr>
          <w:szCs w:val="24"/>
        </w:rPr>
        <w:t>Sirino</w:t>
      </w:r>
      <w:proofErr w:type="spellEnd"/>
      <w:r w:rsidR="00F37171" w:rsidRPr="000E77E3">
        <w:rPr>
          <w:szCs w:val="24"/>
        </w:rPr>
        <w:t xml:space="preserve">, </w:t>
      </w:r>
      <w:proofErr w:type="spellStart"/>
      <w:r w:rsidR="00F37171" w:rsidRPr="000E77E3">
        <w:rPr>
          <w:szCs w:val="24"/>
        </w:rPr>
        <w:t>Minhuns</w:t>
      </w:r>
      <w:proofErr w:type="spellEnd"/>
      <w:r w:rsidR="00F37171" w:rsidRPr="000E77E3">
        <w:rPr>
          <w:szCs w:val="24"/>
        </w:rPr>
        <w:t xml:space="preserve"> e a fazenda Imbé, locais da passagem da Coluna Prestes; a Fazenda Nova, Bom Jardim e Aroeira, locais da passagem do cangaço e principal ambiente dos rituais dos penitentes; além das cidades de Mossoró e Portalegre, onde se situam, respectivamente, o museu municipal Lauro da Escócia e o sítio </w:t>
      </w:r>
      <w:proofErr w:type="spellStart"/>
      <w:r w:rsidR="00F37171" w:rsidRPr="000E77E3">
        <w:rPr>
          <w:szCs w:val="24"/>
        </w:rPr>
        <w:t>Pêga</w:t>
      </w:r>
      <w:proofErr w:type="spellEnd"/>
      <w:r w:rsidR="00F37171" w:rsidRPr="000E77E3">
        <w:rPr>
          <w:szCs w:val="24"/>
        </w:rPr>
        <w:t xml:space="preserve"> e sítio Engenho Novo. Enquanto no museu, os pesquisadores buscaram conhecer melhor a história de Lampião, da resistência do povo de Mossoró ao cangaceiro, no sítio </w:t>
      </w:r>
      <w:proofErr w:type="spellStart"/>
      <w:r w:rsidR="00F37171" w:rsidRPr="000E77E3">
        <w:rPr>
          <w:szCs w:val="24"/>
        </w:rPr>
        <w:t>Pêga</w:t>
      </w:r>
      <w:proofErr w:type="spellEnd"/>
      <w:r w:rsidR="00F37171" w:rsidRPr="000E77E3">
        <w:rPr>
          <w:szCs w:val="24"/>
        </w:rPr>
        <w:t xml:space="preserve"> e no sítio Engenho Novo, em Portalegre, tentaram encontrar a relação entre os negros do Quati e os remanescentes de escravo das comunidades portalegrenses.</w:t>
      </w:r>
    </w:p>
    <w:p w14:paraId="7C663A0C" w14:textId="77777777" w:rsidR="00F37171" w:rsidRPr="000E77E3" w:rsidRDefault="00F37171" w:rsidP="00F37171">
      <w:pPr>
        <w:widowControl w:val="0"/>
        <w:rPr>
          <w:szCs w:val="24"/>
        </w:rPr>
      </w:pPr>
      <w:r w:rsidRPr="000E77E3">
        <w:rPr>
          <w:szCs w:val="24"/>
        </w:rPr>
        <w:t>Além da pesquisa de campo, foram realizadas mesas-redondas, sessões de filmes e leitura de diferentes obras que contemplassem o tema gerador, bem como uma socialização, ao final do projeto, para exposição dos resultados à comunidade escolar (cf. o projeto, em anexo). Vale destacar que todas as entrevistas foram filmadas em áudio e vídeo e compõem os dois documentários do projeto.</w:t>
      </w:r>
    </w:p>
    <w:p w14:paraId="78CDC89B" w14:textId="77777777" w:rsidR="00841AFC" w:rsidRPr="000E77E3" w:rsidRDefault="00841AFC" w:rsidP="00F37171">
      <w:pPr>
        <w:widowControl w:val="0"/>
        <w:rPr>
          <w:szCs w:val="24"/>
        </w:rPr>
      </w:pPr>
      <w:r w:rsidRPr="000E77E3">
        <w:rPr>
          <w:szCs w:val="24"/>
        </w:rPr>
        <w:t>De um modo geral, é preciso salientar que o projeto tem u</w:t>
      </w:r>
      <w:r w:rsidR="008D5D42" w:rsidRPr="000E77E3">
        <w:rPr>
          <w:szCs w:val="24"/>
        </w:rPr>
        <w:t xml:space="preserve">ma dimensão grandiosa e, em seus objetivos, consegue estabelecer um diálogo entre </w:t>
      </w:r>
      <w:r w:rsidR="00DB252E" w:rsidRPr="000E77E3">
        <w:rPr>
          <w:szCs w:val="24"/>
        </w:rPr>
        <w:t xml:space="preserve">os agentes escolares e as comunidades quilombolas do município de Luís Gomes. </w:t>
      </w:r>
      <w:r w:rsidR="00791DE8" w:rsidRPr="000E77E3">
        <w:rPr>
          <w:szCs w:val="24"/>
        </w:rPr>
        <w:t xml:space="preserve">No que concerne às entrevistas sobre os negros, o projeto é </w:t>
      </w:r>
      <w:r w:rsidR="007B397A" w:rsidRPr="000E77E3">
        <w:rPr>
          <w:szCs w:val="24"/>
        </w:rPr>
        <w:t>constituído por 04 entrevistas com pessoas mais idosas das comunidades do Quati e outros mor</w:t>
      </w:r>
      <w:r w:rsidR="00E42818" w:rsidRPr="000E77E3">
        <w:rPr>
          <w:szCs w:val="24"/>
        </w:rPr>
        <w:t>adores da cidade de Luís Gomes.</w:t>
      </w:r>
    </w:p>
    <w:p w14:paraId="0995D208" w14:textId="77777777" w:rsidR="00E42818" w:rsidRPr="000E77E3" w:rsidRDefault="004F7E68" w:rsidP="00F37171">
      <w:pPr>
        <w:widowControl w:val="0"/>
        <w:rPr>
          <w:szCs w:val="24"/>
        </w:rPr>
      </w:pPr>
      <w:r w:rsidRPr="000E77E3">
        <w:rPr>
          <w:szCs w:val="24"/>
        </w:rPr>
        <w:t>Por fim, esclarecemos que h</w:t>
      </w:r>
      <w:r w:rsidR="00A44CF7" w:rsidRPr="000E77E3">
        <w:rPr>
          <w:szCs w:val="24"/>
        </w:rPr>
        <w:t xml:space="preserve">á uma grande contribuição dessa iniciativa na compreensão das raízes históricas dos povos da Serra do Bom Jesus, em especial, no que diz respeito aos primeiros moradores negros da região. </w:t>
      </w:r>
      <w:r w:rsidR="00EC1D4F" w:rsidRPr="000E77E3">
        <w:rPr>
          <w:szCs w:val="24"/>
        </w:rPr>
        <w:t>E, mais do que isso, o projeto consegue envolver muitos alunos, professores, direção e vários outros profissionais da instit</w:t>
      </w:r>
      <w:r w:rsidR="004618BC" w:rsidRPr="000E77E3">
        <w:rPr>
          <w:szCs w:val="24"/>
        </w:rPr>
        <w:t>uição escolar, em atividades que primam pela preservação da cultura afro-brasileira no município</w:t>
      </w:r>
      <w:r w:rsidR="00430364" w:rsidRPr="000E77E3">
        <w:rPr>
          <w:szCs w:val="24"/>
        </w:rPr>
        <w:t xml:space="preserve">, que buscam nas memórias populares, </w:t>
      </w:r>
      <w:r w:rsidR="00917953" w:rsidRPr="000E77E3">
        <w:rPr>
          <w:szCs w:val="24"/>
        </w:rPr>
        <w:t xml:space="preserve">uma reconstrução </w:t>
      </w:r>
      <w:proofErr w:type="spellStart"/>
      <w:r w:rsidR="00917953" w:rsidRPr="000E77E3">
        <w:rPr>
          <w:szCs w:val="24"/>
        </w:rPr>
        <w:t>identitária</w:t>
      </w:r>
      <w:proofErr w:type="spellEnd"/>
      <w:r w:rsidR="00917953" w:rsidRPr="000E77E3">
        <w:rPr>
          <w:szCs w:val="24"/>
        </w:rPr>
        <w:t xml:space="preserve"> dos povos da serra do Bom Jesus, em sua relação direta com a cultura afro-brasileira. </w:t>
      </w:r>
      <w:r w:rsidR="00EF4DC3" w:rsidRPr="000E77E3">
        <w:rPr>
          <w:szCs w:val="24"/>
        </w:rPr>
        <w:t xml:space="preserve">O projeto traz aos alunos, sujeitos mais jovens, o conhecimento de muitas histórias, por vezes, </w:t>
      </w:r>
      <w:r w:rsidR="00DF2193" w:rsidRPr="000E77E3">
        <w:rPr>
          <w:szCs w:val="24"/>
        </w:rPr>
        <w:t>desconhe</w:t>
      </w:r>
      <w:r w:rsidR="00841478" w:rsidRPr="000E77E3">
        <w:rPr>
          <w:szCs w:val="24"/>
        </w:rPr>
        <w:t xml:space="preserve">cidas na história oficial e os levam a </w:t>
      </w:r>
      <w:r w:rsidR="00B014F2" w:rsidRPr="000E77E3">
        <w:rPr>
          <w:szCs w:val="24"/>
        </w:rPr>
        <w:t xml:space="preserve">entender sua própria constituição </w:t>
      </w:r>
      <w:proofErr w:type="spellStart"/>
      <w:r w:rsidR="00B014F2" w:rsidRPr="000E77E3">
        <w:rPr>
          <w:szCs w:val="24"/>
        </w:rPr>
        <w:t>identitária</w:t>
      </w:r>
      <w:proofErr w:type="spellEnd"/>
      <w:r w:rsidR="00B014F2" w:rsidRPr="000E77E3">
        <w:rPr>
          <w:szCs w:val="24"/>
        </w:rPr>
        <w:t xml:space="preserve"> nesse diálogo entre o presente e o passado.</w:t>
      </w:r>
    </w:p>
    <w:p w14:paraId="53A729CA" w14:textId="77777777" w:rsidR="00F37171" w:rsidRPr="000E77E3" w:rsidRDefault="00F37171" w:rsidP="00F37171">
      <w:pPr>
        <w:rPr>
          <w:szCs w:val="24"/>
        </w:rPr>
      </w:pPr>
    </w:p>
    <w:p w14:paraId="4EFAFCA7" w14:textId="5B60C1D5" w:rsidR="00F37171" w:rsidRPr="000E77E3" w:rsidRDefault="00882159" w:rsidP="00A948AB">
      <w:pPr>
        <w:spacing w:line="240" w:lineRule="auto"/>
        <w:ind w:firstLine="0"/>
        <w:rPr>
          <w:b/>
          <w:szCs w:val="24"/>
        </w:rPr>
      </w:pPr>
      <w:r w:rsidRPr="000E77E3">
        <w:rPr>
          <w:b/>
          <w:szCs w:val="24"/>
        </w:rPr>
        <w:t xml:space="preserve">3. </w:t>
      </w:r>
      <w:r w:rsidR="00D82598" w:rsidRPr="000E77E3">
        <w:rPr>
          <w:b/>
          <w:szCs w:val="24"/>
        </w:rPr>
        <w:t xml:space="preserve">E a prosa continua: </w:t>
      </w:r>
      <w:proofErr w:type="spellStart"/>
      <w:r w:rsidR="00D82598" w:rsidRPr="000E77E3">
        <w:rPr>
          <w:b/>
          <w:szCs w:val="24"/>
        </w:rPr>
        <w:t>s</w:t>
      </w:r>
      <w:r w:rsidR="00F37171" w:rsidRPr="000E77E3">
        <w:rPr>
          <w:b/>
          <w:szCs w:val="24"/>
        </w:rPr>
        <w:t>ilenciamentos</w:t>
      </w:r>
      <w:proofErr w:type="spellEnd"/>
      <w:r w:rsidR="00FC2FCC" w:rsidRPr="000E77E3">
        <w:rPr>
          <w:b/>
          <w:szCs w:val="24"/>
        </w:rPr>
        <w:t xml:space="preserve"> e esquecimentos</w:t>
      </w:r>
      <w:r w:rsidR="00F37171" w:rsidRPr="000E77E3">
        <w:rPr>
          <w:b/>
          <w:szCs w:val="24"/>
        </w:rPr>
        <w:t xml:space="preserve"> em cena</w:t>
      </w:r>
      <w:r w:rsidR="00D82598" w:rsidRPr="000E77E3">
        <w:rPr>
          <w:b/>
          <w:szCs w:val="24"/>
        </w:rPr>
        <w:t xml:space="preserve">, </w:t>
      </w:r>
      <w:r w:rsidR="00FC2FCC" w:rsidRPr="000E77E3">
        <w:rPr>
          <w:b/>
          <w:szCs w:val="24"/>
        </w:rPr>
        <w:t xml:space="preserve">quando </w:t>
      </w:r>
      <w:r w:rsidR="005E2EFD" w:rsidRPr="000E77E3">
        <w:rPr>
          <w:b/>
          <w:szCs w:val="24"/>
        </w:rPr>
        <w:t>calar significa mais do que falar</w:t>
      </w:r>
    </w:p>
    <w:p w14:paraId="0DBB7D72" w14:textId="77777777" w:rsidR="00F37171" w:rsidRPr="000E77E3" w:rsidRDefault="00F37171" w:rsidP="00F37171">
      <w:pPr>
        <w:rPr>
          <w:szCs w:val="24"/>
        </w:rPr>
      </w:pPr>
    </w:p>
    <w:p w14:paraId="6CC82BAB" w14:textId="77777777" w:rsidR="00F37171" w:rsidRPr="000E77E3" w:rsidRDefault="00F37171" w:rsidP="00F37171">
      <w:pPr>
        <w:rPr>
          <w:szCs w:val="24"/>
        </w:rPr>
      </w:pPr>
    </w:p>
    <w:p w14:paraId="5640343C" w14:textId="77777777" w:rsidR="00C969CC" w:rsidRPr="000E77E3" w:rsidRDefault="00C969CC" w:rsidP="00C969CC">
      <w:pPr>
        <w:pStyle w:val="NormalWeb"/>
        <w:spacing w:after="0" w:line="360" w:lineRule="auto"/>
      </w:pPr>
      <w:r w:rsidRPr="000E77E3">
        <w:lastRenderedPageBreak/>
        <w:t>As memórias de um povo são, ao mesmo tempo, a reafirmação das tradições e a reconstituição sempre nova do passado. Ao relembrar, os sujeitos conseguem dialogar com as experiências individuais e com os saberes de sua comunidade e, por isso, estabelecem uma relação indispensável entre a sua memória individual e a memória coletiva de seu grupo. Nessa visão, compreender a história e a cultura de determinado povo e/ou grupo social não é apenas conhecer profundamente as origens e/ou os fatos ocorridos no passado, mas é estabelecer um elo entre esses fatos e o presente; é entender que a cultura se forma no complexo entrelaçamento entre memória e realidade social.</w:t>
      </w:r>
    </w:p>
    <w:p w14:paraId="7820B809" w14:textId="77777777" w:rsidR="00C969CC" w:rsidRPr="000E77E3" w:rsidRDefault="00C969CC" w:rsidP="00C969CC">
      <w:pPr>
        <w:pStyle w:val="NormalWeb"/>
        <w:spacing w:after="0" w:line="360" w:lineRule="auto"/>
      </w:pPr>
      <w:r w:rsidRPr="000E77E3">
        <w:t xml:space="preserve">A memória é uma categoria fundamental na compreensão da cultura popular, uma vez que “esta é o centro vivo da tradição” (RODRIGUES, 2006, p. 42), e, por isso, nos possibilitará compreender como o projeto em análise reconstitui as representações culturais e históricas nos grupos pesquisados, relacionando-as com as vivências e experiências atuais desses grupos. </w:t>
      </w:r>
    </w:p>
    <w:p w14:paraId="1A413419" w14:textId="77777777" w:rsidR="00F37171" w:rsidRPr="000E77E3" w:rsidRDefault="00CE09BE" w:rsidP="00F37171">
      <w:pPr>
        <w:pStyle w:val="NormalWeb"/>
        <w:spacing w:after="0" w:line="360" w:lineRule="auto"/>
      </w:pPr>
      <w:r w:rsidRPr="000E77E3">
        <w:t xml:space="preserve">Sob outro viés, </w:t>
      </w:r>
      <w:r w:rsidR="0095280B" w:rsidRPr="000E77E3">
        <w:t>c</w:t>
      </w:r>
      <w:r w:rsidR="00F37171" w:rsidRPr="000E77E3">
        <w:t xml:space="preserve">onforme Woodward (2008, p. 13), “Com </w:t>
      </w:r>
      <w:proofErr w:type="spellStart"/>
      <w:r w:rsidR="00F37171" w:rsidRPr="000E77E3">
        <w:t>freqüência</w:t>
      </w:r>
      <w:proofErr w:type="spellEnd"/>
      <w:r w:rsidR="00F37171" w:rsidRPr="000E77E3">
        <w:t xml:space="preserve">, a identidade envolve reivindicações </w:t>
      </w:r>
      <w:r w:rsidR="00F37171" w:rsidRPr="000E77E3">
        <w:rPr>
          <w:i/>
        </w:rPr>
        <w:t>essencialistas</w:t>
      </w:r>
      <w:r w:rsidR="00F37171" w:rsidRPr="000E77E3">
        <w:t xml:space="preserve"> sobre quem pertence e quem não pertence a um determinado grupo </w:t>
      </w:r>
      <w:proofErr w:type="spellStart"/>
      <w:r w:rsidR="00F37171" w:rsidRPr="000E77E3">
        <w:t>identitário</w:t>
      </w:r>
      <w:proofErr w:type="spellEnd"/>
      <w:r w:rsidR="00F37171" w:rsidRPr="000E77E3">
        <w:t>, nas quais a identidade é vista como fixa e imutável”. Ao considerar esse caráter de imutabilidade das identidades, tem sido constante e crescente o interesse de intelectuais das mais diferentes áreas do conhecimento – aqui damos ênfase aos cientistas sociais e antropólogos – em torno dos bens simbólicos da tradição, no intuito de recuperar o que os grupos e/ou povos apresentam de mais original e inalterado pelos sistemas atuais de organização social.</w:t>
      </w:r>
    </w:p>
    <w:p w14:paraId="52785C40" w14:textId="77777777" w:rsidR="00F37171" w:rsidRPr="000E77E3" w:rsidRDefault="00F37171" w:rsidP="00F37171">
      <w:pPr>
        <w:pStyle w:val="NormalWeb"/>
        <w:spacing w:after="0" w:line="360" w:lineRule="auto"/>
      </w:pPr>
      <w:r w:rsidRPr="000E77E3">
        <w:t>Todavia, essa pretensa busca de uma identidade original e intocada por outras identidades logo é anulada, isto é, não é mais possível olhar para as comunidades e/ou determinados grupos como sendo intactos, sem contato com outros povos, outra</w:t>
      </w:r>
      <w:r w:rsidR="0095280B" w:rsidRPr="000E77E3">
        <w:t>s culturas. E, mesmo a memória</w:t>
      </w:r>
      <w:r w:rsidRPr="000E77E3">
        <w:t xml:space="preserve"> não reconstitui o passado em sua inteireza, como se esse estivesse totalmente desvinculado do presente. </w:t>
      </w:r>
    </w:p>
    <w:p w14:paraId="6E77F3CA" w14:textId="77777777" w:rsidR="00F37171" w:rsidRPr="000E77E3" w:rsidRDefault="00F37171" w:rsidP="00F37171">
      <w:pPr>
        <w:pStyle w:val="NormalWeb"/>
        <w:spacing w:after="0" w:line="360" w:lineRule="auto"/>
      </w:pPr>
      <w:r w:rsidRPr="000E77E3">
        <w:t xml:space="preserve">Entender as identidades através da memória requer, também, compreender como os sujeitos constroem para si e para seu ouvinte a narrativa que compõe suas lembranças e sua vida. Nessas lembranças é possível encontrar não apenas uma identidade. Encontram-se, muitas vezes, nas falas dos senhores e senhoras, identidades que, mesmo arraigadas em sistemas de referências tradicionais, são múltiplas. É o sujeito quem escolhe que identidade quer mostrar ao seu ouvinte e, assim, podem surgir várias identidades: a do trabalhador; a do homem de fé; a do artista popular; a do homem simples </w:t>
      </w:r>
      <w:r w:rsidRPr="000E77E3">
        <w:lastRenderedPageBreak/>
        <w:t>que, mesmo em condições adversas, teve coragem para sustentar a família; a do sertanejo; a do brasileiro que vivenciou momentos históricos importantes, dentre outras.</w:t>
      </w:r>
    </w:p>
    <w:p w14:paraId="0AD085D8" w14:textId="77777777" w:rsidR="00C87C00" w:rsidRPr="000E77E3" w:rsidRDefault="00F26A46" w:rsidP="00F37171">
      <w:pPr>
        <w:pStyle w:val="NormalWeb"/>
        <w:spacing w:after="0" w:line="360" w:lineRule="auto"/>
      </w:pPr>
      <w:r w:rsidRPr="000E77E3">
        <w:t xml:space="preserve">Em um olhar sobre a identidade </w:t>
      </w:r>
      <w:r w:rsidR="000146B5" w:rsidRPr="000E77E3">
        <w:t xml:space="preserve">afro-brasileira, </w:t>
      </w:r>
      <w:r w:rsidR="00F7527F" w:rsidRPr="000E77E3">
        <w:t>entendemos que, a</w:t>
      </w:r>
      <w:r w:rsidR="009144F1" w:rsidRPr="000E77E3">
        <w:t>o longo do tempo, muitas foram as formas de (</w:t>
      </w:r>
      <w:proofErr w:type="spellStart"/>
      <w:r w:rsidR="009144F1" w:rsidRPr="000E77E3">
        <w:t>re</w:t>
      </w:r>
      <w:proofErr w:type="spellEnd"/>
      <w:r w:rsidR="009144F1" w:rsidRPr="000E77E3">
        <w:t>)construç</w:t>
      </w:r>
      <w:r w:rsidR="00FC6944" w:rsidRPr="000E77E3">
        <w:t xml:space="preserve">ão dessa identidade em que os negros, geralmente, são parte de uma tradição arcaica, </w:t>
      </w:r>
      <w:r w:rsidR="00F24C71" w:rsidRPr="000E77E3">
        <w:t>quase sempre presos ao</w:t>
      </w:r>
      <w:r w:rsidR="00FC6944" w:rsidRPr="000E77E3">
        <w:t xml:space="preserve"> tempo de escravidão, ou, ainda, são adaptados em um branqueamento de seus costumes, suas crenças, dentre outros, como podemos perceber em Dias (2008), ao se referir aos personagens </w:t>
      </w:r>
      <w:r w:rsidR="00C87C00" w:rsidRPr="000E77E3">
        <w:t xml:space="preserve">negros </w:t>
      </w:r>
      <w:r w:rsidR="00FC6944" w:rsidRPr="000E77E3">
        <w:t xml:space="preserve">construídos na obra de Monteiro Lobato. Para Dias, </w:t>
      </w:r>
      <w:r w:rsidR="001D14FB" w:rsidRPr="000E77E3">
        <w:t>“</w:t>
      </w:r>
      <w:r w:rsidR="0033310D" w:rsidRPr="000E77E3">
        <w:t xml:space="preserve">Os negros aparecem como personagens estereotipados, descritos a partir referências culturais marcadamente etnocêntricas que, se buscam construir uma imagem de integração, o fazem a partir de </w:t>
      </w:r>
      <w:proofErr w:type="spellStart"/>
      <w:r w:rsidR="0033310D" w:rsidRPr="000E77E3">
        <w:t>embranquecimento</w:t>
      </w:r>
      <w:proofErr w:type="spellEnd"/>
      <w:r w:rsidR="0033310D" w:rsidRPr="000E77E3">
        <w:t xml:space="preserve"> de tais personagens. (DIAS, 2008, p. 107)</w:t>
      </w:r>
      <w:r w:rsidR="00F24C71" w:rsidRPr="000E77E3">
        <w:t>.</w:t>
      </w:r>
    </w:p>
    <w:p w14:paraId="5889525B" w14:textId="7877F8EB" w:rsidR="00AB4DC3" w:rsidRPr="000E77E3" w:rsidRDefault="00CE721B" w:rsidP="00866476">
      <w:pPr>
        <w:pStyle w:val="NormalWeb"/>
        <w:spacing w:after="0" w:line="360" w:lineRule="auto"/>
      </w:pPr>
      <w:r w:rsidRPr="000E77E3">
        <w:t xml:space="preserve">Esse branqueamento da identidade negra </w:t>
      </w:r>
      <w:r w:rsidR="00C426B5" w:rsidRPr="000E77E3">
        <w:t xml:space="preserve">ou mesmo a construção das velhas contadoras de histórias que só tem importância por trazer </w:t>
      </w:r>
      <w:r w:rsidR="005132F0" w:rsidRPr="000E77E3">
        <w:t>à</w:t>
      </w:r>
      <w:r w:rsidR="00C426B5" w:rsidRPr="000E77E3">
        <w:t xml:space="preserve"> tona o passado mais arcaico, </w:t>
      </w:r>
      <w:r w:rsidR="001A7666" w:rsidRPr="000E77E3">
        <w:t xml:space="preserve">sendo quase objetificadas como esse passado, </w:t>
      </w:r>
      <w:r w:rsidR="00875589" w:rsidRPr="000E77E3">
        <w:t xml:space="preserve">denotam o </w:t>
      </w:r>
      <w:proofErr w:type="spellStart"/>
      <w:r w:rsidR="00875589" w:rsidRPr="000E77E3">
        <w:t>silenciamento</w:t>
      </w:r>
      <w:proofErr w:type="spellEnd"/>
      <w:r w:rsidR="00875589" w:rsidRPr="000E77E3">
        <w:t xml:space="preserve"> dessas identidades em seu interior. </w:t>
      </w:r>
      <w:r w:rsidR="003E35F8" w:rsidRPr="000E77E3">
        <w:t xml:space="preserve">Não é o negro que fala de si ou que </w:t>
      </w:r>
      <w:r w:rsidR="00D71E91" w:rsidRPr="000E77E3">
        <w:t xml:space="preserve">descreve sua existência nos diversos contextos históricos. Os estudos ou obras apontam, quase sempre para um olhar de fora. Não é o negro que olha para si, mas, quase sempre, o branco que </w:t>
      </w:r>
      <w:r w:rsidR="005F67A8" w:rsidRPr="000E77E3">
        <w:t>o olha. E, em uma perspectiva maior, quase sempre que o</w:t>
      </w:r>
      <w:r w:rsidR="001A5385" w:rsidRPr="000E77E3">
        <w:t>lhou para si,</w:t>
      </w:r>
      <w:r w:rsidR="005F67A8" w:rsidRPr="000E77E3">
        <w:t xml:space="preserve"> o fez</w:t>
      </w:r>
      <w:r w:rsidR="001A5385" w:rsidRPr="000E77E3">
        <w:t>, em sua grande maioria,</w:t>
      </w:r>
      <w:r w:rsidR="005F67A8" w:rsidRPr="000E77E3">
        <w:t xml:space="preserve"> a partir do olhar do branco, como aponta </w:t>
      </w:r>
      <w:proofErr w:type="spellStart"/>
      <w:r w:rsidR="005F67A8" w:rsidRPr="000E77E3">
        <w:t>Fanon</w:t>
      </w:r>
      <w:proofErr w:type="spellEnd"/>
      <w:r w:rsidR="005F67A8" w:rsidRPr="000E77E3">
        <w:t xml:space="preserve"> </w:t>
      </w:r>
      <w:r w:rsidR="0081165F" w:rsidRPr="000E77E3">
        <w:t>“</w:t>
      </w:r>
      <w:r w:rsidR="005F67A8" w:rsidRPr="000E77E3">
        <w:t>A alma negra, na maioria das vezes, é uma criação do Branco. (FANON, 1983, p. 14)</w:t>
      </w:r>
      <w:r w:rsidR="0081165F" w:rsidRPr="000E77E3">
        <w:t xml:space="preserve">”. </w:t>
      </w:r>
    </w:p>
    <w:p w14:paraId="55EB5C84" w14:textId="77777777" w:rsidR="00905381" w:rsidRPr="000E77E3" w:rsidRDefault="00866476" w:rsidP="00866476">
      <w:pPr>
        <w:pStyle w:val="NormalWeb"/>
        <w:spacing w:after="0" w:line="360" w:lineRule="auto"/>
      </w:pPr>
      <w:r w:rsidRPr="000E77E3">
        <w:t xml:space="preserve">Como vemos, </w:t>
      </w:r>
      <w:r w:rsidR="00AD3F5A" w:rsidRPr="000E77E3">
        <w:t xml:space="preserve">o negro e sua cultura foi estigmatizado desde sua própria </w:t>
      </w:r>
      <w:r w:rsidR="007220D7" w:rsidRPr="000E77E3">
        <w:t xml:space="preserve">percepção de si e, o que muitos estudos disseminam até hoje, é uma história e cultura exclusivista em que ser negro remonta, muitas vezes, a um passado intacto e a uma identidade que se </w:t>
      </w:r>
      <w:proofErr w:type="spellStart"/>
      <w:r w:rsidR="007220D7" w:rsidRPr="000E77E3">
        <w:t>afirma</w:t>
      </w:r>
      <w:proofErr w:type="spellEnd"/>
      <w:r w:rsidR="007220D7" w:rsidRPr="000E77E3">
        <w:t xml:space="preserve"> exclusiva</w:t>
      </w:r>
      <w:r w:rsidR="00BA2BE2" w:rsidRPr="000E77E3">
        <w:t xml:space="preserve">, sem resquícios de </w:t>
      </w:r>
      <w:r w:rsidR="00DF36CA" w:rsidRPr="000E77E3">
        <w:t>outros grupos étnicos</w:t>
      </w:r>
      <w:r w:rsidR="0007483C" w:rsidRPr="000E77E3">
        <w:t xml:space="preserve"> e, ainda pior, a taxa de cultura inferior ou a deixa à margem, assim como são tratados os sujeitos que produzem a cultura. </w:t>
      </w:r>
    </w:p>
    <w:p w14:paraId="539088A8" w14:textId="0F15F3F8" w:rsidR="00905381" w:rsidRPr="000E77E3" w:rsidRDefault="00905381" w:rsidP="00BD6A5C">
      <w:pPr>
        <w:rPr>
          <w:rFonts w:cs="Times New Roman"/>
        </w:rPr>
      </w:pPr>
      <w:r w:rsidRPr="000E77E3">
        <w:rPr>
          <w:rFonts w:cs="Times New Roman"/>
        </w:rPr>
        <w:t>Contudo, há uma busca incessante de vários grupos em (</w:t>
      </w:r>
      <w:proofErr w:type="spellStart"/>
      <w:r w:rsidRPr="000E77E3">
        <w:rPr>
          <w:rFonts w:cs="Times New Roman"/>
        </w:rPr>
        <w:t>re</w:t>
      </w:r>
      <w:proofErr w:type="spellEnd"/>
      <w:r w:rsidRPr="000E77E3">
        <w:rPr>
          <w:rFonts w:cs="Times New Roman"/>
        </w:rPr>
        <w:t>) construir a ident</w:t>
      </w:r>
      <w:r w:rsidR="004A19EB" w:rsidRPr="000E77E3">
        <w:rPr>
          <w:rFonts w:cs="Times New Roman"/>
        </w:rPr>
        <w:t>idade afro-brasileira,</w:t>
      </w:r>
      <w:r w:rsidR="00543764" w:rsidRPr="000E77E3">
        <w:rPr>
          <w:rFonts w:cs="Times New Roman"/>
        </w:rPr>
        <w:t xml:space="preserve"> de modo que essa (</w:t>
      </w:r>
      <w:proofErr w:type="spellStart"/>
      <w:r w:rsidR="00543764" w:rsidRPr="000E77E3">
        <w:rPr>
          <w:rFonts w:cs="Times New Roman"/>
        </w:rPr>
        <w:t>re</w:t>
      </w:r>
      <w:proofErr w:type="spellEnd"/>
      <w:r w:rsidR="00543764" w:rsidRPr="000E77E3">
        <w:rPr>
          <w:rFonts w:cs="Times New Roman"/>
        </w:rPr>
        <w:t xml:space="preserve">)construção emerja do interior dos próprios </w:t>
      </w:r>
      <w:r w:rsidR="003A2F4A" w:rsidRPr="000E77E3">
        <w:rPr>
          <w:rFonts w:cs="Times New Roman"/>
        </w:rPr>
        <w:t xml:space="preserve">grupos e não de seu exterior, como afirma </w:t>
      </w:r>
      <w:proofErr w:type="spellStart"/>
      <w:r w:rsidR="003A2F4A" w:rsidRPr="000E77E3">
        <w:rPr>
          <w:rFonts w:cs="Times New Roman"/>
        </w:rPr>
        <w:t>Gilroy</w:t>
      </w:r>
      <w:proofErr w:type="spellEnd"/>
      <w:r w:rsidR="003A2F4A" w:rsidRPr="000E77E3">
        <w:rPr>
          <w:rFonts w:cs="Times New Roman"/>
        </w:rPr>
        <w:t xml:space="preserve"> (2012)</w:t>
      </w:r>
      <w:r w:rsidR="004A19EB" w:rsidRPr="000E77E3">
        <w:rPr>
          <w:rFonts w:cs="Times New Roman"/>
        </w:rPr>
        <w:t xml:space="preserve"> </w:t>
      </w:r>
      <w:r w:rsidR="003A2F4A" w:rsidRPr="000E77E3">
        <w:rPr>
          <w:rFonts w:cs="Times New Roman"/>
        </w:rPr>
        <w:t>“</w:t>
      </w:r>
      <w:r w:rsidRPr="000E77E3">
        <w:rPr>
          <w:rFonts w:cs="Times New Roman"/>
        </w:rPr>
        <w:t>[...] é a luta para tornar os negros percebidos como agentes, como pessoas com capacidades cognitivas e mesmo com uma história intelectual – atribut</w:t>
      </w:r>
      <w:r w:rsidR="003A2F4A" w:rsidRPr="000E77E3">
        <w:rPr>
          <w:rFonts w:cs="Times New Roman"/>
        </w:rPr>
        <w:t>os negados pelo racismo moderno” (GIROY, 2012, p. 40).</w:t>
      </w:r>
    </w:p>
    <w:p w14:paraId="2875A8C5" w14:textId="77777777" w:rsidR="00EE0592" w:rsidRPr="000E77E3" w:rsidRDefault="00EE0592" w:rsidP="00EE0592">
      <w:pPr>
        <w:pStyle w:val="NormalWeb"/>
        <w:spacing w:after="0" w:line="360" w:lineRule="auto"/>
      </w:pPr>
      <w:r w:rsidRPr="000E77E3">
        <w:t xml:space="preserve">Destacamos, inicialmente, um trecho do projeto </w:t>
      </w:r>
      <w:r w:rsidRPr="000E77E3">
        <w:rPr>
          <w:i/>
        </w:rPr>
        <w:t>A história e a cultura dos povos da Serra de Bom Jesus</w:t>
      </w:r>
      <w:r w:rsidRPr="000E77E3">
        <w:t xml:space="preserve"> (Doravante </w:t>
      </w:r>
      <w:r w:rsidRPr="000E77E3">
        <w:rPr>
          <w:b/>
        </w:rPr>
        <w:t>AHCPSBJ)</w:t>
      </w:r>
      <w:r w:rsidRPr="000E77E3">
        <w:t xml:space="preserve">, a partir dos quais podemos refletir sobre as questões aqui expostas. </w:t>
      </w:r>
    </w:p>
    <w:p w14:paraId="44D85666" w14:textId="77777777" w:rsidR="00EE0592" w:rsidRPr="000E77E3" w:rsidRDefault="00EE0592" w:rsidP="00EE0592">
      <w:pPr>
        <w:pStyle w:val="NormalWeb"/>
        <w:spacing w:after="0"/>
        <w:ind w:firstLine="0"/>
      </w:pPr>
    </w:p>
    <w:p w14:paraId="3A774FD0" w14:textId="77777777" w:rsidR="00EE0592" w:rsidRPr="000E77E3" w:rsidRDefault="00EE0592" w:rsidP="00EE0592">
      <w:pPr>
        <w:spacing w:line="240" w:lineRule="auto"/>
        <w:ind w:firstLine="0"/>
        <w:outlineLvl w:val="0"/>
        <w:rPr>
          <w:b/>
        </w:rPr>
      </w:pPr>
      <w:r w:rsidRPr="000E77E3">
        <w:rPr>
          <w:b/>
        </w:rPr>
        <w:lastRenderedPageBreak/>
        <w:t>Trecho 01</w:t>
      </w:r>
    </w:p>
    <w:p w14:paraId="0E3DA05A" w14:textId="77777777" w:rsidR="00EE0592" w:rsidRPr="000E77E3" w:rsidRDefault="00EE0592" w:rsidP="00EE0592">
      <w:pPr>
        <w:spacing w:line="240" w:lineRule="auto"/>
        <w:ind w:firstLine="0"/>
        <w:outlineLvl w:val="0"/>
        <w:rPr>
          <w:b/>
        </w:rPr>
      </w:pPr>
    </w:p>
    <w:p w14:paraId="6D3D629A" w14:textId="435F492C" w:rsidR="00EE0592" w:rsidRPr="000E77E3" w:rsidRDefault="00EE0592" w:rsidP="00EE0592">
      <w:pPr>
        <w:spacing w:line="240" w:lineRule="auto"/>
        <w:ind w:firstLine="0"/>
        <w:rPr>
          <w:b/>
          <w:sz w:val="22"/>
        </w:rPr>
      </w:pPr>
      <w:r w:rsidRPr="000E77E3">
        <w:rPr>
          <w:b/>
          <w:sz w:val="22"/>
        </w:rPr>
        <w:t>Entrevistado (a) LG 1</w:t>
      </w:r>
      <w:r w:rsidR="00431192" w:rsidRPr="000E77E3">
        <w:rPr>
          <w:rStyle w:val="Refdenotaderodap"/>
          <w:b/>
          <w:sz w:val="22"/>
        </w:rPr>
        <w:footnoteReference w:id="2"/>
      </w:r>
    </w:p>
    <w:p w14:paraId="66FC99D7" w14:textId="7D2C9BFD" w:rsidR="00EE0592" w:rsidRPr="000E77E3" w:rsidRDefault="00EE0592" w:rsidP="00EE0592">
      <w:pPr>
        <w:pStyle w:val="NormalWeb"/>
        <w:spacing w:after="0" w:line="240" w:lineRule="auto"/>
        <w:ind w:firstLine="0"/>
        <w:rPr>
          <w:i/>
          <w:sz w:val="22"/>
          <w:szCs w:val="22"/>
        </w:rPr>
      </w:pPr>
      <w:r w:rsidRPr="000E77E3">
        <w:rPr>
          <w:i/>
          <w:sz w:val="22"/>
          <w:szCs w:val="22"/>
        </w:rPr>
        <w:t xml:space="preserve">[...] </w:t>
      </w:r>
      <w:r w:rsidRPr="000E77E3">
        <w:rPr>
          <w:sz w:val="22"/>
          <w:szCs w:val="22"/>
        </w:rPr>
        <w:t xml:space="preserve">Um dia eu </w:t>
      </w:r>
      <w:proofErr w:type="spellStart"/>
      <w:r w:rsidRPr="000E77E3">
        <w:rPr>
          <w:sz w:val="22"/>
          <w:szCs w:val="22"/>
        </w:rPr>
        <w:t>tava</w:t>
      </w:r>
      <w:proofErr w:type="spellEnd"/>
      <w:r w:rsidRPr="000E77E3">
        <w:rPr>
          <w:sz w:val="22"/>
          <w:szCs w:val="22"/>
        </w:rPr>
        <w:t xml:space="preserve"> dando aula lá e conversando com ela e ela espontaneamente me disse com todas as letras: ‘</w:t>
      </w:r>
      <w:r w:rsidRPr="000E77E3">
        <w:rPr>
          <w:b/>
          <w:sz w:val="22"/>
          <w:szCs w:val="22"/>
        </w:rPr>
        <w:t>Professora eu tenho orgulho de ser, de ser descendente de escravo. Minha avó era escrava’</w:t>
      </w:r>
      <w:r w:rsidRPr="000E77E3">
        <w:rPr>
          <w:sz w:val="22"/>
          <w:szCs w:val="22"/>
        </w:rPr>
        <w:t xml:space="preserve">. Então a partir dessa fala dela, a partir desse depoimento dela que ela deu em sala de aula, me veio a </w:t>
      </w:r>
      <w:proofErr w:type="spellStart"/>
      <w:r w:rsidRPr="000E77E3">
        <w:rPr>
          <w:sz w:val="22"/>
          <w:szCs w:val="22"/>
        </w:rPr>
        <w:t>idéia</w:t>
      </w:r>
      <w:proofErr w:type="spellEnd"/>
      <w:r w:rsidRPr="000E77E3">
        <w:rPr>
          <w:sz w:val="22"/>
          <w:szCs w:val="22"/>
        </w:rPr>
        <w:t xml:space="preserve"> de fazer um projeto que buscasse resgatar isso, por que hoje em dia é tão difícil, </w:t>
      </w:r>
      <w:r w:rsidRPr="000E77E3">
        <w:rPr>
          <w:b/>
          <w:sz w:val="22"/>
          <w:szCs w:val="22"/>
        </w:rPr>
        <w:t>as pessoas geralmente querem esconder que são escravos, as pessoas tem a tendência de, de dizer que não são descendentes de escravos, escondem até mesmo a própria raça, a própria, é, é, condição de ser negro, por que é muito difícil  ser negro no Brasil, por que é muito difícil admitir que é descendente de escravo num país como o Brasil</w:t>
      </w:r>
      <w:r w:rsidRPr="000E77E3">
        <w:rPr>
          <w:sz w:val="22"/>
          <w:szCs w:val="22"/>
        </w:rPr>
        <w:t>, né isso? (Grifo</w:t>
      </w:r>
      <w:r w:rsidR="008453B6" w:rsidRPr="000E77E3">
        <w:rPr>
          <w:sz w:val="22"/>
          <w:szCs w:val="22"/>
        </w:rPr>
        <w:t>s</w:t>
      </w:r>
      <w:r w:rsidRPr="000E77E3">
        <w:rPr>
          <w:sz w:val="22"/>
          <w:szCs w:val="22"/>
        </w:rPr>
        <w:t xml:space="preserve"> nosso</w:t>
      </w:r>
      <w:r w:rsidR="008453B6" w:rsidRPr="000E77E3">
        <w:rPr>
          <w:sz w:val="22"/>
          <w:szCs w:val="22"/>
        </w:rPr>
        <w:t>s</w:t>
      </w:r>
      <w:r w:rsidRPr="000E77E3">
        <w:rPr>
          <w:sz w:val="22"/>
          <w:szCs w:val="22"/>
        </w:rPr>
        <w:t>)</w:t>
      </w:r>
    </w:p>
    <w:p w14:paraId="23CA719F" w14:textId="77777777" w:rsidR="00EE0592" w:rsidRPr="000E77E3" w:rsidRDefault="00EE0592" w:rsidP="00BD6A5C">
      <w:pPr>
        <w:rPr>
          <w:rFonts w:cs="Times New Roman"/>
        </w:rPr>
      </w:pPr>
    </w:p>
    <w:p w14:paraId="13E3FC0C" w14:textId="6A3F7C3D" w:rsidR="004F4483" w:rsidRPr="000E77E3" w:rsidRDefault="004F4483" w:rsidP="00BD6A5C">
      <w:pPr>
        <w:rPr>
          <w:rFonts w:cs="Times New Roman"/>
        </w:rPr>
      </w:pPr>
      <w:r w:rsidRPr="000E77E3">
        <w:rPr>
          <w:rFonts w:cs="Times New Roman"/>
        </w:rPr>
        <w:t xml:space="preserve">O fato é que, mesmo na busca de possibilitar a vários grupos estigmatizados historicamente, </w:t>
      </w:r>
      <w:r w:rsidR="00716A80" w:rsidRPr="000E77E3">
        <w:rPr>
          <w:rFonts w:cs="Times New Roman"/>
        </w:rPr>
        <w:t xml:space="preserve">a oportunidade de apresentarem sua história e cultura, </w:t>
      </w:r>
      <w:r w:rsidRPr="000E77E3">
        <w:rPr>
          <w:rFonts w:cs="Times New Roman"/>
        </w:rPr>
        <w:t xml:space="preserve">os </w:t>
      </w:r>
      <w:r w:rsidR="006823CA" w:rsidRPr="000E77E3">
        <w:rPr>
          <w:rFonts w:cs="Times New Roman"/>
        </w:rPr>
        <w:t xml:space="preserve">agentes escolares, por ainda ver a cultura negra como “exótica”, diferente por vir de um passado longínquo, </w:t>
      </w:r>
      <w:r w:rsidR="00B41B33" w:rsidRPr="000E77E3">
        <w:rPr>
          <w:rFonts w:cs="Times New Roman"/>
        </w:rPr>
        <w:t>inviabilizam, muitas vezes, essa (</w:t>
      </w:r>
      <w:proofErr w:type="spellStart"/>
      <w:r w:rsidR="00B41B33" w:rsidRPr="000E77E3">
        <w:rPr>
          <w:rFonts w:cs="Times New Roman"/>
        </w:rPr>
        <w:t>re</w:t>
      </w:r>
      <w:proofErr w:type="spellEnd"/>
      <w:r w:rsidR="00B41B33" w:rsidRPr="000E77E3">
        <w:rPr>
          <w:rFonts w:cs="Times New Roman"/>
        </w:rPr>
        <w:t xml:space="preserve">)construção </w:t>
      </w:r>
      <w:proofErr w:type="spellStart"/>
      <w:r w:rsidR="00B41B33" w:rsidRPr="000E77E3">
        <w:rPr>
          <w:rFonts w:cs="Times New Roman"/>
        </w:rPr>
        <w:t>identitária</w:t>
      </w:r>
      <w:proofErr w:type="spellEnd"/>
      <w:r w:rsidR="00B41B33" w:rsidRPr="000E77E3">
        <w:rPr>
          <w:rFonts w:cs="Times New Roman"/>
        </w:rPr>
        <w:t xml:space="preserve"> de afirmação do negro por si mesmo, fazendo com que, muitas vezes, </w:t>
      </w:r>
      <w:r w:rsidR="002F77FF" w:rsidRPr="000E77E3">
        <w:rPr>
          <w:rFonts w:cs="Times New Roman"/>
        </w:rPr>
        <w:t>seja legitimada apenas uma identidade já estabelecida historicamente e detentora de muitos preconceitos e sofrimentos para as comunidades pesquisadas.</w:t>
      </w:r>
    </w:p>
    <w:p w14:paraId="243327EB" w14:textId="208E0E59" w:rsidR="002F77FF" w:rsidRPr="000E77E3" w:rsidRDefault="002F77FF" w:rsidP="00BD6A5C">
      <w:pPr>
        <w:rPr>
          <w:rFonts w:cs="Times New Roman"/>
        </w:rPr>
      </w:pPr>
      <w:r w:rsidRPr="000E77E3">
        <w:rPr>
          <w:rFonts w:cs="Times New Roman"/>
        </w:rPr>
        <w:t xml:space="preserve">Mas, é preciso </w:t>
      </w:r>
      <w:r w:rsidR="00084E51" w:rsidRPr="000E77E3">
        <w:rPr>
          <w:rFonts w:cs="Times New Roman"/>
        </w:rPr>
        <w:t>destacar que mesmo diante dessa visão de fora p</w:t>
      </w:r>
      <w:r w:rsidR="00716A80" w:rsidRPr="000E77E3">
        <w:rPr>
          <w:rFonts w:cs="Times New Roman"/>
        </w:rPr>
        <w:t>a</w:t>
      </w:r>
      <w:r w:rsidR="00084E51" w:rsidRPr="000E77E3">
        <w:rPr>
          <w:rFonts w:cs="Times New Roman"/>
        </w:rPr>
        <w:t>ra dentro</w:t>
      </w:r>
      <w:r w:rsidR="007F4DEB" w:rsidRPr="000E77E3">
        <w:rPr>
          <w:rFonts w:cs="Times New Roman"/>
        </w:rPr>
        <w:t>, ao lembrar e ao (</w:t>
      </w:r>
      <w:proofErr w:type="spellStart"/>
      <w:r w:rsidR="007F4DEB" w:rsidRPr="000E77E3">
        <w:rPr>
          <w:rFonts w:cs="Times New Roman"/>
        </w:rPr>
        <w:t>re</w:t>
      </w:r>
      <w:proofErr w:type="spellEnd"/>
      <w:r w:rsidR="007F4DEB" w:rsidRPr="000E77E3">
        <w:rPr>
          <w:rFonts w:cs="Times New Roman"/>
        </w:rPr>
        <w:t>)construir suas identidades, muitos velhos e velhas, negros e negras</w:t>
      </w:r>
      <w:r w:rsidR="00E77F54" w:rsidRPr="000E77E3">
        <w:rPr>
          <w:rFonts w:cs="Times New Roman"/>
        </w:rPr>
        <w:t xml:space="preserve"> encontram uma forma de </w:t>
      </w:r>
      <w:r w:rsidR="008731E1" w:rsidRPr="000E77E3">
        <w:rPr>
          <w:rFonts w:cs="Times New Roman"/>
        </w:rPr>
        <w:t xml:space="preserve">demonstrar sua resistência e, ao mesmo tempo, de fazer o outro entender que </w:t>
      </w:r>
      <w:r w:rsidR="007822AA" w:rsidRPr="000E77E3">
        <w:rPr>
          <w:rFonts w:cs="Times New Roman"/>
        </w:rPr>
        <w:t xml:space="preserve">identidade lhe interessa mostrar, como veremos nas análises dos trechos a seguir: </w:t>
      </w:r>
    </w:p>
    <w:p w14:paraId="3148ABBC" w14:textId="6BC6D5A0" w:rsidR="002C7372" w:rsidRPr="000E77E3" w:rsidRDefault="002C7372" w:rsidP="00BD6A5C">
      <w:pPr>
        <w:rPr>
          <w:rFonts w:cs="Times New Roman"/>
        </w:rPr>
      </w:pPr>
      <w:r w:rsidRPr="000E77E3">
        <w:rPr>
          <w:rFonts w:cs="Times New Roman"/>
        </w:rPr>
        <w:t>É perceptível, no trecho 01, a busca de uma identidade cultural que remonta aos tempos da escravid</w:t>
      </w:r>
      <w:r w:rsidR="00855FF5" w:rsidRPr="000E77E3">
        <w:rPr>
          <w:rFonts w:cs="Times New Roman"/>
        </w:rPr>
        <w:t>ão.</w:t>
      </w:r>
      <w:r w:rsidR="00043DB6" w:rsidRPr="000E77E3">
        <w:rPr>
          <w:rFonts w:cs="Times New Roman"/>
        </w:rPr>
        <w:t xml:space="preserve"> Porém, em contrapartida a essa identidade já estabelecida no projeto, a comunidade entrevistada </w:t>
      </w:r>
      <w:r w:rsidR="00716A80" w:rsidRPr="000E77E3">
        <w:rPr>
          <w:rFonts w:cs="Times New Roman"/>
        </w:rPr>
        <w:t xml:space="preserve">ressignifica sua identidade e põe em cena, memórias que lhe são </w:t>
      </w:r>
      <w:r w:rsidR="00850505" w:rsidRPr="000E77E3">
        <w:rPr>
          <w:rFonts w:cs="Times New Roman"/>
        </w:rPr>
        <w:t>representativas de resistência e de lutas diárias contra o preconceito e a estigmatização. Vejamos no trecho 02</w:t>
      </w:r>
    </w:p>
    <w:p w14:paraId="64A50BC4" w14:textId="77777777" w:rsidR="00F37171" w:rsidRPr="000E77E3" w:rsidRDefault="00F37171" w:rsidP="00F37171">
      <w:pPr>
        <w:pStyle w:val="NormalWeb"/>
        <w:widowControl w:val="0"/>
        <w:spacing w:after="0" w:line="240" w:lineRule="auto"/>
        <w:ind w:firstLine="709"/>
      </w:pPr>
    </w:p>
    <w:p w14:paraId="058F2C90" w14:textId="5133245C" w:rsidR="007166F7" w:rsidRPr="000E77E3" w:rsidRDefault="00850505" w:rsidP="004A16F1">
      <w:pPr>
        <w:tabs>
          <w:tab w:val="left" w:leader="dot" w:pos="9072"/>
        </w:tabs>
        <w:spacing w:line="240" w:lineRule="auto"/>
        <w:ind w:firstLine="0"/>
        <w:outlineLvl w:val="0"/>
        <w:rPr>
          <w:b/>
          <w:sz w:val="22"/>
        </w:rPr>
      </w:pPr>
      <w:r w:rsidRPr="000E77E3">
        <w:rPr>
          <w:b/>
          <w:sz w:val="22"/>
        </w:rPr>
        <w:t>Trecho 02</w:t>
      </w:r>
    </w:p>
    <w:p w14:paraId="6FBB68D3" w14:textId="434E84B9" w:rsidR="007166F7" w:rsidRPr="000E77E3" w:rsidRDefault="007166F7" w:rsidP="007166F7">
      <w:pPr>
        <w:tabs>
          <w:tab w:val="left" w:pos="6426"/>
        </w:tabs>
        <w:spacing w:line="240" w:lineRule="auto"/>
        <w:ind w:firstLine="0"/>
        <w:rPr>
          <w:sz w:val="22"/>
          <w:szCs w:val="24"/>
        </w:rPr>
      </w:pPr>
      <w:r w:rsidRPr="000E77E3">
        <w:rPr>
          <w:b/>
          <w:sz w:val="22"/>
          <w:szCs w:val="24"/>
        </w:rPr>
        <w:t xml:space="preserve">Colaborador LG 2: </w:t>
      </w:r>
      <w:r w:rsidRPr="000E77E3">
        <w:rPr>
          <w:sz w:val="22"/>
          <w:szCs w:val="24"/>
        </w:rPr>
        <w:t xml:space="preserve">Era minha mãe e madrinha Marta, né? e madrinha Marta (...) disse o aqui o presente, essas duas meninas, aí foi ele disse, agora eu quero o seguinte, o senhor (...) me, me prometa que vai zelar essas duas crianças? ele disse, vou zelar, isso não precisava nem você pedir isso, que você </w:t>
      </w:r>
      <w:proofErr w:type="spellStart"/>
      <w:r w:rsidRPr="000E77E3">
        <w:rPr>
          <w:sz w:val="22"/>
          <w:szCs w:val="24"/>
        </w:rPr>
        <w:t>ta</w:t>
      </w:r>
      <w:proofErr w:type="spellEnd"/>
      <w:r w:rsidRPr="000E77E3">
        <w:rPr>
          <w:sz w:val="22"/>
          <w:szCs w:val="24"/>
        </w:rPr>
        <w:t xml:space="preserve"> dando é a um homem, aí </w:t>
      </w:r>
      <w:proofErr w:type="spellStart"/>
      <w:r w:rsidRPr="000E77E3">
        <w:rPr>
          <w:sz w:val="22"/>
          <w:szCs w:val="24"/>
        </w:rPr>
        <w:t>trouve</w:t>
      </w:r>
      <w:proofErr w:type="spellEnd"/>
      <w:r w:rsidRPr="000E77E3">
        <w:rPr>
          <w:sz w:val="22"/>
          <w:szCs w:val="24"/>
        </w:rPr>
        <w:t xml:space="preserve"> minha mãe e madrinha Marta. Aí foram criar elas duas, depois de moça (</w:t>
      </w:r>
      <w:r w:rsidRPr="000E77E3">
        <w:rPr>
          <w:b/>
          <w:sz w:val="22"/>
          <w:szCs w:val="24"/>
        </w:rPr>
        <w:t>(PAUSA GRANDE))</w:t>
      </w:r>
      <w:r w:rsidRPr="000E77E3">
        <w:rPr>
          <w:sz w:val="22"/>
          <w:szCs w:val="24"/>
        </w:rPr>
        <w:t>, ele nunca desprezou, ficou criando elas, né? aí moraram elas, moraram elas duas juntas.</w:t>
      </w:r>
    </w:p>
    <w:p w14:paraId="60AD3447" w14:textId="77777777" w:rsidR="007166F7" w:rsidRPr="000E77E3" w:rsidRDefault="007166F7" w:rsidP="004A16F1">
      <w:pPr>
        <w:tabs>
          <w:tab w:val="left" w:leader="dot" w:pos="9072"/>
        </w:tabs>
        <w:spacing w:line="240" w:lineRule="auto"/>
        <w:ind w:firstLine="0"/>
        <w:outlineLvl w:val="0"/>
        <w:rPr>
          <w:b/>
          <w:sz w:val="22"/>
        </w:rPr>
      </w:pPr>
    </w:p>
    <w:p w14:paraId="7C164684" w14:textId="77777777" w:rsidR="000319CD" w:rsidRPr="000E77E3" w:rsidRDefault="000319CD" w:rsidP="004A16F1">
      <w:pPr>
        <w:tabs>
          <w:tab w:val="left" w:leader="dot" w:pos="9072"/>
        </w:tabs>
        <w:spacing w:line="240" w:lineRule="auto"/>
        <w:ind w:firstLine="0"/>
        <w:outlineLvl w:val="0"/>
        <w:rPr>
          <w:b/>
        </w:rPr>
      </w:pPr>
    </w:p>
    <w:p w14:paraId="7D9C3A59" w14:textId="77777777" w:rsidR="000319CD" w:rsidRPr="000E77E3" w:rsidRDefault="000319CD" w:rsidP="004A16F1">
      <w:pPr>
        <w:tabs>
          <w:tab w:val="left" w:leader="dot" w:pos="9072"/>
        </w:tabs>
        <w:spacing w:line="240" w:lineRule="auto"/>
        <w:ind w:firstLine="0"/>
        <w:outlineLvl w:val="0"/>
        <w:rPr>
          <w:b/>
        </w:rPr>
      </w:pPr>
    </w:p>
    <w:p w14:paraId="349DF6B4" w14:textId="77777777" w:rsidR="00F52C9D" w:rsidRPr="000E77E3" w:rsidRDefault="00DD0522" w:rsidP="00DD0522">
      <w:pPr>
        <w:pStyle w:val="NormalWeb"/>
        <w:spacing w:after="0" w:line="360" w:lineRule="auto"/>
      </w:pPr>
      <w:r w:rsidRPr="000E77E3">
        <w:t xml:space="preserve">Compreendemos que conhecer a história e a cultura de um povo, é entender como ele produz, dentro da vida, representações de sua realidade; é observar os costumes, as crenças, o modo de organização social, </w:t>
      </w:r>
      <w:proofErr w:type="spellStart"/>
      <w:r w:rsidRPr="000E77E3">
        <w:t>etc</w:t>
      </w:r>
      <w:proofErr w:type="spellEnd"/>
      <w:r w:rsidRPr="000E77E3">
        <w:t xml:space="preserve">; é ouvir as suas experiências, a sua luta diária; é, ainda, ouvir suas estórias, sem, contudo, entendê-las como verdadeiras ou falsas, afinal, o importante é saber que, ao escolher contar-se, esse mesmo povo tem um modo peculiar de compreender os processos sociais e culturais que o cercam. </w:t>
      </w:r>
    </w:p>
    <w:p w14:paraId="18B8A41B" w14:textId="173B952D" w:rsidR="000319CD" w:rsidRPr="000E77E3" w:rsidRDefault="00DD0522" w:rsidP="008C5A78">
      <w:pPr>
        <w:pStyle w:val="NormalWeb"/>
        <w:spacing w:after="0" w:line="360" w:lineRule="auto"/>
      </w:pPr>
      <w:r w:rsidRPr="000E77E3">
        <w:t xml:space="preserve">No trecho acima, percebemos que, ao ser perguntado sobre </w:t>
      </w:r>
      <w:r w:rsidR="005B11C3" w:rsidRPr="000E77E3">
        <w:t xml:space="preserve">a origem de sua mãe e sua tia, o colaborador LG 2, </w:t>
      </w:r>
      <w:r w:rsidR="00D13917" w:rsidRPr="000E77E3">
        <w:t>demonstra que elas foram “dadas de presente”</w:t>
      </w:r>
      <w:r w:rsidR="00A46CFD" w:rsidRPr="000E77E3">
        <w:t xml:space="preserve"> para serem cuidadas e zeladas, depois de moças já. </w:t>
      </w:r>
      <w:r w:rsidR="005C73DD" w:rsidRPr="000E77E3">
        <w:t>Em muitos momentos, houve perguntas sobre a descendência escrava, mas, esse colaborador preferiu calar, quando pôde ou enfocar aspectos mais positivos de sua mãe, como veremos no trecho que segue.</w:t>
      </w:r>
    </w:p>
    <w:p w14:paraId="3A5EE343" w14:textId="77777777" w:rsidR="00EA53EF" w:rsidRPr="000E77E3" w:rsidRDefault="00EA53EF" w:rsidP="0098046B">
      <w:pPr>
        <w:tabs>
          <w:tab w:val="left" w:leader="dot" w:pos="9072"/>
        </w:tabs>
        <w:spacing w:line="240" w:lineRule="auto"/>
        <w:ind w:firstLine="0"/>
        <w:outlineLvl w:val="0"/>
        <w:rPr>
          <w:b/>
          <w:sz w:val="22"/>
        </w:rPr>
      </w:pPr>
    </w:p>
    <w:p w14:paraId="3D641269" w14:textId="77777777" w:rsidR="0098046B" w:rsidRPr="000E77E3" w:rsidRDefault="0098046B" w:rsidP="0098046B">
      <w:pPr>
        <w:tabs>
          <w:tab w:val="left" w:leader="dot" w:pos="9072"/>
        </w:tabs>
        <w:spacing w:line="240" w:lineRule="auto"/>
        <w:ind w:firstLine="0"/>
        <w:outlineLvl w:val="0"/>
        <w:rPr>
          <w:b/>
          <w:sz w:val="22"/>
        </w:rPr>
      </w:pPr>
      <w:r w:rsidRPr="000E77E3">
        <w:rPr>
          <w:b/>
          <w:sz w:val="22"/>
        </w:rPr>
        <w:t>Trecho 03</w:t>
      </w:r>
    </w:p>
    <w:p w14:paraId="43232395" w14:textId="77777777" w:rsidR="0098046B" w:rsidRPr="000E77E3" w:rsidRDefault="0098046B" w:rsidP="0098046B">
      <w:pPr>
        <w:spacing w:line="240" w:lineRule="auto"/>
        <w:ind w:firstLine="0"/>
        <w:rPr>
          <w:sz w:val="22"/>
          <w:szCs w:val="24"/>
        </w:rPr>
      </w:pPr>
      <w:r w:rsidRPr="000E77E3">
        <w:rPr>
          <w:b/>
          <w:sz w:val="22"/>
          <w:szCs w:val="24"/>
        </w:rPr>
        <w:t xml:space="preserve">Colaborador LG 2: </w:t>
      </w:r>
      <w:r w:rsidRPr="000E77E3">
        <w:rPr>
          <w:sz w:val="22"/>
          <w:szCs w:val="24"/>
        </w:rPr>
        <w:t xml:space="preserve">Minha mãe era uma mulher sabida </w:t>
      </w:r>
    </w:p>
    <w:p w14:paraId="3618D203" w14:textId="77777777" w:rsidR="0098046B" w:rsidRPr="000E77E3" w:rsidRDefault="0098046B" w:rsidP="0098046B">
      <w:pPr>
        <w:spacing w:line="240" w:lineRule="auto"/>
        <w:ind w:firstLine="0"/>
        <w:rPr>
          <w:sz w:val="22"/>
          <w:szCs w:val="24"/>
        </w:rPr>
      </w:pPr>
      <w:r w:rsidRPr="000E77E3">
        <w:rPr>
          <w:b/>
          <w:sz w:val="22"/>
          <w:szCs w:val="24"/>
        </w:rPr>
        <w:t xml:space="preserve">Entrevistador (a) LG 1: </w:t>
      </w:r>
      <w:r w:rsidRPr="000E77E3">
        <w:rPr>
          <w:sz w:val="22"/>
          <w:szCs w:val="24"/>
        </w:rPr>
        <w:t>Era bem sabida, inteligente?</w:t>
      </w:r>
    </w:p>
    <w:p w14:paraId="713D907B" w14:textId="77777777" w:rsidR="0098046B" w:rsidRPr="000E77E3" w:rsidRDefault="0098046B" w:rsidP="0098046B">
      <w:pPr>
        <w:spacing w:line="240" w:lineRule="auto"/>
        <w:ind w:firstLine="0"/>
        <w:rPr>
          <w:sz w:val="22"/>
          <w:szCs w:val="24"/>
        </w:rPr>
      </w:pPr>
      <w:r w:rsidRPr="000E77E3">
        <w:rPr>
          <w:b/>
          <w:sz w:val="22"/>
          <w:szCs w:val="24"/>
        </w:rPr>
        <w:t xml:space="preserve">Colaborador LG 2: </w:t>
      </w:r>
      <w:r w:rsidRPr="000E77E3">
        <w:rPr>
          <w:sz w:val="22"/>
          <w:szCs w:val="24"/>
        </w:rPr>
        <w:t>Era.</w:t>
      </w:r>
    </w:p>
    <w:p w14:paraId="61DCC541" w14:textId="77777777" w:rsidR="0098046B" w:rsidRPr="000E77E3" w:rsidRDefault="0098046B" w:rsidP="0098046B">
      <w:pPr>
        <w:spacing w:line="240" w:lineRule="auto"/>
        <w:ind w:firstLine="0"/>
        <w:rPr>
          <w:sz w:val="22"/>
          <w:szCs w:val="24"/>
        </w:rPr>
      </w:pPr>
      <w:r w:rsidRPr="000E77E3">
        <w:rPr>
          <w:b/>
          <w:sz w:val="22"/>
          <w:szCs w:val="24"/>
        </w:rPr>
        <w:t xml:space="preserve">Entrevistador (a) LG 1: </w:t>
      </w:r>
      <w:r w:rsidRPr="000E77E3">
        <w:rPr>
          <w:sz w:val="22"/>
          <w:szCs w:val="24"/>
        </w:rPr>
        <w:t>E quando assim o pessoal adoecia, ela tinha algum chá que só ela sabia fazer, alguma coisa assim?</w:t>
      </w:r>
    </w:p>
    <w:p w14:paraId="4859F04A" w14:textId="77777777" w:rsidR="0098046B" w:rsidRPr="000E77E3" w:rsidRDefault="0098046B" w:rsidP="00737F1A">
      <w:pPr>
        <w:pStyle w:val="NormalWeb"/>
        <w:spacing w:after="0" w:line="360" w:lineRule="auto"/>
        <w:ind w:firstLine="0"/>
        <w:rPr>
          <w:b/>
        </w:rPr>
      </w:pPr>
    </w:p>
    <w:p w14:paraId="1C44FCA3" w14:textId="6B75CAB4" w:rsidR="00B35A54" w:rsidRPr="000E77E3" w:rsidRDefault="0056553D" w:rsidP="00737F1A">
      <w:pPr>
        <w:pStyle w:val="NormalWeb"/>
        <w:spacing w:after="0" w:line="360" w:lineRule="auto"/>
        <w:ind w:firstLine="0"/>
      </w:pPr>
      <w:r w:rsidRPr="000E77E3">
        <w:tab/>
        <w:t>Veremos adiante, que muitas são as perguntas sobre as marcas e a história da escravidão. Contudo,</w:t>
      </w:r>
      <w:r w:rsidR="009C4573" w:rsidRPr="000E77E3">
        <w:t xml:space="preserve"> como observamos no treco 03, o colaborador LG 2</w:t>
      </w:r>
      <w:r w:rsidR="005D7125" w:rsidRPr="000E77E3">
        <w:t xml:space="preserve"> já </w:t>
      </w:r>
      <w:r w:rsidR="00E94921" w:rsidRPr="000E77E3">
        <w:t xml:space="preserve">demonstra que </w:t>
      </w:r>
      <w:r w:rsidR="00E96FEA" w:rsidRPr="000E77E3">
        <w:t xml:space="preserve">as memórias que lhe interessam lembrar, são as que exaltam e denotam a riqueza cultural de seu povo, através da figura de sua mãe. </w:t>
      </w:r>
      <w:r w:rsidR="002B0D8C" w:rsidRPr="000E77E3">
        <w:t>Ele constrói a imagem de uma mulher forte, inteligente que, por seus conhecimentos, conseguia ajuda</w:t>
      </w:r>
      <w:r w:rsidR="00B35A54" w:rsidRPr="000E77E3">
        <w:t>r pessoas doentes a melhorarem.</w:t>
      </w:r>
    </w:p>
    <w:p w14:paraId="3B05E02C" w14:textId="4D96C56A" w:rsidR="00B35A54" w:rsidRPr="000E77E3" w:rsidRDefault="000345D2" w:rsidP="00B35A54">
      <w:pPr>
        <w:pStyle w:val="NormalWeb"/>
        <w:spacing w:after="0" w:line="360" w:lineRule="auto"/>
        <w:ind w:firstLine="709"/>
      </w:pPr>
      <w:r w:rsidRPr="000E77E3">
        <w:t>Aqui, vale acrescentarmos a citação retirada do texto de CANDAU (2016), em que ele discorre sobre a atualização do passado, nas lembranças que surgem no presente</w:t>
      </w:r>
      <w:r w:rsidR="00950AC9" w:rsidRPr="000E77E3">
        <w:t>, mas, principalmente como, pela memória, somos capazes de suportar a pa</w:t>
      </w:r>
      <w:r w:rsidR="009E0573" w:rsidRPr="000E77E3">
        <w:t>ssagem do tempo em nossas vidas, reconstruindo sempre, com as marcas atuais, as identidades que nos constituíram no decorrer da vida.</w:t>
      </w:r>
      <w:r w:rsidRPr="000E77E3">
        <w:t xml:space="preserve"> Para este autor, “</w:t>
      </w:r>
      <w:r w:rsidRPr="000E77E3">
        <w:t>Pela retrospecção o homem aprende a suportar a duração: juntando os pedaços do que foi numa nova imagem que poderá talvez ajudá-lo a encarar sua vida presente. (CANDAU, 2016, p. 15)</w:t>
      </w:r>
      <w:r w:rsidR="00456B52" w:rsidRPr="000E77E3">
        <w:t>.</w:t>
      </w:r>
    </w:p>
    <w:p w14:paraId="7BF6FEB8" w14:textId="3CC6B87A" w:rsidR="00456B52" w:rsidRPr="000E77E3" w:rsidRDefault="00456B52" w:rsidP="00B35A54">
      <w:pPr>
        <w:pStyle w:val="NormalWeb"/>
        <w:spacing w:after="0" w:line="360" w:lineRule="auto"/>
        <w:ind w:firstLine="709"/>
      </w:pPr>
      <w:r w:rsidRPr="000E77E3">
        <w:lastRenderedPageBreak/>
        <w:t xml:space="preserve">Como observamos, </w:t>
      </w:r>
      <w:r w:rsidR="004A6CBB" w:rsidRPr="000E77E3">
        <w:t>ao se lembrar da mãe como detentora de um conhecimento cultural capaz de curar pessoas enfermas, o colaborador LG 2 atualiza uma m</w:t>
      </w:r>
      <w:r w:rsidR="009C4D4A" w:rsidRPr="000E77E3">
        <w:t xml:space="preserve">emória positiva de seu passado e reforça uma identidade cultural </w:t>
      </w:r>
      <w:r w:rsidR="00FD0295" w:rsidRPr="000E77E3">
        <w:t xml:space="preserve">cujo saber é a marca principal. </w:t>
      </w:r>
    </w:p>
    <w:p w14:paraId="7B34D271" w14:textId="3B7ED96D" w:rsidR="008E21C7" w:rsidRPr="000E77E3" w:rsidRDefault="008E21C7" w:rsidP="00B35A54">
      <w:pPr>
        <w:pStyle w:val="NormalWeb"/>
        <w:spacing w:after="0" w:line="360" w:lineRule="auto"/>
        <w:ind w:firstLine="709"/>
      </w:pPr>
      <w:r w:rsidRPr="000E77E3">
        <w:t xml:space="preserve">Contrário a essas memórias, ao ser perguntado sobre as marcas da escravidão, o mesmo colaborador, </w:t>
      </w:r>
      <w:r w:rsidR="00931021" w:rsidRPr="000E77E3">
        <w:t xml:space="preserve">nega. Vejamos: </w:t>
      </w:r>
    </w:p>
    <w:p w14:paraId="046B53FC" w14:textId="77777777" w:rsidR="000319CD" w:rsidRPr="000E77E3" w:rsidRDefault="000319CD" w:rsidP="004A16F1">
      <w:pPr>
        <w:tabs>
          <w:tab w:val="left" w:leader="dot" w:pos="9072"/>
        </w:tabs>
        <w:spacing w:line="240" w:lineRule="auto"/>
        <w:ind w:firstLine="0"/>
        <w:outlineLvl w:val="0"/>
        <w:rPr>
          <w:b/>
        </w:rPr>
      </w:pPr>
    </w:p>
    <w:p w14:paraId="1B465B46" w14:textId="6C41A91A" w:rsidR="00FA2B0F" w:rsidRPr="000E77E3" w:rsidRDefault="00093440" w:rsidP="004A16F1">
      <w:pPr>
        <w:tabs>
          <w:tab w:val="left" w:leader="dot" w:pos="9072"/>
        </w:tabs>
        <w:spacing w:line="240" w:lineRule="auto"/>
        <w:ind w:firstLine="0"/>
        <w:outlineLvl w:val="0"/>
        <w:rPr>
          <w:b/>
          <w:sz w:val="22"/>
        </w:rPr>
      </w:pPr>
      <w:r w:rsidRPr="000E77E3">
        <w:rPr>
          <w:b/>
          <w:sz w:val="22"/>
        </w:rPr>
        <w:t>Trecho 04</w:t>
      </w:r>
    </w:p>
    <w:p w14:paraId="59453D9C" w14:textId="4D8F9059" w:rsidR="0022268E" w:rsidRPr="000E77E3" w:rsidRDefault="0022268E" w:rsidP="00304361">
      <w:pPr>
        <w:spacing w:line="240" w:lineRule="auto"/>
        <w:ind w:firstLine="0"/>
        <w:rPr>
          <w:sz w:val="22"/>
          <w:szCs w:val="24"/>
        </w:rPr>
      </w:pPr>
      <w:r w:rsidRPr="000E77E3">
        <w:rPr>
          <w:b/>
          <w:sz w:val="22"/>
          <w:szCs w:val="24"/>
        </w:rPr>
        <w:t>Entrevistador (a) LG 1</w:t>
      </w:r>
      <w:r w:rsidR="00304361" w:rsidRPr="000E77E3">
        <w:rPr>
          <w:b/>
          <w:sz w:val="22"/>
          <w:szCs w:val="24"/>
        </w:rPr>
        <w:t xml:space="preserve">: </w:t>
      </w:r>
      <w:r w:rsidRPr="000E77E3">
        <w:rPr>
          <w:sz w:val="22"/>
          <w:szCs w:val="24"/>
        </w:rPr>
        <w:t>Ela tinha marcas, assim, de, de escravidão, de que foi, de que pertenceu a alguém, que alguém marcou ela?</w:t>
      </w:r>
    </w:p>
    <w:p w14:paraId="08DF6CB4" w14:textId="281B3C8A" w:rsidR="0022268E" w:rsidRPr="000E77E3" w:rsidRDefault="0022268E" w:rsidP="00304361">
      <w:pPr>
        <w:spacing w:line="240" w:lineRule="auto"/>
        <w:ind w:firstLine="0"/>
        <w:rPr>
          <w:sz w:val="22"/>
          <w:szCs w:val="24"/>
        </w:rPr>
      </w:pPr>
      <w:r w:rsidRPr="000E77E3">
        <w:rPr>
          <w:b/>
          <w:sz w:val="22"/>
          <w:szCs w:val="24"/>
        </w:rPr>
        <w:t>Colaborador LG 2</w:t>
      </w:r>
      <w:r w:rsidR="00304361" w:rsidRPr="000E77E3">
        <w:rPr>
          <w:b/>
          <w:sz w:val="22"/>
          <w:szCs w:val="24"/>
        </w:rPr>
        <w:t xml:space="preserve">: </w:t>
      </w:r>
      <w:r w:rsidRPr="000E77E3">
        <w:rPr>
          <w:sz w:val="22"/>
          <w:szCs w:val="24"/>
        </w:rPr>
        <w:t>Aqui teve, teve, teve pessoa de idade que foi marcado com ferro, que nem ferro de, de ferrar gado.</w:t>
      </w:r>
    </w:p>
    <w:p w14:paraId="4D9B4F0D" w14:textId="4B355EDB" w:rsidR="0022268E" w:rsidRPr="000E77E3" w:rsidRDefault="0022268E" w:rsidP="00304361">
      <w:pPr>
        <w:spacing w:line="240" w:lineRule="auto"/>
        <w:ind w:firstLine="0"/>
        <w:rPr>
          <w:sz w:val="22"/>
          <w:szCs w:val="24"/>
        </w:rPr>
      </w:pPr>
      <w:r w:rsidRPr="000E77E3">
        <w:rPr>
          <w:b/>
          <w:sz w:val="22"/>
          <w:szCs w:val="24"/>
        </w:rPr>
        <w:t>Entrevistador (a) LG 1</w:t>
      </w:r>
      <w:r w:rsidR="00304361" w:rsidRPr="000E77E3">
        <w:rPr>
          <w:b/>
          <w:sz w:val="22"/>
          <w:szCs w:val="24"/>
        </w:rPr>
        <w:t xml:space="preserve">: </w:t>
      </w:r>
      <w:r w:rsidRPr="000E77E3">
        <w:rPr>
          <w:sz w:val="22"/>
          <w:szCs w:val="24"/>
        </w:rPr>
        <w:t>Ela foi marcada com um ferro de ferrar gado?</w:t>
      </w:r>
    </w:p>
    <w:p w14:paraId="3BC17CB7" w14:textId="5795C566" w:rsidR="0022268E" w:rsidRPr="000E77E3" w:rsidRDefault="0022268E" w:rsidP="00304361">
      <w:pPr>
        <w:spacing w:line="240" w:lineRule="auto"/>
        <w:ind w:firstLine="0"/>
        <w:rPr>
          <w:sz w:val="22"/>
          <w:szCs w:val="24"/>
        </w:rPr>
      </w:pPr>
      <w:r w:rsidRPr="000E77E3">
        <w:rPr>
          <w:b/>
          <w:sz w:val="22"/>
          <w:szCs w:val="24"/>
        </w:rPr>
        <w:t>Colaborador LG 2</w:t>
      </w:r>
      <w:r w:rsidR="00304361" w:rsidRPr="000E77E3">
        <w:rPr>
          <w:b/>
          <w:sz w:val="22"/>
          <w:szCs w:val="24"/>
        </w:rPr>
        <w:t xml:space="preserve">: </w:t>
      </w:r>
      <w:r w:rsidRPr="000E77E3">
        <w:rPr>
          <w:sz w:val="22"/>
          <w:szCs w:val="24"/>
        </w:rPr>
        <w:t>Já teve gente aqui (...) minha mãe mesmo não era não, mas, mais ela é por causa disso</w:t>
      </w:r>
    </w:p>
    <w:p w14:paraId="0236865F" w14:textId="77777777" w:rsidR="005B62DD" w:rsidRPr="000E77E3" w:rsidRDefault="005B62DD" w:rsidP="00304361">
      <w:pPr>
        <w:spacing w:line="240" w:lineRule="auto"/>
        <w:ind w:firstLine="0"/>
        <w:rPr>
          <w:szCs w:val="24"/>
        </w:rPr>
      </w:pPr>
    </w:p>
    <w:p w14:paraId="2134EE02" w14:textId="28CF5120" w:rsidR="005B62DD" w:rsidRPr="000E77E3" w:rsidRDefault="005368BF" w:rsidP="005B62DD">
      <w:pPr>
        <w:pStyle w:val="NormalWeb"/>
        <w:spacing w:after="0" w:line="360" w:lineRule="auto"/>
      </w:pPr>
      <w:r w:rsidRPr="000E77E3">
        <w:t xml:space="preserve">Já dissemos, </w:t>
      </w:r>
      <w:r w:rsidR="005B62DD" w:rsidRPr="000E77E3">
        <w:t>anterior</w:t>
      </w:r>
      <w:r w:rsidRPr="000E77E3">
        <w:t>mente</w:t>
      </w:r>
      <w:r w:rsidR="005B62DD" w:rsidRPr="000E77E3">
        <w:t xml:space="preserve"> que, ao serem questionados sobre a existência de escravos na região, a maioria dos informantes </w:t>
      </w:r>
      <w:r w:rsidR="00F53AF3" w:rsidRPr="000E77E3">
        <w:t xml:space="preserve">do projeto </w:t>
      </w:r>
      <w:r w:rsidR="005B62DD" w:rsidRPr="000E77E3">
        <w:t>assegura não conhecer esse fato</w:t>
      </w:r>
      <w:r w:rsidR="00F53AF3" w:rsidRPr="000E77E3">
        <w:t>, como é o caso do Colaborador LG 2.</w:t>
      </w:r>
      <w:r w:rsidR="005B62DD" w:rsidRPr="000E77E3">
        <w:t xml:space="preserve"> Sabemos que a identidade, assim como a memória, é um fenômeno construído (cf. POLLAK, 1989); e que essa construção das identidades se dá dentro das relações culturais e sociais. Para o entrevistador, há uma busca da origem do município que está vinculada à identidade escrava. Os moradores da comunidade Quati são conhecidos por sua ascendência escrava e essa é a identidade conhecida pelos entrevistadores que d</w:t>
      </w:r>
      <w:r w:rsidR="00007256" w:rsidRPr="000E77E3">
        <w:t>eve ser reconhecida, legitimada</w:t>
      </w:r>
      <w:r w:rsidR="005B62DD" w:rsidRPr="000E77E3">
        <w:t>.</w:t>
      </w:r>
    </w:p>
    <w:p w14:paraId="069B86FD" w14:textId="34343385" w:rsidR="005B62DD" w:rsidRPr="000E77E3" w:rsidRDefault="00007256" w:rsidP="005B62DD">
      <w:pPr>
        <w:pStyle w:val="NormalWeb"/>
        <w:spacing w:after="0" w:line="360" w:lineRule="auto"/>
      </w:pPr>
      <w:r w:rsidRPr="000E77E3">
        <w:t>Porém, para o colaborador LG 2</w:t>
      </w:r>
      <w:r w:rsidR="005B62DD" w:rsidRPr="000E77E3">
        <w:t xml:space="preserve">, essa identidade não é lembrada e/ou não deve ser reconstruída. Os trechos nos fazem refletir sobre o modo como a identidade está em constante conflito com a sua “diferença”. </w:t>
      </w:r>
    </w:p>
    <w:p w14:paraId="48C27FA6" w14:textId="333FF527" w:rsidR="006B38E2" w:rsidRPr="000E77E3" w:rsidRDefault="00F44212" w:rsidP="006B38E2">
      <w:pPr>
        <w:pStyle w:val="NormalWeb"/>
        <w:spacing w:after="0" w:line="360" w:lineRule="auto"/>
      </w:pPr>
      <w:r w:rsidRPr="000E77E3">
        <w:t xml:space="preserve">Segundo </w:t>
      </w:r>
      <w:proofErr w:type="spellStart"/>
      <w:r w:rsidR="006B38E2" w:rsidRPr="000E77E3">
        <w:t>Pollak</w:t>
      </w:r>
      <w:proofErr w:type="spellEnd"/>
      <w:r w:rsidR="006B38E2" w:rsidRPr="000E77E3">
        <w:t xml:space="preserve"> (1989, p. 11), “Através desse trabalho de reconstrução de si mesmo, o indivíduo tende a definir seu lugar social e suas relações com os outros”. Apesar de os negros participarem da História oficial </w:t>
      </w:r>
      <w:proofErr w:type="spellStart"/>
      <w:r w:rsidR="006B38E2" w:rsidRPr="000E77E3">
        <w:t>luisgomense</w:t>
      </w:r>
      <w:proofErr w:type="spellEnd"/>
      <w:r w:rsidR="006B38E2" w:rsidRPr="000E77E3">
        <w:t xml:space="preserve">, como os primeiros moradores e desbravadores do município, </w:t>
      </w:r>
      <w:r w:rsidRPr="000E77E3">
        <w:t xml:space="preserve">há, em muitos discursos que circulam nos meios sociais, </w:t>
      </w:r>
      <w:r w:rsidR="00B82113" w:rsidRPr="000E77E3">
        <w:t>o foco apen</w:t>
      </w:r>
      <w:r w:rsidR="008D05E4" w:rsidRPr="000E77E3">
        <w:t>as nas marcas da escravidão.</w:t>
      </w:r>
      <w:r w:rsidR="00FB12A2" w:rsidRPr="000E77E3">
        <w:t xml:space="preserve"> Porém, como vemos pela fala do colaborador LG 2, há uma negação, um </w:t>
      </w:r>
      <w:r w:rsidR="00242385" w:rsidRPr="000E77E3">
        <w:t>Silenciamento dessa identidades.</w:t>
      </w:r>
      <w:r w:rsidR="008D05E4" w:rsidRPr="000E77E3">
        <w:t xml:space="preserve"> </w:t>
      </w:r>
      <w:r w:rsidR="006B38E2" w:rsidRPr="000E77E3">
        <w:t>Ao negar a existência de escravos na região, esses sujeitos encontram uma forma de redefinir sua posição social em relação aos brancos.</w:t>
      </w:r>
    </w:p>
    <w:p w14:paraId="68A7EAA1" w14:textId="77777777" w:rsidR="006B38E2" w:rsidRPr="000E77E3" w:rsidRDefault="006B38E2" w:rsidP="006B38E2">
      <w:pPr>
        <w:pStyle w:val="NormalWeb"/>
        <w:spacing w:after="0" w:line="360" w:lineRule="auto"/>
      </w:pPr>
      <w:r w:rsidRPr="000E77E3">
        <w:t xml:space="preserve">Durante séculos, a identidade dos negros esteve (e ainda está, em muitas circunstâncias) relacionada à cor da pele e/ou a padrões culturais considerados inferiores e subversivos. O conceito de raça, que desde o latim medieval é definido a partir das </w:t>
      </w:r>
      <w:r w:rsidRPr="000E77E3">
        <w:lastRenderedPageBreak/>
        <w:t xml:space="preserve">diferenças físicas entre os diferentes grupos humanos, tem sido o termo mais recorrente na explicação da construção </w:t>
      </w:r>
      <w:proofErr w:type="spellStart"/>
      <w:r w:rsidRPr="000E77E3">
        <w:t>identitária</w:t>
      </w:r>
      <w:proofErr w:type="spellEnd"/>
      <w:r w:rsidRPr="000E77E3">
        <w:t xml:space="preserve"> negra. Mas esse conceito, segundo </w:t>
      </w:r>
      <w:proofErr w:type="spellStart"/>
      <w:r w:rsidRPr="000E77E3">
        <w:t>Munanga</w:t>
      </w:r>
      <w:proofErr w:type="spellEnd"/>
      <w:r w:rsidRPr="000E77E3">
        <w:t xml:space="preserve"> (2009, s/p), “tal como o empregamos hoje, nada tem de biológico. É um conceito carregado de ideologia, pois como todas as ideologias, ele esconde uma coisa não proclamada: a relação de poder e de dominação”. O processo de escravidão pelo qual passaram milhões de negros, em todo o mundo, partiu dessa visão de inferioridade da raça negra. Os negros, desprovidos de determinados valores morais, ainda são considerados o outro, aquele que deve ter “orgulho de ter sido escravo”.</w:t>
      </w:r>
    </w:p>
    <w:p w14:paraId="0CE10ED7" w14:textId="28397697" w:rsidR="006B38E2" w:rsidRPr="000E77E3" w:rsidRDefault="006B38E2" w:rsidP="006B38E2">
      <w:pPr>
        <w:pStyle w:val="NormalWeb"/>
        <w:spacing w:after="0" w:line="360" w:lineRule="auto"/>
      </w:pPr>
      <w:r w:rsidRPr="000E77E3">
        <w:t xml:space="preserve">Compreendemos, dessa maneira, que memória e Identidade não podem ser estudadas como “essências” de determinadas pessoas e/ou grupos; ao contrário, por se situarem entre os fatos e as representações que cada sujeito faz de si e de seu grupo, essas categorias são construídas socialmente. Ao decidirem silenciar e/ou negar sua ascendência escrava, os negros do Quati parecem compreender que estão reconstruindo seu lugar social e, </w:t>
      </w:r>
      <w:proofErr w:type="spellStart"/>
      <w:r w:rsidRPr="000E77E3">
        <w:t>conseqüentemente</w:t>
      </w:r>
      <w:proofErr w:type="spellEnd"/>
      <w:r w:rsidRPr="000E77E3">
        <w:t>, se asseguram de uma maior aceitabilidade dos d</w:t>
      </w:r>
      <w:r w:rsidR="00FC50E7" w:rsidRPr="000E77E3">
        <w:t xml:space="preserve">iferentes grupos étnico-raciais, como podemos notar no trecho que segue: </w:t>
      </w:r>
    </w:p>
    <w:p w14:paraId="467E91FE" w14:textId="77777777" w:rsidR="00025C5E" w:rsidRPr="000E77E3" w:rsidRDefault="00025C5E" w:rsidP="00007256">
      <w:pPr>
        <w:tabs>
          <w:tab w:val="left" w:leader="dot" w:pos="9072"/>
        </w:tabs>
        <w:spacing w:line="240" w:lineRule="auto"/>
        <w:ind w:firstLine="0"/>
        <w:outlineLvl w:val="0"/>
        <w:rPr>
          <w:b/>
          <w:sz w:val="22"/>
        </w:rPr>
      </w:pPr>
    </w:p>
    <w:p w14:paraId="0DD1EA0B" w14:textId="48CF1D4F" w:rsidR="00007256" w:rsidRPr="000E77E3" w:rsidRDefault="0053353F" w:rsidP="00007256">
      <w:pPr>
        <w:tabs>
          <w:tab w:val="left" w:leader="dot" w:pos="9072"/>
        </w:tabs>
        <w:spacing w:line="240" w:lineRule="auto"/>
        <w:ind w:firstLine="0"/>
        <w:outlineLvl w:val="0"/>
        <w:rPr>
          <w:b/>
          <w:sz w:val="22"/>
        </w:rPr>
      </w:pPr>
      <w:r w:rsidRPr="000E77E3">
        <w:rPr>
          <w:b/>
          <w:sz w:val="22"/>
        </w:rPr>
        <w:t>Trecho 05</w:t>
      </w:r>
    </w:p>
    <w:p w14:paraId="490C5C98" w14:textId="77777777" w:rsidR="00007256" w:rsidRPr="000E77E3" w:rsidRDefault="00007256" w:rsidP="00007256">
      <w:pPr>
        <w:spacing w:line="240" w:lineRule="auto"/>
        <w:ind w:firstLine="0"/>
        <w:rPr>
          <w:sz w:val="22"/>
          <w:szCs w:val="24"/>
        </w:rPr>
      </w:pPr>
      <w:r w:rsidRPr="000E77E3">
        <w:rPr>
          <w:b/>
          <w:sz w:val="22"/>
          <w:szCs w:val="24"/>
        </w:rPr>
        <w:t xml:space="preserve">Entrevistador (a) LG 1: </w:t>
      </w:r>
      <w:r w:rsidRPr="000E77E3">
        <w:rPr>
          <w:sz w:val="22"/>
          <w:szCs w:val="24"/>
        </w:rPr>
        <w:t>Nunca ouviu falar? Ouviu falar numa história de um homem que tinha um escravo, que tinha um escravo, que tinha um filho com uma escrava e mandou matar o filho e colocou dentro de um pote e enterrou numa ladeira?</w:t>
      </w:r>
    </w:p>
    <w:p w14:paraId="7A4920B0" w14:textId="77777777" w:rsidR="00007256" w:rsidRPr="000E77E3" w:rsidRDefault="00007256" w:rsidP="00007256">
      <w:pPr>
        <w:spacing w:line="240" w:lineRule="auto"/>
        <w:ind w:firstLine="0"/>
        <w:rPr>
          <w:sz w:val="22"/>
          <w:szCs w:val="24"/>
        </w:rPr>
      </w:pPr>
      <w:r w:rsidRPr="000E77E3">
        <w:rPr>
          <w:b/>
          <w:sz w:val="22"/>
          <w:szCs w:val="24"/>
        </w:rPr>
        <w:t xml:space="preserve">Colaborador LG 2: </w:t>
      </w:r>
      <w:r w:rsidRPr="000E77E3">
        <w:rPr>
          <w:i/>
          <w:sz w:val="22"/>
          <w:szCs w:val="24"/>
        </w:rPr>
        <w:t>(seu Pedro ri)</w:t>
      </w:r>
    </w:p>
    <w:p w14:paraId="6277E83C" w14:textId="77777777" w:rsidR="00007256" w:rsidRPr="000E77E3" w:rsidRDefault="00007256" w:rsidP="00007256">
      <w:pPr>
        <w:spacing w:line="240" w:lineRule="auto"/>
        <w:ind w:firstLine="0"/>
        <w:rPr>
          <w:sz w:val="22"/>
          <w:szCs w:val="24"/>
        </w:rPr>
      </w:pPr>
      <w:r w:rsidRPr="000E77E3">
        <w:rPr>
          <w:b/>
          <w:sz w:val="22"/>
          <w:szCs w:val="24"/>
        </w:rPr>
        <w:t xml:space="preserve">Entrevistador (a) LG 1: </w:t>
      </w:r>
      <w:proofErr w:type="spellStart"/>
      <w:r w:rsidRPr="000E77E3">
        <w:rPr>
          <w:sz w:val="22"/>
          <w:szCs w:val="24"/>
        </w:rPr>
        <w:t>Tô</w:t>
      </w:r>
      <w:proofErr w:type="spellEnd"/>
      <w:r w:rsidRPr="000E77E3">
        <w:rPr>
          <w:sz w:val="22"/>
          <w:szCs w:val="24"/>
        </w:rPr>
        <w:t xml:space="preserve"> vendo que </w:t>
      </w:r>
      <w:proofErr w:type="spellStart"/>
      <w:r w:rsidRPr="000E77E3">
        <w:rPr>
          <w:sz w:val="22"/>
          <w:szCs w:val="24"/>
        </w:rPr>
        <w:t>num</w:t>
      </w:r>
      <w:proofErr w:type="spellEnd"/>
      <w:r w:rsidRPr="000E77E3">
        <w:rPr>
          <w:sz w:val="22"/>
          <w:szCs w:val="24"/>
        </w:rPr>
        <w:t xml:space="preserve"> é lenda</w:t>
      </w:r>
      <w:r w:rsidRPr="000E77E3">
        <w:rPr>
          <w:i/>
          <w:sz w:val="22"/>
          <w:szCs w:val="24"/>
        </w:rPr>
        <w:t>. (</w:t>
      </w:r>
      <w:proofErr w:type="gramStart"/>
      <w:r w:rsidRPr="000E77E3">
        <w:rPr>
          <w:i/>
          <w:sz w:val="22"/>
          <w:szCs w:val="24"/>
        </w:rPr>
        <w:t>risos</w:t>
      </w:r>
      <w:proofErr w:type="gramEnd"/>
      <w:r w:rsidRPr="000E77E3">
        <w:rPr>
          <w:i/>
          <w:sz w:val="22"/>
          <w:szCs w:val="24"/>
        </w:rPr>
        <w:t>)</w:t>
      </w:r>
      <w:r w:rsidRPr="000E77E3">
        <w:rPr>
          <w:sz w:val="22"/>
          <w:szCs w:val="24"/>
        </w:rPr>
        <w:t xml:space="preserve"> </w:t>
      </w:r>
    </w:p>
    <w:p w14:paraId="2D154002" w14:textId="77777777" w:rsidR="00007256" w:rsidRPr="000E77E3" w:rsidRDefault="00007256" w:rsidP="00007256">
      <w:pPr>
        <w:spacing w:line="240" w:lineRule="auto"/>
        <w:ind w:firstLine="0"/>
        <w:rPr>
          <w:sz w:val="22"/>
          <w:szCs w:val="24"/>
        </w:rPr>
      </w:pPr>
      <w:r w:rsidRPr="000E77E3">
        <w:rPr>
          <w:b/>
          <w:sz w:val="22"/>
          <w:szCs w:val="24"/>
        </w:rPr>
        <w:t xml:space="preserve">Colaboradora LG 3: </w:t>
      </w:r>
      <w:r w:rsidRPr="000E77E3">
        <w:rPr>
          <w:sz w:val="22"/>
          <w:szCs w:val="24"/>
        </w:rPr>
        <w:t>Foi real</w:t>
      </w:r>
    </w:p>
    <w:p w14:paraId="23454A05" w14:textId="77777777" w:rsidR="00007256" w:rsidRPr="000E77E3" w:rsidRDefault="00007256" w:rsidP="00007256">
      <w:pPr>
        <w:spacing w:line="240" w:lineRule="auto"/>
        <w:ind w:firstLine="0"/>
        <w:rPr>
          <w:sz w:val="22"/>
          <w:szCs w:val="24"/>
        </w:rPr>
      </w:pPr>
      <w:r w:rsidRPr="000E77E3">
        <w:rPr>
          <w:b/>
          <w:sz w:val="22"/>
          <w:szCs w:val="24"/>
        </w:rPr>
        <w:t xml:space="preserve">Entrevistador (a) LG 1: </w:t>
      </w:r>
      <w:r w:rsidRPr="000E77E3">
        <w:rPr>
          <w:sz w:val="22"/>
          <w:szCs w:val="24"/>
        </w:rPr>
        <w:t>Foi real, mas o senhor só fala se o senhor quiser</w:t>
      </w:r>
    </w:p>
    <w:p w14:paraId="34356B9F" w14:textId="77777777" w:rsidR="00007256" w:rsidRPr="000E77E3" w:rsidRDefault="00007256" w:rsidP="00007256">
      <w:pPr>
        <w:spacing w:line="240" w:lineRule="auto"/>
        <w:ind w:firstLine="0"/>
        <w:rPr>
          <w:sz w:val="22"/>
          <w:szCs w:val="24"/>
        </w:rPr>
      </w:pPr>
      <w:r w:rsidRPr="000E77E3">
        <w:rPr>
          <w:b/>
          <w:sz w:val="22"/>
          <w:szCs w:val="24"/>
        </w:rPr>
        <w:t xml:space="preserve">Colaborador LG 2: </w:t>
      </w:r>
      <w:r w:rsidRPr="000E77E3">
        <w:rPr>
          <w:sz w:val="22"/>
          <w:szCs w:val="24"/>
        </w:rPr>
        <w:t xml:space="preserve">Esse aí eu </w:t>
      </w:r>
      <w:proofErr w:type="spellStart"/>
      <w:r w:rsidRPr="000E77E3">
        <w:rPr>
          <w:sz w:val="22"/>
          <w:szCs w:val="24"/>
        </w:rPr>
        <w:t>num</w:t>
      </w:r>
      <w:proofErr w:type="spellEnd"/>
      <w:r w:rsidRPr="000E77E3">
        <w:rPr>
          <w:sz w:val="22"/>
          <w:szCs w:val="24"/>
        </w:rPr>
        <w:t xml:space="preserve"> sei não</w:t>
      </w:r>
    </w:p>
    <w:p w14:paraId="006E8962" w14:textId="77777777" w:rsidR="00007256" w:rsidRPr="000E77E3" w:rsidRDefault="00007256" w:rsidP="00007256">
      <w:pPr>
        <w:spacing w:line="240" w:lineRule="auto"/>
        <w:ind w:firstLine="0"/>
        <w:rPr>
          <w:sz w:val="22"/>
          <w:szCs w:val="24"/>
        </w:rPr>
      </w:pPr>
      <w:r w:rsidRPr="000E77E3">
        <w:rPr>
          <w:b/>
          <w:sz w:val="22"/>
          <w:szCs w:val="24"/>
        </w:rPr>
        <w:t xml:space="preserve">Entrevistador (a) LG 1: </w:t>
      </w:r>
      <w:r w:rsidRPr="000E77E3">
        <w:rPr>
          <w:sz w:val="22"/>
          <w:szCs w:val="24"/>
        </w:rPr>
        <w:t>Num sabe não!?</w:t>
      </w:r>
    </w:p>
    <w:p w14:paraId="069C1328" w14:textId="77777777" w:rsidR="00F85B8A" w:rsidRPr="000E77E3" w:rsidRDefault="00F85B8A" w:rsidP="00007256">
      <w:pPr>
        <w:spacing w:line="240" w:lineRule="auto"/>
        <w:ind w:firstLine="0"/>
        <w:rPr>
          <w:sz w:val="22"/>
          <w:szCs w:val="24"/>
        </w:rPr>
      </w:pPr>
    </w:p>
    <w:p w14:paraId="165B2EA9" w14:textId="4319B574" w:rsidR="00F85B8A" w:rsidRPr="000E77E3" w:rsidRDefault="00F85B8A" w:rsidP="00007256">
      <w:pPr>
        <w:spacing w:line="240" w:lineRule="auto"/>
        <w:ind w:firstLine="0"/>
        <w:rPr>
          <w:b/>
          <w:sz w:val="22"/>
          <w:szCs w:val="24"/>
        </w:rPr>
      </w:pPr>
      <w:r w:rsidRPr="000E77E3">
        <w:rPr>
          <w:b/>
          <w:sz w:val="22"/>
          <w:szCs w:val="24"/>
        </w:rPr>
        <w:t>Trecho 06</w:t>
      </w:r>
    </w:p>
    <w:p w14:paraId="4C37F188" w14:textId="77777777" w:rsidR="00F85B8A" w:rsidRPr="000E77E3" w:rsidRDefault="00F85B8A" w:rsidP="00F85B8A">
      <w:pPr>
        <w:tabs>
          <w:tab w:val="left" w:pos="6426"/>
        </w:tabs>
        <w:spacing w:line="240" w:lineRule="auto"/>
        <w:ind w:firstLine="0"/>
        <w:rPr>
          <w:sz w:val="22"/>
          <w:szCs w:val="24"/>
        </w:rPr>
      </w:pPr>
      <w:r w:rsidRPr="000E77E3">
        <w:rPr>
          <w:b/>
          <w:sz w:val="22"/>
          <w:szCs w:val="24"/>
        </w:rPr>
        <w:t xml:space="preserve">Entrevistador (a) LG 2: </w:t>
      </w:r>
      <w:r w:rsidRPr="000E77E3">
        <w:rPr>
          <w:sz w:val="22"/>
          <w:szCs w:val="24"/>
        </w:rPr>
        <w:t xml:space="preserve">A senhora nunca escutou a </w:t>
      </w:r>
      <w:proofErr w:type="spellStart"/>
      <w:r w:rsidRPr="000E77E3">
        <w:rPr>
          <w:sz w:val="22"/>
          <w:szCs w:val="24"/>
        </w:rPr>
        <w:t>historia</w:t>
      </w:r>
      <w:proofErr w:type="spellEnd"/>
      <w:r w:rsidRPr="000E77E3">
        <w:rPr>
          <w:sz w:val="22"/>
          <w:szCs w:val="24"/>
        </w:rPr>
        <w:t xml:space="preserve"> que ele, ele possuía escravos?</w:t>
      </w:r>
    </w:p>
    <w:p w14:paraId="1939C8EC" w14:textId="77777777" w:rsidR="00F85B8A" w:rsidRPr="000E77E3" w:rsidRDefault="00F85B8A" w:rsidP="00F85B8A">
      <w:pPr>
        <w:tabs>
          <w:tab w:val="left" w:pos="6426"/>
        </w:tabs>
        <w:spacing w:line="240" w:lineRule="auto"/>
        <w:ind w:firstLine="0"/>
        <w:rPr>
          <w:sz w:val="22"/>
          <w:szCs w:val="24"/>
        </w:rPr>
      </w:pPr>
      <w:r w:rsidRPr="000E77E3">
        <w:rPr>
          <w:b/>
          <w:sz w:val="22"/>
          <w:szCs w:val="24"/>
        </w:rPr>
        <w:t xml:space="preserve">Colaboradora SQ 1: </w:t>
      </w:r>
      <w:r w:rsidRPr="000E77E3">
        <w:rPr>
          <w:sz w:val="22"/>
          <w:szCs w:val="24"/>
        </w:rPr>
        <w:t xml:space="preserve">Não, nesse tempo não usava essa história de escravo não e se usava eles também que era mais </w:t>
      </w:r>
      <w:proofErr w:type="spellStart"/>
      <w:r w:rsidRPr="000E77E3">
        <w:rPr>
          <w:sz w:val="22"/>
          <w:szCs w:val="24"/>
        </w:rPr>
        <w:t>vei</w:t>
      </w:r>
      <w:proofErr w:type="spellEnd"/>
      <w:r w:rsidRPr="000E77E3">
        <w:rPr>
          <w:sz w:val="22"/>
          <w:szCs w:val="24"/>
        </w:rPr>
        <w:t xml:space="preserve">, nunca disseram pra gente, né? as histórias </w:t>
      </w:r>
      <w:proofErr w:type="spellStart"/>
      <w:r w:rsidRPr="000E77E3">
        <w:rPr>
          <w:sz w:val="22"/>
          <w:szCs w:val="24"/>
        </w:rPr>
        <w:t>quandi</w:t>
      </w:r>
      <w:proofErr w:type="spellEnd"/>
      <w:r w:rsidRPr="000E77E3">
        <w:rPr>
          <w:sz w:val="22"/>
          <w:szCs w:val="24"/>
        </w:rPr>
        <w:t xml:space="preserve">, </w:t>
      </w:r>
      <w:proofErr w:type="spellStart"/>
      <w:r w:rsidRPr="000E77E3">
        <w:rPr>
          <w:sz w:val="22"/>
          <w:szCs w:val="24"/>
        </w:rPr>
        <w:t>quandi</w:t>
      </w:r>
      <w:proofErr w:type="spellEnd"/>
      <w:r w:rsidRPr="000E77E3">
        <w:rPr>
          <w:sz w:val="22"/>
          <w:szCs w:val="24"/>
        </w:rPr>
        <w:t xml:space="preserve"> </w:t>
      </w:r>
      <w:proofErr w:type="spellStart"/>
      <w:r w:rsidRPr="000E77E3">
        <w:rPr>
          <w:sz w:val="22"/>
          <w:szCs w:val="24"/>
        </w:rPr>
        <w:t>nois</w:t>
      </w:r>
      <w:proofErr w:type="spellEnd"/>
      <w:r w:rsidRPr="000E77E3">
        <w:rPr>
          <w:sz w:val="22"/>
          <w:szCs w:val="24"/>
        </w:rPr>
        <w:t xml:space="preserve"> </w:t>
      </w:r>
      <w:proofErr w:type="spellStart"/>
      <w:r w:rsidRPr="000E77E3">
        <w:rPr>
          <w:sz w:val="22"/>
          <w:szCs w:val="24"/>
        </w:rPr>
        <w:t>encrontava</w:t>
      </w:r>
      <w:proofErr w:type="spellEnd"/>
      <w:r w:rsidRPr="000E77E3">
        <w:rPr>
          <w:sz w:val="22"/>
          <w:szCs w:val="24"/>
        </w:rPr>
        <w:t xml:space="preserve"> os mais </w:t>
      </w:r>
      <w:proofErr w:type="spellStart"/>
      <w:r w:rsidRPr="000E77E3">
        <w:rPr>
          <w:sz w:val="22"/>
          <w:szCs w:val="24"/>
        </w:rPr>
        <w:t>vei</w:t>
      </w:r>
      <w:proofErr w:type="spellEnd"/>
      <w:r w:rsidRPr="000E77E3">
        <w:rPr>
          <w:sz w:val="22"/>
          <w:szCs w:val="24"/>
        </w:rPr>
        <w:t xml:space="preserve">, fosse quem fosse, que ia mais papai, mais mamãe toma a </w:t>
      </w:r>
      <w:proofErr w:type="spellStart"/>
      <w:r w:rsidRPr="000E77E3">
        <w:rPr>
          <w:sz w:val="22"/>
          <w:szCs w:val="24"/>
        </w:rPr>
        <w:t>bença</w:t>
      </w:r>
      <w:proofErr w:type="spellEnd"/>
      <w:r w:rsidRPr="000E77E3">
        <w:rPr>
          <w:sz w:val="22"/>
          <w:szCs w:val="24"/>
        </w:rPr>
        <w:t xml:space="preserve"> a esse </w:t>
      </w:r>
      <w:proofErr w:type="spellStart"/>
      <w:r w:rsidRPr="000E77E3">
        <w:rPr>
          <w:sz w:val="22"/>
          <w:szCs w:val="24"/>
        </w:rPr>
        <w:t>homi</w:t>
      </w:r>
      <w:proofErr w:type="spellEnd"/>
      <w:r w:rsidRPr="000E77E3">
        <w:rPr>
          <w:sz w:val="22"/>
          <w:szCs w:val="24"/>
        </w:rPr>
        <w:t xml:space="preserve">, a </w:t>
      </w:r>
      <w:proofErr w:type="spellStart"/>
      <w:r w:rsidRPr="000E77E3">
        <w:rPr>
          <w:sz w:val="22"/>
          <w:szCs w:val="24"/>
        </w:rPr>
        <w:t>bença</w:t>
      </w:r>
      <w:proofErr w:type="spellEnd"/>
      <w:r w:rsidRPr="000E77E3">
        <w:rPr>
          <w:sz w:val="22"/>
          <w:szCs w:val="24"/>
        </w:rPr>
        <w:t xml:space="preserve">? Deus abençoe ai </w:t>
      </w:r>
      <w:proofErr w:type="spellStart"/>
      <w:r w:rsidRPr="000E77E3">
        <w:rPr>
          <w:sz w:val="22"/>
          <w:szCs w:val="24"/>
        </w:rPr>
        <w:t>quandi</w:t>
      </w:r>
      <w:proofErr w:type="spellEnd"/>
      <w:r w:rsidRPr="000E77E3">
        <w:rPr>
          <w:sz w:val="22"/>
          <w:szCs w:val="24"/>
        </w:rPr>
        <w:t xml:space="preserve"> foi um dia, </w:t>
      </w:r>
      <w:proofErr w:type="spellStart"/>
      <w:r w:rsidRPr="000E77E3">
        <w:rPr>
          <w:sz w:val="22"/>
          <w:szCs w:val="24"/>
        </w:rPr>
        <w:t>nois</w:t>
      </w:r>
      <w:proofErr w:type="spellEnd"/>
      <w:r w:rsidRPr="000E77E3">
        <w:rPr>
          <w:sz w:val="22"/>
          <w:szCs w:val="24"/>
        </w:rPr>
        <w:t xml:space="preserve"> já </w:t>
      </w:r>
      <w:proofErr w:type="spellStart"/>
      <w:r w:rsidRPr="000E77E3">
        <w:rPr>
          <w:sz w:val="22"/>
          <w:szCs w:val="24"/>
        </w:rPr>
        <w:t>cresceno</w:t>
      </w:r>
      <w:proofErr w:type="spellEnd"/>
      <w:r w:rsidRPr="000E77E3">
        <w:rPr>
          <w:sz w:val="22"/>
          <w:szCs w:val="24"/>
        </w:rPr>
        <w:t xml:space="preserve"> papai ia lá se vem um sem vergonha branco a cavalo, num cavalo, aí papai toma a </w:t>
      </w:r>
      <w:proofErr w:type="spellStart"/>
      <w:r w:rsidRPr="000E77E3">
        <w:rPr>
          <w:sz w:val="22"/>
          <w:szCs w:val="24"/>
        </w:rPr>
        <w:t>bença</w:t>
      </w:r>
      <w:proofErr w:type="spellEnd"/>
      <w:r w:rsidRPr="000E77E3">
        <w:rPr>
          <w:sz w:val="22"/>
          <w:szCs w:val="24"/>
        </w:rPr>
        <w:t xml:space="preserve"> aí ele ficou enchendo assim, </w:t>
      </w:r>
      <w:proofErr w:type="spellStart"/>
      <w:r w:rsidRPr="000E77E3">
        <w:rPr>
          <w:sz w:val="22"/>
          <w:szCs w:val="24"/>
        </w:rPr>
        <w:t>filirmente</w:t>
      </w:r>
      <w:proofErr w:type="spellEnd"/>
      <w:r w:rsidRPr="000E77E3">
        <w:rPr>
          <w:sz w:val="22"/>
          <w:szCs w:val="24"/>
        </w:rPr>
        <w:t xml:space="preserve"> eu </w:t>
      </w:r>
      <w:proofErr w:type="spellStart"/>
      <w:r w:rsidRPr="000E77E3">
        <w:rPr>
          <w:sz w:val="22"/>
          <w:szCs w:val="24"/>
        </w:rPr>
        <w:t>num</w:t>
      </w:r>
      <w:proofErr w:type="spellEnd"/>
      <w:r w:rsidRPr="000E77E3">
        <w:rPr>
          <w:sz w:val="22"/>
          <w:szCs w:val="24"/>
        </w:rPr>
        <w:t xml:space="preserve"> tenho parte com negro, daí eu disse, pronto papai, de hoje por diante o senhor pode passar nego, pode ser quem for num mande </w:t>
      </w:r>
      <w:proofErr w:type="spellStart"/>
      <w:r w:rsidRPr="000E77E3">
        <w:rPr>
          <w:sz w:val="22"/>
          <w:szCs w:val="24"/>
        </w:rPr>
        <w:t>nois</w:t>
      </w:r>
      <w:proofErr w:type="spellEnd"/>
      <w:r w:rsidRPr="000E77E3">
        <w:rPr>
          <w:sz w:val="22"/>
          <w:szCs w:val="24"/>
        </w:rPr>
        <w:t xml:space="preserve"> </w:t>
      </w:r>
      <w:proofErr w:type="spellStart"/>
      <w:r w:rsidRPr="000E77E3">
        <w:rPr>
          <w:sz w:val="22"/>
          <w:szCs w:val="24"/>
        </w:rPr>
        <w:t>tumar</w:t>
      </w:r>
      <w:proofErr w:type="spellEnd"/>
      <w:r w:rsidRPr="000E77E3">
        <w:rPr>
          <w:sz w:val="22"/>
          <w:szCs w:val="24"/>
        </w:rPr>
        <w:t xml:space="preserve"> a </w:t>
      </w:r>
      <w:proofErr w:type="spellStart"/>
      <w:r w:rsidRPr="000E77E3">
        <w:rPr>
          <w:sz w:val="22"/>
          <w:szCs w:val="24"/>
        </w:rPr>
        <w:t>bença</w:t>
      </w:r>
      <w:proofErr w:type="spellEnd"/>
      <w:r w:rsidRPr="000E77E3">
        <w:rPr>
          <w:sz w:val="22"/>
          <w:szCs w:val="24"/>
        </w:rPr>
        <w:t xml:space="preserve"> não, oh a resposta que ele deu pro senhor, né?</w:t>
      </w:r>
    </w:p>
    <w:p w14:paraId="58DDC965" w14:textId="77777777" w:rsidR="00F85B8A" w:rsidRPr="000E77E3" w:rsidRDefault="00F85B8A" w:rsidP="00F85B8A">
      <w:pPr>
        <w:spacing w:line="240" w:lineRule="auto"/>
        <w:ind w:firstLine="0"/>
        <w:rPr>
          <w:sz w:val="22"/>
          <w:szCs w:val="24"/>
        </w:rPr>
      </w:pPr>
      <w:r w:rsidRPr="000E77E3">
        <w:rPr>
          <w:b/>
          <w:sz w:val="22"/>
          <w:szCs w:val="24"/>
        </w:rPr>
        <w:t xml:space="preserve">Entrevistador (a) LG 1: </w:t>
      </w:r>
      <w:r w:rsidRPr="000E77E3">
        <w:rPr>
          <w:sz w:val="22"/>
          <w:szCs w:val="24"/>
        </w:rPr>
        <w:t>Quer dizer que a senhora sentiu na pele, o preconceito por que era negra?</w:t>
      </w:r>
    </w:p>
    <w:p w14:paraId="4F84025B" w14:textId="77777777" w:rsidR="00F85B8A" w:rsidRPr="000E77E3" w:rsidRDefault="00F85B8A" w:rsidP="00F85B8A">
      <w:pPr>
        <w:tabs>
          <w:tab w:val="left" w:pos="6426"/>
        </w:tabs>
        <w:spacing w:line="240" w:lineRule="auto"/>
        <w:ind w:firstLine="0"/>
        <w:rPr>
          <w:sz w:val="22"/>
          <w:szCs w:val="24"/>
        </w:rPr>
      </w:pPr>
      <w:r w:rsidRPr="000E77E3">
        <w:rPr>
          <w:b/>
          <w:sz w:val="22"/>
          <w:szCs w:val="24"/>
        </w:rPr>
        <w:t xml:space="preserve">Colaboradora SQ 1: </w:t>
      </w:r>
      <w:r w:rsidRPr="000E77E3">
        <w:rPr>
          <w:sz w:val="22"/>
          <w:szCs w:val="24"/>
        </w:rPr>
        <w:t>Foi, que era negra, foi, aí (...).</w:t>
      </w:r>
    </w:p>
    <w:p w14:paraId="2C97878D" w14:textId="77777777" w:rsidR="00F85B8A" w:rsidRPr="000E77E3" w:rsidRDefault="00F85B8A" w:rsidP="00007256">
      <w:pPr>
        <w:spacing w:line="240" w:lineRule="auto"/>
        <w:ind w:firstLine="0"/>
        <w:rPr>
          <w:sz w:val="22"/>
          <w:szCs w:val="24"/>
        </w:rPr>
      </w:pPr>
    </w:p>
    <w:p w14:paraId="43B83B90" w14:textId="77777777" w:rsidR="00007256" w:rsidRPr="000E77E3" w:rsidRDefault="00007256" w:rsidP="005B62DD">
      <w:pPr>
        <w:pStyle w:val="NormalWeb"/>
        <w:spacing w:after="0" w:line="360" w:lineRule="auto"/>
      </w:pPr>
    </w:p>
    <w:p w14:paraId="207FD5EF" w14:textId="77777777" w:rsidR="00737F1A" w:rsidRPr="000E77E3" w:rsidRDefault="00737F1A" w:rsidP="00737F1A">
      <w:pPr>
        <w:pStyle w:val="NormalWeb"/>
        <w:spacing w:after="0" w:line="360" w:lineRule="auto"/>
      </w:pPr>
      <w:r w:rsidRPr="000E77E3">
        <w:t xml:space="preserve">O esquecimento é, para os sujeitos entrevistados, uma forma de resistência à história/memória oficial. A recusa dos moradores do Quati em relembrar e falar sobre a </w:t>
      </w:r>
      <w:r w:rsidRPr="000E77E3">
        <w:lastRenderedPageBreak/>
        <w:t xml:space="preserve">escravidão é menos esquecimento do que </w:t>
      </w:r>
      <w:proofErr w:type="spellStart"/>
      <w:r w:rsidRPr="000E77E3">
        <w:t>silenciamento</w:t>
      </w:r>
      <w:proofErr w:type="spellEnd"/>
      <w:r w:rsidRPr="000E77E3">
        <w:t xml:space="preserve">. </w:t>
      </w:r>
      <w:proofErr w:type="spellStart"/>
      <w:r w:rsidRPr="000E77E3">
        <w:t>Pollak</w:t>
      </w:r>
      <w:proofErr w:type="spellEnd"/>
      <w:r w:rsidRPr="000E77E3">
        <w:t xml:space="preserve"> (1989), em seu artigo </w:t>
      </w:r>
      <w:r w:rsidRPr="000E77E3">
        <w:rPr>
          <w:i/>
        </w:rPr>
        <w:t>Memória, esquecimento e silêncio</w:t>
      </w:r>
      <w:r w:rsidRPr="000E77E3">
        <w:t>, mostra como alguns sobreviventes dos campos de concentração nazistas voltaram da guerra, mudos. Para o autor esse fato reflete a necessidade desses sujeitos de</w:t>
      </w:r>
      <w:r w:rsidRPr="000E77E3">
        <w:rPr>
          <w:lang w:eastAsia="pt-BR"/>
        </w:rPr>
        <w:t xml:space="preserve"> “encontrar um </w:t>
      </w:r>
      <w:r w:rsidRPr="000E77E3">
        <w:rPr>
          <w:i/>
          <w:iCs/>
          <w:lang w:eastAsia="pt-BR"/>
        </w:rPr>
        <w:t>modus vivendi</w:t>
      </w:r>
      <w:r w:rsidRPr="000E77E3">
        <w:rPr>
          <w:lang w:eastAsia="pt-BR"/>
        </w:rPr>
        <w:t xml:space="preserve">” </w:t>
      </w:r>
      <w:r w:rsidRPr="000E77E3">
        <w:t>(POLLAK, 1989, p. 11).</w:t>
      </w:r>
      <w:r w:rsidRPr="000E77E3">
        <w:rPr>
          <w:lang w:eastAsia="pt-BR"/>
        </w:rPr>
        <w:t xml:space="preserve"> Ao silenciar experiências dolorosas, esses sujeitos expõem, mais enfaticamente, a sua memória. Calar é fazer-se compreender sem a necessidade de falar. Para </w:t>
      </w:r>
      <w:proofErr w:type="spellStart"/>
      <w:r w:rsidRPr="000E77E3">
        <w:rPr>
          <w:lang w:eastAsia="pt-BR"/>
        </w:rPr>
        <w:t>Pollak</w:t>
      </w:r>
      <w:proofErr w:type="spellEnd"/>
      <w:r w:rsidRPr="000E77E3">
        <w:rPr>
          <w:lang w:eastAsia="pt-BR"/>
        </w:rPr>
        <w:t xml:space="preserve"> (Ibid., p. 11),</w:t>
      </w:r>
    </w:p>
    <w:p w14:paraId="7FF24100" w14:textId="77777777" w:rsidR="00737F1A" w:rsidRPr="000E77E3" w:rsidRDefault="00737F1A" w:rsidP="00737F1A">
      <w:pPr>
        <w:pStyle w:val="NormalWeb"/>
        <w:spacing w:after="0" w:line="240" w:lineRule="auto"/>
      </w:pPr>
    </w:p>
    <w:p w14:paraId="0BB4A97E" w14:textId="77777777" w:rsidR="00737F1A" w:rsidRPr="000E77E3" w:rsidRDefault="00737F1A" w:rsidP="00737F1A">
      <w:pPr>
        <w:pStyle w:val="NormalWeb"/>
        <w:spacing w:after="0" w:line="240" w:lineRule="auto"/>
        <w:ind w:left="2268" w:firstLine="0"/>
        <w:rPr>
          <w:sz w:val="22"/>
          <w:szCs w:val="22"/>
        </w:rPr>
      </w:pPr>
      <w:r w:rsidRPr="000E77E3">
        <w:rPr>
          <w:sz w:val="22"/>
          <w:szCs w:val="22"/>
          <w:lang w:eastAsia="pt-BR"/>
        </w:rPr>
        <w:t>Na ausência de toda possibilidade de se fazer compreender, o silêncio sobre si próprio - diferente do esquecimento - pode mesmo ser uma condição necessária (presumida ou real) para a manutenção da comunicação com o meio-ambiente.</w:t>
      </w:r>
    </w:p>
    <w:p w14:paraId="2CD7106E" w14:textId="77777777" w:rsidR="00737F1A" w:rsidRPr="000E77E3" w:rsidRDefault="00737F1A" w:rsidP="00737F1A">
      <w:pPr>
        <w:pStyle w:val="NormalWeb"/>
        <w:spacing w:after="0" w:line="240" w:lineRule="auto"/>
        <w:ind w:firstLine="708"/>
      </w:pPr>
    </w:p>
    <w:p w14:paraId="519E14A4" w14:textId="77777777" w:rsidR="00737F1A" w:rsidRPr="000E77E3" w:rsidRDefault="00737F1A" w:rsidP="00737F1A">
      <w:pPr>
        <w:pStyle w:val="NormalWeb"/>
        <w:spacing w:after="0" w:line="240" w:lineRule="auto"/>
        <w:ind w:firstLine="708"/>
      </w:pPr>
    </w:p>
    <w:p w14:paraId="388AB8C3" w14:textId="501B3249" w:rsidR="00737F1A" w:rsidRPr="000E77E3" w:rsidRDefault="00737F1A" w:rsidP="00737F1A">
      <w:pPr>
        <w:pStyle w:val="NormalWeb"/>
        <w:spacing w:after="0" w:line="360" w:lineRule="auto"/>
      </w:pPr>
      <w:r w:rsidRPr="000E77E3">
        <w:t>O silêncio dos moradores</w:t>
      </w:r>
      <w:r w:rsidR="00461445" w:rsidRPr="000E77E3">
        <w:t xml:space="preserve"> </w:t>
      </w:r>
      <w:r w:rsidR="00461445" w:rsidRPr="000E77E3">
        <w:t>do Quati</w:t>
      </w:r>
      <w:r w:rsidR="00CB2E2C" w:rsidRPr="000E77E3">
        <w:t>, representado pela fala do Colaborador LG 2</w:t>
      </w:r>
      <w:r w:rsidR="000F1AFC" w:rsidRPr="000E77E3">
        <w:t xml:space="preserve"> e Colaboradora SQ 1</w:t>
      </w:r>
      <w:r w:rsidR="00461445" w:rsidRPr="000E77E3">
        <w:t>,</w:t>
      </w:r>
      <w:r w:rsidRPr="000E77E3">
        <w:t xml:space="preserve"> parece se firmar como modo de reelaboração da identidade dessa comunidade. Ao reconstruir sua história, esses moradores escolhem contar-se de um modo diferente daquele legitimado pela História oficial. Dito de modo diferente, não lhes interessa falar sobre a escravidão, condição miserável à que foram subjugados seus antepassados. Esses sujeitos querem falar de si próprios, de suas lutas, de sua coragem e de sua resistência aos preconceitos sofridos. Relembrar o passado é, para esses sujeitos, silenciar uma identidade marcada pela opressão, pela dominação do branco e reconstruir uma história de coragem, de força, de trabalho.</w:t>
      </w:r>
    </w:p>
    <w:p w14:paraId="0B63A638" w14:textId="77777777" w:rsidR="00737F1A" w:rsidRPr="000E77E3" w:rsidRDefault="00737F1A" w:rsidP="00737F1A">
      <w:pPr>
        <w:pStyle w:val="NormalWeb"/>
        <w:spacing w:after="0" w:line="360" w:lineRule="auto"/>
      </w:pPr>
      <w:r w:rsidRPr="000E77E3">
        <w:t xml:space="preserve">Nessa perspectiva o silêncio pode ser entendido como um esquecimento necessário para a sobrevivência desses sujeitos; somente assim, esses homens e mulheres podem recriar a história de seu povo, de sua família e, consequentemente, a sua própria história. A escravidão subjugou, o silêncio os libertou. Essa é uma identidade que prefere calar, ao invés de lembrar. </w:t>
      </w:r>
    </w:p>
    <w:p w14:paraId="446DAC69" w14:textId="02C28409" w:rsidR="007C40D2" w:rsidRPr="000E77E3" w:rsidRDefault="00025C5E" w:rsidP="007C40D2">
      <w:pPr>
        <w:pStyle w:val="NormalWeb"/>
        <w:spacing w:after="0" w:line="360" w:lineRule="auto"/>
      </w:pPr>
      <w:r w:rsidRPr="000E77E3">
        <w:t>Como podemos observar nas falas dos colaboradores acima</w:t>
      </w:r>
      <w:r w:rsidR="0059681D" w:rsidRPr="000E77E3">
        <w:t>, mais uma vez, se nega a falar ou a confirmar sobre a existência de escravos na região.</w:t>
      </w:r>
      <w:r w:rsidR="007C40D2" w:rsidRPr="000E77E3">
        <w:t xml:space="preserve"> Essa postura parece se constituir como forma de resistência desses sujeitos a uma memória que lhes machuca. Além disso, silenciar se constitui num modo de negar uma identidade construída, ainda hoje, pelos discursos etnocêntricos de outras raças. Sobre isso, Silva </w:t>
      </w:r>
      <w:r w:rsidR="007C40D2" w:rsidRPr="000E77E3">
        <w:rPr>
          <w:sz w:val="22"/>
          <w:szCs w:val="22"/>
        </w:rPr>
        <w:t xml:space="preserve">(2008, p. 26), </w:t>
      </w:r>
      <w:r w:rsidR="007C40D2" w:rsidRPr="000E77E3">
        <w:t>diz que</w:t>
      </w:r>
    </w:p>
    <w:p w14:paraId="3E7C1581" w14:textId="77777777" w:rsidR="007C40D2" w:rsidRPr="000E77E3" w:rsidRDefault="007C40D2" w:rsidP="007C40D2">
      <w:pPr>
        <w:pStyle w:val="NormalWeb"/>
        <w:spacing w:after="0" w:line="240" w:lineRule="auto"/>
      </w:pPr>
    </w:p>
    <w:p w14:paraId="14772899" w14:textId="77777777" w:rsidR="007C40D2" w:rsidRPr="000E77E3" w:rsidRDefault="007C40D2" w:rsidP="007C40D2">
      <w:pPr>
        <w:pStyle w:val="NormalWeb"/>
        <w:spacing w:after="0"/>
        <w:ind w:left="2268" w:firstLine="0"/>
        <w:rPr>
          <w:sz w:val="22"/>
          <w:szCs w:val="22"/>
        </w:rPr>
      </w:pPr>
      <w:r w:rsidRPr="000E77E3">
        <w:rPr>
          <w:sz w:val="22"/>
          <w:szCs w:val="22"/>
        </w:rPr>
        <w:t xml:space="preserve">[...] a produção das identidades são construídas discursivamente e, portanto, são fabricadas pelas relações de poder que atravessam e constitui os discursos. Assim, as identidades não são produzidas na </w:t>
      </w:r>
      <w:r w:rsidRPr="000E77E3">
        <w:rPr>
          <w:sz w:val="22"/>
          <w:szCs w:val="22"/>
        </w:rPr>
        <w:lastRenderedPageBreak/>
        <w:t xml:space="preserve">esfera individual dos sujeitos, mas são construções sociais produzidas no jogo das relações de poder. </w:t>
      </w:r>
    </w:p>
    <w:p w14:paraId="23E2EBC7" w14:textId="77777777" w:rsidR="007C40D2" w:rsidRPr="000E77E3" w:rsidRDefault="007C40D2" w:rsidP="007C40D2">
      <w:pPr>
        <w:pStyle w:val="NormalWeb"/>
        <w:spacing w:after="0"/>
        <w:ind w:left="2268"/>
      </w:pPr>
    </w:p>
    <w:p w14:paraId="09033877" w14:textId="65447246" w:rsidR="00F37171" w:rsidRPr="000E77E3" w:rsidRDefault="007C40D2" w:rsidP="00FA13C6">
      <w:pPr>
        <w:pStyle w:val="NormalWeb"/>
        <w:spacing w:after="0" w:line="360" w:lineRule="auto"/>
      </w:pPr>
      <w:r w:rsidRPr="000E77E3">
        <w:t>A identidade do negro que o entrevistador tenta desentranhar é construída não por ele, mas pelo sistema social e pelos discursos que o circundam. Em quase nenhuma das perguntas elaboradas, os entrevistadores se remetem aos informantes como sujeitos da raça negra. O interesse em conhecer a história do povo do Quati se resume, quase que exclusivamente, na reconstituição da identidade dos escravos que chegaram ao município, com o coronel Luís Gomes de Medeiros.</w:t>
      </w:r>
      <w:r w:rsidR="00FA13C6" w:rsidRPr="000E77E3">
        <w:t xml:space="preserve"> </w:t>
      </w:r>
    </w:p>
    <w:p w14:paraId="5B99E0C8" w14:textId="77777777" w:rsidR="00F37171" w:rsidRPr="000E77E3" w:rsidRDefault="00F37171" w:rsidP="00F37171">
      <w:pPr>
        <w:pStyle w:val="NormalWeb"/>
        <w:spacing w:after="0" w:line="360" w:lineRule="auto"/>
      </w:pPr>
      <w:r w:rsidRPr="000E77E3">
        <w:t xml:space="preserve">Para A. Bosi (1992, p. 35), “A memória extrai de uma história espiritual mais ou menos remota um sem-número de motivos e imagens, mas, ao fazê-lo, são os seus conflitos do aqui-e-agora que a levam a dar uma boa forma ao legado aberto e polivalente do culto e da cultura”. Reconstruir identidades através do conhecimento da tradição e da memória popular não significa entender que essas identidades já estão formadas. As identidades são processos que estão em movimento constante. São os “conflitos do aqui-e-agora” que a definem. </w:t>
      </w:r>
    </w:p>
    <w:p w14:paraId="4BAA373D" w14:textId="77777777" w:rsidR="00F75FB9" w:rsidRPr="000E77E3" w:rsidRDefault="00F75FB9" w:rsidP="00F75FB9">
      <w:pPr>
        <w:pStyle w:val="NormalWeb"/>
        <w:spacing w:after="0" w:line="360" w:lineRule="auto"/>
      </w:pPr>
      <w:r w:rsidRPr="000E77E3">
        <w:t xml:space="preserve">Como fenômeno social, a memória, muitas vezes, adquire diferentes significados, para as camadas populares e para a História oficial. </w:t>
      </w:r>
      <w:proofErr w:type="spellStart"/>
      <w:r w:rsidRPr="000E77E3">
        <w:t>Portelli</w:t>
      </w:r>
      <w:proofErr w:type="spellEnd"/>
      <w:r w:rsidRPr="000E77E3">
        <w:t xml:space="preserve"> (2006), em trabalho sobre o massacre dos moradores de “</w:t>
      </w:r>
      <w:proofErr w:type="spellStart"/>
      <w:r w:rsidRPr="000E77E3">
        <w:t>Civitella</w:t>
      </w:r>
      <w:proofErr w:type="spellEnd"/>
      <w:r w:rsidRPr="000E77E3">
        <w:t xml:space="preserve"> Val </w:t>
      </w:r>
      <w:proofErr w:type="spellStart"/>
      <w:r w:rsidRPr="000E77E3">
        <w:t>di</w:t>
      </w:r>
      <w:proofErr w:type="spellEnd"/>
      <w:r w:rsidRPr="000E77E3">
        <w:t xml:space="preserve"> </w:t>
      </w:r>
      <w:proofErr w:type="spellStart"/>
      <w:r w:rsidRPr="000E77E3">
        <w:t>Chiana</w:t>
      </w:r>
      <w:proofErr w:type="spellEnd"/>
      <w:r w:rsidRPr="000E77E3">
        <w:t xml:space="preserve">, uma cidadezinha montanhesa nas proximidades de </w:t>
      </w:r>
      <w:proofErr w:type="spellStart"/>
      <w:r w:rsidRPr="000E77E3">
        <w:t>Arezzo</w:t>
      </w:r>
      <w:proofErr w:type="spellEnd"/>
      <w:r w:rsidRPr="000E77E3">
        <w:t>, na Toscana”, põe em foco a relação conflituosa entre a memória oficial e a memória do povoado. O autor utiliza o termo “memória dividida” para explicar o fenômeno. Mas ele esclarece:</w:t>
      </w:r>
    </w:p>
    <w:p w14:paraId="538DD4B2" w14:textId="77777777" w:rsidR="00F75FB9" w:rsidRPr="000E77E3" w:rsidRDefault="00F75FB9" w:rsidP="00F75FB9">
      <w:pPr>
        <w:pStyle w:val="NormalWeb"/>
        <w:spacing w:after="0" w:line="240" w:lineRule="auto"/>
        <w:ind w:firstLine="708"/>
      </w:pPr>
    </w:p>
    <w:p w14:paraId="03258CAE" w14:textId="77777777" w:rsidR="00F75FB9" w:rsidRPr="000E77E3" w:rsidRDefault="00F75FB9" w:rsidP="00F75FB9">
      <w:pPr>
        <w:pStyle w:val="NormalWeb"/>
        <w:spacing w:after="0" w:line="240" w:lineRule="auto"/>
        <w:ind w:left="2268" w:firstLine="0"/>
        <w:rPr>
          <w:sz w:val="22"/>
          <w:szCs w:val="22"/>
        </w:rPr>
      </w:pPr>
      <w:r w:rsidRPr="000E77E3">
        <w:rPr>
          <w:sz w:val="22"/>
          <w:szCs w:val="22"/>
        </w:rPr>
        <w:t>[...] Quando falamos numa memória dividida, não se deve pensar apenas num conflito entre a memória comunitária pura e espontânea e aquela ‘oficial’</w:t>
      </w:r>
      <w:r w:rsidRPr="000E77E3">
        <w:rPr>
          <w:i/>
          <w:iCs/>
          <w:sz w:val="22"/>
          <w:szCs w:val="22"/>
        </w:rPr>
        <w:t xml:space="preserve"> </w:t>
      </w:r>
      <w:r w:rsidRPr="000E77E3">
        <w:rPr>
          <w:sz w:val="22"/>
          <w:szCs w:val="22"/>
        </w:rPr>
        <w:t>e ‘ideológica’, de forma que, uma vez desmontada esta última, se possa implicitamente assumir a autenticidade não-mediada da primeira. Na verdade, estamos lidando com uma multiplicidade de memórias fragmentadas e internamente divididas, todas, de uma forma ou de outra, ideológica e culturalmente mediadas. (PORTELLI, 2006, p. 106)</w:t>
      </w:r>
    </w:p>
    <w:p w14:paraId="5292A4C9" w14:textId="77777777" w:rsidR="00F75FB9" w:rsidRPr="000E77E3" w:rsidRDefault="00F75FB9" w:rsidP="00F75FB9">
      <w:pPr>
        <w:pStyle w:val="NormalWeb"/>
        <w:spacing w:after="0" w:line="240" w:lineRule="auto"/>
        <w:rPr>
          <w:sz w:val="22"/>
          <w:szCs w:val="22"/>
        </w:rPr>
      </w:pPr>
    </w:p>
    <w:p w14:paraId="5EC887FD" w14:textId="77777777" w:rsidR="00F75FB9" w:rsidRPr="000E77E3" w:rsidRDefault="00F75FB9" w:rsidP="00F75FB9">
      <w:pPr>
        <w:pStyle w:val="NormalWeb"/>
        <w:spacing w:after="0" w:line="240" w:lineRule="auto"/>
      </w:pPr>
    </w:p>
    <w:p w14:paraId="4E15E501" w14:textId="77777777" w:rsidR="00F75FB9" w:rsidRPr="000E77E3" w:rsidRDefault="00F75FB9" w:rsidP="00F75FB9">
      <w:pPr>
        <w:pStyle w:val="NormalWeb"/>
        <w:spacing w:after="0" w:line="360" w:lineRule="auto"/>
      </w:pPr>
      <w:r w:rsidRPr="000E77E3">
        <w:t xml:space="preserve">Em </w:t>
      </w:r>
      <w:proofErr w:type="spellStart"/>
      <w:r w:rsidRPr="000E77E3">
        <w:t>Civitella</w:t>
      </w:r>
      <w:proofErr w:type="spellEnd"/>
      <w:r w:rsidRPr="000E77E3">
        <w:t xml:space="preserve">, assim como no Quati, os moradores, ao recontarem a história, destacam fatos e acontecimentos que, muitas vezes, são contrários àqueles descritos na História oficial. Além disso, o caráter fragmentário e, muitas vezes dividido da memória, como afirma </w:t>
      </w:r>
      <w:proofErr w:type="spellStart"/>
      <w:r w:rsidRPr="000E77E3">
        <w:t>Portelli</w:t>
      </w:r>
      <w:proofErr w:type="spellEnd"/>
      <w:r w:rsidRPr="000E77E3">
        <w:t xml:space="preserve">, não se dá apenas entre uma memória oficial e a não-oficial. Toda a atividade da memória é culturalmente determinada. Os moradores do Quati lembram não apenas porque acreditam em reverter a identidade que lhes é atribuída pelo outro (branco), </w:t>
      </w:r>
      <w:r w:rsidRPr="000E77E3">
        <w:lastRenderedPageBreak/>
        <w:t xml:space="preserve">mas porque suas memórias foram construídas em um universo comunitário que evita falar de sua origem escrava. </w:t>
      </w:r>
    </w:p>
    <w:p w14:paraId="4DE4D5A9" w14:textId="550B94AC" w:rsidR="00FD2B2E" w:rsidRPr="000E77E3" w:rsidRDefault="00FD2B2E" w:rsidP="00F75FB9">
      <w:pPr>
        <w:pStyle w:val="NormalWeb"/>
        <w:widowControl w:val="0"/>
        <w:spacing w:after="0" w:line="360" w:lineRule="auto"/>
      </w:pPr>
      <w:r w:rsidRPr="000E77E3">
        <w:t xml:space="preserve">De outro modo, é preciso mencionar que o Colaborador </w:t>
      </w:r>
      <w:proofErr w:type="spellStart"/>
      <w:r w:rsidRPr="000E77E3">
        <w:t>Lg</w:t>
      </w:r>
      <w:proofErr w:type="spellEnd"/>
      <w:r w:rsidRPr="000E77E3">
        <w:t xml:space="preserve"> 2 assume, em outros momentos das entrevistas que sua mãe era escrava e que tinha “marcas no corpo, como podemos ver no trecho abaixo: </w:t>
      </w:r>
    </w:p>
    <w:p w14:paraId="674C39D2" w14:textId="77777777" w:rsidR="00D82598" w:rsidRPr="000E77E3" w:rsidRDefault="00D82598" w:rsidP="00B67F82">
      <w:pPr>
        <w:pStyle w:val="NormalWeb"/>
        <w:widowControl w:val="0"/>
        <w:spacing w:after="0" w:line="240" w:lineRule="auto"/>
        <w:ind w:firstLine="0"/>
        <w:rPr>
          <w:b/>
        </w:rPr>
      </w:pPr>
    </w:p>
    <w:p w14:paraId="7CCECB04" w14:textId="0D62DB19" w:rsidR="00B67F82" w:rsidRPr="000E77E3" w:rsidRDefault="00B67F82" w:rsidP="00B67F82">
      <w:pPr>
        <w:pStyle w:val="NormalWeb"/>
        <w:widowControl w:val="0"/>
        <w:spacing w:after="0" w:line="240" w:lineRule="auto"/>
        <w:ind w:firstLine="0"/>
        <w:rPr>
          <w:b/>
        </w:rPr>
      </w:pPr>
      <w:r w:rsidRPr="000E77E3">
        <w:rPr>
          <w:b/>
        </w:rPr>
        <w:t>Trecho 07</w:t>
      </w:r>
    </w:p>
    <w:p w14:paraId="184E4DD5" w14:textId="68E2CD01" w:rsidR="00925B41" w:rsidRPr="000E77E3" w:rsidRDefault="00925B41" w:rsidP="00B67F82">
      <w:pPr>
        <w:spacing w:line="240" w:lineRule="auto"/>
        <w:ind w:firstLine="0"/>
        <w:rPr>
          <w:sz w:val="22"/>
          <w:szCs w:val="24"/>
        </w:rPr>
      </w:pPr>
      <w:r w:rsidRPr="000E77E3">
        <w:rPr>
          <w:b/>
          <w:sz w:val="22"/>
          <w:szCs w:val="24"/>
        </w:rPr>
        <w:t>Entrevistador (a) LG 1</w:t>
      </w:r>
      <w:r w:rsidRPr="000E77E3">
        <w:rPr>
          <w:b/>
          <w:sz w:val="22"/>
          <w:szCs w:val="24"/>
        </w:rPr>
        <w:t xml:space="preserve">: </w:t>
      </w:r>
      <w:r w:rsidRPr="000E77E3">
        <w:rPr>
          <w:sz w:val="22"/>
          <w:szCs w:val="24"/>
        </w:rPr>
        <w:t>Que marca era que tinha nela?</w:t>
      </w:r>
    </w:p>
    <w:p w14:paraId="0FBBEB25" w14:textId="2E33656F" w:rsidR="00925B41" w:rsidRPr="000E77E3" w:rsidRDefault="00925B41" w:rsidP="00B67F82">
      <w:pPr>
        <w:tabs>
          <w:tab w:val="left" w:pos="6426"/>
        </w:tabs>
        <w:spacing w:line="240" w:lineRule="auto"/>
        <w:ind w:firstLine="0"/>
        <w:rPr>
          <w:sz w:val="22"/>
          <w:szCs w:val="24"/>
        </w:rPr>
      </w:pPr>
      <w:r w:rsidRPr="000E77E3">
        <w:rPr>
          <w:b/>
          <w:sz w:val="22"/>
          <w:szCs w:val="24"/>
        </w:rPr>
        <w:t>Colaboradora LG 3</w:t>
      </w:r>
      <w:r w:rsidRPr="000E77E3">
        <w:rPr>
          <w:b/>
          <w:sz w:val="22"/>
          <w:szCs w:val="24"/>
        </w:rPr>
        <w:t xml:space="preserve">: </w:t>
      </w:r>
      <w:r w:rsidRPr="000E77E3">
        <w:rPr>
          <w:sz w:val="22"/>
          <w:szCs w:val="24"/>
        </w:rPr>
        <w:t xml:space="preserve">Ela só falou que ela era marcada com ferro de ferrar boi, mas não disse assim, que, que como era assim, se tinha alguma letra algum número </w:t>
      </w:r>
      <w:r w:rsidRPr="000E77E3">
        <w:rPr>
          <w:i/>
          <w:sz w:val="22"/>
          <w:szCs w:val="24"/>
        </w:rPr>
        <w:t>[Concomitante (Entrevistador (a) e Entrevi</w:t>
      </w:r>
      <w:r w:rsidRPr="000E77E3">
        <w:rPr>
          <w:i/>
          <w:sz w:val="22"/>
          <w:szCs w:val="24"/>
        </w:rPr>
        <w:t>s</w:t>
      </w:r>
      <w:r w:rsidRPr="000E77E3">
        <w:rPr>
          <w:i/>
          <w:sz w:val="22"/>
          <w:szCs w:val="24"/>
        </w:rPr>
        <w:t>tada): alguma letra, algum número?]</w:t>
      </w:r>
      <w:r w:rsidRPr="000E77E3">
        <w:rPr>
          <w:sz w:val="22"/>
          <w:szCs w:val="24"/>
        </w:rPr>
        <w:t xml:space="preserve"> num disse, só falou que era marcada, ela e madrinha marta.</w:t>
      </w:r>
    </w:p>
    <w:p w14:paraId="3390D3CD" w14:textId="687D9BAB" w:rsidR="00925B41" w:rsidRPr="000E77E3" w:rsidRDefault="00925B41" w:rsidP="00925B41">
      <w:pPr>
        <w:spacing w:line="240" w:lineRule="auto"/>
        <w:ind w:firstLine="0"/>
        <w:rPr>
          <w:sz w:val="22"/>
          <w:szCs w:val="24"/>
        </w:rPr>
      </w:pPr>
      <w:r w:rsidRPr="000E77E3">
        <w:rPr>
          <w:b/>
          <w:sz w:val="22"/>
          <w:szCs w:val="24"/>
        </w:rPr>
        <w:t>Entrevistador (a) LG 1</w:t>
      </w:r>
      <w:r w:rsidRPr="000E77E3">
        <w:rPr>
          <w:b/>
          <w:sz w:val="22"/>
          <w:szCs w:val="24"/>
        </w:rPr>
        <w:t xml:space="preserve">: </w:t>
      </w:r>
      <w:r w:rsidRPr="000E77E3">
        <w:rPr>
          <w:sz w:val="22"/>
          <w:szCs w:val="24"/>
        </w:rPr>
        <w:t>O senhor já ouviu essa história seu Pedro?</w:t>
      </w:r>
    </w:p>
    <w:p w14:paraId="3EF1E3AC" w14:textId="1A3AAB04" w:rsidR="00925B41" w:rsidRPr="000E77E3" w:rsidRDefault="00925B41" w:rsidP="00925B41">
      <w:pPr>
        <w:spacing w:line="240" w:lineRule="auto"/>
        <w:ind w:firstLine="0"/>
        <w:rPr>
          <w:sz w:val="22"/>
          <w:szCs w:val="24"/>
        </w:rPr>
      </w:pPr>
      <w:r w:rsidRPr="000E77E3">
        <w:rPr>
          <w:b/>
          <w:sz w:val="22"/>
          <w:szCs w:val="24"/>
        </w:rPr>
        <w:t>Colaborador LG 2</w:t>
      </w:r>
      <w:r w:rsidRPr="000E77E3">
        <w:rPr>
          <w:b/>
          <w:sz w:val="22"/>
          <w:szCs w:val="24"/>
        </w:rPr>
        <w:t xml:space="preserve">: </w:t>
      </w:r>
      <w:r w:rsidRPr="000E77E3">
        <w:rPr>
          <w:sz w:val="22"/>
          <w:szCs w:val="24"/>
        </w:rPr>
        <w:t>Já ouvi.</w:t>
      </w:r>
    </w:p>
    <w:p w14:paraId="0E8169EA" w14:textId="65997B43" w:rsidR="00925B41" w:rsidRPr="000E77E3" w:rsidRDefault="00925B41" w:rsidP="00925B41">
      <w:pPr>
        <w:spacing w:line="240" w:lineRule="auto"/>
        <w:ind w:firstLine="0"/>
        <w:rPr>
          <w:sz w:val="22"/>
          <w:szCs w:val="24"/>
        </w:rPr>
      </w:pPr>
      <w:r w:rsidRPr="000E77E3">
        <w:rPr>
          <w:b/>
          <w:sz w:val="22"/>
          <w:szCs w:val="24"/>
        </w:rPr>
        <w:t>Entrevistador (a) LG 1</w:t>
      </w:r>
      <w:r w:rsidRPr="000E77E3">
        <w:rPr>
          <w:b/>
          <w:sz w:val="22"/>
          <w:szCs w:val="24"/>
        </w:rPr>
        <w:t xml:space="preserve">: </w:t>
      </w:r>
      <w:r w:rsidRPr="000E77E3">
        <w:rPr>
          <w:sz w:val="22"/>
          <w:szCs w:val="24"/>
        </w:rPr>
        <w:t>Já ouviu? O senhor acha que isso é verdade ou não?</w:t>
      </w:r>
    </w:p>
    <w:p w14:paraId="76703B8E" w14:textId="3319F70C" w:rsidR="00925B41" w:rsidRPr="000E77E3" w:rsidRDefault="00925B41" w:rsidP="00925B41">
      <w:pPr>
        <w:spacing w:line="240" w:lineRule="auto"/>
        <w:ind w:firstLine="0"/>
        <w:rPr>
          <w:sz w:val="22"/>
          <w:szCs w:val="24"/>
        </w:rPr>
      </w:pPr>
      <w:r w:rsidRPr="000E77E3">
        <w:rPr>
          <w:b/>
          <w:sz w:val="22"/>
          <w:szCs w:val="24"/>
        </w:rPr>
        <w:t>Colaborador LG 2</w:t>
      </w:r>
      <w:r w:rsidRPr="000E77E3">
        <w:rPr>
          <w:b/>
          <w:sz w:val="22"/>
          <w:szCs w:val="24"/>
        </w:rPr>
        <w:t xml:space="preserve">: </w:t>
      </w:r>
      <w:r w:rsidRPr="000E77E3">
        <w:rPr>
          <w:sz w:val="22"/>
          <w:szCs w:val="24"/>
        </w:rPr>
        <w:t xml:space="preserve">Eu acredito que sim, </w:t>
      </w:r>
    </w:p>
    <w:p w14:paraId="1851E9DF" w14:textId="77777777" w:rsidR="00FD2B2E" w:rsidRPr="000E77E3" w:rsidRDefault="00FD2B2E" w:rsidP="00F75FB9">
      <w:pPr>
        <w:pStyle w:val="NormalWeb"/>
        <w:widowControl w:val="0"/>
        <w:spacing w:after="0" w:line="360" w:lineRule="auto"/>
      </w:pPr>
    </w:p>
    <w:p w14:paraId="31B70178" w14:textId="77777777" w:rsidR="00F75FB9" w:rsidRPr="000E77E3" w:rsidRDefault="00F75FB9" w:rsidP="00F75FB9">
      <w:pPr>
        <w:pStyle w:val="NormalWeb"/>
        <w:tabs>
          <w:tab w:val="left" w:pos="7035"/>
        </w:tabs>
        <w:spacing w:after="0" w:line="360" w:lineRule="auto"/>
      </w:pPr>
      <w:r w:rsidRPr="000E77E3">
        <w:t xml:space="preserve">Aqui, é interessante discutirmos os conceitos de </w:t>
      </w:r>
      <w:proofErr w:type="spellStart"/>
      <w:r w:rsidRPr="000E77E3">
        <w:t>autodefinição</w:t>
      </w:r>
      <w:proofErr w:type="spellEnd"/>
      <w:r w:rsidRPr="000E77E3">
        <w:t xml:space="preserve"> e identidade atribuída, trazidos por </w:t>
      </w:r>
      <w:proofErr w:type="spellStart"/>
      <w:r w:rsidRPr="000E77E3">
        <w:t>Munanga</w:t>
      </w:r>
      <w:proofErr w:type="spellEnd"/>
      <w:r w:rsidRPr="000E77E3">
        <w:t xml:space="preserve"> (1995, p. 66 </w:t>
      </w:r>
      <w:r w:rsidRPr="000E77E3">
        <w:rPr>
          <w:i/>
        </w:rPr>
        <w:t>apud</w:t>
      </w:r>
      <w:r w:rsidRPr="000E77E3">
        <w:t>. VIEIRA, 2010, p.20). Nas palavras desse autor,</w:t>
      </w:r>
    </w:p>
    <w:p w14:paraId="54C024DF" w14:textId="77777777" w:rsidR="00F75FB9" w:rsidRPr="000E77E3" w:rsidRDefault="00F75FB9" w:rsidP="00F75FB9">
      <w:pPr>
        <w:pStyle w:val="NormalWeb"/>
        <w:tabs>
          <w:tab w:val="left" w:pos="7035"/>
        </w:tabs>
        <w:spacing w:after="0" w:line="240" w:lineRule="auto"/>
      </w:pPr>
    </w:p>
    <w:p w14:paraId="1A003AD2" w14:textId="77777777" w:rsidR="00F75FB9" w:rsidRPr="000E77E3" w:rsidRDefault="00F75FB9" w:rsidP="00F75FB9">
      <w:pPr>
        <w:pStyle w:val="NormalWeb"/>
        <w:tabs>
          <w:tab w:val="left" w:pos="7035"/>
        </w:tabs>
        <w:spacing w:after="0" w:line="240" w:lineRule="auto"/>
        <w:ind w:left="2268" w:firstLine="0"/>
        <w:rPr>
          <w:sz w:val="22"/>
          <w:szCs w:val="22"/>
        </w:rPr>
      </w:pPr>
      <w:r w:rsidRPr="000E77E3">
        <w:rPr>
          <w:sz w:val="22"/>
          <w:szCs w:val="22"/>
        </w:rPr>
        <w:t>A definição de si (</w:t>
      </w:r>
      <w:proofErr w:type="spellStart"/>
      <w:r w:rsidRPr="000E77E3">
        <w:rPr>
          <w:sz w:val="22"/>
          <w:szCs w:val="22"/>
        </w:rPr>
        <w:t>autodefinição</w:t>
      </w:r>
      <w:proofErr w:type="spellEnd"/>
      <w:r w:rsidRPr="000E77E3">
        <w:rPr>
          <w:sz w:val="22"/>
          <w:szCs w:val="22"/>
        </w:rPr>
        <w:t>) e a definição dos outros (identidade atribuída) têm funções conhecidas: a defesa da unidade do grupo, a proteção do território contra os inimigos externos, as manipulações ideológicas por interesses econômicos, políticos, psicológicos, etc.</w:t>
      </w:r>
    </w:p>
    <w:p w14:paraId="15DD3B12" w14:textId="77777777" w:rsidR="00F75FB9" w:rsidRPr="000E77E3" w:rsidRDefault="00F75FB9" w:rsidP="00F75FB9">
      <w:pPr>
        <w:pStyle w:val="NormalWeb"/>
        <w:tabs>
          <w:tab w:val="left" w:pos="7035"/>
        </w:tabs>
        <w:spacing w:after="0" w:line="240" w:lineRule="auto"/>
        <w:ind w:left="2268"/>
        <w:rPr>
          <w:sz w:val="22"/>
          <w:szCs w:val="22"/>
        </w:rPr>
      </w:pPr>
    </w:p>
    <w:p w14:paraId="632FDE87" w14:textId="77777777" w:rsidR="00F75FB9" w:rsidRPr="000E77E3" w:rsidRDefault="00F75FB9" w:rsidP="00F75FB9">
      <w:pPr>
        <w:pStyle w:val="NormalWeb"/>
        <w:tabs>
          <w:tab w:val="left" w:pos="7035"/>
        </w:tabs>
        <w:spacing w:after="0" w:line="240" w:lineRule="auto"/>
        <w:ind w:left="2268"/>
        <w:rPr>
          <w:sz w:val="22"/>
          <w:szCs w:val="22"/>
        </w:rPr>
      </w:pPr>
    </w:p>
    <w:p w14:paraId="3E78DBB3" w14:textId="77777777" w:rsidR="00F75FB9" w:rsidRPr="000E77E3" w:rsidRDefault="00F75FB9" w:rsidP="00F75FB9">
      <w:pPr>
        <w:pStyle w:val="NormalWeb"/>
        <w:spacing w:after="0" w:line="360" w:lineRule="auto"/>
      </w:pPr>
      <w:r w:rsidRPr="000E77E3">
        <w:t xml:space="preserve">Para </w:t>
      </w:r>
      <w:proofErr w:type="spellStart"/>
      <w:r w:rsidRPr="000E77E3">
        <w:t>Munanga</w:t>
      </w:r>
      <w:proofErr w:type="spellEnd"/>
      <w:r w:rsidRPr="000E77E3">
        <w:t xml:space="preserve">, a identidade que cada sujeito/comunidade constrói de si (o que ele chama de </w:t>
      </w:r>
      <w:proofErr w:type="spellStart"/>
      <w:r w:rsidRPr="000E77E3">
        <w:t>autodefinição</w:t>
      </w:r>
      <w:proofErr w:type="spellEnd"/>
      <w:r w:rsidRPr="000E77E3">
        <w:t xml:space="preserve">) e a identidade que outros sujeitos/comunidades lhes atribuem (identidade atribuída) surgem como modos de confronto direto na proteção dos limites de um e de outro. Assim, a imagem que os afro-descentes querem mostrar aos entrevistadores é diferente da representação </w:t>
      </w:r>
      <w:proofErr w:type="spellStart"/>
      <w:r w:rsidRPr="000E77E3">
        <w:t>identitária</w:t>
      </w:r>
      <w:proofErr w:type="spellEnd"/>
      <w:r w:rsidRPr="000E77E3">
        <w:t xml:space="preserve"> que estes têm deles. E essa imagem que o grupo constrói de si se torna uma forma primordial no embate ideológico/discursivo, de defesa, proteção e resistência à manipulação ideológica, e de poder social que a sociedade branca mantém, durante séculos, em torno do negro.</w:t>
      </w:r>
    </w:p>
    <w:p w14:paraId="4B6049A0" w14:textId="0C177500" w:rsidR="00362B26" w:rsidRPr="000E77E3" w:rsidRDefault="00A8270A" w:rsidP="00A34ED6">
      <w:pPr>
        <w:pStyle w:val="NormalWeb"/>
        <w:spacing w:after="0" w:line="360" w:lineRule="auto"/>
      </w:pPr>
      <w:r w:rsidRPr="000E77E3">
        <w:t>Ao se</w:t>
      </w:r>
      <w:r w:rsidR="00B963DC" w:rsidRPr="000E77E3">
        <w:t>r</w:t>
      </w:r>
      <w:r w:rsidRPr="000E77E3">
        <w:t xml:space="preserve"> perguntado sobre marcas “de escravidão” no corpo de sua mãe, o Colaborador LG 2 nega. Porém, ao se voltar para a neta deste, a entrevistadora consegue uma afirmativa de que as marcas existiam. E, pelo que observamos, </w:t>
      </w:r>
      <w:r w:rsidR="00446DDB" w:rsidRPr="000E77E3">
        <w:t>após um diálogo entre a entrevistadora e a colaboradora LG 3 sobre essas marcas, o Colaborador</w:t>
      </w:r>
      <w:r w:rsidR="00362B26" w:rsidRPr="000E77E3">
        <w:t xml:space="preserve"> LG 2</w:t>
      </w:r>
      <w:r w:rsidR="00446DDB" w:rsidRPr="000E77E3">
        <w:t xml:space="preserve"> mud</w:t>
      </w:r>
      <w:r w:rsidR="00362B26" w:rsidRPr="000E77E3">
        <w:t>a seu discurso e também confirma essas marcas.</w:t>
      </w:r>
      <w:r w:rsidR="00F41E36" w:rsidRPr="000E77E3">
        <w:t xml:space="preserve"> </w:t>
      </w:r>
      <w:r w:rsidR="00792899" w:rsidRPr="000E77E3">
        <w:t xml:space="preserve">Resistente em falar sobre isso, o </w:t>
      </w:r>
      <w:r w:rsidR="00792899" w:rsidRPr="000E77E3">
        <w:lastRenderedPageBreak/>
        <w:t xml:space="preserve">colaborador LG2 não consegue mais ir de encontro às afirmativas de sua neta e da entrevistadora. Mesmo timidamente e tentando silenciar o máximo que pode, esse sujeito </w:t>
      </w:r>
      <w:r w:rsidR="00187185" w:rsidRPr="000E77E3">
        <w:t xml:space="preserve">fica entre a </w:t>
      </w:r>
      <w:proofErr w:type="spellStart"/>
      <w:r w:rsidR="00187185" w:rsidRPr="000E77E3">
        <w:t>autodefinição</w:t>
      </w:r>
      <w:proofErr w:type="spellEnd"/>
      <w:r w:rsidR="00187185" w:rsidRPr="000E77E3">
        <w:t xml:space="preserve"> que constrói no decorrer de quase toda a entrevista e a </w:t>
      </w:r>
      <w:proofErr w:type="spellStart"/>
      <w:r w:rsidR="00187185" w:rsidRPr="000E77E3">
        <w:t>identida</w:t>
      </w:r>
      <w:proofErr w:type="spellEnd"/>
      <w:r w:rsidR="00187185" w:rsidRPr="000E77E3">
        <w:t xml:space="preserve"> atribuída que é, até certo ponto, </w:t>
      </w:r>
      <w:r w:rsidR="005D0F53" w:rsidRPr="000E77E3">
        <w:t>forçado a assumir.</w:t>
      </w:r>
    </w:p>
    <w:p w14:paraId="24F4BBD9" w14:textId="22E8F6CF" w:rsidR="00D34E51" w:rsidRPr="000E77E3" w:rsidRDefault="00D34E51" w:rsidP="00D34E51">
      <w:pPr>
        <w:pStyle w:val="NormalWeb"/>
        <w:widowControl w:val="0"/>
        <w:spacing w:after="0" w:line="360" w:lineRule="auto"/>
      </w:pPr>
      <w:r w:rsidRPr="000E77E3">
        <w:t xml:space="preserve">Por fim, é preciso destacar </w:t>
      </w:r>
      <w:r w:rsidRPr="000E77E3">
        <w:t xml:space="preserve">que o </w:t>
      </w:r>
      <w:r w:rsidRPr="000E77E3">
        <w:rPr>
          <w:b/>
        </w:rPr>
        <w:t>Projeto AHCPSBJ</w:t>
      </w:r>
      <w:r w:rsidRPr="000E77E3">
        <w:t xml:space="preserve"> não tem o objetivo de denegrir a comunidade entrevistada e/ou se posicionar de forma preconceituosa em relação a essa comunidade. O embate </w:t>
      </w:r>
      <w:proofErr w:type="spellStart"/>
      <w:r w:rsidRPr="000E77E3">
        <w:t>identitário</w:t>
      </w:r>
      <w:proofErr w:type="spellEnd"/>
      <w:r w:rsidRPr="000E77E3">
        <w:t xml:space="preserve">, aqui descrito e analisado, surge de um conflito </w:t>
      </w:r>
      <w:proofErr w:type="spellStart"/>
      <w:r w:rsidRPr="000E77E3">
        <w:t>identitário</w:t>
      </w:r>
      <w:proofErr w:type="spellEnd"/>
      <w:r w:rsidRPr="000E77E3">
        <w:t xml:space="preserve"> já legitimado socialmente, e que, inconscientemente, é posto em cena pelos participantes do projeto, quando pretendem valorizar e resgatar uma identidade cultural local, a qual parece estar fincada nos modos de organização social escravocrata.</w:t>
      </w:r>
    </w:p>
    <w:p w14:paraId="70027082" w14:textId="58648FFD" w:rsidR="00D34E51" w:rsidRPr="000E77E3" w:rsidRDefault="00D34E51" w:rsidP="00414DC7">
      <w:pPr>
        <w:pStyle w:val="NormalWeb"/>
        <w:spacing w:after="0" w:line="360" w:lineRule="auto"/>
        <w:ind w:firstLine="0"/>
      </w:pPr>
    </w:p>
    <w:p w14:paraId="66A0697F" w14:textId="77777777" w:rsidR="00414DC7" w:rsidRPr="000E77E3" w:rsidRDefault="00414DC7" w:rsidP="00414DC7">
      <w:pPr>
        <w:pStyle w:val="NormalWeb"/>
        <w:spacing w:after="0" w:line="360" w:lineRule="auto"/>
        <w:ind w:firstLine="0"/>
        <w:rPr>
          <w:b/>
        </w:rPr>
      </w:pPr>
      <w:r w:rsidRPr="000E77E3">
        <w:rPr>
          <w:b/>
        </w:rPr>
        <w:t>4. E a prosa chega ao fim</w:t>
      </w:r>
    </w:p>
    <w:p w14:paraId="55E87FEF" w14:textId="77777777" w:rsidR="00226D8C" w:rsidRPr="000E77E3" w:rsidRDefault="00226D8C" w:rsidP="00226D8C">
      <w:pPr>
        <w:pStyle w:val="NormalWeb"/>
        <w:spacing w:after="0" w:line="360" w:lineRule="auto"/>
      </w:pPr>
    </w:p>
    <w:p w14:paraId="31F5EFD2" w14:textId="0E844E43" w:rsidR="00226D8C" w:rsidRPr="000E77E3" w:rsidRDefault="00226D8C" w:rsidP="00226D8C">
      <w:pPr>
        <w:pStyle w:val="NormalWeb"/>
        <w:spacing w:after="0" w:line="360" w:lineRule="auto"/>
      </w:pPr>
      <w:r w:rsidRPr="000E77E3">
        <w:t>O esquecimento é uma forma de sobrevivência</w:t>
      </w:r>
      <w:r w:rsidRPr="000E77E3">
        <w:t xml:space="preserve"> e, muitas vezes, de </w:t>
      </w:r>
      <w:proofErr w:type="spellStart"/>
      <w:r w:rsidRPr="000E77E3">
        <w:t>resistencia</w:t>
      </w:r>
      <w:proofErr w:type="spellEnd"/>
      <w:r w:rsidRPr="000E77E3">
        <w:t xml:space="preserve">, numa sociedade marcada pelo preconceito e pela dominação de determinados povos. Contudo, ao reconstruírem a identidade dos </w:t>
      </w:r>
      <w:proofErr w:type="spellStart"/>
      <w:r w:rsidRPr="000E77E3">
        <w:t>afro-descendentes</w:t>
      </w:r>
      <w:proofErr w:type="spellEnd"/>
      <w:r w:rsidRPr="000E77E3">
        <w:t>, enfoca</w:t>
      </w:r>
      <w:r w:rsidRPr="000E77E3">
        <w:t>n</w:t>
      </w:r>
      <w:r w:rsidRPr="000E77E3">
        <w:t xml:space="preserve">do, essencialmente, o passado colonialista, os entrevistadores se posicionam de duas formas, diante das comunidades entrevistadas: por um lado, se </w:t>
      </w:r>
      <w:proofErr w:type="spellStart"/>
      <w:r w:rsidRPr="000E77E3">
        <w:t>vêem</w:t>
      </w:r>
      <w:proofErr w:type="spellEnd"/>
      <w:r w:rsidRPr="000E77E3">
        <w:t xml:space="preserve"> como parte desse povo, uma vez que essas comunidades são a relíquia, representam a história mais genuína e, por isso, repr</w:t>
      </w:r>
      <w:r w:rsidRPr="000E77E3">
        <w:t>e</w:t>
      </w:r>
      <w:r w:rsidRPr="000E77E3">
        <w:t>sentam a identidade mais original dos povos da Serra do Bom Jesus; por outro lado, esses povos são a alteridade, são sujeitos exóticos que guardam as marcas e a memória de um si</w:t>
      </w:r>
      <w:r w:rsidRPr="000E77E3">
        <w:t>s</w:t>
      </w:r>
      <w:r w:rsidRPr="000E77E3">
        <w:t xml:space="preserve">tema extinto, que deve apenas ser relembrado, como forma de manter a identidade dos grupos quilombolas, no Brasil. </w:t>
      </w:r>
    </w:p>
    <w:p w14:paraId="42FE0D9A" w14:textId="3E18BBC6" w:rsidR="00226D8C" w:rsidRPr="000E77E3" w:rsidRDefault="00226D8C" w:rsidP="00226D8C">
      <w:pPr>
        <w:pStyle w:val="NormalWeb"/>
        <w:spacing w:after="0" w:line="360" w:lineRule="auto"/>
      </w:pPr>
      <w:r w:rsidRPr="000E77E3">
        <w:t>Porém, é preciso lembrar que a identidade é sempre uma “representação” e se constrói pela semelhança e pela diferença. Tanto entrevistadores quanto entrevistados reconstroem para o outro uma identidade que desejam mostrar. Desse modo</w:t>
      </w:r>
      <w:r w:rsidRPr="000E77E3">
        <w:t xml:space="preserve">, a reconstituição </w:t>
      </w:r>
      <w:proofErr w:type="spellStart"/>
      <w:r w:rsidRPr="000E77E3">
        <w:t>identitária</w:t>
      </w:r>
      <w:proofErr w:type="spellEnd"/>
      <w:r w:rsidRPr="000E77E3">
        <w:t xml:space="preserve"> é um modo peculiar de representação de si, de cada sujeito.</w:t>
      </w:r>
    </w:p>
    <w:p w14:paraId="43AAF9BA" w14:textId="77777777" w:rsidR="00471413" w:rsidRPr="000E77E3" w:rsidRDefault="00471413" w:rsidP="0055708A">
      <w:pPr>
        <w:pStyle w:val="NormalWeb"/>
        <w:spacing w:after="0" w:line="360" w:lineRule="auto"/>
        <w:ind w:firstLine="0"/>
      </w:pPr>
    </w:p>
    <w:p w14:paraId="7377A5A0" w14:textId="0B38205B" w:rsidR="008969F5" w:rsidRPr="000E77E3" w:rsidRDefault="008969F5" w:rsidP="0055708A">
      <w:pPr>
        <w:pStyle w:val="NormalWeb"/>
        <w:spacing w:after="0" w:line="360" w:lineRule="auto"/>
        <w:ind w:firstLine="0"/>
      </w:pPr>
      <w:r w:rsidRPr="000E77E3">
        <w:t xml:space="preserve">Referencias </w:t>
      </w:r>
    </w:p>
    <w:p w14:paraId="4BF696C9" w14:textId="138B7ECD" w:rsidR="002F0519" w:rsidRPr="000E77E3" w:rsidRDefault="002F0519" w:rsidP="002F0519">
      <w:pPr>
        <w:spacing w:line="240" w:lineRule="auto"/>
        <w:ind w:firstLine="0"/>
        <w:rPr>
          <w:szCs w:val="24"/>
        </w:rPr>
      </w:pPr>
      <w:r w:rsidRPr="000E77E3">
        <w:rPr>
          <w:rFonts w:cs="Times New Roman"/>
        </w:rPr>
        <w:t xml:space="preserve">BOSI, </w:t>
      </w:r>
      <w:proofErr w:type="spellStart"/>
      <w:r w:rsidRPr="000E77E3">
        <w:rPr>
          <w:rFonts w:cs="Times New Roman"/>
        </w:rPr>
        <w:t>Éclea</w:t>
      </w:r>
      <w:proofErr w:type="spellEnd"/>
      <w:r w:rsidRPr="000E77E3">
        <w:rPr>
          <w:rFonts w:cs="Times New Roman"/>
        </w:rPr>
        <w:t>.</w:t>
      </w:r>
      <w:r w:rsidRPr="000E77E3">
        <w:rPr>
          <w:b/>
          <w:bCs/>
          <w:szCs w:val="24"/>
        </w:rPr>
        <w:t xml:space="preserve"> Memória e sociedade</w:t>
      </w:r>
      <w:r w:rsidRPr="000E77E3">
        <w:rPr>
          <w:szCs w:val="24"/>
        </w:rPr>
        <w:t>: lembranças de velhos. 3. ed. São Paulo: Companhia das Letras, 1994.</w:t>
      </w:r>
    </w:p>
    <w:p w14:paraId="3917847F" w14:textId="77777777" w:rsidR="0045245D" w:rsidRPr="000E77E3" w:rsidRDefault="0045245D" w:rsidP="0045245D">
      <w:pPr>
        <w:spacing w:line="240" w:lineRule="auto"/>
        <w:ind w:firstLine="0"/>
        <w:rPr>
          <w:rFonts w:cs="Times New Roman"/>
        </w:rPr>
      </w:pPr>
      <w:r w:rsidRPr="000E77E3">
        <w:rPr>
          <w:rFonts w:cs="Times New Roman"/>
        </w:rPr>
        <w:t xml:space="preserve">CANDAU, Joel. </w:t>
      </w:r>
      <w:r w:rsidRPr="000E77E3">
        <w:rPr>
          <w:rFonts w:cs="Times New Roman"/>
          <w:b/>
        </w:rPr>
        <w:t>Memória e Identidade</w:t>
      </w:r>
      <w:r w:rsidRPr="000E77E3">
        <w:rPr>
          <w:rFonts w:cs="Times New Roman"/>
        </w:rPr>
        <w:t>; tradução Maria Leticia Ferreira. 1 ed. 3ª reimpressão. São Paulo: Contexto, 2016.</w:t>
      </w:r>
    </w:p>
    <w:p w14:paraId="127A2C87" w14:textId="77777777" w:rsidR="0045245D" w:rsidRPr="000E77E3" w:rsidRDefault="0045245D" w:rsidP="0045245D">
      <w:pPr>
        <w:spacing w:line="240" w:lineRule="auto"/>
        <w:ind w:firstLine="0"/>
        <w:rPr>
          <w:szCs w:val="24"/>
        </w:rPr>
      </w:pPr>
      <w:r w:rsidRPr="000E77E3">
        <w:rPr>
          <w:szCs w:val="24"/>
        </w:rPr>
        <w:t xml:space="preserve">ESCOLA ESTADUAL CORONEL FERNANDES. </w:t>
      </w:r>
      <w:r w:rsidRPr="000E77E3">
        <w:rPr>
          <w:b/>
          <w:szCs w:val="24"/>
        </w:rPr>
        <w:t>Projeto A história e a cultura dos povos da Serra do Bom Jesus.</w:t>
      </w:r>
      <w:r w:rsidRPr="000E77E3">
        <w:rPr>
          <w:szCs w:val="24"/>
        </w:rPr>
        <w:t xml:space="preserve"> Luís Gomes, 2007.</w:t>
      </w:r>
    </w:p>
    <w:p w14:paraId="235A5835" w14:textId="77777777" w:rsidR="0045245D" w:rsidRPr="000E77E3" w:rsidRDefault="0045245D" w:rsidP="0045245D">
      <w:pPr>
        <w:tabs>
          <w:tab w:val="left" w:pos="6521"/>
          <w:tab w:val="left" w:pos="8505"/>
          <w:tab w:val="left" w:pos="8647"/>
          <w:tab w:val="left" w:leader="dot" w:pos="9072"/>
        </w:tabs>
        <w:spacing w:line="240" w:lineRule="auto"/>
        <w:ind w:firstLine="0"/>
        <w:rPr>
          <w:szCs w:val="24"/>
        </w:rPr>
      </w:pPr>
      <w:r w:rsidRPr="000E77E3">
        <w:rPr>
          <w:szCs w:val="24"/>
        </w:rPr>
        <w:lastRenderedPageBreak/>
        <w:t xml:space="preserve">ESCOLA ESTADUAL CORONEL FERNANDES. </w:t>
      </w:r>
      <w:r w:rsidRPr="000E77E3">
        <w:rPr>
          <w:b/>
          <w:szCs w:val="24"/>
        </w:rPr>
        <w:t>Documentário do projeto A História e a Cultura dos povos da Serra do Bom Jesus.</w:t>
      </w:r>
      <w:r w:rsidRPr="000E77E3">
        <w:rPr>
          <w:szCs w:val="24"/>
        </w:rPr>
        <w:t xml:space="preserve"> Erivaldo silva filmagens, 2007. DVD 1</w:t>
      </w:r>
    </w:p>
    <w:p w14:paraId="4B895CA3" w14:textId="77777777" w:rsidR="0045245D" w:rsidRPr="000E77E3" w:rsidRDefault="0045245D" w:rsidP="0045245D">
      <w:pPr>
        <w:tabs>
          <w:tab w:val="left" w:pos="6521"/>
          <w:tab w:val="left" w:pos="8505"/>
          <w:tab w:val="left" w:pos="8647"/>
          <w:tab w:val="left" w:leader="dot" w:pos="9072"/>
        </w:tabs>
        <w:spacing w:line="240" w:lineRule="auto"/>
        <w:ind w:firstLine="0"/>
        <w:rPr>
          <w:szCs w:val="24"/>
        </w:rPr>
      </w:pPr>
      <w:r w:rsidRPr="000E77E3">
        <w:rPr>
          <w:szCs w:val="24"/>
        </w:rPr>
        <w:t xml:space="preserve">ESCOLA ESTADUAL CORONEL FERNANDES. </w:t>
      </w:r>
      <w:r w:rsidRPr="000E77E3">
        <w:rPr>
          <w:b/>
          <w:szCs w:val="24"/>
        </w:rPr>
        <w:t>Documentário do projeto A História e a Cultura dos povos da Serra do Bom Jesus.</w:t>
      </w:r>
      <w:r w:rsidRPr="000E77E3">
        <w:rPr>
          <w:szCs w:val="24"/>
        </w:rPr>
        <w:t xml:space="preserve"> Erivaldo silva filmagens, 2007. DVD 2</w:t>
      </w:r>
    </w:p>
    <w:p w14:paraId="6E25764F" w14:textId="77777777" w:rsidR="0045245D" w:rsidRPr="000E77E3" w:rsidRDefault="0045245D" w:rsidP="0045245D">
      <w:pPr>
        <w:spacing w:line="240" w:lineRule="auto"/>
        <w:ind w:firstLine="0"/>
        <w:rPr>
          <w:szCs w:val="24"/>
        </w:rPr>
      </w:pPr>
      <w:r w:rsidRPr="000E77E3">
        <w:rPr>
          <w:szCs w:val="24"/>
        </w:rPr>
        <w:t xml:space="preserve">FANON, F. </w:t>
      </w:r>
      <w:r w:rsidRPr="000E77E3">
        <w:rPr>
          <w:b/>
          <w:szCs w:val="24"/>
        </w:rPr>
        <w:t>Pele negra, máscaras brancas</w:t>
      </w:r>
      <w:r w:rsidRPr="000E77E3">
        <w:rPr>
          <w:szCs w:val="24"/>
        </w:rPr>
        <w:t>. Trad. Adriano Caldas. Rio de Janeiro: Fator, 1983.</w:t>
      </w:r>
    </w:p>
    <w:p w14:paraId="632CADB3" w14:textId="77777777" w:rsidR="00B102BD" w:rsidRPr="000E77E3" w:rsidRDefault="00B102BD" w:rsidP="00B102BD">
      <w:pPr>
        <w:tabs>
          <w:tab w:val="left" w:pos="1276"/>
        </w:tabs>
        <w:spacing w:line="240" w:lineRule="auto"/>
        <w:ind w:firstLine="0"/>
        <w:rPr>
          <w:rFonts w:cs="Times New Roman"/>
        </w:rPr>
      </w:pPr>
      <w:r w:rsidRPr="000E77E3">
        <w:rPr>
          <w:rFonts w:cs="Times New Roman"/>
        </w:rPr>
        <w:t xml:space="preserve">GIROY, Paul. </w:t>
      </w:r>
      <w:r w:rsidRPr="000E77E3">
        <w:rPr>
          <w:rFonts w:cs="Times New Roman"/>
          <w:b/>
        </w:rPr>
        <w:t>O Atlântico negro</w:t>
      </w:r>
      <w:r w:rsidRPr="000E77E3">
        <w:rPr>
          <w:rFonts w:cs="Times New Roman"/>
        </w:rPr>
        <w:t xml:space="preserve">: modernidade e dupla consciência. Tradução: Cid </w:t>
      </w:r>
      <w:proofErr w:type="spellStart"/>
      <w:r w:rsidRPr="000E77E3">
        <w:rPr>
          <w:rFonts w:cs="Times New Roman"/>
        </w:rPr>
        <w:t>Knipel</w:t>
      </w:r>
      <w:proofErr w:type="spellEnd"/>
      <w:r w:rsidRPr="000E77E3">
        <w:rPr>
          <w:rFonts w:cs="Times New Roman"/>
        </w:rPr>
        <w:t xml:space="preserve"> Moreira. São Paulo: Editora, 34; Rio de Janeiro: Universidade Candido Mendes, Centro de Estudos </w:t>
      </w:r>
      <w:proofErr w:type="spellStart"/>
      <w:r w:rsidRPr="000E77E3">
        <w:rPr>
          <w:rFonts w:cs="Times New Roman"/>
        </w:rPr>
        <w:t>Afor-Asiáticos</w:t>
      </w:r>
      <w:proofErr w:type="spellEnd"/>
      <w:r w:rsidRPr="000E77E3">
        <w:rPr>
          <w:rFonts w:cs="Times New Roman"/>
        </w:rPr>
        <w:t>, 2012.</w:t>
      </w:r>
    </w:p>
    <w:p w14:paraId="15EE1B2C" w14:textId="77777777" w:rsidR="006E0325" w:rsidRPr="000E77E3" w:rsidRDefault="006E0325" w:rsidP="006E0325">
      <w:pPr>
        <w:autoSpaceDE w:val="0"/>
        <w:autoSpaceDN w:val="0"/>
        <w:adjustRightInd w:val="0"/>
        <w:spacing w:line="240" w:lineRule="auto"/>
        <w:ind w:firstLine="0"/>
        <w:rPr>
          <w:szCs w:val="24"/>
        </w:rPr>
      </w:pPr>
      <w:r w:rsidRPr="000E77E3">
        <w:rPr>
          <w:szCs w:val="24"/>
        </w:rPr>
        <w:t xml:space="preserve">POLLAK, M. </w:t>
      </w:r>
      <w:r w:rsidRPr="000E77E3">
        <w:rPr>
          <w:b/>
          <w:szCs w:val="24"/>
        </w:rPr>
        <w:t>Memória, Esquecimento, Silêncio</w:t>
      </w:r>
      <w:r w:rsidRPr="000E77E3">
        <w:rPr>
          <w:szCs w:val="24"/>
        </w:rPr>
        <w:t xml:space="preserve">. </w:t>
      </w:r>
      <w:r w:rsidRPr="000E77E3">
        <w:rPr>
          <w:iCs/>
          <w:szCs w:val="24"/>
        </w:rPr>
        <w:t>Estudos Históricos, Rio de Janeiro, vol. 2, n. 3, 1989, p. 3-15.</w:t>
      </w:r>
    </w:p>
    <w:p w14:paraId="4CF8A015" w14:textId="77777777" w:rsidR="006E0325" w:rsidRPr="000E77E3" w:rsidRDefault="006E0325" w:rsidP="006E0325">
      <w:pPr>
        <w:spacing w:line="240" w:lineRule="auto"/>
        <w:ind w:firstLine="0"/>
        <w:rPr>
          <w:iCs/>
          <w:szCs w:val="24"/>
        </w:rPr>
      </w:pPr>
      <w:r w:rsidRPr="000E77E3">
        <w:rPr>
          <w:iCs/>
          <w:szCs w:val="24"/>
        </w:rPr>
        <w:t xml:space="preserve">_______. </w:t>
      </w:r>
      <w:r w:rsidRPr="000E77E3">
        <w:rPr>
          <w:b/>
          <w:iCs/>
          <w:szCs w:val="24"/>
        </w:rPr>
        <w:t>M</w:t>
      </w:r>
      <w:r w:rsidRPr="000E77E3">
        <w:rPr>
          <w:b/>
          <w:bCs/>
          <w:szCs w:val="24"/>
        </w:rPr>
        <w:t xml:space="preserve">emória e Identidade Social. </w:t>
      </w:r>
      <w:r w:rsidRPr="000E77E3">
        <w:rPr>
          <w:iCs/>
          <w:szCs w:val="24"/>
        </w:rPr>
        <w:t>Estudos Históricos, Rio de Janeiro, vol. 5, n. 10, 1992, p. 200-212.</w:t>
      </w:r>
    </w:p>
    <w:p w14:paraId="7156D7C0" w14:textId="77777777" w:rsidR="006E0325" w:rsidRPr="000E77E3" w:rsidRDefault="006E0325" w:rsidP="006E0325">
      <w:pPr>
        <w:autoSpaceDE w:val="0"/>
        <w:autoSpaceDN w:val="0"/>
        <w:adjustRightInd w:val="0"/>
        <w:spacing w:line="240" w:lineRule="auto"/>
        <w:ind w:firstLine="0"/>
        <w:rPr>
          <w:szCs w:val="24"/>
          <w:lang w:eastAsia="pt-BR"/>
        </w:rPr>
      </w:pPr>
      <w:r w:rsidRPr="000E77E3">
        <w:rPr>
          <w:szCs w:val="24"/>
          <w:lang w:eastAsia="pt-BR"/>
        </w:rPr>
        <w:t xml:space="preserve">PORTELLI, A. O massacre de </w:t>
      </w:r>
      <w:proofErr w:type="spellStart"/>
      <w:r w:rsidRPr="000E77E3">
        <w:rPr>
          <w:szCs w:val="24"/>
          <w:lang w:eastAsia="pt-BR"/>
        </w:rPr>
        <w:t>Civitella</w:t>
      </w:r>
      <w:proofErr w:type="spellEnd"/>
      <w:r w:rsidRPr="000E77E3">
        <w:rPr>
          <w:szCs w:val="24"/>
          <w:lang w:eastAsia="pt-BR"/>
        </w:rPr>
        <w:t xml:space="preserve"> Val </w:t>
      </w:r>
      <w:proofErr w:type="spellStart"/>
      <w:r w:rsidRPr="000E77E3">
        <w:rPr>
          <w:szCs w:val="24"/>
          <w:lang w:eastAsia="pt-BR"/>
        </w:rPr>
        <w:t>di</w:t>
      </w:r>
      <w:proofErr w:type="spellEnd"/>
      <w:r w:rsidRPr="000E77E3">
        <w:rPr>
          <w:szCs w:val="24"/>
          <w:lang w:eastAsia="pt-BR"/>
        </w:rPr>
        <w:t xml:space="preserve"> </w:t>
      </w:r>
      <w:proofErr w:type="spellStart"/>
      <w:r w:rsidRPr="000E77E3">
        <w:rPr>
          <w:szCs w:val="24"/>
          <w:lang w:eastAsia="pt-BR"/>
        </w:rPr>
        <w:t>Chiana</w:t>
      </w:r>
      <w:proofErr w:type="spellEnd"/>
      <w:r w:rsidRPr="000E77E3">
        <w:rPr>
          <w:szCs w:val="24"/>
          <w:lang w:eastAsia="pt-BR"/>
        </w:rPr>
        <w:t xml:space="preserve"> (Toscana: 29 de junho de 1944): mito e política, luto e senso comum. In: FERREIRA, M. de M.; AMADO, J. (org.) </w:t>
      </w:r>
      <w:r w:rsidRPr="000E77E3">
        <w:rPr>
          <w:b/>
          <w:bCs/>
          <w:szCs w:val="24"/>
          <w:lang w:eastAsia="pt-BR"/>
        </w:rPr>
        <w:t xml:space="preserve">Usos e abusos da história oral. </w:t>
      </w:r>
      <w:r w:rsidRPr="000E77E3">
        <w:rPr>
          <w:szCs w:val="24"/>
          <w:lang w:eastAsia="pt-BR"/>
        </w:rPr>
        <w:t>5. ed. Rio de Janeiro: Fundação Getúlio Vargas, 2006, p.103-137.</w:t>
      </w:r>
    </w:p>
    <w:p w14:paraId="1D86CFF0" w14:textId="77777777" w:rsidR="00074C1B" w:rsidRPr="000E77E3" w:rsidRDefault="00074C1B" w:rsidP="00074C1B">
      <w:pPr>
        <w:spacing w:line="240" w:lineRule="auto"/>
        <w:ind w:firstLine="0"/>
        <w:rPr>
          <w:rFonts w:eastAsia="Times New Roman"/>
          <w:bCs/>
          <w:szCs w:val="24"/>
          <w:lang w:eastAsia="pt-BR"/>
        </w:rPr>
      </w:pPr>
      <w:r w:rsidRPr="000E77E3">
        <w:rPr>
          <w:rFonts w:eastAsia="Times New Roman"/>
          <w:bCs/>
          <w:szCs w:val="24"/>
          <w:lang w:eastAsia="pt-BR"/>
        </w:rPr>
        <w:t xml:space="preserve">RODRIGUES, L. de. O. </w:t>
      </w:r>
      <w:r w:rsidRPr="000E77E3">
        <w:rPr>
          <w:rFonts w:eastAsia="Times New Roman"/>
          <w:b/>
          <w:bCs/>
          <w:szCs w:val="24"/>
          <w:lang w:eastAsia="pt-BR"/>
        </w:rPr>
        <w:t>A voz em canto</w:t>
      </w:r>
      <w:r w:rsidRPr="000E77E3">
        <w:rPr>
          <w:rFonts w:eastAsia="Times New Roman"/>
          <w:bCs/>
          <w:szCs w:val="24"/>
          <w:lang w:eastAsia="pt-BR"/>
        </w:rPr>
        <w:t xml:space="preserve">: de </w:t>
      </w:r>
      <w:proofErr w:type="spellStart"/>
      <w:r w:rsidRPr="000E77E3">
        <w:rPr>
          <w:rFonts w:eastAsia="Times New Roman"/>
          <w:bCs/>
          <w:szCs w:val="24"/>
          <w:lang w:eastAsia="pt-BR"/>
        </w:rPr>
        <w:t>Militana</w:t>
      </w:r>
      <w:proofErr w:type="spellEnd"/>
      <w:r w:rsidRPr="000E77E3">
        <w:rPr>
          <w:rFonts w:eastAsia="Times New Roman"/>
          <w:bCs/>
          <w:szCs w:val="24"/>
          <w:lang w:eastAsia="pt-BR"/>
        </w:rPr>
        <w:t xml:space="preserve"> a Maria José, uma história de vida. 2006. Tese (Doutorado em Letras) - Universidade Federal da Paraíba, João Pessoa, 2006.</w:t>
      </w:r>
    </w:p>
    <w:p w14:paraId="5B5494B9" w14:textId="77777777" w:rsidR="0055569C" w:rsidRPr="000E77E3" w:rsidRDefault="0055569C" w:rsidP="0055569C">
      <w:pPr>
        <w:tabs>
          <w:tab w:val="left" w:pos="1560"/>
        </w:tabs>
        <w:spacing w:line="240" w:lineRule="auto"/>
        <w:ind w:firstLine="0"/>
        <w:rPr>
          <w:szCs w:val="24"/>
        </w:rPr>
      </w:pPr>
      <w:r w:rsidRPr="000E77E3">
        <w:rPr>
          <w:szCs w:val="24"/>
        </w:rPr>
        <w:t xml:space="preserve">SILVA, T. T. da. A produção social da identidade e da diferença. In: SILVA, T. T. </w:t>
      </w:r>
      <w:proofErr w:type="spellStart"/>
      <w:r w:rsidRPr="000E77E3">
        <w:rPr>
          <w:szCs w:val="24"/>
        </w:rPr>
        <w:t>da</w:t>
      </w:r>
      <w:proofErr w:type="spellEnd"/>
      <w:r w:rsidRPr="000E77E3">
        <w:rPr>
          <w:szCs w:val="24"/>
        </w:rPr>
        <w:t xml:space="preserve"> (org.). </w:t>
      </w:r>
      <w:r w:rsidRPr="000E77E3">
        <w:rPr>
          <w:b/>
          <w:szCs w:val="24"/>
        </w:rPr>
        <w:t>Identidade e diferença:</w:t>
      </w:r>
      <w:r w:rsidRPr="000E77E3">
        <w:rPr>
          <w:szCs w:val="24"/>
        </w:rPr>
        <w:t xml:space="preserve"> a perspectiva dos estudos culturais. 8. </w:t>
      </w:r>
      <w:proofErr w:type="spellStart"/>
      <w:r w:rsidRPr="000E77E3">
        <w:rPr>
          <w:szCs w:val="24"/>
        </w:rPr>
        <w:t>ed</w:t>
      </w:r>
      <w:proofErr w:type="spellEnd"/>
      <w:r w:rsidRPr="000E77E3">
        <w:rPr>
          <w:szCs w:val="24"/>
        </w:rPr>
        <w:t>: Petrópolis, RJ: Vozes, 2008.</w:t>
      </w:r>
    </w:p>
    <w:p w14:paraId="532501D7" w14:textId="77777777" w:rsidR="00275B67" w:rsidRPr="000E77E3" w:rsidRDefault="00275B67" w:rsidP="00275B67">
      <w:pPr>
        <w:pStyle w:val="NormalWeb"/>
        <w:spacing w:after="0" w:line="240" w:lineRule="auto"/>
        <w:ind w:firstLine="0"/>
      </w:pPr>
      <w:r w:rsidRPr="000E77E3">
        <w:t xml:space="preserve">VIEIRA, J. D. </w:t>
      </w:r>
      <w:r w:rsidRPr="000E77E3">
        <w:rPr>
          <w:b/>
        </w:rPr>
        <w:t>Identidade negra e modernidade na obra de Lima Barreto</w:t>
      </w:r>
      <w:r w:rsidRPr="000E77E3">
        <w:t>. Campina Gra</w:t>
      </w:r>
      <w:r w:rsidRPr="000E77E3">
        <w:t>n</w:t>
      </w:r>
      <w:r w:rsidRPr="000E77E3">
        <w:t xml:space="preserve">de, 2010. Dissertação (Mestrado em Literatura e </w:t>
      </w:r>
      <w:proofErr w:type="spellStart"/>
      <w:r w:rsidRPr="000E77E3">
        <w:t>Interculturalidade</w:t>
      </w:r>
      <w:proofErr w:type="spellEnd"/>
      <w:r w:rsidRPr="000E77E3">
        <w:t>) - Universidade Estadual da Paraíba, Campina Grande, 2010.</w:t>
      </w:r>
    </w:p>
    <w:p w14:paraId="562F47CD" w14:textId="77777777" w:rsidR="0045245D" w:rsidRPr="000E77E3" w:rsidRDefault="0045245D" w:rsidP="0045245D">
      <w:pPr>
        <w:spacing w:line="240" w:lineRule="auto"/>
        <w:ind w:firstLine="0"/>
        <w:rPr>
          <w:szCs w:val="24"/>
        </w:rPr>
      </w:pPr>
      <w:r w:rsidRPr="000E77E3">
        <w:rPr>
          <w:szCs w:val="24"/>
        </w:rPr>
        <w:t xml:space="preserve">WOODWARD, K. Identidade e diferença: uma introdução teórica e conceitual. In: SILVA, T. T. </w:t>
      </w:r>
      <w:proofErr w:type="spellStart"/>
      <w:r w:rsidRPr="000E77E3">
        <w:rPr>
          <w:szCs w:val="24"/>
        </w:rPr>
        <w:t>da</w:t>
      </w:r>
      <w:proofErr w:type="spellEnd"/>
      <w:r w:rsidRPr="000E77E3">
        <w:rPr>
          <w:szCs w:val="24"/>
        </w:rPr>
        <w:t xml:space="preserve"> (org.). </w:t>
      </w:r>
      <w:r w:rsidRPr="000E77E3">
        <w:rPr>
          <w:b/>
          <w:szCs w:val="24"/>
        </w:rPr>
        <w:t>Identidade e diferença:</w:t>
      </w:r>
      <w:r w:rsidRPr="000E77E3">
        <w:rPr>
          <w:szCs w:val="24"/>
        </w:rPr>
        <w:t xml:space="preserve"> a perspectiva dos estudos culturais. 8. ed. Petrópolis, RJ: Vozes, 2008.</w:t>
      </w:r>
    </w:p>
    <w:p w14:paraId="460202B9" w14:textId="77777777" w:rsidR="0045245D" w:rsidRPr="000E77E3" w:rsidRDefault="0045245D" w:rsidP="0045245D">
      <w:pPr>
        <w:pStyle w:val="NormalWeb"/>
        <w:spacing w:after="0" w:line="360" w:lineRule="auto"/>
        <w:ind w:firstLine="0"/>
        <w:rPr>
          <w:b/>
          <w:bCs/>
          <w:sz w:val="22"/>
        </w:rPr>
      </w:pPr>
    </w:p>
    <w:sectPr w:rsidR="0045245D" w:rsidRPr="000E77E3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798A2553" w14:textId="77777777" w:rsidR="002B1CC5" w:rsidRDefault="002B1CC5" w:rsidP="004C7AB7">
      <w:pPr>
        <w:spacing w:line="240" w:lineRule="auto"/>
      </w:pPr>
      <w:r>
        <w:separator/>
      </w:r>
    </w:p>
  </w:endnote>
  <w:endnote w:type="continuationSeparator" w:id="0">
    <w:p w14:paraId="3CC953F3" w14:textId="77777777" w:rsidR="002B1CC5" w:rsidRDefault="002B1CC5" w:rsidP="004C7AB7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3049ABCB" w14:textId="77777777" w:rsidR="004D30B1" w:rsidRDefault="00140C4F" w:rsidP="00140C4F">
    <w:pPr>
      <w:pStyle w:val="Rodap"/>
      <w:tabs>
        <w:tab w:val="clear" w:pos="4252"/>
        <w:tab w:val="clear" w:pos="8504"/>
        <w:tab w:val="left" w:pos="7295"/>
      </w:tabs>
    </w:pPr>
    <w:r>
      <w:rPr>
        <w:noProof/>
        <w:lang w:eastAsia="pt-BR"/>
      </w:rPr>
      <w:drawing>
        <wp:anchor distT="0" distB="0" distL="114300" distR="114300" simplePos="0" relativeHeight="251656190" behindDoc="1" locked="0" layoutInCell="1" allowOverlap="1" wp14:anchorId="375385DC" wp14:editId="7A7EDBF3">
          <wp:simplePos x="0" y="0"/>
          <wp:positionH relativeFrom="page">
            <wp:align>left</wp:align>
          </wp:positionH>
          <wp:positionV relativeFrom="page">
            <wp:posOffset>9674860</wp:posOffset>
          </wp:positionV>
          <wp:extent cx="7658100" cy="923925"/>
          <wp:effectExtent l="0" t="0" r="0" b="9525"/>
          <wp:wrapNone/>
          <wp:docPr id="4" name="Imagem 4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4" name="rodapé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58100" cy="9239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7A8CB16A" w14:textId="77777777" w:rsidR="002B1CC5" w:rsidRDefault="002B1CC5" w:rsidP="004C7AB7">
      <w:pPr>
        <w:spacing w:line="240" w:lineRule="auto"/>
      </w:pPr>
      <w:r>
        <w:separator/>
      </w:r>
    </w:p>
  </w:footnote>
  <w:footnote w:type="continuationSeparator" w:id="0">
    <w:p w14:paraId="6378D4E5" w14:textId="77777777" w:rsidR="002B1CC5" w:rsidRDefault="002B1CC5" w:rsidP="004C7AB7">
      <w:pPr>
        <w:spacing w:line="240" w:lineRule="auto"/>
      </w:pPr>
      <w:r>
        <w:continuationSeparator/>
      </w:r>
    </w:p>
  </w:footnote>
  <w:footnote w:id="1">
    <w:p w14:paraId="3C355BD5" w14:textId="77777777" w:rsidR="00F37171" w:rsidRPr="007243A2" w:rsidRDefault="00F37171" w:rsidP="00F37171">
      <w:pPr>
        <w:pStyle w:val="Textodenotaderodap"/>
        <w:ind w:firstLine="0"/>
        <w:rPr>
          <w:rFonts w:ascii="Times New Roman" w:hAnsi="Times New Roman"/>
        </w:rPr>
      </w:pPr>
      <w:r w:rsidRPr="007243A2">
        <w:rPr>
          <w:rStyle w:val="Refdenotaderodap"/>
          <w:rFonts w:ascii="Times New Roman" w:hAnsi="Times New Roman"/>
        </w:rPr>
        <w:footnoteRef/>
      </w:r>
      <w:r>
        <w:rPr>
          <w:rFonts w:ascii="Times New Roman" w:hAnsi="Times New Roman"/>
        </w:rPr>
        <w:t xml:space="preserve"> Esse é o nome atual de uma parte da</w:t>
      </w:r>
      <w:r w:rsidRPr="007243A2">
        <w:rPr>
          <w:rFonts w:ascii="Times New Roman" w:hAnsi="Times New Roman"/>
        </w:rPr>
        <w:t xml:space="preserve"> região conhecida como Serra do Bom Jesus.</w:t>
      </w:r>
    </w:p>
  </w:footnote>
  <w:footnote w:id="2">
    <w:p w14:paraId="3986FF84" w14:textId="002BF6B1" w:rsidR="00431192" w:rsidRPr="00A64908" w:rsidRDefault="00431192">
      <w:pPr>
        <w:pStyle w:val="Textodenotaderodap"/>
        <w:rPr>
          <w:rFonts w:ascii="Times New Roman" w:hAnsi="Times New Roman"/>
        </w:rPr>
      </w:pPr>
      <w:r w:rsidRPr="00A64908">
        <w:rPr>
          <w:rStyle w:val="Refdenotaderodap"/>
          <w:rFonts w:ascii="Times New Roman" w:hAnsi="Times New Roman"/>
        </w:rPr>
        <w:footnoteRef/>
      </w:r>
      <w:r w:rsidRPr="00A64908">
        <w:rPr>
          <w:rFonts w:ascii="Times New Roman" w:hAnsi="Times New Roman"/>
        </w:rPr>
        <w:t xml:space="preserve"> Os códigos usados para os entrevistadores e colaboradores mencionados nesse trabalho, são os mesmos utilizados na dissertação </w:t>
      </w:r>
      <w:r w:rsidRPr="00A64908">
        <w:rPr>
          <w:rFonts w:ascii="Times New Roman" w:hAnsi="Times New Roman"/>
          <w:color w:val="000000"/>
          <w:lang w:eastAsia="ar-SA"/>
        </w:rPr>
        <w:t>Pelas veredas do popular: um estudo sobre memória, ident</w:t>
      </w:r>
      <w:r w:rsidRPr="00A64908">
        <w:rPr>
          <w:rFonts w:ascii="Times New Roman" w:hAnsi="Times New Roman"/>
          <w:color w:val="000000"/>
          <w:lang w:eastAsia="ar-SA"/>
        </w:rPr>
        <w:t>i</w:t>
      </w:r>
      <w:r w:rsidRPr="00A64908">
        <w:rPr>
          <w:rFonts w:ascii="Times New Roman" w:hAnsi="Times New Roman"/>
          <w:color w:val="000000"/>
          <w:lang w:eastAsia="ar-SA"/>
        </w:rPr>
        <w:t>dade e narrativa histórica no contexto escolar</w:t>
      </w:r>
      <w:r w:rsidRPr="00A64908">
        <w:rPr>
          <w:rFonts w:ascii="Times New Roman" w:hAnsi="Times New Roman"/>
          <w:color w:val="000000"/>
          <w:lang w:eastAsia="ar-SA"/>
        </w:rPr>
        <w:t>, apresentada pela autora no ano de 2010, ao Programa de Pós Graduação em Letras (CAMEAM/UERN)</w:t>
      </w:r>
      <w:r w:rsidR="00A64908" w:rsidRPr="00A64908">
        <w:rPr>
          <w:rFonts w:ascii="Times New Roman" w:hAnsi="Times New Roman"/>
          <w:color w:val="000000"/>
          <w:lang w:eastAsia="ar-SA"/>
        </w:rPr>
        <w:t>.</w:t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024239C6" w14:textId="77777777" w:rsidR="004C7AB7" w:rsidRDefault="002B1CC5">
    <w:pPr>
      <w:pStyle w:val="Cabealho"/>
    </w:pPr>
    <w:r>
      <w:rPr>
        <w:noProof/>
      </w:rPr>
      <w:pict w14:anchorId="5ABD4C47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4" o:spid="_x0000_s2050" type="#_x0000_t75" style="position:absolute;left:0;text-align:left;margin-left:0;margin-top:0;width:425.1pt;height:425.1pt;z-index:-251657216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3025EB9" w14:textId="77777777" w:rsidR="004C7AB7" w:rsidRDefault="006A6C8E" w:rsidP="00027B70">
    <w:pPr>
      <w:pStyle w:val="Cabealho"/>
      <w:tabs>
        <w:tab w:val="clear" w:pos="4252"/>
        <w:tab w:val="left" w:pos="1397"/>
      </w:tabs>
    </w:pPr>
    <w:r>
      <w:rPr>
        <w:noProof/>
        <w:lang w:eastAsia="pt-BR"/>
      </w:rPr>
      <w:drawing>
        <wp:anchor distT="0" distB="0" distL="114300" distR="114300" simplePos="0" relativeHeight="251657215" behindDoc="1" locked="0" layoutInCell="1" allowOverlap="1" wp14:anchorId="2B24282B" wp14:editId="2525D470">
          <wp:simplePos x="0" y="0"/>
          <wp:positionH relativeFrom="page">
            <wp:align>left</wp:align>
          </wp:positionH>
          <wp:positionV relativeFrom="page">
            <wp:posOffset>-86360</wp:posOffset>
          </wp:positionV>
          <wp:extent cx="7608570" cy="885825"/>
          <wp:effectExtent l="0" t="0" r="0" b="9525"/>
          <wp:wrapNone/>
          <wp:docPr id="2" name="Imagem 2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2" name="cabeçaho k.jpg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7608570" cy="885825"/>
                  </a:xfrm>
                  <a:prstGeom prst="rect">
                    <a:avLst/>
                  </a:prstGeom>
                </pic:spPr>
              </pic:pic>
            </a:graphicData>
          </a:graphic>
          <wp14:sizeRelH relativeFrom="margin">
            <wp14:pctWidth>0</wp14:pctWidth>
          </wp14:sizeRelH>
          <wp14:sizeRelV relativeFrom="margin">
            <wp14:pctHeight>0</wp14:pctHeight>
          </wp14:sizeRelV>
        </wp:anchor>
      </w:drawing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4563E05E" w14:textId="77777777" w:rsidR="004C7AB7" w:rsidRDefault="002B1CC5">
    <w:pPr>
      <w:pStyle w:val="Cabealho"/>
    </w:pPr>
    <w:r>
      <w:rPr>
        <w:noProof/>
      </w:rPr>
      <w:pict w14:anchorId="1A409F8B"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699464953" o:spid="_x0000_s2049" type="#_x0000_t75" style="position:absolute;left:0;text-align:left;margin-left:0;margin-top:0;width:425.1pt;height:425.1pt;z-index:-251658240;mso-position-horizontal:center;mso-position-horizontal-relative:margin;mso-position-vertical:center;mso-position-vertical-relative:margin" o:allowincell="f">
          <v:imagedata r:id="rId1" o:title="IMG-20180807-WA0028" gain="19661f" blacklevel="22938f"/>
          <w10:wrap anchorx="margin" anchory="margin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50"/>
  <w:proofState w:spelling="clean" w:grammar="clean"/>
  <w:defaultTabStop w:val="708"/>
  <w:hyphenationZone w:val="425"/>
  <w:characterSpacingControl w:val="doNotCompress"/>
  <w:hdrShapeDefaults>
    <o:shapedefaults v:ext="edit" spidmax="2051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C7AB7"/>
    <w:rsid w:val="000007E3"/>
    <w:rsid w:val="000017D9"/>
    <w:rsid w:val="00007256"/>
    <w:rsid w:val="000146B5"/>
    <w:rsid w:val="0001651D"/>
    <w:rsid w:val="00025C5E"/>
    <w:rsid w:val="00027B70"/>
    <w:rsid w:val="000319CD"/>
    <w:rsid w:val="00034041"/>
    <w:rsid w:val="000345D2"/>
    <w:rsid w:val="00037A44"/>
    <w:rsid w:val="00043DB6"/>
    <w:rsid w:val="000461B9"/>
    <w:rsid w:val="00063126"/>
    <w:rsid w:val="0007483C"/>
    <w:rsid w:val="00074C1B"/>
    <w:rsid w:val="00084C64"/>
    <w:rsid w:val="00084E51"/>
    <w:rsid w:val="00085459"/>
    <w:rsid w:val="00093440"/>
    <w:rsid w:val="000A6980"/>
    <w:rsid w:val="000C3612"/>
    <w:rsid w:val="000D4A32"/>
    <w:rsid w:val="000E77E3"/>
    <w:rsid w:val="000F1AFC"/>
    <w:rsid w:val="0010278D"/>
    <w:rsid w:val="0010290D"/>
    <w:rsid w:val="001163FD"/>
    <w:rsid w:val="00125116"/>
    <w:rsid w:val="001302E9"/>
    <w:rsid w:val="00140C4F"/>
    <w:rsid w:val="00147ACE"/>
    <w:rsid w:val="0015115D"/>
    <w:rsid w:val="0015236A"/>
    <w:rsid w:val="001617DE"/>
    <w:rsid w:val="00187185"/>
    <w:rsid w:val="001A3158"/>
    <w:rsid w:val="001A5385"/>
    <w:rsid w:val="001A7666"/>
    <w:rsid w:val="001B6D11"/>
    <w:rsid w:val="001C4CF7"/>
    <w:rsid w:val="001C554B"/>
    <w:rsid w:val="001D14FB"/>
    <w:rsid w:val="001D2CE1"/>
    <w:rsid w:val="001D42B4"/>
    <w:rsid w:val="001F6740"/>
    <w:rsid w:val="001F70E0"/>
    <w:rsid w:val="00200DAB"/>
    <w:rsid w:val="00214CC1"/>
    <w:rsid w:val="0022240E"/>
    <w:rsid w:val="0022268E"/>
    <w:rsid w:val="002256E6"/>
    <w:rsid w:val="00226D8C"/>
    <w:rsid w:val="00242385"/>
    <w:rsid w:val="00260F93"/>
    <w:rsid w:val="002619EE"/>
    <w:rsid w:val="0026301D"/>
    <w:rsid w:val="00266968"/>
    <w:rsid w:val="00275B67"/>
    <w:rsid w:val="002823CC"/>
    <w:rsid w:val="002B0D8C"/>
    <w:rsid w:val="002B1CC5"/>
    <w:rsid w:val="002B3170"/>
    <w:rsid w:val="002B5E17"/>
    <w:rsid w:val="002B6CA6"/>
    <w:rsid w:val="002C7372"/>
    <w:rsid w:val="002E0FDC"/>
    <w:rsid w:val="002F0519"/>
    <w:rsid w:val="002F3DBF"/>
    <w:rsid w:val="002F77FF"/>
    <w:rsid w:val="0030017C"/>
    <w:rsid w:val="00304361"/>
    <w:rsid w:val="00313E5C"/>
    <w:rsid w:val="00320EE0"/>
    <w:rsid w:val="0032365D"/>
    <w:rsid w:val="003244FA"/>
    <w:rsid w:val="00324F77"/>
    <w:rsid w:val="0033310D"/>
    <w:rsid w:val="00350FAD"/>
    <w:rsid w:val="00362B26"/>
    <w:rsid w:val="003730CF"/>
    <w:rsid w:val="00391095"/>
    <w:rsid w:val="0039326C"/>
    <w:rsid w:val="003954AB"/>
    <w:rsid w:val="003A2F4A"/>
    <w:rsid w:val="003A74F4"/>
    <w:rsid w:val="003B68A0"/>
    <w:rsid w:val="003B726C"/>
    <w:rsid w:val="003B7BEE"/>
    <w:rsid w:val="003C025D"/>
    <w:rsid w:val="003C432D"/>
    <w:rsid w:val="003C617D"/>
    <w:rsid w:val="003D0227"/>
    <w:rsid w:val="003D2665"/>
    <w:rsid w:val="003D4AC5"/>
    <w:rsid w:val="003D4B14"/>
    <w:rsid w:val="003E35F8"/>
    <w:rsid w:val="003E5BBF"/>
    <w:rsid w:val="003F4773"/>
    <w:rsid w:val="0040015A"/>
    <w:rsid w:val="00407233"/>
    <w:rsid w:val="00414DC7"/>
    <w:rsid w:val="004274B6"/>
    <w:rsid w:val="00430364"/>
    <w:rsid w:val="00431192"/>
    <w:rsid w:val="004318A2"/>
    <w:rsid w:val="00446DDB"/>
    <w:rsid w:val="0044735C"/>
    <w:rsid w:val="0045245D"/>
    <w:rsid w:val="0045468A"/>
    <w:rsid w:val="00456B52"/>
    <w:rsid w:val="00461445"/>
    <w:rsid w:val="004618BC"/>
    <w:rsid w:val="00467AF9"/>
    <w:rsid w:val="00471413"/>
    <w:rsid w:val="004919C8"/>
    <w:rsid w:val="00497918"/>
    <w:rsid w:val="00497B96"/>
    <w:rsid w:val="004A16F1"/>
    <w:rsid w:val="004A19EB"/>
    <w:rsid w:val="004A6CBB"/>
    <w:rsid w:val="004B0331"/>
    <w:rsid w:val="004B29C0"/>
    <w:rsid w:val="004B3294"/>
    <w:rsid w:val="004C3190"/>
    <w:rsid w:val="004C62EE"/>
    <w:rsid w:val="004C7AB7"/>
    <w:rsid w:val="004D30B1"/>
    <w:rsid w:val="004D4021"/>
    <w:rsid w:val="004E7E79"/>
    <w:rsid w:val="004F4483"/>
    <w:rsid w:val="004F7E68"/>
    <w:rsid w:val="00500771"/>
    <w:rsid w:val="005132F0"/>
    <w:rsid w:val="00524959"/>
    <w:rsid w:val="0053353F"/>
    <w:rsid w:val="00533D1F"/>
    <w:rsid w:val="005368BF"/>
    <w:rsid w:val="00543764"/>
    <w:rsid w:val="00547122"/>
    <w:rsid w:val="00552795"/>
    <w:rsid w:val="0055569C"/>
    <w:rsid w:val="0055708A"/>
    <w:rsid w:val="00560F5D"/>
    <w:rsid w:val="0056161B"/>
    <w:rsid w:val="005637DA"/>
    <w:rsid w:val="00564DAA"/>
    <w:rsid w:val="0056553D"/>
    <w:rsid w:val="00570E4A"/>
    <w:rsid w:val="00571A61"/>
    <w:rsid w:val="005952FA"/>
    <w:rsid w:val="00595366"/>
    <w:rsid w:val="0059681D"/>
    <w:rsid w:val="005A4B3E"/>
    <w:rsid w:val="005B11C3"/>
    <w:rsid w:val="005B62DD"/>
    <w:rsid w:val="005C63BC"/>
    <w:rsid w:val="005C73DD"/>
    <w:rsid w:val="005D0F53"/>
    <w:rsid w:val="005D7125"/>
    <w:rsid w:val="005D7870"/>
    <w:rsid w:val="005E1201"/>
    <w:rsid w:val="005E2EFD"/>
    <w:rsid w:val="005E5C0B"/>
    <w:rsid w:val="005F3BC9"/>
    <w:rsid w:val="005F4ECF"/>
    <w:rsid w:val="005F67A8"/>
    <w:rsid w:val="00601ECB"/>
    <w:rsid w:val="00611B95"/>
    <w:rsid w:val="00611E92"/>
    <w:rsid w:val="006154CB"/>
    <w:rsid w:val="00615D13"/>
    <w:rsid w:val="0061746A"/>
    <w:rsid w:val="006241FE"/>
    <w:rsid w:val="006324DB"/>
    <w:rsid w:val="00633167"/>
    <w:rsid w:val="006450C7"/>
    <w:rsid w:val="00663F7A"/>
    <w:rsid w:val="00667B21"/>
    <w:rsid w:val="00681F30"/>
    <w:rsid w:val="006823CA"/>
    <w:rsid w:val="00682993"/>
    <w:rsid w:val="006A0D66"/>
    <w:rsid w:val="006A319C"/>
    <w:rsid w:val="006A5A3E"/>
    <w:rsid w:val="006A6C8E"/>
    <w:rsid w:val="006B38E2"/>
    <w:rsid w:val="006C372A"/>
    <w:rsid w:val="006D10A6"/>
    <w:rsid w:val="006D1DE7"/>
    <w:rsid w:val="006D6939"/>
    <w:rsid w:val="006D7676"/>
    <w:rsid w:val="006E0325"/>
    <w:rsid w:val="006E5747"/>
    <w:rsid w:val="006E606E"/>
    <w:rsid w:val="006F2AF4"/>
    <w:rsid w:val="006F394A"/>
    <w:rsid w:val="006F76CB"/>
    <w:rsid w:val="007066D2"/>
    <w:rsid w:val="00713A65"/>
    <w:rsid w:val="007166F7"/>
    <w:rsid w:val="00716A80"/>
    <w:rsid w:val="00716FBF"/>
    <w:rsid w:val="007220D7"/>
    <w:rsid w:val="00722877"/>
    <w:rsid w:val="00737F1A"/>
    <w:rsid w:val="00751E8D"/>
    <w:rsid w:val="0075591B"/>
    <w:rsid w:val="00761639"/>
    <w:rsid w:val="00762C60"/>
    <w:rsid w:val="007677F8"/>
    <w:rsid w:val="00772E53"/>
    <w:rsid w:val="00780460"/>
    <w:rsid w:val="007822AA"/>
    <w:rsid w:val="00786796"/>
    <w:rsid w:val="00791DE8"/>
    <w:rsid w:val="00792899"/>
    <w:rsid w:val="00795D3C"/>
    <w:rsid w:val="007A6EB1"/>
    <w:rsid w:val="007B1E83"/>
    <w:rsid w:val="007B397A"/>
    <w:rsid w:val="007C40D2"/>
    <w:rsid w:val="007D0C71"/>
    <w:rsid w:val="007F4DEB"/>
    <w:rsid w:val="00800C95"/>
    <w:rsid w:val="0081165F"/>
    <w:rsid w:val="008160FE"/>
    <w:rsid w:val="00824419"/>
    <w:rsid w:val="00835CBE"/>
    <w:rsid w:val="0084115C"/>
    <w:rsid w:val="00841478"/>
    <w:rsid w:val="00841AFC"/>
    <w:rsid w:val="008453B6"/>
    <w:rsid w:val="00850505"/>
    <w:rsid w:val="00855BE2"/>
    <w:rsid w:val="00855FF5"/>
    <w:rsid w:val="008601D2"/>
    <w:rsid w:val="00865382"/>
    <w:rsid w:val="00866476"/>
    <w:rsid w:val="008731E1"/>
    <w:rsid w:val="00875589"/>
    <w:rsid w:val="00882159"/>
    <w:rsid w:val="0088455A"/>
    <w:rsid w:val="008969F5"/>
    <w:rsid w:val="008A6188"/>
    <w:rsid w:val="008A796B"/>
    <w:rsid w:val="008B669B"/>
    <w:rsid w:val="008C5A78"/>
    <w:rsid w:val="008C68C2"/>
    <w:rsid w:val="008D05E4"/>
    <w:rsid w:val="008D5D42"/>
    <w:rsid w:val="008E19F4"/>
    <w:rsid w:val="008E21C7"/>
    <w:rsid w:val="008E23C8"/>
    <w:rsid w:val="008F379A"/>
    <w:rsid w:val="008F399A"/>
    <w:rsid w:val="00905381"/>
    <w:rsid w:val="00912A02"/>
    <w:rsid w:val="009144F1"/>
    <w:rsid w:val="00917953"/>
    <w:rsid w:val="00920908"/>
    <w:rsid w:val="0092091A"/>
    <w:rsid w:val="00925B41"/>
    <w:rsid w:val="00931021"/>
    <w:rsid w:val="009317D4"/>
    <w:rsid w:val="009369E8"/>
    <w:rsid w:val="009469C6"/>
    <w:rsid w:val="00950AC9"/>
    <w:rsid w:val="0095280B"/>
    <w:rsid w:val="009534F7"/>
    <w:rsid w:val="00954F50"/>
    <w:rsid w:val="00957402"/>
    <w:rsid w:val="00960BF0"/>
    <w:rsid w:val="00961604"/>
    <w:rsid w:val="00963F23"/>
    <w:rsid w:val="00975E96"/>
    <w:rsid w:val="00976A33"/>
    <w:rsid w:val="0098046B"/>
    <w:rsid w:val="00983E2C"/>
    <w:rsid w:val="009A7181"/>
    <w:rsid w:val="009B7C25"/>
    <w:rsid w:val="009C3982"/>
    <w:rsid w:val="009C4573"/>
    <w:rsid w:val="009C4D4A"/>
    <w:rsid w:val="009C6909"/>
    <w:rsid w:val="009D232B"/>
    <w:rsid w:val="009E0573"/>
    <w:rsid w:val="009E211B"/>
    <w:rsid w:val="009E45C9"/>
    <w:rsid w:val="00A00C8A"/>
    <w:rsid w:val="00A056B4"/>
    <w:rsid w:val="00A072DC"/>
    <w:rsid w:val="00A135B3"/>
    <w:rsid w:val="00A13A14"/>
    <w:rsid w:val="00A14424"/>
    <w:rsid w:val="00A249C6"/>
    <w:rsid w:val="00A34ED6"/>
    <w:rsid w:val="00A44281"/>
    <w:rsid w:val="00A44CF7"/>
    <w:rsid w:val="00A46CFD"/>
    <w:rsid w:val="00A5016D"/>
    <w:rsid w:val="00A5151B"/>
    <w:rsid w:val="00A5731F"/>
    <w:rsid w:val="00A61690"/>
    <w:rsid w:val="00A61F75"/>
    <w:rsid w:val="00A64908"/>
    <w:rsid w:val="00A65412"/>
    <w:rsid w:val="00A8270A"/>
    <w:rsid w:val="00A935AE"/>
    <w:rsid w:val="00A948AB"/>
    <w:rsid w:val="00A94CB4"/>
    <w:rsid w:val="00A960B8"/>
    <w:rsid w:val="00AB4DC3"/>
    <w:rsid w:val="00AD39EF"/>
    <w:rsid w:val="00AD3F5A"/>
    <w:rsid w:val="00AE0E08"/>
    <w:rsid w:val="00AE46E1"/>
    <w:rsid w:val="00AF1D60"/>
    <w:rsid w:val="00AF2643"/>
    <w:rsid w:val="00B014F2"/>
    <w:rsid w:val="00B05C3F"/>
    <w:rsid w:val="00B102BD"/>
    <w:rsid w:val="00B13384"/>
    <w:rsid w:val="00B15618"/>
    <w:rsid w:val="00B17D8C"/>
    <w:rsid w:val="00B220FE"/>
    <w:rsid w:val="00B22954"/>
    <w:rsid w:val="00B35A54"/>
    <w:rsid w:val="00B37B8A"/>
    <w:rsid w:val="00B41B33"/>
    <w:rsid w:val="00B46F99"/>
    <w:rsid w:val="00B47796"/>
    <w:rsid w:val="00B52731"/>
    <w:rsid w:val="00B548B5"/>
    <w:rsid w:val="00B565B4"/>
    <w:rsid w:val="00B56A35"/>
    <w:rsid w:val="00B657A5"/>
    <w:rsid w:val="00B67F82"/>
    <w:rsid w:val="00B82113"/>
    <w:rsid w:val="00B90858"/>
    <w:rsid w:val="00B9166E"/>
    <w:rsid w:val="00B963DC"/>
    <w:rsid w:val="00BA2BE2"/>
    <w:rsid w:val="00BB2571"/>
    <w:rsid w:val="00BC3E96"/>
    <w:rsid w:val="00BC4443"/>
    <w:rsid w:val="00BD6A5C"/>
    <w:rsid w:val="00BE2A6D"/>
    <w:rsid w:val="00BF5310"/>
    <w:rsid w:val="00C16B83"/>
    <w:rsid w:val="00C235EC"/>
    <w:rsid w:val="00C330DA"/>
    <w:rsid w:val="00C331D8"/>
    <w:rsid w:val="00C35B2E"/>
    <w:rsid w:val="00C426B5"/>
    <w:rsid w:val="00C5642D"/>
    <w:rsid w:val="00C72DA7"/>
    <w:rsid w:val="00C83A4F"/>
    <w:rsid w:val="00C87C00"/>
    <w:rsid w:val="00C9375B"/>
    <w:rsid w:val="00C94FE9"/>
    <w:rsid w:val="00C969CC"/>
    <w:rsid w:val="00CA367D"/>
    <w:rsid w:val="00CB2E2C"/>
    <w:rsid w:val="00CB6B28"/>
    <w:rsid w:val="00CB7AD6"/>
    <w:rsid w:val="00CB7EF1"/>
    <w:rsid w:val="00CC0A86"/>
    <w:rsid w:val="00CE09BE"/>
    <w:rsid w:val="00CE223F"/>
    <w:rsid w:val="00CE721B"/>
    <w:rsid w:val="00CF3341"/>
    <w:rsid w:val="00D00C29"/>
    <w:rsid w:val="00D13917"/>
    <w:rsid w:val="00D20245"/>
    <w:rsid w:val="00D34E51"/>
    <w:rsid w:val="00D374AD"/>
    <w:rsid w:val="00D403BA"/>
    <w:rsid w:val="00D40CFA"/>
    <w:rsid w:val="00D450DB"/>
    <w:rsid w:val="00D57D31"/>
    <w:rsid w:val="00D71E91"/>
    <w:rsid w:val="00D82598"/>
    <w:rsid w:val="00D90248"/>
    <w:rsid w:val="00DA112C"/>
    <w:rsid w:val="00DA432D"/>
    <w:rsid w:val="00DA5F51"/>
    <w:rsid w:val="00DB252E"/>
    <w:rsid w:val="00DB3C0D"/>
    <w:rsid w:val="00DC64B6"/>
    <w:rsid w:val="00DD0522"/>
    <w:rsid w:val="00DE1E20"/>
    <w:rsid w:val="00DE7828"/>
    <w:rsid w:val="00DF2193"/>
    <w:rsid w:val="00DF36CA"/>
    <w:rsid w:val="00DF6826"/>
    <w:rsid w:val="00E06CF8"/>
    <w:rsid w:val="00E1117D"/>
    <w:rsid w:val="00E2792E"/>
    <w:rsid w:val="00E42818"/>
    <w:rsid w:val="00E46640"/>
    <w:rsid w:val="00E52932"/>
    <w:rsid w:val="00E62212"/>
    <w:rsid w:val="00E624AF"/>
    <w:rsid w:val="00E732D7"/>
    <w:rsid w:val="00E73D88"/>
    <w:rsid w:val="00E77F54"/>
    <w:rsid w:val="00E9260E"/>
    <w:rsid w:val="00E92FBF"/>
    <w:rsid w:val="00E94921"/>
    <w:rsid w:val="00E96FEA"/>
    <w:rsid w:val="00EA53EF"/>
    <w:rsid w:val="00EA6FDC"/>
    <w:rsid w:val="00EC0969"/>
    <w:rsid w:val="00EC1D4F"/>
    <w:rsid w:val="00EC5E25"/>
    <w:rsid w:val="00ED7751"/>
    <w:rsid w:val="00EE0592"/>
    <w:rsid w:val="00EF4DC3"/>
    <w:rsid w:val="00F027BD"/>
    <w:rsid w:val="00F05C6B"/>
    <w:rsid w:val="00F112D9"/>
    <w:rsid w:val="00F12B43"/>
    <w:rsid w:val="00F24C71"/>
    <w:rsid w:val="00F26A46"/>
    <w:rsid w:val="00F37171"/>
    <w:rsid w:val="00F41E36"/>
    <w:rsid w:val="00F44212"/>
    <w:rsid w:val="00F45AA7"/>
    <w:rsid w:val="00F4773B"/>
    <w:rsid w:val="00F52C9D"/>
    <w:rsid w:val="00F53AF3"/>
    <w:rsid w:val="00F55312"/>
    <w:rsid w:val="00F55F16"/>
    <w:rsid w:val="00F629BE"/>
    <w:rsid w:val="00F650EA"/>
    <w:rsid w:val="00F7527F"/>
    <w:rsid w:val="00F75FB9"/>
    <w:rsid w:val="00F766CA"/>
    <w:rsid w:val="00F805C6"/>
    <w:rsid w:val="00F80E08"/>
    <w:rsid w:val="00F85B8A"/>
    <w:rsid w:val="00FA13C6"/>
    <w:rsid w:val="00FA2B0F"/>
    <w:rsid w:val="00FB0E92"/>
    <w:rsid w:val="00FB12A2"/>
    <w:rsid w:val="00FC064D"/>
    <w:rsid w:val="00FC0F56"/>
    <w:rsid w:val="00FC2FCC"/>
    <w:rsid w:val="00FC4E62"/>
    <w:rsid w:val="00FC50E7"/>
    <w:rsid w:val="00FC6533"/>
    <w:rsid w:val="00FC6944"/>
    <w:rsid w:val="00FC6C34"/>
    <w:rsid w:val="00FD0295"/>
    <w:rsid w:val="00FD2213"/>
    <w:rsid w:val="00FD2B2E"/>
    <w:rsid w:val="00FD5BA8"/>
    <w:rsid w:val="00FE023D"/>
    <w:rsid w:val="00FE060C"/>
    <w:rsid w:val="00FF75D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1"/>
    <o:shapelayout v:ext="edit">
      <o:idmap v:ext="edit" data="1"/>
    </o:shapelayout>
  </w:shapeDefaults>
  <w:decimalSymbol w:val=","/>
  <w:listSeparator w:val=";"/>
  <w14:docId w14:val="631359D6"/>
  <w15:docId w15:val="{1191635E-0977-4BB5-B593-B4F63549CB0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line="360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0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6D6939"/>
    <w:pPr>
      <w:ind w:firstLine="709"/>
      <w:jc w:val="both"/>
    </w:pPr>
    <w:rPr>
      <w:rFonts w:ascii="Times New Roman" w:hAnsi="Times New Roman"/>
      <w:sz w:val="24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4C7AB7"/>
    <w:rPr>
      <w:rFonts w:ascii="Times New Roman" w:hAnsi="Times New Roman"/>
      <w:sz w:val="24"/>
    </w:rPr>
  </w:style>
  <w:style w:type="paragraph" w:styleId="Rodap">
    <w:name w:val="footer"/>
    <w:basedOn w:val="Normal"/>
    <w:link w:val="RodapChar"/>
    <w:uiPriority w:val="99"/>
    <w:unhideWhenUsed/>
    <w:rsid w:val="004C7AB7"/>
    <w:pPr>
      <w:tabs>
        <w:tab w:val="center" w:pos="4252"/>
        <w:tab w:val="right" w:pos="8504"/>
      </w:tabs>
      <w:spacing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4C7AB7"/>
    <w:rPr>
      <w:rFonts w:ascii="Times New Roman" w:hAnsi="Times New Roman"/>
      <w:sz w:val="24"/>
    </w:rPr>
  </w:style>
  <w:style w:type="paragraph" w:styleId="SemEspaamento">
    <w:name w:val="No Spacing"/>
    <w:link w:val="SemEspaamentoChar"/>
    <w:uiPriority w:val="1"/>
    <w:qFormat/>
    <w:rsid w:val="002B6CA6"/>
    <w:pPr>
      <w:spacing w:line="240" w:lineRule="auto"/>
    </w:pPr>
    <w:rPr>
      <w:rFonts w:eastAsiaTheme="minorEastAsia"/>
      <w:lang w:eastAsia="pt-BR"/>
    </w:rPr>
  </w:style>
  <w:style w:type="character" w:customStyle="1" w:styleId="SemEspaamentoChar">
    <w:name w:val="Sem Espaçamento Char"/>
    <w:basedOn w:val="Fontepargpadro"/>
    <w:link w:val="SemEspaamento"/>
    <w:uiPriority w:val="1"/>
    <w:rsid w:val="002B6CA6"/>
    <w:rPr>
      <w:rFonts w:eastAsiaTheme="minorEastAsia"/>
      <w:lang w:eastAsia="pt-BR"/>
    </w:rPr>
  </w:style>
  <w:style w:type="paragraph" w:styleId="Textodenotaderodap">
    <w:name w:val="footnote text"/>
    <w:basedOn w:val="Normal"/>
    <w:link w:val="TextodenotaderodapChar"/>
    <w:uiPriority w:val="99"/>
    <w:semiHidden/>
    <w:unhideWhenUsed/>
    <w:rsid w:val="00F37171"/>
    <w:pPr>
      <w:spacing w:line="240" w:lineRule="auto"/>
      <w:ind w:firstLine="720"/>
    </w:pPr>
    <w:rPr>
      <w:rFonts w:ascii="Calibri" w:eastAsia="Calibri" w:hAnsi="Calibri" w:cs="Times New Roman"/>
      <w:sz w:val="20"/>
      <w:szCs w:val="20"/>
    </w:rPr>
  </w:style>
  <w:style w:type="character" w:customStyle="1" w:styleId="TextodenotaderodapChar">
    <w:name w:val="Texto de nota de rodapé Char"/>
    <w:basedOn w:val="Fontepargpadro"/>
    <w:link w:val="Textodenotaderodap"/>
    <w:uiPriority w:val="99"/>
    <w:semiHidden/>
    <w:rsid w:val="00F37171"/>
    <w:rPr>
      <w:rFonts w:ascii="Calibri" w:eastAsia="Calibri" w:hAnsi="Calibri" w:cs="Times New Roman"/>
      <w:sz w:val="20"/>
      <w:szCs w:val="20"/>
    </w:rPr>
  </w:style>
  <w:style w:type="character" w:styleId="Refdenotaderodap">
    <w:name w:val="footnote reference"/>
    <w:uiPriority w:val="99"/>
    <w:unhideWhenUsed/>
    <w:rsid w:val="00F37171"/>
    <w:rPr>
      <w:vertAlign w:val="superscript"/>
    </w:rPr>
  </w:style>
  <w:style w:type="paragraph" w:styleId="NormalWeb">
    <w:name w:val="Normal (Web)"/>
    <w:basedOn w:val="Normal"/>
    <w:unhideWhenUsed/>
    <w:rsid w:val="00F37171"/>
    <w:pPr>
      <w:spacing w:after="200" w:line="276" w:lineRule="auto"/>
      <w:ind w:firstLine="720"/>
    </w:pPr>
    <w:rPr>
      <w:rFonts w:eastAsia="Calibri" w:cs="Times New Roman"/>
      <w:szCs w:val="24"/>
    </w:rPr>
  </w:style>
  <w:style w:type="character" w:styleId="Refdecomentrio">
    <w:name w:val="annotation reference"/>
    <w:basedOn w:val="Fontepargpadro"/>
    <w:uiPriority w:val="99"/>
    <w:semiHidden/>
    <w:unhideWhenUsed/>
    <w:rsid w:val="00391095"/>
    <w:rPr>
      <w:sz w:val="16"/>
      <w:szCs w:val="16"/>
    </w:rPr>
  </w:style>
  <w:style w:type="paragraph" w:styleId="Textodecomentrio">
    <w:name w:val="annotation text"/>
    <w:basedOn w:val="Normal"/>
    <w:link w:val="TextodecomentrioChar"/>
    <w:uiPriority w:val="99"/>
    <w:semiHidden/>
    <w:unhideWhenUsed/>
    <w:rsid w:val="00391095"/>
    <w:pPr>
      <w:spacing w:after="160" w:line="240" w:lineRule="auto"/>
      <w:ind w:firstLine="0"/>
      <w:jc w:val="left"/>
    </w:pPr>
    <w:rPr>
      <w:rFonts w:asciiTheme="minorHAnsi" w:hAnsiTheme="minorHAnsi"/>
      <w:sz w:val="20"/>
      <w:szCs w:val="20"/>
    </w:rPr>
  </w:style>
  <w:style w:type="character" w:customStyle="1" w:styleId="TextodecomentrioChar">
    <w:name w:val="Texto de comentário Char"/>
    <w:basedOn w:val="Fontepargpadro"/>
    <w:link w:val="Textodecomentrio"/>
    <w:uiPriority w:val="99"/>
    <w:semiHidden/>
    <w:rsid w:val="00391095"/>
    <w:rPr>
      <w:sz w:val="20"/>
      <w:szCs w:val="20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91095"/>
    <w:pPr>
      <w:spacing w:line="240" w:lineRule="auto"/>
    </w:pPr>
    <w:rPr>
      <w:rFonts w:ascii="Segoe UI" w:hAnsi="Segoe UI" w:cs="Segoe UI"/>
      <w:sz w:val="18"/>
      <w:szCs w:val="18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91095"/>
    <w:rPr>
      <w:rFonts w:ascii="Segoe UI" w:hAnsi="Segoe UI" w:cs="Segoe UI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3261325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2.jpe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Tema do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03AD474-55AF-42C9-8F2B-9B3DEB7B6E3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663</TotalTime>
  <Pages>15</Pages>
  <Words>5856</Words>
  <Characters>31625</Characters>
  <Application>Microsoft Office Word</Application>
  <DocSecurity>0</DocSecurity>
  <Lines>263</Lines>
  <Paragraphs>74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Redson</dc:creator>
  <cp:lastModifiedBy>DELL</cp:lastModifiedBy>
  <cp:revision>417</cp:revision>
  <dcterms:created xsi:type="dcterms:W3CDTF">2018-10-16T22:41:00Z</dcterms:created>
  <dcterms:modified xsi:type="dcterms:W3CDTF">2018-10-22T22:03:00Z</dcterms:modified>
</cp:coreProperties>
</file>